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single" w:sz="24" w:space="0" w:color="AEAAAA" w:themeColor="background2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371"/>
      </w:tblGrid>
      <w:tr w:rsidR="000D4458" w14:paraId="59EE299B" w14:textId="77777777" w:rsidTr="00EF1303">
        <w:trPr>
          <w:trHeight w:val="424"/>
        </w:trPr>
        <w:tc>
          <w:tcPr>
            <w:tcW w:w="3119" w:type="dxa"/>
          </w:tcPr>
          <w:p w14:paraId="48A2719A" w14:textId="77777777" w:rsidR="000D4458" w:rsidRDefault="00C428F4" w:rsidP="00EF1303">
            <w:r>
              <w:rPr>
                <w:rFonts w:ascii="Times New Roman" w:eastAsiaTheme="minorEastAsia" w:hAnsi="Times New Roman" w:cs="Times New Roman"/>
                <w:noProof/>
                <w:color w:val="767171" w:themeColor="background2" w:themeShade="8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E3826B9" wp14:editId="6B32458C">
                  <wp:simplePos x="0" y="0"/>
                  <wp:positionH relativeFrom="column">
                    <wp:posOffset>-224790</wp:posOffset>
                  </wp:positionH>
                  <wp:positionV relativeFrom="paragraph">
                    <wp:posOffset>-24461</wp:posOffset>
                  </wp:positionV>
                  <wp:extent cx="1790700" cy="1785419"/>
                  <wp:effectExtent l="0" t="0" r="0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785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ED0DBE" w14:textId="77777777" w:rsidR="000D4458" w:rsidRDefault="000D4458" w:rsidP="00EF1303"/>
          <w:p w14:paraId="133501FA" w14:textId="77777777" w:rsidR="000D4458" w:rsidRDefault="000D4458" w:rsidP="00EF1303"/>
        </w:tc>
        <w:tc>
          <w:tcPr>
            <w:tcW w:w="7371" w:type="dxa"/>
          </w:tcPr>
          <w:p w14:paraId="73998006" w14:textId="77777777" w:rsidR="000D4458" w:rsidRDefault="000D4458" w:rsidP="00EF1303">
            <w:pPr>
              <w:spacing w:line="240" w:lineRule="exac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2D16CD3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ООО «Афипский НПЗ»</w:t>
            </w:r>
          </w:p>
          <w:p w14:paraId="1748C43B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353236, Российская Федерация,</w:t>
            </w:r>
          </w:p>
          <w:p w14:paraId="5D9CBC49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Краснодарский край, Северский район</w:t>
            </w:r>
          </w:p>
          <w:p w14:paraId="60F026D7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D31729">
              <w:rPr>
                <w:rFonts w:ascii="Arial" w:hAnsi="Arial" w:cs="Arial"/>
                <w:i/>
                <w:sz w:val="18"/>
                <w:szCs w:val="18"/>
              </w:rPr>
              <w:t>пгт</w:t>
            </w:r>
            <w:proofErr w:type="spellEnd"/>
            <w:r w:rsidRPr="00D31729">
              <w:rPr>
                <w:rFonts w:ascii="Arial" w:hAnsi="Arial" w:cs="Arial"/>
                <w:i/>
                <w:sz w:val="18"/>
                <w:szCs w:val="18"/>
              </w:rPr>
              <w:t xml:space="preserve"> Афипский, </w:t>
            </w:r>
            <w:proofErr w:type="spellStart"/>
            <w:r w:rsidRPr="00D31729">
              <w:rPr>
                <w:rFonts w:ascii="Arial" w:hAnsi="Arial" w:cs="Arial"/>
                <w:i/>
                <w:sz w:val="18"/>
                <w:szCs w:val="18"/>
              </w:rPr>
              <w:t>промзона</w:t>
            </w:r>
            <w:proofErr w:type="spellEnd"/>
          </w:p>
          <w:p w14:paraId="780EFCA4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тел./факс: (861) 201-0-500</w:t>
            </w:r>
          </w:p>
          <w:p w14:paraId="71FF070D" w14:textId="77777777" w:rsidR="000D4458" w:rsidRPr="009442F2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C2E6C">
              <w:rPr>
                <w:rFonts w:ascii="Arial" w:hAnsi="Arial" w:cs="Arial"/>
                <w:i/>
                <w:sz w:val="18"/>
                <w:szCs w:val="18"/>
                <w:lang w:val="en-US"/>
              </w:rPr>
              <w:t>e</w:t>
            </w:r>
            <w:r w:rsidRPr="009442F2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3C2E6C">
              <w:rPr>
                <w:rFonts w:ascii="Arial" w:hAnsi="Arial" w:cs="Arial"/>
                <w:i/>
                <w:sz w:val="18"/>
                <w:szCs w:val="18"/>
                <w:lang w:val="en-US"/>
              </w:rPr>
              <w:t>mail</w:t>
            </w:r>
            <w:r w:rsidRPr="009442F2">
              <w:rPr>
                <w:rFonts w:ascii="Arial" w:hAnsi="Arial" w:cs="Arial"/>
                <w:i/>
                <w:sz w:val="18"/>
                <w:szCs w:val="18"/>
              </w:rPr>
              <w:t xml:space="preserve">: </w:t>
            </w:r>
            <w:r w:rsidRPr="003C2E6C">
              <w:rPr>
                <w:rFonts w:ascii="Arial" w:hAnsi="Arial" w:cs="Arial"/>
                <w:i/>
                <w:sz w:val="18"/>
                <w:szCs w:val="18"/>
                <w:lang w:val="en-US"/>
              </w:rPr>
              <w:t>office</w:t>
            </w:r>
            <w:r w:rsidRPr="009442F2">
              <w:rPr>
                <w:rFonts w:ascii="Arial" w:hAnsi="Arial" w:cs="Arial"/>
                <w:i/>
                <w:sz w:val="18"/>
                <w:szCs w:val="18"/>
              </w:rPr>
              <w:t>@</w:t>
            </w:r>
            <w:proofErr w:type="spellStart"/>
            <w:r w:rsidRPr="003C2E6C">
              <w:rPr>
                <w:rFonts w:ascii="Arial" w:hAnsi="Arial" w:cs="Arial"/>
                <w:i/>
                <w:sz w:val="18"/>
                <w:szCs w:val="18"/>
                <w:lang w:val="en-US"/>
              </w:rPr>
              <w:t>afipnpz</w:t>
            </w:r>
            <w:proofErr w:type="spellEnd"/>
            <w:r w:rsidRPr="009442F2">
              <w:rPr>
                <w:rFonts w:ascii="Arial" w:hAnsi="Arial" w:cs="Arial"/>
                <w:i/>
                <w:sz w:val="18"/>
                <w:szCs w:val="18"/>
              </w:rPr>
              <w:t>.</w:t>
            </w:r>
            <w:proofErr w:type="spellStart"/>
            <w:r w:rsidRPr="003C2E6C">
              <w:rPr>
                <w:rFonts w:ascii="Arial" w:hAnsi="Arial" w:cs="Arial"/>
                <w:i/>
                <w:sz w:val="18"/>
                <w:szCs w:val="18"/>
                <w:lang w:val="en-US"/>
              </w:rPr>
              <w:t>ru</w:t>
            </w:r>
            <w:proofErr w:type="spellEnd"/>
          </w:p>
          <w:p w14:paraId="5FBE7814" w14:textId="77777777" w:rsidR="000D4458" w:rsidRPr="009442F2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ИНН</w:t>
            </w:r>
            <w:r w:rsidRPr="009442F2">
              <w:rPr>
                <w:rFonts w:ascii="Arial" w:hAnsi="Arial" w:cs="Arial"/>
                <w:i/>
                <w:sz w:val="18"/>
                <w:szCs w:val="18"/>
              </w:rPr>
              <w:t xml:space="preserve"> 7704214548, </w:t>
            </w:r>
            <w:r w:rsidRPr="00D31729">
              <w:rPr>
                <w:rFonts w:ascii="Arial" w:hAnsi="Arial" w:cs="Arial"/>
                <w:i/>
                <w:sz w:val="18"/>
                <w:szCs w:val="18"/>
              </w:rPr>
              <w:t>КПП</w:t>
            </w:r>
            <w:r w:rsidRPr="009442F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168150001</w:t>
            </w:r>
          </w:p>
          <w:p w14:paraId="291188EF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КРАСНОДАРСКОЕ ОТДЕЛЕНИЕ №8619 ПАО СБЕРБАНК, Г. КРАСНОДАР</w:t>
            </w:r>
          </w:p>
          <w:p w14:paraId="20BF015B" w14:textId="77777777" w:rsidR="000D4458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БИК 040349602, К/с 30101810100000000602, Р/с 40702810130000100469</w:t>
            </w:r>
          </w:p>
          <w:p w14:paraId="5AA3D34D" w14:textId="77777777" w:rsidR="00C428F4" w:rsidRDefault="00C428F4" w:rsidP="00EF1303">
            <w:pPr>
              <w:spacing w:line="240" w:lineRule="exact"/>
              <w:ind w:right="174"/>
              <w:jc w:val="right"/>
            </w:pPr>
          </w:p>
        </w:tc>
      </w:tr>
    </w:tbl>
    <w:p w14:paraId="20BF0A15" w14:textId="77777777" w:rsidR="000D4458" w:rsidRDefault="000D4458" w:rsidP="000D4458">
      <w:pPr>
        <w:pStyle w:val="ab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2A2EA7F" wp14:editId="3F0ACD7F">
            <wp:simplePos x="0" y="0"/>
            <wp:positionH relativeFrom="column">
              <wp:posOffset>-718185</wp:posOffset>
            </wp:positionH>
            <wp:positionV relativeFrom="paragraph">
              <wp:posOffset>-2493010</wp:posOffset>
            </wp:positionV>
            <wp:extent cx="7560310" cy="734060"/>
            <wp:effectExtent l="0" t="0" r="2540" b="8890"/>
            <wp:wrapNone/>
            <wp:docPr id="2" name="Рисунок 2" descr="Фирменный бланк АНПЗ-03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ирменный бланк АНПЗ-03-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34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F29B3F" w14:textId="77777777" w:rsidR="00391B9D" w:rsidRPr="00391B9D" w:rsidRDefault="005A3FA6" w:rsidP="0039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  <w:r w:rsidR="00391B9D"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91B9D"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общественных обсуждений объекта экологической экспертизы, включая предварительные материалы оценки воздействия на окружающую среду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(ОВОС)</w:t>
      </w:r>
      <w:r w:rsidR="00391B9D"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C0E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5A3F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Установка производства пускового водорода», титул 4100-2</w:t>
      </w:r>
    </w:p>
    <w:p w14:paraId="053AB501" w14:textId="77777777" w:rsidR="00391B9D" w:rsidRPr="00391B9D" w:rsidRDefault="00391B9D" w:rsidP="0039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3E972B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 работ по оценке воздействия на окружающую среду: 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«Афипский НПЗ» (ООО «Афипский НПЗ»); ОГРН 1037739597059; ИНН 7704214548; Юридический адрес: 353236, Российская Федерация, Краснодарский край, Северский район, </w:t>
      </w:r>
      <w:proofErr w:type="spellStart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Афипский, промзона; Фактический адрес: 353236, Российская Федерация, Краснодарский край, Северский район, </w:t>
      </w:r>
      <w:proofErr w:type="spellStart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Афипский, </w:t>
      </w:r>
      <w:proofErr w:type="spellStart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промзона</w:t>
      </w:r>
      <w:proofErr w:type="spellEnd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Телефон/факс: (861)201-0-500, </w:t>
      </w:r>
      <w:r w:rsidRPr="00391B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1B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91B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9" w:history="1">
        <w:r w:rsidRPr="00391B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office</w:t>
        </w:r>
        <w:r w:rsidRPr="00391B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@</w:t>
        </w:r>
        <w:proofErr w:type="spellStart"/>
        <w:r w:rsidRPr="00391B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afipnpz</w:t>
        </w:r>
        <w:proofErr w:type="spellEnd"/>
        <w:r w:rsidRPr="00391B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.</w:t>
        </w:r>
        <w:proofErr w:type="spellStart"/>
        <w:r w:rsidRPr="00391B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14:paraId="543A221D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3B960A" w14:textId="77777777" w:rsidR="0095011C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 работ по оценке воздействия на окружающую среду: 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аучно-технический центр 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ожинжиниринг</w:t>
      </w:r>
      <w:proofErr w:type="spellEnd"/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«НТЦ 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Пожинжиниринг</w:t>
      </w:r>
      <w:proofErr w:type="spellEnd"/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»);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ОГРН 1117847336221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ИНН 7810836727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192019, город Санкт-Петербург, наб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Обводного Канала, д. 28 стр. 1, </w:t>
      </w:r>
      <w:proofErr w:type="spellStart"/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помещ</w:t>
      </w:r>
      <w:proofErr w:type="spellEnd"/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97</w:t>
      </w:r>
      <w:r w:rsidR="00EF7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офис. 306.</w:t>
      </w:r>
      <w:r w:rsidR="00EF7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Фактический адрес:</w:t>
      </w:r>
      <w:r w:rsidR="00EF764A" w:rsidRPr="00EF764A">
        <w:t xml:space="preserve"> </w:t>
      </w:r>
      <w:r w:rsidR="00EF764A" w:rsidRPr="00EF7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192019, город Санкт-Петербург, наб. Обводного Канала, д. 28 стр. 1, </w:t>
      </w:r>
      <w:proofErr w:type="spellStart"/>
      <w:r w:rsidR="00EF764A" w:rsidRPr="00EF7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помещ</w:t>
      </w:r>
      <w:proofErr w:type="spellEnd"/>
      <w:r w:rsidR="00EF764A" w:rsidRPr="00EF7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97, офис. 306.</w:t>
      </w:r>
      <w:r w:rsidR="00EF7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21A83" w:rsidRPr="0082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Телефон/факс/e-</w:t>
      </w:r>
      <w:proofErr w:type="spellStart"/>
      <w:r w:rsidR="00821A83" w:rsidRPr="0082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mail</w:t>
      </w:r>
      <w:proofErr w:type="spellEnd"/>
      <w:r w:rsidR="00821A83" w:rsidRPr="0082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организации</w:t>
      </w:r>
      <w:r w:rsidR="0082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821A83" w:rsidRPr="00821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(812) 305-38-84 / (812) 677-16-19 / </w:t>
      </w:r>
      <w:hyperlink r:id="rId10" w:history="1">
        <w:r w:rsidR="00821A83" w:rsidRPr="00BF47AF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info@creafire.ru</w:t>
        </w:r>
      </w:hyperlink>
    </w:p>
    <w:p w14:paraId="69F7DFDD" w14:textId="77777777" w:rsidR="0095011C" w:rsidRDefault="0095011C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14:paraId="65540024" w14:textId="77777777" w:rsidR="00391B9D" w:rsidRDefault="00391B9D" w:rsidP="00821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 органа местного самоуправления, ответственного за организацию общественных обсуждений: 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Северского района Краснодарского края; Юридический и фактический адрес</w:t>
      </w:r>
      <w:r w:rsidR="00821A83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: 353240 Краснодарский край, Северский район, ст. Северская, ул. Ленина, 69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Телефон: </w:t>
      </w:r>
      <w:r w:rsidR="00821A83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8861-66-2-52-09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Факс: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8861-66-2-17-52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, e-</w:t>
      </w:r>
      <w:proofErr w:type="spellStart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adm-severskaya@yandex.ru, seversky@mo.krasnodar.ru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9663A1" w14:textId="77777777" w:rsidR="00391B9D" w:rsidRPr="00B918DF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90FAC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 планируемой (намечаемой) хозяйственной и иной деятельности: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«Установка производства пускового водорода», титул 4100-2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5B20CF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6918B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планируемой (намечаемой) хозяйственной и иной деятельности: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строительство объекта</w:t>
      </w:r>
      <w:r w:rsid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«Установка производства пускового водорода», титул 4100-2</w:t>
      </w:r>
      <w:r w:rsid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</w:t>
      </w:r>
      <w:r w:rsid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водородом объекта «Установка производства водорода. Линия №1» (тит.4100) в период пусковых операций.</w:t>
      </w:r>
    </w:p>
    <w:p w14:paraId="1B0A745D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1ED8B7" w14:textId="75849CFC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Предварительное место </w:t>
      </w:r>
      <w:r w:rsidR="001A1DE4"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реализации,</w:t>
      </w: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планируемой (намечаемой) хозяйственной и иной деятельности: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РФ, Краснодарский край, Северский район, </w:t>
      </w:r>
      <w:proofErr w:type="spellStart"/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Афипский, промзона, Производственная площадка ООО «Афипский НПЗ».</w:t>
      </w:r>
    </w:p>
    <w:p w14:paraId="696CE8E0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2ED815" w14:textId="4BD31480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сроки проведения оценки воздействия на окружающую среду: </w:t>
      </w:r>
      <w:r w:rsidR="002038AD" w:rsidRP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>II</w:t>
      </w:r>
      <w:r w:rsidR="002038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038AD" w:rsidRP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</w:t>
      </w:r>
      <w:r w:rsid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038AD" w:rsidRP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г. </w:t>
      </w:r>
      <w:r w:rsid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2038AD" w:rsidRP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>I квартал 202</w:t>
      </w:r>
      <w:r w:rsidR="001A1D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038AD" w:rsidRP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A245707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1AF6F" w14:textId="77777777" w:rsidR="0033006C" w:rsidRDefault="0033006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4F2B6043" w14:textId="51538712" w:rsidR="003E6D24" w:rsidRDefault="00391B9D" w:rsidP="003E6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и сроки доступности объекта общественного обсуждения: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18D76F" w14:textId="77777777" w:rsidR="003E6D24" w:rsidRDefault="003E6D24" w:rsidP="003E6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 по а</w:t>
      </w:r>
      <w:r w:rsidR="0082525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ресу:</w:t>
      </w:r>
      <w:r w:rsidR="0082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="0082525C" w:rsidRPr="00BF47AF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https://cloud.afipnpz.ru/index.php/s/W4rkW5LcsW7gCZY</w:t>
        </w:r>
      </w:hyperlink>
    </w:p>
    <w:p w14:paraId="2A0DA926" w14:textId="77777777" w:rsidR="0082525C" w:rsidRDefault="0082525C" w:rsidP="003E6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бумажном виде:</w:t>
      </w:r>
    </w:p>
    <w:p w14:paraId="691ED8E4" w14:textId="77777777" w:rsidR="003E6D24" w:rsidRPr="003E6D24" w:rsidRDefault="0082525C" w:rsidP="0082525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6D24" w:rsidRPr="003E6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Администрации Северского сельского поселения по адресу: ст. Северская, ул. Петровского,4, Актовый зал.</w:t>
      </w:r>
    </w:p>
    <w:p w14:paraId="5F73849C" w14:textId="28DE1994" w:rsidR="003E6D24" w:rsidRDefault="0082525C" w:rsidP="0082525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6D24" w:rsidRPr="003E6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Администрации Афипского городского поселения: </w:t>
      </w:r>
      <w:proofErr w:type="spellStart"/>
      <w:r w:rsidR="003E6D24" w:rsidRPr="003E6D24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3E6D24" w:rsidRPr="003E6D24">
        <w:rPr>
          <w:rFonts w:ascii="Times New Roman" w:eastAsia="Times New Roman" w:hAnsi="Times New Roman" w:cs="Times New Roman"/>
          <w:sz w:val="24"/>
          <w:szCs w:val="24"/>
          <w:lang w:eastAsia="ru-RU"/>
        </w:rPr>
        <w:t>. Афипский, ул. Калинина, 44, Актовый зал</w:t>
      </w:r>
    </w:p>
    <w:p w14:paraId="6B880A8B" w14:textId="4B0882AE" w:rsidR="00B918DF" w:rsidRPr="00B918DF" w:rsidRDefault="00B918DF" w:rsidP="0082525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AA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76AA5">
        <w:rPr>
          <w:rFonts w:ascii="Times New Roman" w:hAnsi="Times New Roman" w:cs="Times New Roman"/>
        </w:rPr>
        <w:t>роки доступности объекта общественного обсуждения</w:t>
      </w:r>
      <w:r w:rsidRPr="00E76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1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1A1DE4"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</w:t>
      </w:r>
      <w:r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125EA9"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.2021г</w:t>
      </w:r>
      <w:r w:rsidRPr="00491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</w:t>
      </w:r>
      <w:r w:rsidR="00125EA9"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30E79"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</w:t>
      </w:r>
      <w:r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030E79"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Pr="004917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B33015" w14:textId="77777777" w:rsidR="00391B9D" w:rsidRPr="00391B9D" w:rsidRDefault="00391B9D" w:rsidP="003E6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48868D" w14:textId="1D91E31B" w:rsid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Предполагаемая форма и срок проведения общественных обсуждений, в том числе форма представления замечаний и предложений: 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2 приложения 16 к постановлению Правительства Российской Федерации от 3 апреля 2020 года № 440 «О продлении действия разрешений и иных особенностях в отношении разрешительной деятельности в 2020 и 2021 годах» общественные обсуждения (в форме общественных слушаний) состоятся </w:t>
      </w:r>
      <w:r w:rsidR="0068538B" w:rsidRPr="001309A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29</w:t>
      </w:r>
      <w:r w:rsidR="000B617A" w:rsidRPr="001309A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.1</w:t>
      </w:r>
      <w:r w:rsidR="00B918DF" w:rsidRPr="001309A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2</w:t>
      </w:r>
      <w:r w:rsidR="000B617A" w:rsidRPr="001309A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.</w:t>
      </w:r>
      <w:r w:rsidRPr="001309A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202</w:t>
      </w:r>
      <w:r w:rsidR="0082525C" w:rsidRPr="001309A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1</w:t>
      </w:r>
      <w:r w:rsidRPr="001309A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г</w:t>
      </w:r>
      <w:r w:rsidRPr="001309A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  <w:t xml:space="preserve">. </w:t>
      </w:r>
      <w:r w:rsidR="000B617A" w:rsidRPr="001309A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  <w:t>в 11.00</w:t>
      </w:r>
      <w:r w:rsidR="000B617A" w:rsidRPr="000B617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на платформе «Web-конференции» компании «Ростелеком». Доступ участников свободный, по ссылке </w:t>
      </w:r>
      <w:hyperlink r:id="rId12" w:history="1">
        <w:r w:rsidR="00686C0C" w:rsidRPr="00BF47AF">
          <w:rPr>
            <w:rStyle w:val="ae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http://vks.afipnpz.ru</w:t>
        </w:r>
      </w:hyperlink>
      <w:r w:rsidR="000B617A" w:rsidRPr="000B617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 Инструкция по пользованию размещена на сайте ООО «Афипский НПЗ» (</w:t>
      </w:r>
      <w:hyperlink r:id="rId13" w:history="1">
        <w:r w:rsidR="00686C0C" w:rsidRPr="00BF47AF">
          <w:rPr>
            <w:rStyle w:val="ae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https://www.afipnpz.ru/production/ecology/</w:t>
        </w:r>
      </w:hyperlink>
      <w:r w:rsidR="000B617A" w:rsidRPr="000B617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)</w:t>
      </w:r>
      <w:r w:rsidRPr="00391B9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14:paraId="00C25310" w14:textId="6BA6FA71" w:rsidR="002B143F" w:rsidRPr="002B143F" w:rsidRDefault="002B143F" w:rsidP="002B14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и предложения от общественности и всех заинтересованных лиц принимаются письменно по: факсу (861)201-0-500 или электронной почте: </w:t>
      </w:r>
      <w:hyperlink r:id="rId14" w:history="1">
        <w:r w:rsidRPr="00305A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office</w:t>
        </w:r>
        <w:r w:rsidRPr="00305A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@</w:t>
        </w:r>
        <w:proofErr w:type="spellStart"/>
        <w:r w:rsidRPr="00305A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afipnpz</w:t>
        </w:r>
        <w:proofErr w:type="spellEnd"/>
        <w:r w:rsidRPr="00305A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.</w:t>
        </w:r>
        <w:proofErr w:type="spellStart"/>
        <w:r w:rsidRPr="00305A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  <w:r w:rsidRPr="00305A8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могут быть зафиксированы в журналах учета замечаний и предложений, находящихся по адресам доступности материалов ОВОС.</w:t>
      </w:r>
    </w:p>
    <w:p w14:paraId="0F5E7883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bookmarkStart w:id="0" w:name="_GoBack"/>
      <w:bookmarkEnd w:id="0"/>
    </w:p>
    <w:p w14:paraId="3641F04A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Контактные данные: </w:t>
      </w:r>
    </w:p>
    <w:p w14:paraId="1AAC114A" w14:textId="77777777" w:rsidR="003726B9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от </w:t>
      </w:r>
      <w:r w:rsidR="00686C0C" w:rsidRPr="00BF786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Заказчика</w:t>
      </w:r>
      <w:r w:rsidRPr="00391B9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:</w:t>
      </w:r>
      <w:r w:rsidRPr="00391B9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AD75DC" w:rsidRPr="003726B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ООО</w:t>
      </w:r>
      <w:r w:rsidR="00686C0C" w:rsidRPr="003726B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«Афипский НПЗ»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86C0C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1 категории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86C0C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Новиков Александр Александрович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</w:t>
      </w:r>
      <w:r w:rsidR="00AD75DC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8(861)</w:t>
      </w:r>
      <w:r w:rsidR="009E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75DC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201-05</w:t>
      </w:r>
      <w:r w:rsid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5DC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726B9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доб. 42-92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адрес электронной почты: </w:t>
      </w:r>
      <w:hyperlink r:id="rId15" w:history="1">
        <w:r w:rsidR="003726B9" w:rsidRPr="003726B9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Novikov_AA@afipnpz.ru</w:t>
        </w:r>
      </w:hyperlink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200585" w14:textId="77777777" w:rsidR="009E40FF" w:rsidRPr="00391B9D" w:rsidRDefault="009E40FF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809DA7" w14:textId="3A3ACBA4" w:rsidR="00391B9D" w:rsidRPr="00BF786F" w:rsidRDefault="00391B9D" w:rsidP="009E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органа местного самоуправления: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006C" w:rsidRPr="00BF78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 управления по координации работы жилищно-коммунального комплекса</w:t>
      </w:r>
      <w:r w:rsidR="0033006C"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3006C" w:rsidRPr="00BF78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Кондрашова Людмила Анатольевна</w:t>
      </w:r>
      <w:r w:rsidR="0033006C"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30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3006C"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телефон: </w:t>
      </w:r>
      <w:r w:rsidR="0033006C" w:rsidRPr="00BF7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8(86166) 2-01-71, </w:t>
      </w:r>
      <w:r w:rsidR="0033006C"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почты: </w:t>
      </w:r>
      <w:hyperlink r:id="rId16" w:history="1">
        <w:r w:rsidR="0033006C" w:rsidRPr="00BF786F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ekolog@sevadm.ru</w:t>
        </w:r>
      </w:hyperlink>
      <w:r w:rsidR="0033006C"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2CDD71" w14:textId="77777777" w:rsidR="00BF786F" w:rsidRPr="00391B9D" w:rsidRDefault="00BF786F" w:rsidP="009E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786F" w:rsidRPr="00391B9D" w:rsidSect="004E301A">
      <w:headerReference w:type="even" r:id="rId17"/>
      <w:headerReference w:type="default" r:id="rId18"/>
      <w:pgSz w:w="11906" w:h="16838"/>
      <w:pgMar w:top="1134" w:right="567" w:bottom="15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78B8F" w14:textId="77777777" w:rsidR="00F13819" w:rsidRDefault="00F13819" w:rsidP="00B80855">
      <w:pPr>
        <w:spacing w:after="0" w:line="240" w:lineRule="auto"/>
      </w:pPr>
      <w:r>
        <w:separator/>
      </w:r>
    </w:p>
  </w:endnote>
  <w:endnote w:type="continuationSeparator" w:id="0">
    <w:p w14:paraId="11F50F78" w14:textId="77777777" w:rsidR="00F13819" w:rsidRDefault="00F13819" w:rsidP="00B8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8E88B" w14:textId="77777777" w:rsidR="00F13819" w:rsidRDefault="00F13819" w:rsidP="00B80855">
      <w:pPr>
        <w:spacing w:after="0" w:line="240" w:lineRule="auto"/>
      </w:pPr>
      <w:r>
        <w:separator/>
      </w:r>
    </w:p>
  </w:footnote>
  <w:footnote w:type="continuationSeparator" w:id="0">
    <w:p w14:paraId="12EF49EC" w14:textId="77777777" w:rsidR="00F13819" w:rsidRDefault="00F13819" w:rsidP="00B80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2D684" w14:textId="77777777" w:rsidR="00B80855" w:rsidRDefault="00305A8A">
    <w:pPr>
      <w:pStyle w:val="a3"/>
    </w:pPr>
    <w:r>
      <w:rPr>
        <w:noProof/>
        <w:lang w:eastAsia="ru-RU"/>
      </w:rPr>
      <w:pict w14:anchorId="175C12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520719" o:spid="_x0000_s1032" type="#_x0000_t75" style="position:absolute;margin-left:0;margin-top:0;width:595.45pt;height:59.5pt;z-index:-251658752;mso-position-horizontal:center;mso-position-horizontal-relative:margin;mso-position-vertical:center;mso-position-vertical-relative:margin" o:allowincell="f">
          <v:imagedata r:id="rId1" o:title="Фирменный бланк АНПЗ-03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9274799"/>
      <w:docPartObj>
        <w:docPartGallery w:val="Page Numbers (Top of Page)"/>
        <w:docPartUnique/>
      </w:docPartObj>
    </w:sdtPr>
    <w:sdtEndPr/>
    <w:sdtContent>
      <w:p w14:paraId="097D9F42" w14:textId="6A755793" w:rsidR="001B36B1" w:rsidRDefault="001B36B1">
        <w:pPr>
          <w:pStyle w:val="a3"/>
          <w:jc w:val="center"/>
        </w:pPr>
        <w:r w:rsidRPr="001B36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B36B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B36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A8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B36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3535B47" w14:textId="77777777" w:rsidR="001B36B1" w:rsidRDefault="001B36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338CF"/>
    <w:multiLevelType w:val="hybridMultilevel"/>
    <w:tmpl w:val="33AE204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2F1"/>
    <w:rsid w:val="0003046D"/>
    <w:rsid w:val="00030E79"/>
    <w:rsid w:val="0003784B"/>
    <w:rsid w:val="0005248C"/>
    <w:rsid w:val="0007437D"/>
    <w:rsid w:val="000B617A"/>
    <w:rsid w:val="000C7086"/>
    <w:rsid w:val="000D4458"/>
    <w:rsid w:val="000E077A"/>
    <w:rsid w:val="00120B85"/>
    <w:rsid w:val="00125EA9"/>
    <w:rsid w:val="001309A4"/>
    <w:rsid w:val="001558B1"/>
    <w:rsid w:val="00172CF1"/>
    <w:rsid w:val="001A1DE4"/>
    <w:rsid w:val="001B36B1"/>
    <w:rsid w:val="001C2E98"/>
    <w:rsid w:val="001C6CCD"/>
    <w:rsid w:val="001F3926"/>
    <w:rsid w:val="002038AD"/>
    <w:rsid w:val="00261579"/>
    <w:rsid w:val="00291104"/>
    <w:rsid w:val="002A2686"/>
    <w:rsid w:val="002B143F"/>
    <w:rsid w:val="002B4BA5"/>
    <w:rsid w:val="002D5E3D"/>
    <w:rsid w:val="002F7831"/>
    <w:rsid w:val="00305A8A"/>
    <w:rsid w:val="0030715E"/>
    <w:rsid w:val="0033006C"/>
    <w:rsid w:val="00370B77"/>
    <w:rsid w:val="003726B9"/>
    <w:rsid w:val="00376E33"/>
    <w:rsid w:val="00391B9D"/>
    <w:rsid w:val="0039779A"/>
    <w:rsid w:val="003B2EF4"/>
    <w:rsid w:val="003C2DA9"/>
    <w:rsid w:val="003C2E6C"/>
    <w:rsid w:val="003D7BFD"/>
    <w:rsid w:val="003E1EAE"/>
    <w:rsid w:val="003E6D24"/>
    <w:rsid w:val="004010B9"/>
    <w:rsid w:val="004208D6"/>
    <w:rsid w:val="004747E5"/>
    <w:rsid w:val="00487E05"/>
    <w:rsid w:val="0049170D"/>
    <w:rsid w:val="004A0898"/>
    <w:rsid w:val="004D709A"/>
    <w:rsid w:val="004E301A"/>
    <w:rsid w:val="00500BC9"/>
    <w:rsid w:val="00506EB8"/>
    <w:rsid w:val="00544B57"/>
    <w:rsid w:val="005522FB"/>
    <w:rsid w:val="00561788"/>
    <w:rsid w:val="005817BF"/>
    <w:rsid w:val="00582162"/>
    <w:rsid w:val="00585155"/>
    <w:rsid w:val="005A3FA6"/>
    <w:rsid w:val="005D223C"/>
    <w:rsid w:val="005D6CED"/>
    <w:rsid w:val="00607BE2"/>
    <w:rsid w:val="00614735"/>
    <w:rsid w:val="0065405F"/>
    <w:rsid w:val="00666D18"/>
    <w:rsid w:val="0068538B"/>
    <w:rsid w:val="006857BB"/>
    <w:rsid w:val="00686C0C"/>
    <w:rsid w:val="00695AB0"/>
    <w:rsid w:val="006C2F9A"/>
    <w:rsid w:val="006C52CA"/>
    <w:rsid w:val="007578EA"/>
    <w:rsid w:val="00763D73"/>
    <w:rsid w:val="00791714"/>
    <w:rsid w:val="007B5E2C"/>
    <w:rsid w:val="007C2426"/>
    <w:rsid w:val="007D4ABA"/>
    <w:rsid w:val="00821A83"/>
    <w:rsid w:val="0082525C"/>
    <w:rsid w:val="008668A5"/>
    <w:rsid w:val="00884EE5"/>
    <w:rsid w:val="0089173F"/>
    <w:rsid w:val="009173AA"/>
    <w:rsid w:val="00920837"/>
    <w:rsid w:val="00920C97"/>
    <w:rsid w:val="009261BE"/>
    <w:rsid w:val="00934D07"/>
    <w:rsid w:val="009442F2"/>
    <w:rsid w:val="0095011C"/>
    <w:rsid w:val="00981F31"/>
    <w:rsid w:val="00984D51"/>
    <w:rsid w:val="009E40FF"/>
    <w:rsid w:val="009F0E86"/>
    <w:rsid w:val="009F4FA1"/>
    <w:rsid w:val="00A4233C"/>
    <w:rsid w:val="00A469E0"/>
    <w:rsid w:val="00A7526E"/>
    <w:rsid w:val="00A75E5C"/>
    <w:rsid w:val="00A84688"/>
    <w:rsid w:val="00AD75DC"/>
    <w:rsid w:val="00AF4A6E"/>
    <w:rsid w:val="00B502F1"/>
    <w:rsid w:val="00B80855"/>
    <w:rsid w:val="00B918DF"/>
    <w:rsid w:val="00BA4408"/>
    <w:rsid w:val="00BD4D08"/>
    <w:rsid w:val="00BF786F"/>
    <w:rsid w:val="00C0051B"/>
    <w:rsid w:val="00C153B9"/>
    <w:rsid w:val="00C27B0C"/>
    <w:rsid w:val="00C428F4"/>
    <w:rsid w:val="00C56AE2"/>
    <w:rsid w:val="00C677CA"/>
    <w:rsid w:val="00C81543"/>
    <w:rsid w:val="00C90416"/>
    <w:rsid w:val="00CA4769"/>
    <w:rsid w:val="00CA52A7"/>
    <w:rsid w:val="00CC0E5E"/>
    <w:rsid w:val="00CE37DB"/>
    <w:rsid w:val="00D01038"/>
    <w:rsid w:val="00D169FC"/>
    <w:rsid w:val="00D310C0"/>
    <w:rsid w:val="00D31729"/>
    <w:rsid w:val="00D51D0F"/>
    <w:rsid w:val="00D76030"/>
    <w:rsid w:val="00D87E37"/>
    <w:rsid w:val="00DC1EA9"/>
    <w:rsid w:val="00E07B2A"/>
    <w:rsid w:val="00E72DCB"/>
    <w:rsid w:val="00E76AA5"/>
    <w:rsid w:val="00E80160"/>
    <w:rsid w:val="00E864F1"/>
    <w:rsid w:val="00E91449"/>
    <w:rsid w:val="00EA0362"/>
    <w:rsid w:val="00EC4663"/>
    <w:rsid w:val="00ED1CA3"/>
    <w:rsid w:val="00EF764A"/>
    <w:rsid w:val="00F13819"/>
    <w:rsid w:val="00F422F9"/>
    <w:rsid w:val="00F438D4"/>
    <w:rsid w:val="00F45CB7"/>
    <w:rsid w:val="00F8115F"/>
    <w:rsid w:val="00FD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0C25E"/>
  <w15:chartTrackingRefBased/>
  <w15:docId w15:val="{B95B5DC0-0251-47D8-A417-DF4CFC1A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855"/>
  </w:style>
  <w:style w:type="paragraph" w:styleId="a5">
    <w:name w:val="footer"/>
    <w:basedOn w:val="a"/>
    <w:link w:val="a6"/>
    <w:uiPriority w:val="99"/>
    <w:unhideWhenUsed/>
    <w:rsid w:val="00B80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0855"/>
  </w:style>
  <w:style w:type="table" w:styleId="a7">
    <w:name w:val="Table Grid"/>
    <w:basedOn w:val="a1"/>
    <w:uiPriority w:val="39"/>
    <w:rsid w:val="00D31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A4769"/>
    <w:pPr>
      <w:spacing w:after="200" w:line="276" w:lineRule="auto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A0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0362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C90416"/>
    <w:pPr>
      <w:spacing w:after="0" w:line="240" w:lineRule="auto"/>
    </w:pPr>
  </w:style>
  <w:style w:type="paragraph" w:customStyle="1" w:styleId="2">
    <w:name w:val="Стиль2"/>
    <w:basedOn w:val="a"/>
    <w:link w:val="20"/>
    <w:qFormat/>
    <w:rsid w:val="00BD4D08"/>
    <w:pPr>
      <w:spacing w:after="200" w:line="276" w:lineRule="auto"/>
      <w:ind w:firstLine="142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Стиль2 Знак"/>
    <w:basedOn w:val="a0"/>
    <w:link w:val="2"/>
    <w:rsid w:val="00BD4D08"/>
    <w:rPr>
      <w:rFonts w:ascii="Times New Roman" w:hAnsi="Times New Roman" w:cs="Times New Roman"/>
      <w:sz w:val="28"/>
      <w:szCs w:val="28"/>
    </w:rPr>
  </w:style>
  <w:style w:type="paragraph" w:styleId="ac">
    <w:name w:val="Normal (Web)"/>
    <w:basedOn w:val="a"/>
    <w:rsid w:val="00BD4D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D4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d">
    <w:name w:val="Placeholder Text"/>
    <w:basedOn w:val="a0"/>
    <w:uiPriority w:val="99"/>
    <w:semiHidden/>
    <w:rsid w:val="00C27B0C"/>
    <w:rPr>
      <w:color w:val="808080"/>
    </w:rPr>
  </w:style>
  <w:style w:type="character" w:styleId="ae">
    <w:name w:val="Hyperlink"/>
    <w:basedOn w:val="a0"/>
    <w:uiPriority w:val="99"/>
    <w:unhideWhenUsed/>
    <w:rsid w:val="005522FB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7"/>
    <w:uiPriority w:val="39"/>
    <w:rsid w:val="0055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4A08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afipnpz.ru/production/ecology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vks.afipnpz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ekolog@sevadm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oud.afipnpz.ru/index.php/s/W4rkW5LcsW7gCZ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Novikov_AA@afipnpz.ru" TargetMode="External"/><Relationship Id="rId10" Type="http://schemas.openxmlformats.org/officeDocument/2006/relationships/hyperlink" Target="mailto:info@creafire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@afipnpz.ru" TargetMode="External"/><Relationship Id="rId14" Type="http://schemas.openxmlformats.org/officeDocument/2006/relationships/hyperlink" Target="mailto:office@afipnpz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4079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Бейсенов Дамир Сафаргалиевич</cp:lastModifiedBy>
  <cp:revision>2</cp:revision>
  <cp:lastPrinted>2019-02-12T07:04:00Z</cp:lastPrinted>
  <dcterms:created xsi:type="dcterms:W3CDTF">2021-12-02T14:56:00Z</dcterms:created>
  <dcterms:modified xsi:type="dcterms:W3CDTF">2021-12-02T14:56:00Z</dcterms:modified>
</cp:coreProperties>
</file>