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95D" w:rsidRPr="00B0695D" w:rsidRDefault="00B0695D" w:rsidP="00B0695D">
      <w:pPr>
        <w:spacing w:before="100" w:beforeAutospacing="1" w:after="100" w:afterAutospacing="1" w:line="240" w:lineRule="auto"/>
        <w:jc w:val="center"/>
        <w:outlineLvl w:val="1"/>
        <w:rPr>
          <w:rFonts w:ascii="Times New Roman" w:eastAsia="Times New Roman" w:hAnsi="Times New Roman" w:cs="Times New Roman"/>
          <w:b/>
          <w:bCs/>
          <w:sz w:val="32"/>
          <w:szCs w:val="32"/>
          <w:lang w:eastAsia="ru-RU"/>
        </w:rPr>
      </w:pPr>
      <w:bookmarkStart w:id="0" w:name="_GoBack"/>
      <w:bookmarkEnd w:id="0"/>
      <w:r w:rsidRPr="00B0695D">
        <w:rPr>
          <w:rFonts w:ascii="Times New Roman" w:eastAsia="Times New Roman" w:hAnsi="Times New Roman" w:cs="Times New Roman"/>
          <w:b/>
          <w:bCs/>
          <w:sz w:val="32"/>
          <w:szCs w:val="32"/>
          <w:lang w:eastAsia="ru-RU"/>
        </w:rPr>
        <w:t xml:space="preserve">Порядок обжалования                                                                               нормативных правовых актов и иных решений, принятых государственным органом, его территориальными </w:t>
      </w:r>
      <w:proofErr w:type="gramStart"/>
      <w:r w:rsidRPr="00B0695D">
        <w:rPr>
          <w:rFonts w:ascii="Times New Roman" w:eastAsia="Times New Roman" w:hAnsi="Times New Roman" w:cs="Times New Roman"/>
          <w:b/>
          <w:bCs/>
          <w:sz w:val="32"/>
          <w:szCs w:val="32"/>
          <w:lang w:eastAsia="ru-RU"/>
        </w:rPr>
        <w:t xml:space="preserve">органами,   </w:t>
      </w:r>
      <w:proofErr w:type="gramEnd"/>
      <w:r w:rsidRPr="00B0695D">
        <w:rPr>
          <w:rFonts w:ascii="Times New Roman" w:eastAsia="Times New Roman" w:hAnsi="Times New Roman" w:cs="Times New Roman"/>
          <w:b/>
          <w:bCs/>
          <w:sz w:val="32"/>
          <w:szCs w:val="32"/>
          <w:lang w:eastAsia="ru-RU"/>
        </w:rPr>
        <w:t xml:space="preserve">                        муниципальных правовых актов</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b/>
          <w:bCs/>
          <w:sz w:val="26"/>
          <w:szCs w:val="26"/>
          <w:lang w:eastAsia="ru-RU"/>
        </w:rPr>
        <w:t>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B0695D" w:rsidRPr="00B0695D" w:rsidRDefault="00B0695D" w:rsidP="00B0695D">
      <w:pPr>
        <w:spacing w:before="100" w:beforeAutospacing="1" w:after="100" w:afterAutospacing="1" w:line="240" w:lineRule="auto"/>
        <w:jc w:val="center"/>
        <w:rPr>
          <w:rFonts w:ascii="Times New Roman" w:eastAsia="Times New Roman" w:hAnsi="Times New Roman" w:cs="Times New Roman"/>
          <w:sz w:val="26"/>
          <w:szCs w:val="26"/>
          <w:u w:val="single"/>
          <w:lang w:eastAsia="ru-RU"/>
        </w:rPr>
      </w:pPr>
      <w:r w:rsidRPr="00B0695D">
        <w:rPr>
          <w:rFonts w:ascii="Times New Roman" w:eastAsia="Times New Roman" w:hAnsi="Times New Roman" w:cs="Times New Roman"/>
          <w:b/>
          <w:bCs/>
          <w:sz w:val="26"/>
          <w:szCs w:val="26"/>
          <w:u w:val="single"/>
          <w:lang w:eastAsia="ru-RU"/>
        </w:rPr>
        <w:t>I. Федеральный закон от 06.10.2003 № 131-ФЗ «Об общих принципах организации местного самоуправления в Российской Федерации»: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u w:val="single"/>
          <w:lang w:eastAsia="ru-RU"/>
        </w:rPr>
        <w:t>Статья 78.</w:t>
      </w:r>
      <w:r w:rsidRPr="00B0695D">
        <w:rPr>
          <w:rFonts w:ascii="Times New Roman" w:eastAsia="Times New Roman" w:hAnsi="Times New Roman" w:cs="Times New Roman"/>
          <w:sz w:val="26"/>
          <w:szCs w:val="26"/>
          <w:lang w:eastAsia="ru-RU"/>
        </w:rPr>
        <w:t xml:space="preserve">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B0695D" w:rsidRPr="00B0695D" w:rsidRDefault="00B0695D" w:rsidP="00B0695D">
      <w:pPr>
        <w:spacing w:before="100" w:beforeAutospacing="1" w:after="100" w:afterAutospacing="1" w:line="240" w:lineRule="auto"/>
        <w:jc w:val="center"/>
        <w:rPr>
          <w:rFonts w:ascii="Times New Roman" w:eastAsia="Times New Roman" w:hAnsi="Times New Roman" w:cs="Times New Roman"/>
          <w:sz w:val="26"/>
          <w:szCs w:val="26"/>
          <w:u w:val="single"/>
          <w:lang w:eastAsia="ru-RU"/>
        </w:rPr>
      </w:pPr>
      <w:r w:rsidRPr="00B0695D">
        <w:rPr>
          <w:rFonts w:ascii="Times New Roman" w:eastAsia="Times New Roman" w:hAnsi="Times New Roman" w:cs="Times New Roman"/>
          <w:b/>
          <w:bCs/>
          <w:sz w:val="26"/>
          <w:szCs w:val="26"/>
          <w:u w:val="single"/>
          <w:lang w:eastAsia="ru-RU"/>
        </w:rPr>
        <w:t>II. Кодекс административного судопроизводства Российской Федерации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u w:val="single"/>
          <w:lang w:eastAsia="ru-RU"/>
        </w:rPr>
        <w:t>Статья 208</w:t>
      </w:r>
      <w:r w:rsidRPr="00B0695D">
        <w:rPr>
          <w:rFonts w:ascii="Times New Roman" w:eastAsia="Times New Roman" w:hAnsi="Times New Roman" w:cs="Times New Roman"/>
          <w:sz w:val="26"/>
          <w:szCs w:val="26"/>
          <w:lang w:eastAsia="ru-RU"/>
        </w:rPr>
        <w:t>. Предъявление административного искового заявления о признании нормативного правового акта недействующим</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1. С административным исковым заявлением о признании нормативного правового акта не действующим полностью или в части вправе обратиться лица, в отношении которых применен этот акт, а также лица, которые являются субъектами отношений, регулируемых оспариваемым нормативным правовым актом, если они полагают, что этим актом нарушены или нарушаются их права, свободы и законные интересы.</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2. Общественное объединение вправе обратиться в суд с административным исковым заявлением о признании нормативного правового акта не действующим полностью или в части в защиту прав, свобод и законных интересов всех членов данного общественного объединения в случае, если это предусмотрено федеральным законом.</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 xml:space="preserve">3. С административным исковым заявлением о признании нормативного правового акта, в том числе принятого референдумом субъекта Российской Федерации или местным референдумом, не действующим полностью или в части в суд может обратиться прокурор в пределах своей компетенции, а также Президент Российской Федерации, Правительство Российской Федерации, законодательный (представительный) орган государственной власти субъекта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орган местного самоуправления, глава муниципального образования, полагающие, </w:t>
      </w:r>
      <w:r w:rsidRPr="00B0695D">
        <w:rPr>
          <w:rFonts w:ascii="Times New Roman" w:eastAsia="Times New Roman" w:hAnsi="Times New Roman" w:cs="Times New Roman"/>
          <w:sz w:val="26"/>
          <w:szCs w:val="26"/>
          <w:lang w:eastAsia="ru-RU"/>
        </w:rPr>
        <w:lastRenderedPageBreak/>
        <w:t>что принятый нормативный правовой акт не соответствует иному нормативному правовому акту, имеющему большую юридическую силу, нарушает их компетенцию или права, свободы и законные интересы граждан.</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4. С административным исковым заявлением о признании нормативного правового акта по вопросам реализации избирательных прав и права на участие в референдуме граждан Российской Федерации не действующим полностью или в части вправе обращаться также Центральная избирательная комиссия Российской Федерации, избирательная комиссия субъекта Российской Федерации, избирательная комиссия муниципального образования, полагающие, что оспариваемый нормативный правовой акт не соответствует иному нормативному правовому акту, имеющему большую юридическую силу, нарушает избирательные права или право на участие в референдуме граждан Российской Федерации либо компетенцию избирательной комиссии.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5. Административные исковые заявления о признании нормативных правовых актов недействующими в порядке, предусмотренном настоящим Кодексом, не подлежат рассмотрению в суде, если проверка конституционности этих правовых актов в соответствии с Конституцией Российской Федерации, федеральными конституционными законами и федеральными законами отнесена к компетенции Конституционного Суда Российской Федерации, конституционных (уставных) судов субъектов Российской Федерации.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6. Административное исковое заявление о признании нормативного правового акта недействующим может быть подано в суд в течение всего срока действия этого нормативного правового акта.</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7. Административное исковое заявление о признании закона субъекта Российской Федерации о роспуске представительного органа муниципального образования недействующим может быть подано в суд в течение десяти дней со дня принятия соответствующего нормативного правового акта.</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8. По делам об оспаривании нормативных правовых актов судом не могут быть приняты встречные административные исковые требования.</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9. При рассмотрении административных дел об оспаривании нормативных правовых актов в верховном суде республики, краевом, областном суде, суде города федерального значения, суде автономной области, суде автономного округа, в Верховном Суде Российской Федерации граждане, участвующие в деле и не имеющие высшего юридического образования, ведут дела через представителей, отвечающих требованиям, предусмотренным статьей 55 настоящего Кодекса.</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u w:val="single"/>
          <w:lang w:eastAsia="ru-RU"/>
        </w:rPr>
        <w:t>Статья 216</w:t>
      </w:r>
      <w:r w:rsidRPr="00B0695D">
        <w:rPr>
          <w:rFonts w:ascii="Times New Roman" w:eastAsia="Times New Roman" w:hAnsi="Times New Roman" w:cs="Times New Roman"/>
          <w:sz w:val="26"/>
          <w:szCs w:val="26"/>
          <w:lang w:eastAsia="ru-RU"/>
        </w:rPr>
        <w:t>. Последствия признания нормативного правового акта не действующим полностью или в части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 xml:space="preserve">1. В случае признания </w:t>
      </w:r>
      <w:proofErr w:type="gramStart"/>
      <w:r w:rsidRPr="00B0695D">
        <w:rPr>
          <w:rFonts w:ascii="Times New Roman" w:eastAsia="Times New Roman" w:hAnsi="Times New Roman" w:cs="Times New Roman"/>
          <w:sz w:val="26"/>
          <w:szCs w:val="26"/>
          <w:lang w:eastAsia="ru-RU"/>
        </w:rPr>
        <w:t>судом нормативного правового акта</w:t>
      </w:r>
      <w:proofErr w:type="gramEnd"/>
      <w:r w:rsidRPr="00B0695D">
        <w:rPr>
          <w:rFonts w:ascii="Times New Roman" w:eastAsia="Times New Roman" w:hAnsi="Times New Roman" w:cs="Times New Roman"/>
          <w:sz w:val="26"/>
          <w:szCs w:val="26"/>
          <w:lang w:eastAsia="ru-RU"/>
        </w:rPr>
        <w:t xml:space="preserve"> не действующим полностью или в части этот акт или его отдельные положения не могут применяться с указанной судом даты.</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lastRenderedPageBreak/>
        <w:t xml:space="preserve">2. В случае признания </w:t>
      </w:r>
      <w:proofErr w:type="gramStart"/>
      <w:r w:rsidRPr="00B0695D">
        <w:rPr>
          <w:rFonts w:ascii="Times New Roman" w:eastAsia="Times New Roman" w:hAnsi="Times New Roman" w:cs="Times New Roman"/>
          <w:sz w:val="26"/>
          <w:szCs w:val="26"/>
          <w:lang w:eastAsia="ru-RU"/>
        </w:rPr>
        <w:t>судом нормативного правового акта</w:t>
      </w:r>
      <w:proofErr w:type="gramEnd"/>
      <w:r w:rsidRPr="00B0695D">
        <w:rPr>
          <w:rFonts w:ascii="Times New Roman" w:eastAsia="Times New Roman" w:hAnsi="Times New Roman" w:cs="Times New Roman"/>
          <w:sz w:val="26"/>
          <w:szCs w:val="26"/>
          <w:lang w:eastAsia="ru-RU"/>
        </w:rPr>
        <w:t xml:space="preserve"> не действующим полностью или в части не могут применяться также нормативные правовые акты, которые имеют меньшую юридическую силу и воспроизводят содержание нормативного правового акта, признанного не действующим полностью или в части, либо на нем основаны и из него вытекают.</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3. Решение суда о признании нормативного правового акта не действующим полностью или в части не может быть преодолено повторным принятием такого же акта.</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 xml:space="preserve">4. В случае, если в связи с признанием судом нормативного правового акта не действующим полностью или в части выявлена недостаточная правовая </w:t>
      </w:r>
      <w:proofErr w:type="spellStart"/>
      <w:r w:rsidRPr="00B0695D">
        <w:rPr>
          <w:rFonts w:ascii="Times New Roman" w:eastAsia="Times New Roman" w:hAnsi="Times New Roman" w:cs="Times New Roman"/>
          <w:sz w:val="26"/>
          <w:szCs w:val="26"/>
          <w:lang w:eastAsia="ru-RU"/>
        </w:rPr>
        <w:t>урегулированность</w:t>
      </w:r>
      <w:proofErr w:type="spellEnd"/>
      <w:r w:rsidRPr="00B0695D">
        <w:rPr>
          <w:rFonts w:ascii="Times New Roman" w:eastAsia="Times New Roman" w:hAnsi="Times New Roman" w:cs="Times New Roman"/>
          <w:sz w:val="26"/>
          <w:szCs w:val="26"/>
          <w:lang w:eastAsia="ru-RU"/>
        </w:rPr>
        <w:t xml:space="preserve"> административных и иных публичных правоотношений, которая может повлечь за собой нарушение прав, свобод и законных интересов неопределенного круга лиц, суд вправе возложить на орган государственной власти, орган местного самоуправления, иной орган, уполномоченную организацию или должностное лицо, принявшие оспариваемый нормативный правовой акт, обязанность принять новый нормативный правовой акт, заменяющий нормативный правовой акт, признанный не действующим полностью или в части.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5. Требования об оспаривании нормативных правовых актов, указанных в части 2 настоящей статьи, могут рассматриваться судом в порядке упрощенного (письменного) производства без проверки законности повторного нормативного правового акта, указанного в части 3 настоящей статьи, если на момент принятия повторного нормативного правового акта отсутствовали изменения в законодательстве, которому противоречил признанный не действующим полностью или в части нормативный правовой акт. В случае рассмотрения дела в порядке упрощенного (письменного) производства в мотивировочной части решения суда о признании нормативного правового акта не действующим полностью или в части должно содержаться обоснование тождественности повторного нормативного правового акта и нормативного правового акта, ранее признанного судом недействующим, должно быть указано на отсутствие изменений в соответствующем законодательстве, а также на решение суда, которым тождественный нормативный правовой акт признан недействующим. В случае возражения административного ответчика против проведения процедуры упрощенного (письменного) производства судебное разбирательство проводится устно.</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u w:val="single"/>
          <w:lang w:eastAsia="ru-RU"/>
        </w:rPr>
        <w:t>Статья 218.</w:t>
      </w:r>
      <w:r w:rsidRPr="00B0695D">
        <w:rPr>
          <w:rFonts w:ascii="Times New Roman" w:eastAsia="Times New Roman" w:hAnsi="Times New Roman" w:cs="Times New Roman"/>
          <w:sz w:val="26"/>
          <w:szCs w:val="26"/>
          <w:lang w:eastAsia="ru-RU"/>
        </w:rPr>
        <w:t xml:space="preserve"> Предъявление административного искового заявления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и рассмотрение административного дела по предъявленному административному исковому заявлению</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 xml:space="preserve">1. Гражданин, организация, иные лица могут обратиться в суд с требованиями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(включая </w:t>
      </w:r>
      <w:r w:rsidRPr="00B0695D">
        <w:rPr>
          <w:rFonts w:ascii="Times New Roman" w:eastAsia="Times New Roman" w:hAnsi="Times New Roman" w:cs="Times New Roman"/>
          <w:sz w:val="26"/>
          <w:szCs w:val="26"/>
          <w:lang w:eastAsia="ru-RU"/>
        </w:rPr>
        <w:lastRenderedPageBreak/>
        <w:t>решения, действия (бездействие) квалификационной коллегии судей, экзаменационной комиссии),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 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2. В случае, если это предусмотрено федеральным законом, общественное объединение вправе обратиться в суд с требованием об оспаривании решений, действий (бездействия) органа, организации, лица, наделенных государственными или иными публичными полномочиями, если полагает, что нарушены или оспорены права, свободы и законные интересы всех членов этого общественного объединения, созданы препятствия к осуществлению их прав, свобод и реализации законных интересов или на них незаконно возложены какие-либо обязанности.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3. В случае, если федеральным законом установлено обязательное соблюдение досудебного порядка разрешения административных споров, обращение в суд возможно только после соблюдения этого порядка.</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4. В случаях, предусмотренных настоящим Кодексом, органы государственной власти, Уполномоченный по правам человека в Российской Федерации, уполномоченный по правам человека в субъекте Российской Федерации, иные органы, организации и лица, а также прокурор в пределах своей компетенции могут обратиться в суд с административными исковыми заявлениями о признании незаконными решений, действий (бездействия) органов, организаций, лиц, наделенных государственными или иными публичными полномочиями, в защиту прав, свобод и законных интересов иных лиц, если полагают, что оспариваемые решения, действия (бездействие) не соответствуют нормативному правовому акту, нарушают права, свободы и законные интересы граждан, организаций, иных лиц, создают препятствия к осуществлению их прав, свобод и реализации законных интересов или на них незаконно возложены какие-либо обязанности.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5. Административные исковые заявления подаются в суд по правилам подсудности, установленным главой 2 настоящего Кодекса.</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6. Не подлежат рассмотрению в порядке, предусмотренном настоящим Кодексом, административные исковые заявления о признании незаконными решений, действий (бездействия) органов, организаций, лиц, наделенных государственными или иными публичными полномочиями, в случаях, если проверка законности таких решений, действий (бездействия) осуществляется в ином судебном порядке.</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u w:val="single"/>
          <w:lang w:eastAsia="ru-RU"/>
        </w:rPr>
        <w:lastRenderedPageBreak/>
        <w:t>Статья 219.</w:t>
      </w:r>
      <w:r w:rsidRPr="00B0695D">
        <w:rPr>
          <w:rFonts w:ascii="Times New Roman" w:eastAsia="Times New Roman" w:hAnsi="Times New Roman" w:cs="Times New Roman"/>
          <w:sz w:val="26"/>
          <w:szCs w:val="26"/>
          <w:lang w:eastAsia="ru-RU"/>
        </w:rPr>
        <w:t xml:space="preserve"> Срок обращения с административным исковым заявлением в суд</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1. Если настоящим Кодексом не установлены иные сроки обращения с административным исковым заявлением в суд, административное исковое заявление может быть подано в суд в течение трех месяцев со дня, когда гражданину, организации, иному лицу стало известно о нарушении их прав, свобод и законных интересов.</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2. Административное исковое заявление об оспаривании решения представительного органа муниципального образования о самороспуске или об оспаривании решения представительного органа муниципального образования об удалении в отставку главы муниципального образования может быть подано в суд в течение десяти дней со дня принятия соответствующего решения.</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3. Административное исковое заявление о признании незаконными решений, действий (бездействия) судебного пристава-исполнителя может быть подано в суд в течение десяти дней со дня, когда гражданину, организации, иному лицу стало известно о нарушении их прав, свобод и законных интересов.</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4. Административное исковое заявление об оспаривании решений, действий (бездействия) органа исполнительной власти субъекта Российской Федерации, органа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может быть подано в суд в течение десяти дней со дня, когда гражданину, организации, иному лицу стало известно о нарушении их прав, свобод и законных интересов.</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5. Пропуск установленного срока обращения в суд не является основанием для отказа в принятии административного искового заявления к производству суда. Причины пропуска срока обращения в суд выясняются в предварительном судебном заседании или судебном заседании.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 xml:space="preserve">6. Несвоевременное рассмотрение или </w:t>
      </w:r>
      <w:proofErr w:type="spellStart"/>
      <w:r w:rsidRPr="00B0695D">
        <w:rPr>
          <w:rFonts w:ascii="Times New Roman" w:eastAsia="Times New Roman" w:hAnsi="Times New Roman" w:cs="Times New Roman"/>
          <w:sz w:val="26"/>
          <w:szCs w:val="26"/>
          <w:lang w:eastAsia="ru-RU"/>
        </w:rPr>
        <w:t>нерассмотрение</w:t>
      </w:r>
      <w:proofErr w:type="spellEnd"/>
      <w:r w:rsidRPr="00B0695D">
        <w:rPr>
          <w:rFonts w:ascii="Times New Roman" w:eastAsia="Times New Roman" w:hAnsi="Times New Roman" w:cs="Times New Roman"/>
          <w:sz w:val="26"/>
          <w:szCs w:val="26"/>
          <w:lang w:eastAsia="ru-RU"/>
        </w:rPr>
        <w:t xml:space="preserve"> жалобы вышестоящим органом, вышестоящим должностным лицом свидетельствует о наличии уважительной причины пропуска срока обращения в суд.</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7. Пропущенный по указанной в части 6 настоящей статьи или иной уважительной причине срок подачи административного искового заявления может быть восстановлен судом, за исключением случаев, если его восстановление не предусмотрено настоящим Кодексом.</w:t>
      </w:r>
    </w:p>
    <w:p w:rsidR="00B0695D" w:rsidRPr="00B0695D" w:rsidRDefault="00B0695D" w:rsidP="00EF0A5A">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 xml:space="preserve">8. Пропуск срока обращения в суд без уважительной причины, а также невозможность </w:t>
      </w:r>
      <w:proofErr w:type="gramStart"/>
      <w:r w:rsidRPr="00B0695D">
        <w:rPr>
          <w:rFonts w:ascii="Times New Roman" w:eastAsia="Times New Roman" w:hAnsi="Times New Roman" w:cs="Times New Roman"/>
          <w:sz w:val="26"/>
          <w:szCs w:val="26"/>
          <w:lang w:eastAsia="ru-RU"/>
        </w:rPr>
        <w:t>восстановления</w:t>
      </w:r>
      <w:proofErr w:type="gramEnd"/>
      <w:r w:rsidRPr="00B0695D">
        <w:rPr>
          <w:rFonts w:ascii="Times New Roman" w:eastAsia="Times New Roman" w:hAnsi="Times New Roman" w:cs="Times New Roman"/>
          <w:sz w:val="26"/>
          <w:szCs w:val="26"/>
          <w:lang w:eastAsia="ru-RU"/>
        </w:rPr>
        <w:t xml:space="preserve"> пропущенного (в том числе по уважительной причине) срока обращения в суд является основанием для отказа в удовлетворении административного иска.</w:t>
      </w:r>
    </w:p>
    <w:p w:rsidR="00B0695D" w:rsidRPr="00B0695D" w:rsidRDefault="00B0695D" w:rsidP="00B0695D">
      <w:pPr>
        <w:spacing w:before="100" w:beforeAutospacing="1" w:after="100" w:afterAutospacing="1" w:line="240" w:lineRule="auto"/>
        <w:jc w:val="center"/>
        <w:rPr>
          <w:rFonts w:ascii="Times New Roman" w:eastAsia="Times New Roman" w:hAnsi="Times New Roman" w:cs="Times New Roman"/>
          <w:sz w:val="26"/>
          <w:szCs w:val="26"/>
          <w:u w:val="single"/>
          <w:lang w:eastAsia="ru-RU"/>
        </w:rPr>
      </w:pPr>
      <w:r w:rsidRPr="00B0695D">
        <w:rPr>
          <w:rFonts w:ascii="Times New Roman" w:eastAsia="Times New Roman" w:hAnsi="Times New Roman" w:cs="Times New Roman"/>
          <w:b/>
          <w:bCs/>
          <w:sz w:val="26"/>
          <w:szCs w:val="26"/>
          <w:u w:val="single"/>
          <w:lang w:eastAsia="ru-RU"/>
        </w:rPr>
        <w:t>III. Арбитражный процессуальный кодекс Российской Федерации: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u w:val="single"/>
          <w:lang w:eastAsia="ru-RU"/>
        </w:rPr>
        <w:lastRenderedPageBreak/>
        <w:t>Статья 197</w:t>
      </w:r>
      <w:r w:rsidRPr="00B0695D">
        <w:rPr>
          <w:rFonts w:ascii="Times New Roman" w:eastAsia="Times New Roman" w:hAnsi="Times New Roman" w:cs="Times New Roman"/>
          <w:sz w:val="26"/>
          <w:szCs w:val="26"/>
          <w:lang w:eastAsia="ru-RU"/>
        </w:rPr>
        <w:t>. Порядок рассмотрения дел об оспаривании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должностных лиц</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1. Дела об оспаривании затрагивающих права и законные интересы лиц в сфере предпринимательской и иной экономической деятельности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(далее - органы, осуществляющие публичные полномочия), должностных лиц, в том числе судебных приставов - исполнителей, рассматриваются арбитражным судом по общим правилам искового производства, предусмотренным настоящим Кодексом, с особенностями, установленными в настоящей главе.</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2. Производство по делам об оспаривании ненормативных правовых актов, решений и действий (бездействия) органов, осуществляющих публичные полномочия, должностных лиц возбуждается на основании заявления заинтересованного лица, обратившегося в арбитражный суд с требованием о признании недействительными ненормативных правовых актов или о признании незаконными решений и действий (бездействия) указанных органов и лиц.</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u w:val="single"/>
          <w:lang w:eastAsia="ru-RU"/>
        </w:rPr>
        <w:t xml:space="preserve">Статья 198. </w:t>
      </w:r>
      <w:r w:rsidRPr="00B0695D">
        <w:rPr>
          <w:rFonts w:ascii="Times New Roman" w:eastAsia="Times New Roman" w:hAnsi="Times New Roman" w:cs="Times New Roman"/>
          <w:sz w:val="26"/>
          <w:szCs w:val="26"/>
          <w:lang w:eastAsia="ru-RU"/>
        </w:rPr>
        <w:t>Право на обращение в арбитражный суд с заявлением о признании ненормативных правовых актов недействительными, решений и действий (бездействия) незаконными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1. Граждане, организации и иные лица вправе обратиться в арбитражный суд с заявлением о признании недействительными ненормативных правовых актов, незаконными решений и действий (бездействия) органов, осуществляющих публичные полномочия, должностных лиц, если полагают, что оспариваемый ненормативный правовой акт, решение и действие (бездействие) не соответствуют закону или иному нормативному правовому акту и нарушают их права и законные интересы в сфере предпринимательской и иной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2. Прокурор, а также органы, осуществляющие публичные полномочия, вправе обратиться в арбитражный суд с заявлением о признании недействительными ненормативных правовых актов, незаконными решений и действий (бездействия) органов, осуществляющих публичные полномочия, должностных лиц, если они полагают, что оспариваемый ненормативный правовой акт, решение и действие (бездействие) не соответствуют закону или иному нормативному правовому акту и нарушают права и законные интересы граждан, организаций, иных лиц в сфере предпринимательской и иной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lastRenderedPageBreak/>
        <w:t>3. Заявления о признании ненормативных правовых актов недействительными, решений и действий (бездействия) незаконными рассматриваются в арбитражном суде, если их рассмотрение в соответствии с федеральным законом не отнесено к компетенции других судов.</w:t>
      </w:r>
    </w:p>
    <w:p w:rsidR="00B0695D" w:rsidRPr="00B0695D" w:rsidRDefault="00B0695D" w:rsidP="00B0695D">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4. 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 Пропущенный по уважительной причине срок подачи заявления может быть восстановлен судом.</w:t>
      </w:r>
    </w:p>
    <w:p w:rsidR="00B0695D" w:rsidRPr="00B0695D" w:rsidRDefault="00B0695D" w:rsidP="00B0695D">
      <w:pPr>
        <w:spacing w:before="100" w:beforeAutospacing="1" w:after="100" w:afterAutospacing="1" w:line="240" w:lineRule="auto"/>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 </w:t>
      </w:r>
    </w:p>
    <w:p w:rsidR="00B0695D" w:rsidRPr="00B0695D" w:rsidRDefault="00B0695D" w:rsidP="00B0695D">
      <w:pPr>
        <w:spacing w:before="100" w:beforeAutospacing="1" w:after="100" w:afterAutospacing="1" w:line="240" w:lineRule="auto"/>
        <w:jc w:val="both"/>
        <w:rPr>
          <w:rFonts w:ascii="Times New Roman" w:eastAsia="Times New Roman" w:hAnsi="Times New Roman" w:cs="Times New Roman"/>
          <w:sz w:val="26"/>
          <w:szCs w:val="26"/>
          <w:lang w:eastAsia="ru-RU"/>
        </w:rPr>
      </w:pPr>
      <w:r w:rsidRPr="00B0695D">
        <w:rPr>
          <w:rFonts w:ascii="Times New Roman" w:eastAsia="Times New Roman" w:hAnsi="Times New Roman" w:cs="Times New Roman"/>
          <w:sz w:val="26"/>
          <w:szCs w:val="26"/>
          <w:lang w:eastAsia="ru-RU"/>
        </w:rPr>
        <w:t> </w:t>
      </w:r>
    </w:p>
    <w:p w:rsidR="007B79D4" w:rsidRPr="00B0695D" w:rsidRDefault="007B79D4" w:rsidP="00B0695D">
      <w:pPr>
        <w:jc w:val="both"/>
        <w:rPr>
          <w:sz w:val="26"/>
          <w:szCs w:val="26"/>
        </w:rPr>
      </w:pPr>
    </w:p>
    <w:sectPr w:rsidR="007B79D4" w:rsidRPr="00B069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95D"/>
    <w:rsid w:val="000E2A6A"/>
    <w:rsid w:val="007B79D4"/>
    <w:rsid w:val="00B0695D"/>
    <w:rsid w:val="00EF0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CE7048-C485-48C2-8B0B-B6D263CFA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0695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0695D"/>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B06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0695D"/>
    <w:rPr>
      <w:b/>
      <w:bCs/>
    </w:rPr>
  </w:style>
  <w:style w:type="paragraph" w:styleId="a5">
    <w:name w:val="Balloon Text"/>
    <w:basedOn w:val="a"/>
    <w:link w:val="a6"/>
    <w:uiPriority w:val="99"/>
    <w:semiHidden/>
    <w:unhideWhenUsed/>
    <w:rsid w:val="00EF0A5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F0A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833160">
      <w:bodyDiv w:val="1"/>
      <w:marLeft w:val="0"/>
      <w:marRight w:val="0"/>
      <w:marTop w:val="0"/>
      <w:marBottom w:val="0"/>
      <w:divBdr>
        <w:top w:val="none" w:sz="0" w:space="0" w:color="auto"/>
        <w:left w:val="none" w:sz="0" w:space="0" w:color="auto"/>
        <w:bottom w:val="none" w:sz="0" w:space="0" w:color="auto"/>
        <w:right w:val="none" w:sz="0" w:space="0" w:color="auto"/>
      </w:divBdr>
      <w:divsChild>
        <w:div w:id="1310793193">
          <w:marLeft w:val="0"/>
          <w:marRight w:val="0"/>
          <w:marTop w:val="0"/>
          <w:marBottom w:val="0"/>
          <w:divBdr>
            <w:top w:val="none" w:sz="0" w:space="0" w:color="auto"/>
            <w:left w:val="none" w:sz="0" w:space="0" w:color="auto"/>
            <w:bottom w:val="none" w:sz="0" w:space="0" w:color="auto"/>
            <w:right w:val="none" w:sz="0" w:space="0" w:color="auto"/>
          </w:divBdr>
        </w:div>
        <w:div w:id="2133396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2571</Words>
  <Characters>14659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Хагур Алла Аркадьевна</dc:creator>
  <cp:keywords/>
  <dc:description/>
  <cp:lastModifiedBy>Хагур Алла Аркадьевна</cp:lastModifiedBy>
  <cp:revision>2</cp:revision>
  <cp:lastPrinted>2016-09-14T11:06:00Z</cp:lastPrinted>
  <dcterms:created xsi:type="dcterms:W3CDTF">2016-09-14T11:17:00Z</dcterms:created>
  <dcterms:modified xsi:type="dcterms:W3CDTF">2016-09-14T11:17:00Z</dcterms:modified>
</cp:coreProperties>
</file>