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charts/chart43.xml" ContentType="application/vnd.openxmlformats-officedocument.drawingml.chart+xml"/>
  <Override PartName="/word/charts/style43.xml" ContentType="application/vnd.ms-office.chartstyle+xml"/>
  <Override PartName="/word/charts/colors43.xml" ContentType="application/vnd.ms-office.chartcolorstyle+xml"/>
  <Override PartName="/word/charts/chart44.xml" ContentType="application/vnd.openxmlformats-officedocument.drawingml.chart+xml"/>
  <Override PartName="/word/charts/style44.xml" ContentType="application/vnd.ms-office.chartstyle+xml"/>
  <Override PartName="/word/charts/colors44.xml" ContentType="application/vnd.ms-office.chartcolorstyle+xml"/>
  <Override PartName="/word/charts/chart45.xml" ContentType="application/vnd.openxmlformats-officedocument.drawingml.chart+xml"/>
  <Override PartName="/word/charts/style45.xml" ContentType="application/vnd.ms-office.chartstyle+xml"/>
  <Override PartName="/word/charts/colors45.xml" ContentType="application/vnd.ms-office.chartcolorstyle+xml"/>
  <Override PartName="/word/charts/chart46.xml" ContentType="application/vnd.openxmlformats-officedocument.drawingml.chart+xml"/>
  <Override PartName="/word/charts/style46.xml" ContentType="application/vnd.ms-office.chartstyle+xml"/>
  <Override PartName="/word/charts/colors46.xml" ContentType="application/vnd.ms-office.chartcolorstyle+xml"/>
  <Override PartName="/word/charts/chart47.xml" ContentType="application/vnd.openxmlformats-officedocument.drawingml.chart+xml"/>
  <Override PartName="/word/charts/style47.xml" ContentType="application/vnd.ms-office.chartstyle+xml"/>
  <Override PartName="/word/charts/colors47.xml" ContentType="application/vnd.ms-office.chartcolorstyle+xml"/>
  <Override PartName="/word/charts/chart48.xml" ContentType="application/vnd.openxmlformats-officedocument.drawingml.chart+xml"/>
  <Override PartName="/word/charts/style48.xml" ContentType="application/vnd.ms-office.chartstyle+xml"/>
  <Override PartName="/word/charts/colors48.xml" ContentType="application/vnd.ms-office.chartcolorstyle+xml"/>
  <Override PartName="/word/charts/chart49.xml" ContentType="application/vnd.openxmlformats-officedocument.drawingml.chart+xml"/>
  <Override PartName="/word/charts/style49.xml" ContentType="application/vnd.ms-office.chartstyle+xml"/>
  <Override PartName="/word/charts/colors49.xml" ContentType="application/vnd.ms-office.chartcolorstyle+xml"/>
  <Override PartName="/word/charts/chart50.xml" ContentType="application/vnd.openxmlformats-officedocument.drawingml.chart+xml"/>
  <Override PartName="/word/charts/style50.xml" ContentType="application/vnd.ms-office.chartstyle+xml"/>
  <Override PartName="/word/charts/colors50.xml" ContentType="application/vnd.ms-office.chartcolorstyle+xml"/>
  <Override PartName="/word/charts/chart51.xml" ContentType="application/vnd.openxmlformats-officedocument.drawingml.chart+xml"/>
  <Override PartName="/word/charts/style51.xml" ContentType="application/vnd.ms-office.chartstyle+xml"/>
  <Override PartName="/word/charts/colors51.xml" ContentType="application/vnd.ms-office.chartcolorstyle+xml"/>
  <Override PartName="/word/charts/chart52.xml" ContentType="application/vnd.openxmlformats-officedocument.drawingml.chart+xml"/>
  <Override PartName="/word/charts/style52.xml" ContentType="application/vnd.ms-office.chartstyle+xml"/>
  <Override PartName="/word/charts/colors52.xml" ContentType="application/vnd.ms-office.chartcolorstyle+xml"/>
  <Override PartName="/word/charts/chart53.xml" ContentType="application/vnd.openxmlformats-officedocument.drawingml.chart+xml"/>
  <Override PartName="/word/charts/style53.xml" ContentType="application/vnd.ms-office.chartstyle+xml"/>
  <Override PartName="/word/charts/colors53.xml" ContentType="application/vnd.ms-office.chartcolorstyle+xml"/>
  <Override PartName="/word/charts/chart54.xml" ContentType="application/vnd.openxmlformats-officedocument.drawingml.chart+xml"/>
  <Override PartName="/word/charts/style54.xml" ContentType="application/vnd.ms-office.chartstyle+xml"/>
  <Override PartName="/word/charts/colors54.xml" ContentType="application/vnd.ms-office.chartcolorstyle+xml"/>
  <Override PartName="/word/charts/chart55.xml" ContentType="application/vnd.openxmlformats-officedocument.drawingml.chart+xml"/>
  <Override PartName="/word/charts/style55.xml" ContentType="application/vnd.ms-office.chartstyle+xml"/>
  <Override PartName="/word/charts/colors55.xml" ContentType="application/vnd.ms-office.chartcolorstyle+xml"/>
  <Override PartName="/word/charts/chart56.xml" ContentType="application/vnd.openxmlformats-officedocument.drawingml.chart+xml"/>
  <Override PartName="/word/charts/style56.xml" ContentType="application/vnd.ms-office.chartstyle+xml"/>
  <Override PartName="/word/charts/colors56.xml" ContentType="application/vnd.ms-office.chartcolorstyle+xml"/>
  <Override PartName="/word/charts/chart57.xml" ContentType="application/vnd.openxmlformats-officedocument.drawingml.chart+xml"/>
  <Override PartName="/word/charts/style57.xml" ContentType="application/vnd.ms-office.chartstyle+xml"/>
  <Override PartName="/word/charts/colors57.xml" ContentType="application/vnd.ms-office.chartcolorstyle+xml"/>
  <Override PartName="/word/charts/chart58.xml" ContentType="application/vnd.openxmlformats-officedocument.drawingml.chart+xml"/>
  <Override PartName="/word/charts/style58.xml" ContentType="application/vnd.ms-office.chartstyle+xml"/>
  <Override PartName="/word/charts/colors58.xml" ContentType="application/vnd.ms-office.chartcolorstyle+xml"/>
  <Override PartName="/word/charts/chart59.xml" ContentType="application/vnd.openxmlformats-officedocument.drawingml.chart+xml"/>
  <Override PartName="/word/charts/style59.xml" ContentType="application/vnd.ms-office.chartstyle+xml"/>
  <Override PartName="/word/charts/colors59.xml" ContentType="application/vnd.ms-office.chartcolorstyle+xml"/>
  <Override PartName="/word/charts/chart60.xml" ContentType="application/vnd.openxmlformats-officedocument.drawingml.chart+xml"/>
  <Override PartName="/word/charts/style60.xml" ContentType="application/vnd.ms-office.chartstyle+xml"/>
  <Override PartName="/word/charts/colors60.xml" ContentType="application/vnd.ms-office.chartcolorstyle+xml"/>
  <Override PartName="/word/charts/chart61.xml" ContentType="application/vnd.openxmlformats-officedocument.drawingml.chart+xml"/>
  <Override PartName="/word/charts/style61.xml" ContentType="application/vnd.ms-office.chartstyle+xml"/>
  <Override PartName="/word/charts/colors61.xml" ContentType="application/vnd.ms-office.chartcolorstyle+xml"/>
  <Override PartName="/word/charts/chart62.xml" ContentType="application/vnd.openxmlformats-officedocument.drawingml.chart+xml"/>
  <Override PartName="/word/charts/style62.xml" ContentType="application/vnd.ms-office.chartstyle+xml"/>
  <Override PartName="/word/charts/colors62.xml" ContentType="application/vnd.ms-office.chartcolorstyle+xml"/>
  <Override PartName="/word/charts/chart63.xml" ContentType="application/vnd.openxmlformats-officedocument.drawingml.chart+xml"/>
  <Override PartName="/word/charts/style63.xml" ContentType="application/vnd.ms-office.chartstyle+xml"/>
  <Override PartName="/word/charts/colors63.xml" ContentType="application/vnd.ms-office.chartcolorstyle+xml"/>
  <Override PartName="/word/charts/chart64.xml" ContentType="application/vnd.openxmlformats-officedocument.drawingml.chart+xml"/>
  <Override PartName="/word/charts/style64.xml" ContentType="application/vnd.ms-office.chartstyle+xml"/>
  <Override PartName="/word/charts/colors64.xml" ContentType="application/vnd.ms-office.chartcolorstyle+xml"/>
  <Override PartName="/word/charts/chart65.xml" ContentType="application/vnd.openxmlformats-officedocument.drawingml.chart+xml"/>
  <Override PartName="/word/charts/style65.xml" ContentType="application/vnd.ms-office.chartstyle+xml"/>
  <Override PartName="/word/charts/colors65.xml" ContentType="application/vnd.ms-office.chartcolorstyle+xml"/>
  <Override PartName="/word/charts/chart66.xml" ContentType="application/vnd.openxmlformats-officedocument.drawingml.chart+xml"/>
  <Override PartName="/word/charts/style66.xml" ContentType="application/vnd.ms-office.chartstyle+xml"/>
  <Override PartName="/word/charts/colors66.xml" ContentType="application/vnd.ms-office.chartcolorstyle+xml"/>
  <Override PartName="/word/charts/chart67.xml" ContentType="application/vnd.openxmlformats-officedocument.drawingml.chart+xml"/>
  <Override PartName="/word/charts/style67.xml" ContentType="application/vnd.ms-office.chartstyle+xml"/>
  <Override PartName="/word/charts/colors67.xml" ContentType="application/vnd.ms-office.chartcolorstyle+xml"/>
  <Override PartName="/word/charts/chart68.xml" ContentType="application/vnd.openxmlformats-officedocument.drawingml.chart+xml"/>
  <Override PartName="/word/charts/style68.xml" ContentType="application/vnd.ms-office.chartstyle+xml"/>
  <Override PartName="/word/charts/colors68.xml" ContentType="application/vnd.ms-office.chartcolorstyle+xml"/>
  <Override PartName="/word/charts/chart69.xml" ContentType="application/vnd.openxmlformats-officedocument.drawingml.chart+xml"/>
  <Override PartName="/word/charts/style69.xml" ContentType="application/vnd.ms-office.chartstyle+xml"/>
  <Override PartName="/word/charts/colors69.xml" ContentType="application/vnd.ms-office.chartcolorstyle+xml"/>
  <Override PartName="/word/charts/chart70.xml" ContentType="application/vnd.openxmlformats-officedocument.drawingml.chart+xml"/>
  <Override PartName="/word/charts/style70.xml" ContentType="application/vnd.ms-office.chartstyle+xml"/>
  <Override PartName="/word/charts/colors70.xml" ContentType="application/vnd.ms-office.chartcolorstyle+xml"/>
  <Override PartName="/word/charts/chart71.xml" ContentType="application/vnd.openxmlformats-officedocument.drawingml.chart+xml"/>
  <Override PartName="/word/charts/style71.xml" ContentType="application/vnd.ms-office.chartstyle+xml"/>
  <Override PartName="/word/charts/colors71.xml" ContentType="application/vnd.ms-office.chartcolorstyle+xml"/>
  <Override PartName="/word/charts/chart72.xml" ContentType="application/vnd.openxmlformats-officedocument.drawingml.chart+xml"/>
  <Override PartName="/word/charts/style72.xml" ContentType="application/vnd.ms-office.chartstyle+xml"/>
  <Override PartName="/word/charts/colors72.xml" ContentType="application/vnd.ms-office.chartcolorstyle+xml"/>
  <Override PartName="/word/charts/chart73.xml" ContentType="application/vnd.openxmlformats-officedocument.drawingml.chart+xml"/>
  <Override PartName="/word/charts/style73.xml" ContentType="application/vnd.ms-office.chartstyle+xml"/>
  <Override PartName="/word/charts/colors73.xml" ContentType="application/vnd.ms-office.chartcolorstyle+xml"/>
  <Override PartName="/word/charts/chart74.xml" ContentType="application/vnd.openxmlformats-officedocument.drawingml.chart+xml"/>
  <Override PartName="/word/charts/style74.xml" ContentType="application/vnd.ms-office.chartstyle+xml"/>
  <Override PartName="/word/charts/colors74.xml" ContentType="application/vnd.ms-office.chartcolorstyle+xml"/>
  <Override PartName="/word/charts/chart75.xml" ContentType="application/vnd.openxmlformats-officedocument.drawingml.chart+xml"/>
  <Override PartName="/word/charts/style75.xml" ContentType="application/vnd.ms-office.chartstyle+xml"/>
  <Override PartName="/word/charts/colors75.xml" ContentType="application/vnd.ms-office.chartcolorstyle+xml"/>
  <Override PartName="/word/charts/chart76.xml" ContentType="application/vnd.openxmlformats-officedocument.drawingml.chart+xml"/>
  <Override PartName="/word/charts/style76.xml" ContentType="application/vnd.ms-office.chartstyle+xml"/>
  <Override PartName="/word/charts/colors76.xml" ContentType="application/vnd.ms-office.chartcolorstyle+xml"/>
  <Override PartName="/word/charts/chart77.xml" ContentType="application/vnd.openxmlformats-officedocument.drawingml.chart+xml"/>
  <Override PartName="/word/charts/style77.xml" ContentType="application/vnd.ms-office.chartstyle+xml"/>
  <Override PartName="/word/charts/colors77.xml" ContentType="application/vnd.ms-office.chartcolorstyle+xml"/>
  <Override PartName="/word/charts/chart78.xml" ContentType="application/vnd.openxmlformats-officedocument.drawingml.chart+xml"/>
  <Override PartName="/word/charts/style78.xml" ContentType="application/vnd.ms-office.chartstyle+xml"/>
  <Override PartName="/word/charts/colors78.xml" ContentType="application/vnd.ms-office.chartcolorstyle+xml"/>
  <Override PartName="/word/charts/chart79.xml" ContentType="application/vnd.openxmlformats-officedocument.drawingml.chart+xml"/>
  <Override PartName="/word/charts/style79.xml" ContentType="application/vnd.ms-office.chartstyle+xml"/>
  <Override PartName="/word/charts/colors79.xml" ContentType="application/vnd.ms-office.chartcolorstyle+xml"/>
  <Override PartName="/word/charts/chart80.xml" ContentType="application/vnd.openxmlformats-officedocument.drawingml.chart+xml"/>
  <Override PartName="/word/charts/style80.xml" ContentType="application/vnd.ms-office.chartstyle+xml"/>
  <Override PartName="/word/charts/colors80.xml" ContentType="application/vnd.ms-office.chartcolorstyle+xml"/>
  <Override PartName="/word/charts/chart81.xml" ContentType="application/vnd.openxmlformats-officedocument.drawingml.chart+xml"/>
  <Override PartName="/word/charts/style81.xml" ContentType="application/vnd.ms-office.chartstyle+xml"/>
  <Override PartName="/word/charts/colors81.xml" ContentType="application/vnd.ms-office.chartcolorstyle+xml"/>
  <Override PartName="/word/charts/chart82.xml" ContentType="application/vnd.openxmlformats-officedocument.drawingml.chart+xml"/>
  <Override PartName="/word/charts/style82.xml" ContentType="application/vnd.ms-office.chartstyle+xml"/>
  <Override PartName="/word/charts/colors82.xml" ContentType="application/vnd.ms-office.chartcolorstyle+xml"/>
  <Override PartName="/word/charts/chart83.xml" ContentType="application/vnd.openxmlformats-officedocument.drawingml.chart+xml"/>
  <Override PartName="/word/charts/style83.xml" ContentType="application/vnd.ms-office.chartstyle+xml"/>
  <Override PartName="/word/charts/colors83.xml" ContentType="application/vnd.ms-office.chartcolorstyle+xml"/>
  <Override PartName="/word/charts/chart84.xml" ContentType="application/vnd.openxmlformats-officedocument.drawingml.chart+xml"/>
  <Override PartName="/word/charts/style84.xml" ContentType="application/vnd.ms-office.chartstyle+xml"/>
  <Override PartName="/word/charts/colors84.xml" ContentType="application/vnd.ms-office.chartcolorstyle+xml"/>
  <Override PartName="/word/charts/chart85.xml" ContentType="application/vnd.openxmlformats-officedocument.drawingml.chart+xml"/>
  <Override PartName="/word/charts/style85.xml" ContentType="application/vnd.ms-office.chartstyle+xml"/>
  <Override PartName="/word/charts/colors85.xml" ContentType="application/vnd.ms-office.chartcolorstyle+xml"/>
  <Override PartName="/word/charts/chart86.xml" ContentType="application/vnd.openxmlformats-officedocument.drawingml.chart+xml"/>
  <Override PartName="/word/charts/style86.xml" ContentType="application/vnd.ms-office.chartstyle+xml"/>
  <Override PartName="/word/charts/colors86.xml" ContentType="application/vnd.ms-office.chartcolorstyle+xml"/>
  <Override PartName="/word/charts/chart87.xml" ContentType="application/vnd.openxmlformats-officedocument.drawingml.chart+xml"/>
  <Override PartName="/word/charts/style87.xml" ContentType="application/vnd.ms-office.chartstyle+xml"/>
  <Override PartName="/word/charts/colors87.xml" ContentType="application/vnd.ms-office.chartcolorstyle+xml"/>
  <Override PartName="/word/charts/chart88.xml" ContentType="application/vnd.openxmlformats-officedocument.drawingml.chart+xml"/>
  <Override PartName="/word/charts/style88.xml" ContentType="application/vnd.ms-office.chartstyle+xml"/>
  <Override PartName="/word/charts/colors88.xml" ContentType="application/vnd.ms-office.chartcolorstyle+xml"/>
  <Override PartName="/word/charts/chart89.xml" ContentType="application/vnd.openxmlformats-officedocument.drawingml.chart+xml"/>
  <Override PartName="/word/charts/style89.xml" ContentType="application/vnd.ms-office.chartstyle+xml"/>
  <Override PartName="/word/charts/colors89.xml" ContentType="application/vnd.ms-office.chartcolorstyle+xml"/>
  <Override PartName="/word/charts/chart90.xml" ContentType="application/vnd.openxmlformats-officedocument.drawingml.chart+xml"/>
  <Override PartName="/word/charts/style90.xml" ContentType="application/vnd.ms-office.chartstyle+xml"/>
  <Override PartName="/word/charts/colors90.xml" ContentType="application/vnd.ms-office.chartcolorstyle+xml"/>
  <Override PartName="/word/charts/chart91.xml" ContentType="application/vnd.openxmlformats-officedocument.drawingml.chart+xml"/>
  <Override PartName="/word/charts/style91.xml" ContentType="application/vnd.ms-office.chartstyle+xml"/>
  <Override PartName="/word/charts/colors91.xml" ContentType="application/vnd.ms-office.chartcolorstyle+xml"/>
  <Override PartName="/word/charts/chart92.xml" ContentType="application/vnd.openxmlformats-officedocument.drawingml.chart+xml"/>
  <Override PartName="/word/charts/style92.xml" ContentType="application/vnd.ms-office.chartstyle+xml"/>
  <Override PartName="/word/charts/colors92.xml" ContentType="application/vnd.ms-office.chartcolorstyle+xml"/>
  <Override PartName="/word/charts/chart93.xml" ContentType="application/vnd.openxmlformats-officedocument.drawingml.chart+xml"/>
  <Override PartName="/word/charts/style93.xml" ContentType="application/vnd.ms-office.chartstyle+xml"/>
  <Override PartName="/word/charts/colors93.xml" ContentType="application/vnd.ms-office.chartcolorstyle+xml"/>
  <Override PartName="/word/charts/chart94.xml" ContentType="application/vnd.openxmlformats-officedocument.drawingml.chart+xml"/>
  <Override PartName="/word/charts/style94.xml" ContentType="application/vnd.ms-office.chartstyle+xml"/>
  <Override PartName="/word/charts/colors94.xml" ContentType="application/vnd.ms-office.chartcolorstyle+xml"/>
  <Override PartName="/word/charts/chart95.xml" ContentType="application/vnd.openxmlformats-officedocument.drawingml.chart+xml"/>
  <Override PartName="/word/charts/style95.xml" ContentType="application/vnd.ms-office.chartstyle+xml"/>
  <Override PartName="/word/charts/colors95.xml" ContentType="application/vnd.ms-office.chartcolorstyle+xml"/>
  <Override PartName="/word/charts/chart96.xml" ContentType="application/vnd.openxmlformats-officedocument.drawingml.chart+xml"/>
  <Override PartName="/word/charts/style96.xml" ContentType="application/vnd.ms-office.chartstyle+xml"/>
  <Override PartName="/word/charts/colors96.xml" ContentType="application/vnd.ms-office.chartcolorstyle+xml"/>
  <Override PartName="/word/charts/chart97.xml" ContentType="application/vnd.openxmlformats-officedocument.drawingml.chart+xml"/>
  <Override PartName="/word/charts/style97.xml" ContentType="application/vnd.ms-office.chartstyle+xml"/>
  <Override PartName="/word/charts/colors97.xml" ContentType="application/vnd.ms-office.chartcolorstyle+xml"/>
  <Override PartName="/word/charts/chart98.xml" ContentType="application/vnd.openxmlformats-officedocument.drawingml.chart+xml"/>
  <Override PartName="/word/charts/style98.xml" ContentType="application/vnd.ms-office.chartstyle+xml"/>
  <Override PartName="/word/charts/colors98.xml" ContentType="application/vnd.ms-office.chartcolorstyle+xml"/>
  <Override PartName="/word/charts/chart99.xml" ContentType="application/vnd.openxmlformats-officedocument.drawingml.chart+xml"/>
  <Override PartName="/word/charts/style99.xml" ContentType="application/vnd.ms-office.chartstyle+xml"/>
  <Override PartName="/word/charts/colors99.xml" ContentType="application/vnd.ms-office.chartcolorstyle+xml"/>
  <Override PartName="/word/charts/chart100.xml" ContentType="application/vnd.openxmlformats-officedocument.drawingml.chart+xml"/>
  <Override PartName="/word/charts/style100.xml" ContentType="application/vnd.ms-office.chartstyle+xml"/>
  <Override PartName="/word/charts/colors100.xml" ContentType="application/vnd.ms-office.chartcolorstyle+xml"/>
  <Override PartName="/word/charts/chart101.xml" ContentType="application/vnd.openxmlformats-officedocument.drawingml.chart+xml"/>
  <Override PartName="/word/charts/style101.xml" ContentType="application/vnd.ms-office.chartstyle+xml"/>
  <Override PartName="/word/charts/colors101.xml" ContentType="application/vnd.ms-office.chartcolorstyle+xml"/>
  <Override PartName="/word/charts/chart102.xml" ContentType="application/vnd.openxmlformats-officedocument.drawingml.chart+xml"/>
  <Override PartName="/word/charts/style102.xml" ContentType="application/vnd.ms-office.chartstyle+xml"/>
  <Override PartName="/word/charts/colors102.xml" ContentType="application/vnd.ms-office.chartcolorstyle+xml"/>
  <Override PartName="/word/charts/chart103.xml" ContentType="application/vnd.openxmlformats-officedocument.drawingml.chart+xml"/>
  <Override PartName="/word/charts/style103.xml" ContentType="application/vnd.ms-office.chartstyle+xml"/>
  <Override PartName="/word/charts/colors103.xml" ContentType="application/vnd.ms-office.chartcolorstyle+xml"/>
  <Override PartName="/word/charts/chart104.xml" ContentType="application/vnd.openxmlformats-officedocument.drawingml.chart+xml"/>
  <Override PartName="/word/charts/style104.xml" ContentType="application/vnd.ms-office.chartstyle+xml"/>
  <Override PartName="/word/charts/colors104.xml" ContentType="application/vnd.ms-office.chartcolorstyle+xml"/>
  <Override PartName="/word/charts/chart105.xml" ContentType="application/vnd.openxmlformats-officedocument.drawingml.chart+xml"/>
  <Override PartName="/word/charts/style105.xml" ContentType="application/vnd.ms-office.chartstyle+xml"/>
  <Override PartName="/word/charts/colors105.xml" ContentType="application/vnd.ms-office.chartcolorstyle+xml"/>
  <Override PartName="/word/charts/chart106.xml" ContentType="application/vnd.openxmlformats-officedocument.drawingml.chart+xml"/>
  <Override PartName="/word/charts/style106.xml" ContentType="application/vnd.ms-office.chartstyle+xml"/>
  <Override PartName="/word/charts/colors106.xml" ContentType="application/vnd.ms-office.chartcolorstyle+xml"/>
  <Override PartName="/word/charts/chart107.xml" ContentType="application/vnd.openxmlformats-officedocument.drawingml.chart+xml"/>
  <Override PartName="/word/charts/style107.xml" ContentType="application/vnd.ms-office.chartstyle+xml"/>
  <Override PartName="/word/charts/colors107.xml" ContentType="application/vnd.ms-office.chartcolorstyle+xml"/>
  <Override PartName="/word/charts/chart108.xml" ContentType="application/vnd.openxmlformats-officedocument.drawingml.chart+xml"/>
  <Override PartName="/word/charts/style108.xml" ContentType="application/vnd.ms-office.chartstyle+xml"/>
  <Override PartName="/word/charts/colors108.xml" ContentType="application/vnd.ms-office.chartcolorstyle+xml"/>
  <Override PartName="/word/charts/chart109.xml" ContentType="application/vnd.openxmlformats-officedocument.drawingml.chart+xml"/>
  <Override PartName="/word/charts/style109.xml" ContentType="application/vnd.ms-office.chartstyle+xml"/>
  <Override PartName="/word/charts/colors109.xml" ContentType="application/vnd.ms-office.chartcolorstyle+xml"/>
  <Override PartName="/word/charts/chart110.xml" ContentType="application/vnd.openxmlformats-officedocument.drawingml.chart+xml"/>
  <Override PartName="/word/charts/style110.xml" ContentType="application/vnd.ms-office.chartstyle+xml"/>
  <Override PartName="/word/charts/colors110.xml" ContentType="application/vnd.ms-office.chartcolorstyle+xml"/>
  <Override PartName="/word/charts/chart111.xml" ContentType="application/vnd.openxmlformats-officedocument.drawingml.chart+xml"/>
  <Override PartName="/word/charts/style111.xml" ContentType="application/vnd.ms-office.chartstyle+xml"/>
  <Override PartName="/word/charts/colors111.xml" ContentType="application/vnd.ms-office.chartcolorstyle+xml"/>
  <Override PartName="/word/charts/chart112.xml" ContentType="application/vnd.openxmlformats-officedocument.drawingml.chart+xml"/>
  <Override PartName="/word/charts/style112.xml" ContentType="application/vnd.ms-office.chartstyle+xml"/>
  <Override PartName="/word/charts/colors112.xml" ContentType="application/vnd.ms-office.chartcolorstyle+xml"/>
  <Override PartName="/word/charts/chart113.xml" ContentType="application/vnd.openxmlformats-officedocument.drawingml.chart+xml"/>
  <Override PartName="/word/charts/style113.xml" ContentType="application/vnd.ms-office.chartstyle+xml"/>
  <Override PartName="/word/charts/colors113.xml" ContentType="application/vnd.ms-office.chartcolorstyle+xml"/>
  <Override PartName="/word/charts/chart114.xml" ContentType="application/vnd.openxmlformats-officedocument.drawingml.chart+xml"/>
  <Override PartName="/word/charts/style114.xml" ContentType="application/vnd.ms-office.chartstyle+xml"/>
  <Override PartName="/word/charts/colors114.xml" ContentType="application/vnd.ms-office.chartcolorstyle+xml"/>
  <Override PartName="/word/charts/chart115.xml" ContentType="application/vnd.openxmlformats-officedocument.drawingml.chart+xml"/>
  <Override PartName="/word/charts/style115.xml" ContentType="application/vnd.ms-office.chartstyle+xml"/>
  <Override PartName="/word/charts/colors115.xml" ContentType="application/vnd.ms-office.chartcolorstyle+xml"/>
  <Override PartName="/word/charts/chart116.xml" ContentType="application/vnd.openxmlformats-officedocument.drawingml.chart+xml"/>
  <Override PartName="/word/charts/style116.xml" ContentType="application/vnd.ms-office.chartstyle+xml"/>
  <Override PartName="/word/charts/colors116.xml" ContentType="application/vnd.ms-office.chartcolorstyle+xml"/>
  <Override PartName="/word/charts/chart117.xml" ContentType="application/vnd.openxmlformats-officedocument.drawingml.chart+xml"/>
  <Override PartName="/word/charts/style117.xml" ContentType="application/vnd.ms-office.chartstyle+xml"/>
  <Override PartName="/word/charts/colors117.xml" ContentType="application/vnd.ms-office.chartcolorstyle+xml"/>
  <Override PartName="/word/charts/chart118.xml" ContentType="application/vnd.openxmlformats-officedocument.drawingml.chart+xml"/>
  <Override PartName="/word/charts/style118.xml" ContentType="application/vnd.ms-office.chartstyle+xml"/>
  <Override PartName="/word/charts/colors118.xml" ContentType="application/vnd.ms-office.chartcolorstyle+xml"/>
  <Override PartName="/word/charts/chart119.xml" ContentType="application/vnd.openxmlformats-officedocument.drawingml.chart+xml"/>
  <Override PartName="/word/charts/style119.xml" ContentType="application/vnd.ms-office.chartstyle+xml"/>
  <Override PartName="/word/charts/colors119.xml" ContentType="application/vnd.ms-office.chartcolorstyle+xml"/>
  <Override PartName="/word/charts/chart120.xml" ContentType="application/vnd.openxmlformats-officedocument.drawingml.chart+xml"/>
  <Override PartName="/word/charts/style120.xml" ContentType="application/vnd.ms-office.chartstyle+xml"/>
  <Override PartName="/word/charts/colors120.xml" ContentType="application/vnd.ms-office.chartcolorstyle+xml"/>
  <Override PartName="/word/charts/chart121.xml" ContentType="application/vnd.openxmlformats-officedocument.drawingml.chart+xml"/>
  <Override PartName="/word/charts/style121.xml" ContentType="application/vnd.ms-office.chartstyle+xml"/>
  <Override PartName="/word/charts/colors12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6FF18" w14:textId="77777777" w:rsidR="007163E6" w:rsidRPr="00AE7A2B" w:rsidRDefault="007163E6" w:rsidP="006661D5">
      <w:pPr>
        <w:ind w:left="5387"/>
        <w:rPr>
          <w:rFonts w:cs="Times New Roman"/>
          <w:color w:val="FFFFFF" w:themeColor="background1"/>
          <w:sz w:val="28"/>
          <w:szCs w:val="28"/>
        </w:rPr>
      </w:pPr>
      <w:r w:rsidRPr="00AE7A2B">
        <w:rPr>
          <w:rFonts w:cs="Times New Roman"/>
          <w:color w:val="FFFFFF" w:themeColor="background1"/>
          <w:sz w:val="28"/>
          <w:szCs w:val="28"/>
        </w:rPr>
        <w:t>П</w:t>
      </w:r>
      <w:r w:rsidR="00354B64" w:rsidRPr="00AE7A2B">
        <w:rPr>
          <w:rFonts w:cs="Times New Roman"/>
          <w:color w:val="FFFFFF" w:themeColor="background1"/>
          <w:sz w:val="28"/>
          <w:szCs w:val="28"/>
        </w:rPr>
        <w:t>риложение</w:t>
      </w:r>
      <w:r w:rsidRPr="00AE7A2B">
        <w:rPr>
          <w:rFonts w:cs="Times New Roman"/>
          <w:color w:val="FFFFFF" w:themeColor="background1"/>
          <w:sz w:val="28"/>
          <w:szCs w:val="28"/>
        </w:rPr>
        <w:t xml:space="preserve"> </w:t>
      </w:r>
    </w:p>
    <w:p w14:paraId="6E650598" w14:textId="77777777" w:rsidR="007163E6" w:rsidRPr="00AE7A2B" w:rsidRDefault="007163E6" w:rsidP="006661D5">
      <w:pPr>
        <w:ind w:left="5387"/>
        <w:rPr>
          <w:rFonts w:cs="Times New Roman"/>
          <w:color w:val="FFFFFF" w:themeColor="background1"/>
          <w:sz w:val="28"/>
          <w:szCs w:val="28"/>
        </w:rPr>
      </w:pPr>
      <w:r w:rsidRPr="00AE7A2B">
        <w:rPr>
          <w:rFonts w:cs="Times New Roman"/>
          <w:color w:val="FFFFFF" w:themeColor="background1"/>
          <w:sz w:val="28"/>
          <w:szCs w:val="28"/>
        </w:rPr>
        <w:t>к письму министерства экономики</w:t>
      </w:r>
    </w:p>
    <w:p w14:paraId="34949C2B" w14:textId="77777777" w:rsidR="007163E6" w:rsidRPr="00AE7A2B" w:rsidRDefault="007163E6" w:rsidP="006661D5">
      <w:pPr>
        <w:ind w:left="5387"/>
        <w:rPr>
          <w:rFonts w:cs="Times New Roman"/>
          <w:color w:val="FFFFFF" w:themeColor="background1"/>
          <w:sz w:val="28"/>
          <w:szCs w:val="28"/>
        </w:rPr>
      </w:pPr>
      <w:r w:rsidRPr="00AE7A2B">
        <w:rPr>
          <w:rFonts w:cs="Times New Roman"/>
          <w:color w:val="FFFFFF" w:themeColor="background1"/>
          <w:sz w:val="28"/>
          <w:szCs w:val="28"/>
        </w:rPr>
        <w:t>Краснодарского края</w:t>
      </w:r>
    </w:p>
    <w:p w14:paraId="4437F284" w14:textId="77777777" w:rsidR="007163E6" w:rsidRPr="00AE7A2B" w:rsidRDefault="007163E6" w:rsidP="006661D5">
      <w:pPr>
        <w:ind w:left="5387"/>
        <w:rPr>
          <w:rFonts w:cs="Times New Roman"/>
          <w:color w:val="FFFFFF" w:themeColor="background1"/>
          <w:sz w:val="28"/>
          <w:szCs w:val="28"/>
        </w:rPr>
      </w:pPr>
      <w:bookmarkStart w:id="0" w:name="_GoBack"/>
      <w:bookmarkEnd w:id="0"/>
      <w:r w:rsidRPr="00AE7A2B">
        <w:rPr>
          <w:rFonts w:cs="Times New Roman"/>
          <w:color w:val="FFFFFF" w:themeColor="background1"/>
          <w:sz w:val="28"/>
          <w:szCs w:val="28"/>
        </w:rPr>
        <w:t>от__</w:t>
      </w:r>
      <w:r w:rsidR="00354B64" w:rsidRPr="00AE7A2B">
        <w:rPr>
          <w:rFonts w:cs="Times New Roman"/>
          <w:color w:val="FFFFFF" w:themeColor="background1"/>
          <w:sz w:val="28"/>
          <w:szCs w:val="28"/>
        </w:rPr>
        <w:t>______</w:t>
      </w:r>
      <w:r w:rsidRPr="00AE7A2B">
        <w:rPr>
          <w:rFonts w:cs="Times New Roman"/>
          <w:color w:val="FFFFFF" w:themeColor="background1"/>
          <w:sz w:val="28"/>
          <w:szCs w:val="28"/>
        </w:rPr>
        <w:t>__№_</w:t>
      </w:r>
      <w:r w:rsidR="002B6D56" w:rsidRPr="00AE7A2B">
        <w:rPr>
          <w:rFonts w:cs="Times New Roman"/>
          <w:color w:val="FFFFFF" w:themeColor="background1"/>
          <w:sz w:val="28"/>
          <w:szCs w:val="28"/>
        </w:rPr>
        <w:t>_________</w:t>
      </w:r>
      <w:r w:rsidRPr="00AE7A2B">
        <w:rPr>
          <w:rFonts w:cs="Times New Roman"/>
          <w:color w:val="FFFFFF" w:themeColor="background1"/>
          <w:sz w:val="28"/>
          <w:szCs w:val="28"/>
        </w:rPr>
        <w:t>____</w:t>
      </w:r>
    </w:p>
    <w:p w14:paraId="315F8413" w14:textId="77777777" w:rsidR="007163E6" w:rsidRPr="00AE7A2B" w:rsidRDefault="007163E6" w:rsidP="007163E6">
      <w:pPr>
        <w:spacing w:before="120" w:after="120" w:line="276" w:lineRule="auto"/>
        <w:jc w:val="center"/>
        <w:rPr>
          <w:rFonts w:cs="Times New Roman"/>
          <w:color w:val="FFFFFF" w:themeColor="background1"/>
          <w:sz w:val="28"/>
          <w:szCs w:val="28"/>
        </w:rPr>
      </w:pPr>
    </w:p>
    <w:p w14:paraId="385AA9BD" w14:textId="77777777" w:rsidR="007163E6" w:rsidRPr="007163E6" w:rsidRDefault="007163E6" w:rsidP="007163E6">
      <w:pPr>
        <w:spacing w:before="120" w:after="120" w:line="276" w:lineRule="auto"/>
        <w:jc w:val="center"/>
        <w:rPr>
          <w:rFonts w:cs="Times New Roman"/>
          <w:sz w:val="28"/>
          <w:szCs w:val="28"/>
        </w:rPr>
      </w:pPr>
    </w:p>
    <w:p w14:paraId="092E9387" w14:textId="77777777" w:rsidR="007163E6" w:rsidRDefault="007163E6" w:rsidP="007163E6">
      <w:pPr>
        <w:spacing w:before="120" w:after="120" w:line="276" w:lineRule="auto"/>
        <w:jc w:val="center"/>
        <w:rPr>
          <w:rFonts w:cs="Times New Roman"/>
          <w:b/>
          <w:sz w:val="48"/>
          <w:szCs w:val="48"/>
        </w:rPr>
      </w:pPr>
    </w:p>
    <w:p w14:paraId="5ADE49AE" w14:textId="77777777" w:rsidR="00C078D8" w:rsidRDefault="00C078D8" w:rsidP="007163E6">
      <w:pPr>
        <w:spacing w:before="120" w:after="120" w:line="276" w:lineRule="auto"/>
        <w:jc w:val="center"/>
        <w:rPr>
          <w:rFonts w:cs="Times New Roman"/>
          <w:b/>
          <w:sz w:val="48"/>
          <w:szCs w:val="48"/>
        </w:rPr>
      </w:pPr>
    </w:p>
    <w:p w14:paraId="1CBD756D" w14:textId="77777777" w:rsidR="007163E6" w:rsidRPr="007163E6" w:rsidRDefault="007163E6" w:rsidP="001363B3">
      <w:pPr>
        <w:spacing w:before="120" w:after="120"/>
        <w:jc w:val="center"/>
        <w:rPr>
          <w:rFonts w:cs="Times New Roman"/>
          <w:b/>
          <w:sz w:val="48"/>
          <w:szCs w:val="48"/>
        </w:rPr>
      </w:pPr>
      <w:r w:rsidRPr="007163E6">
        <w:rPr>
          <w:rFonts w:cs="Times New Roman"/>
          <w:b/>
          <w:sz w:val="48"/>
          <w:szCs w:val="48"/>
        </w:rPr>
        <w:t>О</w:t>
      </w:r>
      <w:r w:rsidR="001363B3">
        <w:rPr>
          <w:rFonts w:cs="Times New Roman"/>
          <w:b/>
          <w:sz w:val="48"/>
          <w:szCs w:val="48"/>
        </w:rPr>
        <w:t>ТЧЕТ</w:t>
      </w:r>
    </w:p>
    <w:p w14:paraId="2B4E8894" w14:textId="77777777" w:rsidR="006755EF" w:rsidRDefault="006755EF" w:rsidP="001363B3">
      <w:pPr>
        <w:spacing w:before="120" w:after="120"/>
        <w:jc w:val="center"/>
        <w:rPr>
          <w:rFonts w:cs="Times New Roman"/>
          <w:b/>
          <w:sz w:val="48"/>
          <w:szCs w:val="48"/>
        </w:rPr>
      </w:pPr>
      <w:r>
        <w:rPr>
          <w:rFonts w:cs="Times New Roman"/>
          <w:b/>
          <w:sz w:val="48"/>
          <w:szCs w:val="48"/>
        </w:rPr>
        <w:t xml:space="preserve">«Состояние и развитие конкуренции </w:t>
      </w:r>
    </w:p>
    <w:p w14:paraId="03194691" w14:textId="77777777" w:rsidR="00B21682" w:rsidRDefault="006755EF" w:rsidP="00B21682">
      <w:pPr>
        <w:spacing w:before="120" w:after="120"/>
        <w:jc w:val="center"/>
        <w:rPr>
          <w:rFonts w:cs="Times New Roman"/>
          <w:b/>
          <w:sz w:val="48"/>
          <w:szCs w:val="48"/>
        </w:rPr>
      </w:pPr>
      <w:r>
        <w:rPr>
          <w:rFonts w:cs="Times New Roman"/>
          <w:b/>
          <w:sz w:val="48"/>
          <w:szCs w:val="48"/>
        </w:rPr>
        <w:t xml:space="preserve">на товарных </w:t>
      </w:r>
      <w:r w:rsidR="007163E6" w:rsidRPr="007163E6">
        <w:rPr>
          <w:rFonts w:cs="Times New Roman"/>
          <w:b/>
          <w:sz w:val="48"/>
          <w:szCs w:val="48"/>
        </w:rPr>
        <w:t>рынка</w:t>
      </w:r>
      <w:r w:rsidR="00B21682">
        <w:rPr>
          <w:rFonts w:cs="Times New Roman"/>
          <w:b/>
          <w:sz w:val="48"/>
          <w:szCs w:val="48"/>
        </w:rPr>
        <w:t xml:space="preserve">х </w:t>
      </w:r>
    </w:p>
    <w:p w14:paraId="62692D1E" w14:textId="77777777" w:rsidR="00B21682" w:rsidRDefault="00B21682" w:rsidP="00B21682">
      <w:pPr>
        <w:spacing w:before="120" w:after="120"/>
        <w:jc w:val="center"/>
        <w:rPr>
          <w:rFonts w:cs="Times New Roman"/>
          <w:b/>
          <w:sz w:val="48"/>
          <w:szCs w:val="48"/>
        </w:rPr>
      </w:pPr>
      <w:r>
        <w:rPr>
          <w:rFonts w:cs="Times New Roman"/>
          <w:b/>
          <w:sz w:val="48"/>
          <w:szCs w:val="48"/>
        </w:rPr>
        <w:t xml:space="preserve">муниципального образования </w:t>
      </w:r>
    </w:p>
    <w:p w14:paraId="181BB6FB" w14:textId="7BB4CEA9" w:rsidR="001363B3" w:rsidRDefault="00B21682" w:rsidP="00B21682">
      <w:pPr>
        <w:spacing w:before="120" w:after="120"/>
        <w:jc w:val="center"/>
        <w:rPr>
          <w:rFonts w:cs="Times New Roman"/>
          <w:sz w:val="28"/>
          <w:szCs w:val="28"/>
        </w:rPr>
      </w:pPr>
      <w:r>
        <w:rPr>
          <w:rFonts w:cs="Times New Roman"/>
          <w:b/>
          <w:sz w:val="48"/>
          <w:szCs w:val="48"/>
        </w:rPr>
        <w:t>Северский район</w:t>
      </w:r>
    </w:p>
    <w:p w14:paraId="7A4781FD" w14:textId="77777777" w:rsidR="007163E6" w:rsidRPr="007163E6" w:rsidRDefault="001363B3" w:rsidP="001363B3">
      <w:pPr>
        <w:spacing w:before="120" w:after="120"/>
        <w:jc w:val="center"/>
        <w:rPr>
          <w:rFonts w:cs="Times New Roman"/>
          <w:sz w:val="28"/>
          <w:szCs w:val="28"/>
        </w:rPr>
      </w:pPr>
      <w:r>
        <w:rPr>
          <w:rFonts w:cs="Times New Roman"/>
          <w:b/>
          <w:sz w:val="48"/>
          <w:szCs w:val="48"/>
        </w:rPr>
        <w:t xml:space="preserve">в </w:t>
      </w:r>
      <w:r w:rsidRPr="007163E6">
        <w:rPr>
          <w:rFonts w:cs="Times New Roman"/>
          <w:b/>
          <w:sz w:val="48"/>
          <w:szCs w:val="48"/>
        </w:rPr>
        <w:t>20</w:t>
      </w:r>
      <w:r w:rsidR="003D1F94">
        <w:rPr>
          <w:rFonts w:cs="Times New Roman"/>
          <w:b/>
          <w:sz w:val="48"/>
          <w:szCs w:val="48"/>
        </w:rPr>
        <w:t>20</w:t>
      </w:r>
      <w:r w:rsidRPr="007163E6">
        <w:rPr>
          <w:rFonts w:cs="Times New Roman"/>
          <w:b/>
          <w:sz w:val="48"/>
          <w:szCs w:val="48"/>
        </w:rPr>
        <w:t xml:space="preserve"> году</w:t>
      </w:r>
      <w:r>
        <w:rPr>
          <w:rFonts w:cs="Times New Roman"/>
          <w:b/>
          <w:sz w:val="48"/>
          <w:szCs w:val="48"/>
        </w:rPr>
        <w:t>»</w:t>
      </w:r>
    </w:p>
    <w:p w14:paraId="2452B9B4" w14:textId="77777777" w:rsidR="007163E6" w:rsidRPr="007163E6" w:rsidRDefault="007163E6" w:rsidP="007163E6">
      <w:pPr>
        <w:spacing w:before="120" w:after="120" w:line="276" w:lineRule="auto"/>
        <w:jc w:val="center"/>
        <w:rPr>
          <w:rFonts w:cs="Times New Roman"/>
          <w:sz w:val="28"/>
          <w:szCs w:val="28"/>
        </w:rPr>
      </w:pPr>
    </w:p>
    <w:p w14:paraId="14AAEC5C" w14:textId="77777777" w:rsidR="007163E6" w:rsidRPr="007163E6" w:rsidRDefault="007163E6" w:rsidP="007163E6">
      <w:pPr>
        <w:spacing w:before="120" w:after="120" w:line="276" w:lineRule="auto"/>
        <w:jc w:val="center"/>
        <w:rPr>
          <w:rFonts w:cs="Times New Roman"/>
          <w:sz w:val="28"/>
          <w:szCs w:val="28"/>
        </w:rPr>
      </w:pPr>
    </w:p>
    <w:p w14:paraId="7C3A4136" w14:textId="77777777" w:rsidR="00354B64" w:rsidRDefault="00354B64" w:rsidP="007163E6">
      <w:pPr>
        <w:spacing w:before="120" w:after="120" w:line="276" w:lineRule="auto"/>
        <w:ind w:left="5387"/>
        <w:jc w:val="center"/>
        <w:rPr>
          <w:rFonts w:cs="Times New Roman"/>
          <w:sz w:val="28"/>
          <w:szCs w:val="28"/>
        </w:rPr>
      </w:pPr>
    </w:p>
    <w:p w14:paraId="61E4B2DF" w14:textId="77777777" w:rsidR="00354B64" w:rsidRDefault="00354B64" w:rsidP="007163E6">
      <w:pPr>
        <w:spacing w:before="120" w:after="120" w:line="276" w:lineRule="auto"/>
        <w:ind w:left="5387"/>
        <w:jc w:val="center"/>
        <w:rPr>
          <w:rFonts w:cs="Times New Roman"/>
          <w:sz w:val="28"/>
          <w:szCs w:val="28"/>
        </w:rPr>
      </w:pPr>
    </w:p>
    <w:p w14:paraId="1DAEF167" w14:textId="77777777" w:rsidR="00354B64" w:rsidRDefault="00354B64" w:rsidP="007163E6">
      <w:pPr>
        <w:spacing w:before="120" w:after="120" w:line="276" w:lineRule="auto"/>
        <w:ind w:left="5387"/>
        <w:jc w:val="center"/>
        <w:rPr>
          <w:rFonts w:cs="Times New Roman"/>
          <w:sz w:val="28"/>
          <w:szCs w:val="28"/>
        </w:rPr>
      </w:pPr>
    </w:p>
    <w:p w14:paraId="5B6FAE78" w14:textId="77777777" w:rsidR="00354B64" w:rsidRDefault="00354B64" w:rsidP="007163E6">
      <w:pPr>
        <w:spacing w:before="120" w:after="120" w:line="276" w:lineRule="auto"/>
        <w:ind w:left="5387"/>
        <w:jc w:val="center"/>
        <w:rPr>
          <w:rFonts w:cs="Times New Roman"/>
          <w:sz w:val="28"/>
          <w:szCs w:val="28"/>
        </w:rPr>
      </w:pPr>
    </w:p>
    <w:p w14:paraId="66851852" w14:textId="77777777" w:rsidR="00354B64" w:rsidRDefault="00354B64" w:rsidP="007163E6">
      <w:pPr>
        <w:spacing w:before="120" w:after="120" w:line="276" w:lineRule="auto"/>
        <w:ind w:left="5387"/>
        <w:jc w:val="center"/>
        <w:rPr>
          <w:rFonts w:cs="Times New Roman"/>
          <w:sz w:val="28"/>
          <w:szCs w:val="28"/>
        </w:rPr>
      </w:pPr>
    </w:p>
    <w:p w14:paraId="1B02DCC1" w14:textId="77777777" w:rsidR="007163E6" w:rsidRPr="007163E6" w:rsidRDefault="007163E6" w:rsidP="007163E6">
      <w:pPr>
        <w:spacing w:before="120" w:after="120" w:line="276" w:lineRule="auto"/>
        <w:ind w:left="5387"/>
        <w:jc w:val="center"/>
        <w:rPr>
          <w:rFonts w:cs="Times New Roman"/>
          <w:sz w:val="28"/>
          <w:szCs w:val="28"/>
        </w:rPr>
      </w:pPr>
      <w:r w:rsidRPr="007163E6">
        <w:rPr>
          <w:rFonts w:cs="Times New Roman"/>
          <w:sz w:val="28"/>
          <w:szCs w:val="28"/>
        </w:rPr>
        <w:t>РАССМОТРЕН и УТВЕРЖДЕН</w:t>
      </w:r>
    </w:p>
    <w:p w14:paraId="5BFD00C9" w14:textId="5B1969E0" w:rsidR="007952F1" w:rsidRPr="007163E6" w:rsidRDefault="007163E6" w:rsidP="007952F1">
      <w:pPr>
        <w:ind w:left="5387"/>
        <w:jc w:val="center"/>
        <w:rPr>
          <w:rFonts w:cs="Times New Roman"/>
          <w:sz w:val="28"/>
          <w:szCs w:val="28"/>
        </w:rPr>
      </w:pPr>
      <w:r w:rsidRPr="007163E6">
        <w:rPr>
          <w:rFonts w:cs="Times New Roman"/>
          <w:sz w:val="28"/>
          <w:szCs w:val="28"/>
        </w:rPr>
        <w:t>протокола заседания</w:t>
      </w:r>
      <w:r w:rsidR="007952F1">
        <w:rPr>
          <w:rFonts w:cs="Times New Roman"/>
          <w:sz w:val="28"/>
          <w:szCs w:val="28"/>
          <w:lang w:val="ru-RU"/>
        </w:rPr>
        <w:t xml:space="preserve"> рабочей</w:t>
      </w:r>
    </w:p>
    <w:p w14:paraId="141402AD" w14:textId="75BDC807" w:rsidR="007163E6" w:rsidRDefault="007952F1" w:rsidP="001363B3">
      <w:pPr>
        <w:ind w:left="5387"/>
        <w:jc w:val="center"/>
        <w:rPr>
          <w:rFonts w:cs="Times New Roman"/>
          <w:sz w:val="28"/>
          <w:szCs w:val="28"/>
          <w:lang w:val="ru-RU"/>
        </w:rPr>
      </w:pPr>
      <w:r>
        <w:rPr>
          <w:rFonts w:cs="Times New Roman"/>
          <w:sz w:val="28"/>
          <w:szCs w:val="28"/>
          <w:lang w:val="ru-RU"/>
        </w:rPr>
        <w:t>группы по содействию и развитию конкуренции</w:t>
      </w:r>
    </w:p>
    <w:p w14:paraId="0CAFBD5E" w14:textId="4E6F8693" w:rsidR="007952F1" w:rsidRPr="007952F1" w:rsidRDefault="007952F1" w:rsidP="001363B3">
      <w:pPr>
        <w:ind w:left="5387"/>
        <w:jc w:val="center"/>
        <w:rPr>
          <w:rFonts w:cs="Times New Roman"/>
          <w:sz w:val="28"/>
          <w:szCs w:val="28"/>
          <w:lang w:val="ru-RU"/>
        </w:rPr>
      </w:pPr>
      <w:r>
        <w:rPr>
          <w:rFonts w:cs="Times New Roman"/>
          <w:sz w:val="28"/>
          <w:szCs w:val="28"/>
          <w:lang w:val="ru-RU"/>
        </w:rPr>
        <w:t>№2 от 08 февраля 2021 г.</w:t>
      </w:r>
    </w:p>
    <w:p w14:paraId="5EB770A7" w14:textId="77777777" w:rsidR="007163E6" w:rsidRPr="007952F1" w:rsidRDefault="007163E6" w:rsidP="007163E6">
      <w:pPr>
        <w:spacing w:before="120" w:after="120" w:line="276" w:lineRule="auto"/>
        <w:jc w:val="center"/>
        <w:rPr>
          <w:rFonts w:cs="Times New Roman"/>
          <w:sz w:val="28"/>
          <w:szCs w:val="28"/>
          <w:lang w:val="ru-RU"/>
        </w:rPr>
      </w:pPr>
    </w:p>
    <w:p w14:paraId="3E698D49" w14:textId="77777777" w:rsidR="007163E6" w:rsidRPr="007163E6" w:rsidRDefault="007163E6" w:rsidP="007163E6">
      <w:pPr>
        <w:spacing w:before="120" w:after="120" w:line="276" w:lineRule="auto"/>
        <w:jc w:val="center"/>
        <w:rPr>
          <w:rFonts w:cs="Times New Roman"/>
          <w:sz w:val="28"/>
          <w:szCs w:val="28"/>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gridCol w:w="708"/>
      </w:tblGrid>
      <w:tr w:rsidR="007163E6" w:rsidRPr="00EF33C4" w14:paraId="2C772592" w14:textId="77777777" w:rsidTr="003D1F94">
        <w:trPr>
          <w:trHeight w:val="743"/>
        </w:trPr>
        <w:tc>
          <w:tcPr>
            <w:tcW w:w="8946" w:type="dxa"/>
            <w:noWrap/>
            <w:vAlign w:val="center"/>
          </w:tcPr>
          <w:p w14:paraId="725E0275" w14:textId="77777777" w:rsidR="007163E6" w:rsidRPr="00EF33C4" w:rsidRDefault="007163E6" w:rsidP="007163E6">
            <w:pPr>
              <w:jc w:val="center"/>
              <w:rPr>
                <w:rFonts w:cs="Times New Roman"/>
                <w:sz w:val="28"/>
                <w:szCs w:val="28"/>
              </w:rPr>
            </w:pPr>
            <w:r w:rsidRPr="00EF33C4">
              <w:rPr>
                <w:rFonts w:cs="Times New Roman"/>
                <w:sz w:val="28"/>
                <w:szCs w:val="28"/>
              </w:rPr>
              <w:lastRenderedPageBreak/>
              <w:t>Содержание</w:t>
            </w:r>
          </w:p>
        </w:tc>
        <w:tc>
          <w:tcPr>
            <w:tcW w:w="708" w:type="dxa"/>
            <w:noWrap/>
            <w:vAlign w:val="center"/>
          </w:tcPr>
          <w:p w14:paraId="1B9133A6" w14:textId="77777777" w:rsidR="007163E6" w:rsidRPr="00EF33C4" w:rsidRDefault="007163E6" w:rsidP="007163E6">
            <w:pPr>
              <w:spacing w:before="120" w:after="120"/>
              <w:jc w:val="center"/>
              <w:rPr>
                <w:rFonts w:cs="Times New Roman"/>
                <w:sz w:val="28"/>
                <w:szCs w:val="28"/>
              </w:rPr>
            </w:pPr>
            <w:r w:rsidRPr="00EF33C4">
              <w:rPr>
                <w:rFonts w:cs="Times New Roman"/>
                <w:sz w:val="28"/>
                <w:szCs w:val="28"/>
              </w:rPr>
              <w:t>стр.</w:t>
            </w:r>
          </w:p>
        </w:tc>
      </w:tr>
      <w:tr w:rsidR="007163E6" w:rsidRPr="00EF33C4" w14:paraId="0F321EC8" w14:textId="77777777" w:rsidTr="003D1F94">
        <w:trPr>
          <w:trHeight w:val="743"/>
        </w:trPr>
        <w:tc>
          <w:tcPr>
            <w:tcW w:w="8946" w:type="dxa"/>
            <w:noWrap/>
            <w:vAlign w:val="center"/>
            <w:hideMark/>
          </w:tcPr>
          <w:p w14:paraId="71E929B4" w14:textId="77777777" w:rsidR="00354B64" w:rsidRPr="00856AD2" w:rsidRDefault="005C39B0" w:rsidP="00F8633F">
            <w:pPr>
              <w:jc w:val="both"/>
              <w:rPr>
                <w:rFonts w:cs="Times New Roman"/>
                <w:sz w:val="26"/>
                <w:szCs w:val="26"/>
              </w:rPr>
            </w:pPr>
            <w:r w:rsidRPr="00856AD2">
              <w:rPr>
                <w:rFonts w:cs="Times New Roman"/>
                <w:sz w:val="26"/>
                <w:szCs w:val="26"/>
              </w:rPr>
              <w:t>Раздел </w:t>
            </w:r>
            <w:r w:rsidR="007163E6" w:rsidRPr="00856AD2">
              <w:rPr>
                <w:rFonts w:cs="Times New Roman"/>
                <w:sz w:val="26"/>
                <w:szCs w:val="26"/>
              </w:rPr>
              <w:t xml:space="preserve">1. </w:t>
            </w:r>
            <w:r w:rsidR="002B6D56" w:rsidRPr="00856AD2">
              <w:rPr>
                <w:rFonts w:cs="Times New Roman"/>
                <w:sz w:val="26"/>
                <w:szCs w:val="26"/>
              </w:rPr>
              <w:t>Результаты ежегодного мониторинга состояния и развития конкуренции на товарных рынках муниципального образования</w:t>
            </w:r>
            <w:r w:rsidR="002B6D56" w:rsidRPr="00856AD2">
              <w:rPr>
                <w:rFonts w:cs="Times New Roman"/>
                <w:bCs/>
                <w:sz w:val="26"/>
                <w:szCs w:val="26"/>
              </w:rPr>
              <w:t>.</w:t>
            </w:r>
          </w:p>
        </w:tc>
        <w:tc>
          <w:tcPr>
            <w:tcW w:w="708" w:type="dxa"/>
            <w:noWrap/>
            <w:vAlign w:val="center"/>
          </w:tcPr>
          <w:p w14:paraId="18F1CC2A" w14:textId="182313E8" w:rsidR="007163E6" w:rsidRPr="00196ADF" w:rsidRDefault="00196ADF" w:rsidP="00CD65A9">
            <w:pPr>
              <w:spacing w:before="120" w:after="120" w:line="276" w:lineRule="auto"/>
              <w:jc w:val="center"/>
              <w:rPr>
                <w:rFonts w:cs="Times New Roman"/>
                <w:sz w:val="28"/>
                <w:szCs w:val="28"/>
                <w:lang w:val="ru-RU"/>
              </w:rPr>
            </w:pPr>
            <w:r>
              <w:rPr>
                <w:rFonts w:cs="Times New Roman"/>
                <w:sz w:val="28"/>
                <w:szCs w:val="28"/>
                <w:lang w:val="ru-RU"/>
              </w:rPr>
              <w:t>3</w:t>
            </w:r>
          </w:p>
        </w:tc>
      </w:tr>
      <w:tr w:rsidR="00856AD2" w:rsidRPr="00EF33C4" w14:paraId="52178C38" w14:textId="77777777" w:rsidTr="003D1F94">
        <w:trPr>
          <w:trHeight w:val="743"/>
        </w:trPr>
        <w:tc>
          <w:tcPr>
            <w:tcW w:w="8946" w:type="dxa"/>
            <w:noWrap/>
            <w:vAlign w:val="center"/>
          </w:tcPr>
          <w:p w14:paraId="10D3A8FD" w14:textId="77777777" w:rsidR="00856AD2" w:rsidRPr="00856AD2" w:rsidRDefault="00856AD2" w:rsidP="00856AD2">
            <w:pPr>
              <w:jc w:val="both"/>
              <w:rPr>
                <w:rFonts w:cs="Times New Roman"/>
                <w:sz w:val="26"/>
                <w:szCs w:val="26"/>
              </w:rPr>
            </w:pPr>
            <w:r w:rsidRPr="00856AD2">
              <w:rPr>
                <w:rFonts w:cs="Times New Roman"/>
                <w:sz w:val="26"/>
                <w:szCs w:val="26"/>
              </w:rPr>
              <w:t>Раздел 2. Результаты мониторинга деятельности хозяйствующих субъектов, доля участия муниципального образования в которых составляет 50 и более процентов</w:t>
            </w:r>
            <w:r w:rsidR="00F8633F">
              <w:rPr>
                <w:rFonts w:cs="Times New Roman"/>
                <w:sz w:val="26"/>
                <w:szCs w:val="26"/>
              </w:rPr>
              <w:t>.</w:t>
            </w:r>
            <w:r w:rsidRPr="00856AD2">
              <w:rPr>
                <w:rFonts w:cs="Times New Roman"/>
                <w:sz w:val="26"/>
                <w:szCs w:val="26"/>
              </w:rPr>
              <w:t xml:space="preserve"> </w:t>
            </w:r>
          </w:p>
        </w:tc>
        <w:tc>
          <w:tcPr>
            <w:tcW w:w="708" w:type="dxa"/>
            <w:noWrap/>
            <w:vAlign w:val="center"/>
          </w:tcPr>
          <w:p w14:paraId="2306AC95" w14:textId="082D6081" w:rsidR="00856AD2" w:rsidRPr="00196ADF" w:rsidRDefault="00196ADF" w:rsidP="00CD65A9">
            <w:pPr>
              <w:spacing w:before="120" w:after="120" w:line="276" w:lineRule="auto"/>
              <w:jc w:val="center"/>
              <w:rPr>
                <w:rFonts w:cs="Times New Roman"/>
                <w:sz w:val="28"/>
                <w:szCs w:val="28"/>
                <w:lang w:val="ru-RU"/>
              </w:rPr>
            </w:pPr>
            <w:r>
              <w:rPr>
                <w:rFonts w:cs="Times New Roman"/>
                <w:sz w:val="28"/>
                <w:szCs w:val="28"/>
                <w:lang w:val="ru-RU"/>
              </w:rPr>
              <w:t>102</w:t>
            </w:r>
          </w:p>
        </w:tc>
      </w:tr>
      <w:tr w:rsidR="00856AD2" w:rsidRPr="00EF33C4" w14:paraId="077CECF3" w14:textId="77777777" w:rsidTr="003D1F94">
        <w:trPr>
          <w:trHeight w:val="743"/>
        </w:trPr>
        <w:tc>
          <w:tcPr>
            <w:tcW w:w="8946" w:type="dxa"/>
            <w:noWrap/>
            <w:vAlign w:val="center"/>
          </w:tcPr>
          <w:p w14:paraId="6C6B341B" w14:textId="77777777" w:rsidR="00856AD2" w:rsidRPr="00856AD2" w:rsidRDefault="00F8633F" w:rsidP="00F8633F">
            <w:pPr>
              <w:jc w:val="both"/>
              <w:rPr>
                <w:rFonts w:cs="Times New Roman"/>
                <w:sz w:val="26"/>
                <w:szCs w:val="26"/>
              </w:rPr>
            </w:pPr>
            <w:r w:rsidRPr="00856AD2">
              <w:rPr>
                <w:rFonts w:cs="Times New Roman"/>
                <w:sz w:val="26"/>
                <w:szCs w:val="26"/>
              </w:rPr>
              <w:t>Раздел 3. Создание и реализация механизмов общественного контроля за деятельностью субъектов естественных монополий.</w:t>
            </w:r>
          </w:p>
        </w:tc>
        <w:tc>
          <w:tcPr>
            <w:tcW w:w="708" w:type="dxa"/>
            <w:noWrap/>
            <w:vAlign w:val="center"/>
          </w:tcPr>
          <w:p w14:paraId="67BAE1FF" w14:textId="563EE79E" w:rsidR="00856AD2" w:rsidRPr="00196ADF" w:rsidRDefault="00196ADF" w:rsidP="00CD65A9">
            <w:pPr>
              <w:spacing w:before="120" w:after="120" w:line="276" w:lineRule="auto"/>
              <w:jc w:val="center"/>
              <w:rPr>
                <w:rFonts w:cs="Times New Roman"/>
                <w:sz w:val="28"/>
                <w:szCs w:val="28"/>
                <w:lang w:val="ru-RU"/>
              </w:rPr>
            </w:pPr>
            <w:r>
              <w:rPr>
                <w:rFonts w:cs="Times New Roman"/>
                <w:sz w:val="28"/>
                <w:szCs w:val="28"/>
                <w:lang w:val="ru-RU"/>
              </w:rPr>
              <w:t>103</w:t>
            </w:r>
          </w:p>
        </w:tc>
      </w:tr>
      <w:tr w:rsidR="007163E6" w:rsidRPr="00EF33C4" w14:paraId="78E62424" w14:textId="77777777" w:rsidTr="003D1F94">
        <w:trPr>
          <w:trHeight w:val="300"/>
        </w:trPr>
        <w:tc>
          <w:tcPr>
            <w:tcW w:w="8946" w:type="dxa"/>
            <w:noWrap/>
            <w:vAlign w:val="center"/>
          </w:tcPr>
          <w:p w14:paraId="5E9ADCAC" w14:textId="77777777" w:rsidR="00354B64" w:rsidRPr="00856AD2" w:rsidRDefault="007163E6" w:rsidP="00F8633F">
            <w:pPr>
              <w:jc w:val="both"/>
              <w:rPr>
                <w:rFonts w:cs="Times New Roman"/>
                <w:sz w:val="26"/>
                <w:szCs w:val="26"/>
              </w:rPr>
            </w:pPr>
            <w:r w:rsidRPr="00856AD2">
              <w:rPr>
                <w:rFonts w:cs="Times New Roman"/>
                <w:sz w:val="26"/>
                <w:szCs w:val="26"/>
              </w:rPr>
              <w:t xml:space="preserve">Раздел </w:t>
            </w:r>
            <w:r w:rsidR="00F8633F">
              <w:rPr>
                <w:rFonts w:cs="Times New Roman"/>
                <w:sz w:val="26"/>
                <w:szCs w:val="26"/>
              </w:rPr>
              <w:t>4</w:t>
            </w:r>
            <w:r w:rsidRPr="00856AD2">
              <w:rPr>
                <w:rFonts w:cs="Times New Roman"/>
                <w:sz w:val="26"/>
                <w:szCs w:val="26"/>
              </w:rPr>
              <w:t xml:space="preserve">. </w:t>
            </w:r>
            <w:r w:rsidR="002B6D56" w:rsidRPr="00856AD2">
              <w:rPr>
                <w:rFonts w:cs="Times New Roman"/>
                <w:sz w:val="26"/>
                <w:szCs w:val="26"/>
              </w:rPr>
              <w:t>Административные барьеры, препятствующие развитию малого и среднего предпринимательства.</w:t>
            </w:r>
          </w:p>
        </w:tc>
        <w:tc>
          <w:tcPr>
            <w:tcW w:w="708" w:type="dxa"/>
            <w:noWrap/>
            <w:vAlign w:val="center"/>
          </w:tcPr>
          <w:p w14:paraId="7610ADBD" w14:textId="472F948B" w:rsidR="007163E6" w:rsidRPr="00196ADF" w:rsidRDefault="00196ADF" w:rsidP="00CD65A9">
            <w:pPr>
              <w:spacing w:before="120" w:after="120" w:line="276" w:lineRule="auto"/>
              <w:jc w:val="center"/>
              <w:rPr>
                <w:rFonts w:cs="Times New Roman"/>
                <w:sz w:val="28"/>
                <w:szCs w:val="28"/>
                <w:lang w:val="ru-RU"/>
              </w:rPr>
            </w:pPr>
            <w:r>
              <w:rPr>
                <w:rFonts w:cs="Times New Roman"/>
                <w:sz w:val="28"/>
                <w:szCs w:val="28"/>
                <w:lang w:val="ru-RU"/>
              </w:rPr>
              <w:t>108</w:t>
            </w:r>
          </w:p>
        </w:tc>
      </w:tr>
      <w:tr w:rsidR="007163E6" w:rsidRPr="00EF33C4" w14:paraId="346659E7" w14:textId="77777777" w:rsidTr="003D1F94">
        <w:trPr>
          <w:trHeight w:val="300"/>
        </w:trPr>
        <w:tc>
          <w:tcPr>
            <w:tcW w:w="8946" w:type="dxa"/>
            <w:noWrap/>
            <w:vAlign w:val="center"/>
          </w:tcPr>
          <w:p w14:paraId="30057C47" w14:textId="77777777" w:rsidR="00354B64" w:rsidRPr="00856AD2" w:rsidRDefault="007163E6" w:rsidP="00F8633F">
            <w:pPr>
              <w:jc w:val="both"/>
              <w:rPr>
                <w:rFonts w:cs="Times New Roman"/>
                <w:sz w:val="26"/>
                <w:szCs w:val="26"/>
              </w:rPr>
            </w:pPr>
            <w:r w:rsidRPr="00856AD2">
              <w:rPr>
                <w:rFonts w:cs="Times New Roman"/>
                <w:sz w:val="26"/>
                <w:szCs w:val="26"/>
              </w:rPr>
              <w:t>Раздел</w:t>
            </w:r>
            <w:r w:rsidR="005C39B0" w:rsidRPr="00856AD2">
              <w:rPr>
                <w:rFonts w:cs="Times New Roman"/>
                <w:sz w:val="26"/>
                <w:szCs w:val="26"/>
              </w:rPr>
              <w:t> </w:t>
            </w:r>
            <w:r w:rsidR="00F8633F">
              <w:rPr>
                <w:rFonts w:cs="Times New Roman"/>
                <w:sz w:val="26"/>
                <w:szCs w:val="26"/>
              </w:rPr>
              <w:t>5. </w:t>
            </w:r>
            <w:r w:rsidR="002B6D56" w:rsidRPr="00856AD2">
              <w:rPr>
                <w:rFonts w:cs="Times New Roman"/>
                <w:sz w:val="26"/>
                <w:szCs w:val="26"/>
              </w:rPr>
              <w:t>Повышение уровня информированности субъектов предпринимательской деятельности и потребителей товаров, работ и услуг о состоянии конкурентной среды.</w:t>
            </w:r>
          </w:p>
        </w:tc>
        <w:tc>
          <w:tcPr>
            <w:tcW w:w="708" w:type="dxa"/>
            <w:noWrap/>
            <w:vAlign w:val="center"/>
          </w:tcPr>
          <w:p w14:paraId="5D7D8BBA" w14:textId="008BF5F5" w:rsidR="007163E6" w:rsidRPr="00196ADF" w:rsidRDefault="00196ADF" w:rsidP="00CD65A9">
            <w:pPr>
              <w:spacing w:before="120" w:after="120" w:line="276" w:lineRule="auto"/>
              <w:jc w:val="center"/>
              <w:rPr>
                <w:rFonts w:cs="Times New Roman"/>
                <w:color w:val="000000"/>
                <w:sz w:val="28"/>
                <w:szCs w:val="28"/>
                <w:lang w:val="ru-RU"/>
              </w:rPr>
            </w:pPr>
            <w:r>
              <w:rPr>
                <w:rFonts w:cs="Times New Roman"/>
                <w:color w:val="000000"/>
                <w:sz w:val="28"/>
                <w:szCs w:val="28"/>
                <w:lang w:val="ru-RU"/>
              </w:rPr>
              <w:t>118</w:t>
            </w:r>
          </w:p>
        </w:tc>
      </w:tr>
      <w:tr w:rsidR="00856AD2" w:rsidRPr="00EF33C4" w14:paraId="65096849" w14:textId="77777777" w:rsidTr="003D1F94">
        <w:trPr>
          <w:trHeight w:val="300"/>
        </w:trPr>
        <w:tc>
          <w:tcPr>
            <w:tcW w:w="8946" w:type="dxa"/>
            <w:noWrap/>
            <w:vAlign w:val="center"/>
          </w:tcPr>
          <w:p w14:paraId="5593CC02" w14:textId="77777777" w:rsidR="00856AD2" w:rsidRPr="00856AD2" w:rsidRDefault="00F8633F" w:rsidP="00997E09">
            <w:pPr>
              <w:jc w:val="both"/>
              <w:rPr>
                <w:rFonts w:cs="Times New Roman"/>
                <w:sz w:val="26"/>
                <w:szCs w:val="26"/>
              </w:rPr>
            </w:pPr>
            <w:r w:rsidRPr="00856AD2">
              <w:rPr>
                <w:rFonts w:cs="Times New Roman"/>
                <w:sz w:val="26"/>
                <w:szCs w:val="26"/>
              </w:rPr>
              <w:t xml:space="preserve">Раздел </w:t>
            </w:r>
            <w:r>
              <w:rPr>
                <w:rFonts w:cs="Times New Roman"/>
                <w:sz w:val="26"/>
                <w:szCs w:val="26"/>
              </w:rPr>
              <w:t>6</w:t>
            </w:r>
            <w:r w:rsidRPr="00856AD2">
              <w:rPr>
                <w:rFonts w:cs="Times New Roman"/>
                <w:sz w:val="26"/>
                <w:szCs w:val="26"/>
              </w:rPr>
              <w:t>.</w:t>
            </w:r>
            <w:r w:rsidRPr="0032062C">
              <w:rPr>
                <w:rFonts w:cs="Times New Roman"/>
                <w:b/>
                <w:sz w:val="26"/>
                <w:szCs w:val="26"/>
              </w:rPr>
              <w:t xml:space="preserve"> </w:t>
            </w:r>
            <w:r w:rsidRPr="00997E09">
              <w:rPr>
                <w:rFonts w:cs="Times New Roman"/>
                <w:sz w:val="26"/>
                <w:szCs w:val="26"/>
              </w:rPr>
              <w:t>Результаты реализации мероприятий «дорожной карты» по содействию развитию конкуренции</w:t>
            </w:r>
            <w:r w:rsidR="00997E09" w:rsidRPr="00997E09">
              <w:rPr>
                <w:rFonts w:cs="Times New Roman"/>
                <w:sz w:val="26"/>
                <w:szCs w:val="26"/>
              </w:rPr>
              <w:t xml:space="preserve"> муниципального</w:t>
            </w:r>
            <w:r w:rsidR="00997E09" w:rsidRPr="00856AD2">
              <w:rPr>
                <w:rFonts w:cs="Times New Roman"/>
                <w:sz w:val="26"/>
                <w:szCs w:val="26"/>
              </w:rPr>
              <w:t xml:space="preserve"> образования</w:t>
            </w:r>
            <w:r w:rsidR="00997E09" w:rsidRPr="00856AD2">
              <w:rPr>
                <w:rFonts w:cs="Times New Roman"/>
                <w:color w:val="000000"/>
                <w:sz w:val="26"/>
                <w:szCs w:val="26"/>
              </w:rPr>
              <w:t>.</w:t>
            </w:r>
          </w:p>
        </w:tc>
        <w:tc>
          <w:tcPr>
            <w:tcW w:w="708" w:type="dxa"/>
            <w:noWrap/>
            <w:vAlign w:val="center"/>
          </w:tcPr>
          <w:p w14:paraId="22064172" w14:textId="3BB20DBC" w:rsidR="00856AD2" w:rsidRPr="00196ADF" w:rsidRDefault="00196ADF" w:rsidP="00CD65A9">
            <w:pPr>
              <w:spacing w:before="120" w:after="120" w:line="276" w:lineRule="auto"/>
              <w:jc w:val="center"/>
              <w:rPr>
                <w:rFonts w:cs="Times New Roman"/>
                <w:color w:val="000000"/>
                <w:sz w:val="28"/>
                <w:szCs w:val="28"/>
                <w:lang w:val="ru-RU"/>
              </w:rPr>
            </w:pPr>
            <w:r>
              <w:rPr>
                <w:rFonts w:cs="Times New Roman"/>
                <w:color w:val="000000"/>
                <w:sz w:val="28"/>
                <w:szCs w:val="28"/>
                <w:lang w:val="ru-RU"/>
              </w:rPr>
              <w:t>126</w:t>
            </w:r>
          </w:p>
        </w:tc>
      </w:tr>
      <w:tr w:rsidR="007163E6" w:rsidRPr="00EF33C4" w14:paraId="3B6C5F8B" w14:textId="77777777" w:rsidTr="003D1F94">
        <w:trPr>
          <w:trHeight w:val="300"/>
        </w:trPr>
        <w:tc>
          <w:tcPr>
            <w:tcW w:w="8946" w:type="dxa"/>
            <w:noWrap/>
            <w:vAlign w:val="center"/>
          </w:tcPr>
          <w:p w14:paraId="34F2A95D" w14:textId="77777777" w:rsidR="00354B64" w:rsidRPr="00856AD2" w:rsidRDefault="007163E6" w:rsidP="00A6216F">
            <w:pPr>
              <w:jc w:val="both"/>
              <w:rPr>
                <w:rFonts w:cs="Times New Roman"/>
                <w:sz w:val="26"/>
                <w:szCs w:val="26"/>
              </w:rPr>
            </w:pPr>
            <w:r w:rsidRPr="00856AD2">
              <w:rPr>
                <w:rFonts w:cs="Times New Roman"/>
                <w:sz w:val="26"/>
                <w:szCs w:val="26"/>
              </w:rPr>
              <w:t xml:space="preserve">Раздел </w:t>
            </w:r>
            <w:r w:rsidR="00997E09">
              <w:rPr>
                <w:rFonts w:cs="Times New Roman"/>
                <w:sz w:val="26"/>
                <w:szCs w:val="26"/>
              </w:rPr>
              <w:t>7</w:t>
            </w:r>
            <w:r w:rsidRPr="00856AD2">
              <w:rPr>
                <w:rFonts w:cs="Times New Roman"/>
                <w:sz w:val="26"/>
                <w:szCs w:val="26"/>
              </w:rPr>
              <w:t xml:space="preserve">. </w:t>
            </w:r>
            <w:r w:rsidR="002B6D56" w:rsidRPr="00856AD2">
              <w:rPr>
                <w:rFonts w:cs="Times New Roman"/>
                <w:color w:val="000000"/>
                <w:sz w:val="26"/>
                <w:szCs w:val="26"/>
              </w:rPr>
              <w:t xml:space="preserve">Информация о реализации проектного подхода при внедрении Стандарта </w:t>
            </w:r>
            <w:r w:rsidR="00FE0FCF" w:rsidRPr="00856AD2">
              <w:rPr>
                <w:rFonts w:cs="Times New Roman"/>
                <w:color w:val="000000"/>
                <w:sz w:val="26"/>
                <w:szCs w:val="26"/>
              </w:rPr>
              <w:t xml:space="preserve">развития конкуренции </w:t>
            </w:r>
            <w:r w:rsidR="002B6D56" w:rsidRPr="00856AD2">
              <w:rPr>
                <w:rFonts w:cs="Times New Roman"/>
                <w:color w:val="000000"/>
                <w:sz w:val="26"/>
                <w:szCs w:val="26"/>
              </w:rPr>
              <w:t xml:space="preserve">на территории </w:t>
            </w:r>
            <w:r w:rsidR="002B6D56" w:rsidRPr="00856AD2">
              <w:rPr>
                <w:rFonts w:cs="Times New Roman"/>
                <w:sz w:val="26"/>
                <w:szCs w:val="26"/>
              </w:rPr>
              <w:t>муниципального образования</w:t>
            </w:r>
            <w:r w:rsidR="002B6D56" w:rsidRPr="00856AD2">
              <w:rPr>
                <w:rFonts w:cs="Times New Roman"/>
                <w:color w:val="000000"/>
                <w:sz w:val="26"/>
                <w:szCs w:val="26"/>
              </w:rPr>
              <w:t>.</w:t>
            </w:r>
          </w:p>
        </w:tc>
        <w:tc>
          <w:tcPr>
            <w:tcW w:w="708" w:type="dxa"/>
            <w:noWrap/>
            <w:vAlign w:val="center"/>
          </w:tcPr>
          <w:p w14:paraId="5C581D64" w14:textId="230C22AC" w:rsidR="007163E6" w:rsidRPr="00196ADF" w:rsidRDefault="00196ADF" w:rsidP="00CD65A9">
            <w:pPr>
              <w:spacing w:before="120" w:after="120" w:line="276" w:lineRule="auto"/>
              <w:jc w:val="center"/>
              <w:rPr>
                <w:rFonts w:cs="Times New Roman"/>
                <w:color w:val="000000"/>
                <w:sz w:val="28"/>
                <w:szCs w:val="28"/>
                <w:lang w:val="ru-RU"/>
              </w:rPr>
            </w:pPr>
            <w:r>
              <w:rPr>
                <w:rFonts w:cs="Times New Roman"/>
                <w:color w:val="000000"/>
                <w:sz w:val="28"/>
                <w:szCs w:val="28"/>
                <w:lang w:val="ru-RU"/>
              </w:rPr>
              <w:t>128</w:t>
            </w:r>
          </w:p>
        </w:tc>
      </w:tr>
      <w:tr w:rsidR="007163E6" w:rsidRPr="00EF33C4" w14:paraId="2E934075" w14:textId="77777777" w:rsidTr="003D1F94">
        <w:trPr>
          <w:trHeight w:val="300"/>
        </w:trPr>
        <w:tc>
          <w:tcPr>
            <w:tcW w:w="8946" w:type="dxa"/>
            <w:noWrap/>
            <w:vAlign w:val="center"/>
          </w:tcPr>
          <w:p w14:paraId="479A25A5" w14:textId="77777777" w:rsidR="003D1F94" w:rsidRPr="00856AD2" w:rsidRDefault="007163E6" w:rsidP="00A6216F">
            <w:pPr>
              <w:jc w:val="both"/>
              <w:rPr>
                <w:rFonts w:cs="Times New Roman"/>
                <w:sz w:val="26"/>
                <w:szCs w:val="26"/>
              </w:rPr>
            </w:pPr>
            <w:r w:rsidRPr="00856AD2">
              <w:rPr>
                <w:rFonts w:cs="Times New Roman"/>
                <w:sz w:val="26"/>
                <w:szCs w:val="26"/>
              </w:rPr>
              <w:t>Раздел</w:t>
            </w:r>
            <w:r w:rsidR="005C39B0" w:rsidRPr="00856AD2">
              <w:rPr>
                <w:rFonts w:cs="Times New Roman"/>
                <w:sz w:val="26"/>
                <w:szCs w:val="26"/>
              </w:rPr>
              <w:t> </w:t>
            </w:r>
            <w:r w:rsidR="00997E09">
              <w:rPr>
                <w:rFonts w:cs="Times New Roman"/>
                <w:sz w:val="26"/>
                <w:szCs w:val="26"/>
              </w:rPr>
              <w:t>8</w:t>
            </w:r>
            <w:r w:rsidRPr="00856AD2">
              <w:rPr>
                <w:rFonts w:cs="Times New Roman"/>
                <w:sz w:val="26"/>
                <w:szCs w:val="26"/>
              </w:rPr>
              <w:t xml:space="preserve">. </w:t>
            </w:r>
            <w:r w:rsidR="003D1F94" w:rsidRPr="00856AD2">
              <w:rPr>
                <w:rFonts w:cs="Times New Roman"/>
                <w:sz w:val="26"/>
                <w:szCs w:val="26"/>
              </w:rPr>
              <w:t>Сведения о л</w:t>
            </w:r>
            <w:r w:rsidR="003D1F94" w:rsidRPr="00856AD2">
              <w:rPr>
                <w:rFonts w:cs="Times New Roman"/>
                <w:color w:val="000000"/>
                <w:sz w:val="26"/>
                <w:szCs w:val="26"/>
              </w:rPr>
              <w:t>учших региональных практиках содействия развитию конкуренции, внедренных в муниципальном образовании в</w:t>
            </w:r>
            <w:r w:rsidR="003D1F94" w:rsidRPr="00856AD2">
              <w:rPr>
                <w:rFonts w:cs="Times New Roman"/>
                <w:sz w:val="26"/>
                <w:szCs w:val="26"/>
              </w:rPr>
              <w:t xml:space="preserve"> 2020 году.</w:t>
            </w:r>
          </w:p>
        </w:tc>
        <w:tc>
          <w:tcPr>
            <w:tcW w:w="708" w:type="dxa"/>
            <w:noWrap/>
            <w:vAlign w:val="center"/>
          </w:tcPr>
          <w:p w14:paraId="7FA31616" w14:textId="3D0C7109" w:rsidR="007163E6" w:rsidRPr="00196ADF" w:rsidRDefault="00196ADF" w:rsidP="00CD65A9">
            <w:pPr>
              <w:spacing w:before="120" w:after="120" w:line="276" w:lineRule="auto"/>
              <w:jc w:val="center"/>
              <w:rPr>
                <w:rFonts w:cs="Times New Roman"/>
                <w:color w:val="000000"/>
                <w:sz w:val="28"/>
                <w:szCs w:val="28"/>
                <w:lang w:val="ru-RU"/>
              </w:rPr>
            </w:pPr>
            <w:r>
              <w:rPr>
                <w:rFonts w:cs="Times New Roman"/>
                <w:color w:val="000000"/>
                <w:sz w:val="28"/>
                <w:szCs w:val="28"/>
                <w:lang w:val="ru-RU"/>
              </w:rPr>
              <w:t>130</w:t>
            </w:r>
          </w:p>
        </w:tc>
      </w:tr>
      <w:tr w:rsidR="007163E6" w:rsidRPr="00EF33C4" w14:paraId="11C06E1C" w14:textId="77777777" w:rsidTr="003D1F94">
        <w:trPr>
          <w:trHeight w:val="300"/>
        </w:trPr>
        <w:tc>
          <w:tcPr>
            <w:tcW w:w="8946" w:type="dxa"/>
            <w:noWrap/>
            <w:vAlign w:val="center"/>
          </w:tcPr>
          <w:p w14:paraId="621C82B9" w14:textId="77777777" w:rsidR="00354B64" w:rsidRPr="00856AD2" w:rsidRDefault="007163E6" w:rsidP="00A6216F">
            <w:pPr>
              <w:jc w:val="both"/>
              <w:rPr>
                <w:rFonts w:cs="Times New Roman"/>
                <w:sz w:val="26"/>
                <w:szCs w:val="26"/>
              </w:rPr>
            </w:pPr>
            <w:r w:rsidRPr="00856AD2">
              <w:rPr>
                <w:rFonts w:cs="Times New Roman"/>
                <w:sz w:val="26"/>
                <w:szCs w:val="26"/>
              </w:rPr>
              <w:t>Раздел</w:t>
            </w:r>
            <w:r w:rsidR="005C39B0" w:rsidRPr="00856AD2">
              <w:rPr>
                <w:rFonts w:cs="Times New Roman"/>
                <w:sz w:val="26"/>
                <w:szCs w:val="26"/>
              </w:rPr>
              <w:t> </w:t>
            </w:r>
            <w:r w:rsidR="00997E09">
              <w:rPr>
                <w:rFonts w:cs="Times New Roman"/>
                <w:sz w:val="26"/>
                <w:szCs w:val="26"/>
              </w:rPr>
              <w:t>9</w:t>
            </w:r>
            <w:r w:rsidRPr="00856AD2">
              <w:rPr>
                <w:rFonts w:cs="Times New Roman"/>
                <w:sz w:val="26"/>
                <w:szCs w:val="26"/>
              </w:rPr>
              <w:t xml:space="preserve">. </w:t>
            </w:r>
            <w:r w:rsidR="003D1F94" w:rsidRPr="00856AD2">
              <w:rPr>
                <w:rFonts w:cs="Times New Roman"/>
                <w:sz w:val="26"/>
                <w:szCs w:val="26"/>
              </w:rPr>
              <w:t>Информация о наличии в муниципальной практике проектов с применением механизмов муниципально-частного партнерства, в том числе посредством заключения концессионных соглашений.</w:t>
            </w:r>
          </w:p>
        </w:tc>
        <w:tc>
          <w:tcPr>
            <w:tcW w:w="708" w:type="dxa"/>
            <w:noWrap/>
            <w:vAlign w:val="center"/>
          </w:tcPr>
          <w:p w14:paraId="7ACFD236" w14:textId="016586E4" w:rsidR="007163E6" w:rsidRPr="00196ADF" w:rsidRDefault="00196ADF" w:rsidP="00CD65A9">
            <w:pPr>
              <w:spacing w:before="120" w:after="120" w:line="276" w:lineRule="auto"/>
              <w:jc w:val="center"/>
              <w:rPr>
                <w:rFonts w:cs="Times New Roman"/>
                <w:color w:val="000000"/>
                <w:sz w:val="28"/>
                <w:szCs w:val="28"/>
                <w:lang w:val="ru-RU"/>
              </w:rPr>
            </w:pPr>
            <w:r>
              <w:rPr>
                <w:rFonts w:cs="Times New Roman"/>
                <w:color w:val="000000"/>
                <w:sz w:val="28"/>
                <w:szCs w:val="28"/>
                <w:lang w:val="ru-RU"/>
              </w:rPr>
              <w:t>130</w:t>
            </w:r>
          </w:p>
        </w:tc>
      </w:tr>
      <w:tr w:rsidR="007163E6" w:rsidRPr="00EF33C4" w14:paraId="7E9AFFD8" w14:textId="77777777" w:rsidTr="003D1F94">
        <w:trPr>
          <w:trHeight w:val="300"/>
        </w:trPr>
        <w:tc>
          <w:tcPr>
            <w:tcW w:w="8946" w:type="dxa"/>
            <w:noWrap/>
            <w:vAlign w:val="center"/>
          </w:tcPr>
          <w:p w14:paraId="1E4CF1D4" w14:textId="77777777" w:rsidR="00354B64" w:rsidRPr="00856AD2" w:rsidRDefault="007163E6" w:rsidP="00A6216F">
            <w:pPr>
              <w:jc w:val="both"/>
              <w:rPr>
                <w:rFonts w:cs="Times New Roman"/>
                <w:sz w:val="26"/>
                <w:szCs w:val="26"/>
              </w:rPr>
            </w:pPr>
            <w:r w:rsidRPr="00856AD2">
              <w:rPr>
                <w:rFonts w:cs="Times New Roman"/>
                <w:sz w:val="26"/>
                <w:szCs w:val="26"/>
              </w:rPr>
              <w:t xml:space="preserve">Раздел </w:t>
            </w:r>
            <w:r w:rsidR="00997E09">
              <w:rPr>
                <w:rFonts w:cs="Times New Roman"/>
                <w:sz w:val="26"/>
                <w:szCs w:val="26"/>
              </w:rPr>
              <w:t>10</w:t>
            </w:r>
            <w:r w:rsidRPr="00856AD2">
              <w:rPr>
                <w:rFonts w:cs="Times New Roman"/>
                <w:sz w:val="26"/>
                <w:szCs w:val="26"/>
              </w:rPr>
              <w:t xml:space="preserve">. </w:t>
            </w:r>
            <w:r w:rsidR="003D1F94" w:rsidRPr="00856AD2">
              <w:rPr>
                <w:rFonts w:cs="Times New Roman"/>
                <w:color w:val="000000"/>
                <w:sz w:val="26"/>
                <w:szCs w:val="26"/>
              </w:rPr>
              <w:t xml:space="preserve">Сведения о тематиках обучающих мероприятий и тренингов по вопросам содействия развитию конкуренции в муниципальном образовании. </w:t>
            </w:r>
          </w:p>
        </w:tc>
        <w:tc>
          <w:tcPr>
            <w:tcW w:w="708" w:type="dxa"/>
            <w:noWrap/>
            <w:vAlign w:val="center"/>
          </w:tcPr>
          <w:p w14:paraId="08E61AB3" w14:textId="50165A69" w:rsidR="007163E6" w:rsidRPr="00196ADF" w:rsidRDefault="00196ADF" w:rsidP="00CD65A9">
            <w:pPr>
              <w:spacing w:before="120" w:after="120" w:line="276" w:lineRule="auto"/>
              <w:jc w:val="center"/>
              <w:rPr>
                <w:rFonts w:cs="Times New Roman"/>
                <w:color w:val="000000"/>
                <w:sz w:val="28"/>
                <w:szCs w:val="28"/>
                <w:lang w:val="ru-RU"/>
              </w:rPr>
            </w:pPr>
            <w:r>
              <w:rPr>
                <w:rFonts w:cs="Times New Roman"/>
                <w:color w:val="000000"/>
                <w:sz w:val="28"/>
                <w:szCs w:val="28"/>
                <w:lang w:val="ru-RU"/>
              </w:rPr>
              <w:t>134</w:t>
            </w:r>
          </w:p>
        </w:tc>
      </w:tr>
      <w:tr w:rsidR="007163E6" w:rsidRPr="00EF33C4" w14:paraId="02E291FF" w14:textId="77777777" w:rsidTr="003D1F94">
        <w:trPr>
          <w:trHeight w:val="300"/>
        </w:trPr>
        <w:tc>
          <w:tcPr>
            <w:tcW w:w="8946" w:type="dxa"/>
            <w:noWrap/>
            <w:vAlign w:val="center"/>
          </w:tcPr>
          <w:p w14:paraId="1B55F1DD" w14:textId="77777777" w:rsidR="00354B64" w:rsidRPr="00856AD2" w:rsidRDefault="008A45CE" w:rsidP="00A6216F">
            <w:pPr>
              <w:jc w:val="both"/>
              <w:rPr>
                <w:rFonts w:cs="Times New Roman"/>
                <w:color w:val="000000"/>
                <w:sz w:val="26"/>
                <w:szCs w:val="26"/>
              </w:rPr>
            </w:pPr>
            <w:r w:rsidRPr="00856AD2">
              <w:rPr>
                <w:rFonts w:cs="Times New Roman"/>
                <w:color w:val="000000"/>
                <w:sz w:val="26"/>
                <w:szCs w:val="26"/>
              </w:rPr>
              <w:t xml:space="preserve">Раздел </w:t>
            </w:r>
            <w:r w:rsidR="00997E09">
              <w:rPr>
                <w:rFonts w:cs="Times New Roman"/>
                <w:color w:val="000000"/>
                <w:sz w:val="26"/>
                <w:szCs w:val="26"/>
              </w:rPr>
              <w:t>11.</w:t>
            </w:r>
            <w:r w:rsidRPr="00856AD2">
              <w:rPr>
                <w:rFonts w:cs="Times New Roman"/>
                <w:color w:val="000000"/>
                <w:sz w:val="26"/>
                <w:szCs w:val="26"/>
              </w:rPr>
              <w:t xml:space="preserve"> Информация о </w:t>
            </w:r>
            <w:r w:rsidRPr="00856AD2">
              <w:rPr>
                <w:rFonts w:cs="Times New Roman"/>
                <w:sz w:val="26"/>
                <w:szCs w:val="26"/>
              </w:rPr>
              <w:t xml:space="preserve">пилотной апробации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«Смартека». Сведения о размещенных практиках муниципального образования на цифровой платформе «Смартека». </w:t>
            </w:r>
          </w:p>
        </w:tc>
        <w:tc>
          <w:tcPr>
            <w:tcW w:w="708" w:type="dxa"/>
            <w:noWrap/>
            <w:vAlign w:val="center"/>
          </w:tcPr>
          <w:p w14:paraId="4B2C7072" w14:textId="69088EC4" w:rsidR="007163E6" w:rsidRPr="00196ADF" w:rsidRDefault="00196ADF" w:rsidP="00CD65A9">
            <w:pPr>
              <w:spacing w:before="120" w:after="120" w:line="276" w:lineRule="auto"/>
              <w:jc w:val="center"/>
              <w:rPr>
                <w:rFonts w:cs="Times New Roman"/>
                <w:color w:val="000000"/>
                <w:sz w:val="28"/>
                <w:szCs w:val="28"/>
                <w:lang w:val="ru-RU"/>
              </w:rPr>
            </w:pPr>
            <w:r>
              <w:rPr>
                <w:rFonts w:cs="Times New Roman"/>
                <w:color w:val="000000"/>
                <w:sz w:val="28"/>
                <w:szCs w:val="28"/>
                <w:lang w:val="ru-RU"/>
              </w:rPr>
              <w:t>135</w:t>
            </w:r>
          </w:p>
        </w:tc>
      </w:tr>
      <w:tr w:rsidR="007163E6" w:rsidRPr="00EF33C4" w14:paraId="77D4C2FB" w14:textId="77777777" w:rsidTr="003D1F94">
        <w:trPr>
          <w:trHeight w:val="300"/>
        </w:trPr>
        <w:tc>
          <w:tcPr>
            <w:tcW w:w="8946" w:type="dxa"/>
            <w:noWrap/>
            <w:vAlign w:val="center"/>
          </w:tcPr>
          <w:p w14:paraId="4907892D" w14:textId="77777777" w:rsidR="00354B64" w:rsidRPr="00856AD2" w:rsidRDefault="007163E6" w:rsidP="00A6216F">
            <w:pPr>
              <w:jc w:val="both"/>
              <w:rPr>
                <w:rFonts w:cs="Times New Roman"/>
                <w:color w:val="000000"/>
                <w:sz w:val="26"/>
                <w:szCs w:val="26"/>
              </w:rPr>
            </w:pPr>
            <w:r w:rsidRPr="00856AD2">
              <w:rPr>
                <w:rFonts w:cs="Times New Roman"/>
                <w:color w:val="000000"/>
                <w:sz w:val="26"/>
                <w:szCs w:val="26"/>
              </w:rPr>
              <w:t>Раздел</w:t>
            </w:r>
            <w:r w:rsidR="005C39B0" w:rsidRPr="00856AD2">
              <w:rPr>
                <w:rFonts w:cs="Times New Roman"/>
                <w:color w:val="000000"/>
                <w:sz w:val="26"/>
                <w:szCs w:val="26"/>
              </w:rPr>
              <w:t> </w:t>
            </w:r>
            <w:r w:rsidRPr="00856AD2">
              <w:rPr>
                <w:rFonts w:cs="Times New Roman"/>
                <w:color w:val="000000"/>
                <w:sz w:val="26"/>
                <w:szCs w:val="26"/>
              </w:rPr>
              <w:t>1</w:t>
            </w:r>
            <w:r w:rsidR="00997E09">
              <w:rPr>
                <w:rFonts w:cs="Times New Roman"/>
                <w:color w:val="000000"/>
                <w:sz w:val="26"/>
                <w:szCs w:val="26"/>
              </w:rPr>
              <w:t>2</w:t>
            </w:r>
            <w:r w:rsidRPr="00856AD2">
              <w:rPr>
                <w:rFonts w:cs="Times New Roman"/>
                <w:color w:val="000000"/>
                <w:sz w:val="26"/>
                <w:szCs w:val="26"/>
              </w:rPr>
              <w:t xml:space="preserve">. </w:t>
            </w:r>
            <w:r w:rsidR="003D1F94" w:rsidRPr="00856AD2">
              <w:rPr>
                <w:rFonts w:cs="Times New Roman"/>
                <w:color w:val="000000"/>
                <w:sz w:val="26"/>
                <w:szCs w:val="26"/>
              </w:rPr>
              <w:t>Дополнительные комментарии со стороны муниципального образования («обратная связь»).</w:t>
            </w:r>
            <w:r w:rsidR="00A6216F" w:rsidRPr="00856AD2">
              <w:rPr>
                <w:rFonts w:cs="Times New Roman"/>
                <w:color w:val="000000"/>
                <w:sz w:val="26"/>
                <w:szCs w:val="26"/>
              </w:rPr>
              <w:t xml:space="preserve"> </w:t>
            </w:r>
          </w:p>
        </w:tc>
        <w:tc>
          <w:tcPr>
            <w:tcW w:w="708" w:type="dxa"/>
            <w:noWrap/>
            <w:vAlign w:val="center"/>
          </w:tcPr>
          <w:p w14:paraId="41265D44" w14:textId="2DFF7FD5" w:rsidR="007163E6" w:rsidRPr="00196ADF" w:rsidRDefault="00196ADF" w:rsidP="00CD65A9">
            <w:pPr>
              <w:spacing w:before="120" w:after="120" w:line="276" w:lineRule="auto"/>
              <w:jc w:val="center"/>
              <w:rPr>
                <w:rFonts w:cs="Times New Roman"/>
                <w:color w:val="000000"/>
                <w:sz w:val="28"/>
                <w:szCs w:val="28"/>
                <w:lang w:val="ru-RU"/>
              </w:rPr>
            </w:pPr>
            <w:r>
              <w:rPr>
                <w:rFonts w:cs="Times New Roman"/>
                <w:color w:val="000000"/>
                <w:sz w:val="28"/>
                <w:szCs w:val="28"/>
                <w:lang w:val="ru-RU"/>
              </w:rPr>
              <w:t>136</w:t>
            </w:r>
          </w:p>
        </w:tc>
      </w:tr>
      <w:tr w:rsidR="007163E6" w:rsidRPr="00EF33C4" w14:paraId="794C985F" w14:textId="77777777" w:rsidTr="003D1F94">
        <w:trPr>
          <w:trHeight w:val="300"/>
        </w:trPr>
        <w:tc>
          <w:tcPr>
            <w:tcW w:w="8946" w:type="dxa"/>
            <w:noWrap/>
            <w:vAlign w:val="center"/>
          </w:tcPr>
          <w:p w14:paraId="384909C0" w14:textId="77777777" w:rsidR="007163E6" w:rsidRPr="00856AD2" w:rsidRDefault="007163E6" w:rsidP="005C39B0">
            <w:pPr>
              <w:spacing w:before="120" w:after="120"/>
              <w:jc w:val="both"/>
              <w:rPr>
                <w:rFonts w:cs="Times New Roman"/>
                <w:color w:val="000000"/>
                <w:sz w:val="26"/>
                <w:szCs w:val="26"/>
              </w:rPr>
            </w:pPr>
            <w:r w:rsidRPr="00856AD2">
              <w:rPr>
                <w:rFonts w:cs="Times New Roman"/>
                <w:color w:val="000000"/>
                <w:sz w:val="26"/>
                <w:szCs w:val="26"/>
              </w:rPr>
              <w:t>П</w:t>
            </w:r>
            <w:r w:rsidR="005C39B0" w:rsidRPr="00856AD2">
              <w:rPr>
                <w:rFonts w:cs="Times New Roman"/>
                <w:color w:val="000000"/>
                <w:sz w:val="26"/>
                <w:szCs w:val="26"/>
              </w:rPr>
              <w:t>риложения</w:t>
            </w:r>
          </w:p>
        </w:tc>
        <w:tc>
          <w:tcPr>
            <w:tcW w:w="708" w:type="dxa"/>
            <w:noWrap/>
            <w:vAlign w:val="center"/>
          </w:tcPr>
          <w:p w14:paraId="6507DA3F" w14:textId="769E6ABD" w:rsidR="007163E6" w:rsidRPr="00196ADF" w:rsidRDefault="00196ADF" w:rsidP="00CD65A9">
            <w:pPr>
              <w:spacing w:before="120" w:after="120" w:line="276" w:lineRule="auto"/>
              <w:jc w:val="center"/>
              <w:rPr>
                <w:rFonts w:cs="Times New Roman"/>
                <w:color w:val="000000"/>
                <w:sz w:val="28"/>
                <w:szCs w:val="28"/>
                <w:lang w:val="ru-RU"/>
              </w:rPr>
            </w:pPr>
            <w:r>
              <w:rPr>
                <w:rFonts w:cs="Times New Roman"/>
                <w:color w:val="000000"/>
                <w:sz w:val="28"/>
                <w:szCs w:val="28"/>
                <w:lang w:val="ru-RU"/>
              </w:rPr>
              <w:t>138</w:t>
            </w:r>
          </w:p>
        </w:tc>
      </w:tr>
    </w:tbl>
    <w:p w14:paraId="0A7E6D86" w14:textId="77777777" w:rsidR="007163E6" w:rsidRPr="007163E6" w:rsidRDefault="007163E6" w:rsidP="007163E6">
      <w:pPr>
        <w:pStyle w:val="ConsPlusNormal"/>
        <w:ind w:right="-284"/>
        <w:jc w:val="center"/>
        <w:rPr>
          <w:rFonts w:ascii="Times New Roman" w:hAnsi="Times New Roman" w:cs="Times New Roman"/>
          <w:sz w:val="28"/>
          <w:szCs w:val="28"/>
        </w:rPr>
      </w:pPr>
    </w:p>
    <w:p w14:paraId="2F3C6EA5" w14:textId="4B7145E2" w:rsidR="00A6216F" w:rsidRDefault="00A6216F" w:rsidP="002E15D2">
      <w:pPr>
        <w:jc w:val="center"/>
        <w:rPr>
          <w:rFonts w:cs="Times New Roman"/>
          <w:b/>
          <w:sz w:val="28"/>
          <w:szCs w:val="28"/>
        </w:rPr>
      </w:pPr>
    </w:p>
    <w:p w14:paraId="5392D42E" w14:textId="481C9BC1" w:rsidR="004A4B78" w:rsidRDefault="004A4B78" w:rsidP="002E15D2">
      <w:pPr>
        <w:jc w:val="center"/>
        <w:rPr>
          <w:rFonts w:cs="Times New Roman"/>
          <w:b/>
          <w:sz w:val="28"/>
          <w:szCs w:val="28"/>
        </w:rPr>
      </w:pPr>
    </w:p>
    <w:p w14:paraId="0C902358" w14:textId="6F88F923" w:rsidR="004A4B78" w:rsidRDefault="004A4B78" w:rsidP="002E15D2">
      <w:pPr>
        <w:jc w:val="center"/>
        <w:rPr>
          <w:rFonts w:cs="Times New Roman"/>
          <w:b/>
          <w:sz w:val="28"/>
          <w:szCs w:val="28"/>
        </w:rPr>
      </w:pPr>
    </w:p>
    <w:p w14:paraId="74CAA12F" w14:textId="66500770" w:rsidR="004A4B78" w:rsidRDefault="004A4B78" w:rsidP="002E15D2">
      <w:pPr>
        <w:jc w:val="center"/>
        <w:rPr>
          <w:rFonts w:cs="Times New Roman"/>
          <w:b/>
          <w:sz w:val="28"/>
          <w:szCs w:val="28"/>
        </w:rPr>
      </w:pPr>
    </w:p>
    <w:p w14:paraId="273A46EE" w14:textId="73897CE4" w:rsidR="004A4B78" w:rsidRDefault="004A4B78" w:rsidP="002E15D2">
      <w:pPr>
        <w:jc w:val="center"/>
        <w:rPr>
          <w:rFonts w:cs="Times New Roman"/>
          <w:b/>
          <w:sz w:val="28"/>
          <w:szCs w:val="28"/>
        </w:rPr>
      </w:pPr>
    </w:p>
    <w:p w14:paraId="7C892711" w14:textId="07DA8F87" w:rsidR="00196ADF" w:rsidRDefault="00196ADF" w:rsidP="002E15D2">
      <w:pPr>
        <w:jc w:val="center"/>
        <w:rPr>
          <w:rFonts w:cs="Times New Roman"/>
          <w:b/>
          <w:sz w:val="28"/>
          <w:szCs w:val="28"/>
        </w:rPr>
      </w:pPr>
    </w:p>
    <w:p w14:paraId="66C0D215" w14:textId="1B5CBFB9" w:rsidR="00196ADF" w:rsidRDefault="00196ADF" w:rsidP="002E15D2">
      <w:pPr>
        <w:jc w:val="center"/>
        <w:rPr>
          <w:rFonts w:cs="Times New Roman"/>
          <w:b/>
          <w:sz w:val="28"/>
          <w:szCs w:val="28"/>
        </w:rPr>
      </w:pPr>
    </w:p>
    <w:p w14:paraId="5033EA5B" w14:textId="77777777" w:rsidR="00196ADF" w:rsidRDefault="00196ADF" w:rsidP="002E15D2">
      <w:pPr>
        <w:jc w:val="center"/>
        <w:rPr>
          <w:rFonts w:cs="Times New Roman"/>
          <w:b/>
          <w:sz w:val="28"/>
          <w:szCs w:val="28"/>
        </w:rPr>
      </w:pPr>
    </w:p>
    <w:p w14:paraId="4943A2F2" w14:textId="7349C487" w:rsidR="004A4B78" w:rsidRDefault="004A4B78" w:rsidP="002E15D2">
      <w:pPr>
        <w:jc w:val="center"/>
        <w:rPr>
          <w:rFonts w:cs="Times New Roman"/>
          <w:b/>
          <w:sz w:val="28"/>
          <w:szCs w:val="28"/>
        </w:rPr>
      </w:pPr>
    </w:p>
    <w:p w14:paraId="70056BF2" w14:textId="77777777" w:rsidR="004A4B78" w:rsidRDefault="004A4B78" w:rsidP="002E15D2">
      <w:pPr>
        <w:jc w:val="center"/>
        <w:rPr>
          <w:rFonts w:cs="Times New Roman"/>
          <w:b/>
          <w:sz w:val="28"/>
          <w:szCs w:val="28"/>
        </w:rPr>
      </w:pPr>
    </w:p>
    <w:p w14:paraId="3C6D75ED" w14:textId="77777777" w:rsidR="004E57FC" w:rsidRDefault="004E57FC" w:rsidP="002E15D2">
      <w:pPr>
        <w:jc w:val="center"/>
        <w:rPr>
          <w:rFonts w:cs="Times New Roman"/>
          <w:b/>
          <w:bCs/>
          <w:sz w:val="28"/>
          <w:szCs w:val="28"/>
        </w:rPr>
      </w:pPr>
      <w:r w:rsidRPr="004E57FC">
        <w:rPr>
          <w:rFonts w:cs="Times New Roman"/>
          <w:b/>
          <w:sz w:val="28"/>
          <w:szCs w:val="28"/>
        </w:rPr>
        <w:lastRenderedPageBreak/>
        <w:t>Раздел 1.</w:t>
      </w:r>
      <w:r>
        <w:rPr>
          <w:rFonts w:cs="Times New Roman"/>
          <w:b/>
          <w:sz w:val="28"/>
          <w:szCs w:val="28"/>
        </w:rPr>
        <w:t xml:space="preserve"> </w:t>
      </w:r>
      <w:r w:rsidRPr="004E57FC">
        <w:rPr>
          <w:rFonts w:cs="Times New Roman"/>
          <w:b/>
          <w:sz w:val="28"/>
          <w:szCs w:val="28"/>
        </w:rPr>
        <w:t>Результаты ежегодного мониторинга состояния и развития конкуренции на товарных рынках муниципального образования</w:t>
      </w:r>
      <w:r w:rsidRPr="004E57FC">
        <w:rPr>
          <w:rFonts w:cs="Times New Roman"/>
          <w:b/>
          <w:bCs/>
          <w:sz w:val="28"/>
          <w:szCs w:val="28"/>
        </w:rPr>
        <w:t>.</w:t>
      </w:r>
    </w:p>
    <w:p w14:paraId="4E51D199" w14:textId="77777777" w:rsidR="004E57FC" w:rsidRDefault="004E57FC" w:rsidP="00095798">
      <w:pPr>
        <w:jc w:val="both"/>
        <w:rPr>
          <w:rFonts w:cs="Times New Roman"/>
          <w:bCs/>
          <w:sz w:val="28"/>
          <w:szCs w:val="28"/>
        </w:rPr>
      </w:pPr>
    </w:p>
    <w:p w14:paraId="65F8DF03" w14:textId="77777777" w:rsidR="00CD65A9" w:rsidRDefault="00CD65A9" w:rsidP="00CD65A9">
      <w:pPr>
        <w:suppressAutoHyphens w:val="0"/>
        <w:autoSpaceDE w:val="0"/>
        <w:adjustRightInd w:val="0"/>
        <w:ind w:firstLine="708"/>
        <w:jc w:val="both"/>
        <w:rPr>
          <w:rFonts w:ascii="Times New Roman CYR" w:eastAsiaTheme="minorHAnsi" w:hAnsi="Times New Roman CYR" w:cs="Times New Roman CYR"/>
          <w:kern w:val="0"/>
          <w:sz w:val="28"/>
          <w:szCs w:val="28"/>
          <w:highlight w:val="white"/>
          <w:lang w:eastAsia="en-US"/>
        </w:rPr>
      </w:pPr>
      <w:r>
        <w:rPr>
          <w:rFonts w:ascii="Times New Roman CYR" w:eastAsiaTheme="minorHAnsi" w:hAnsi="Times New Roman CYR" w:cs="Times New Roman CYR"/>
          <w:kern w:val="0"/>
          <w:sz w:val="28"/>
          <w:szCs w:val="28"/>
          <w:highlight w:val="white"/>
          <w:lang w:eastAsia="en-US"/>
        </w:rPr>
        <w:t>Северский район относится к территориям с многоотраслевой структурой экономики, в которой представлены: нефтеперерабатывающая, строительная, транспортная отрасли, сельское хозяйство, производство строительных материалов и конструкций и иные отрасли.</w:t>
      </w:r>
    </w:p>
    <w:p w14:paraId="179061D7" w14:textId="77777777" w:rsidR="00CD65A9" w:rsidRDefault="00CD65A9" w:rsidP="00CD65A9">
      <w:pPr>
        <w:suppressAutoHyphens w:val="0"/>
        <w:autoSpaceDE w:val="0"/>
        <w:adjustRightInd w:val="0"/>
        <w:ind w:firstLine="708"/>
        <w:jc w:val="both"/>
        <w:rPr>
          <w:rFonts w:ascii="Times New Roman CYR" w:eastAsiaTheme="minorHAnsi" w:hAnsi="Times New Roman CYR" w:cs="Times New Roman CYR"/>
          <w:kern w:val="0"/>
          <w:sz w:val="28"/>
          <w:szCs w:val="28"/>
          <w:highlight w:val="white"/>
          <w:lang w:eastAsia="en-US"/>
        </w:rPr>
      </w:pPr>
      <w:r>
        <w:rPr>
          <w:rFonts w:ascii="Times New Roman CYR" w:eastAsiaTheme="minorHAnsi" w:hAnsi="Times New Roman CYR" w:cs="Times New Roman CYR"/>
          <w:kern w:val="0"/>
          <w:sz w:val="28"/>
          <w:szCs w:val="28"/>
          <w:highlight w:val="white"/>
          <w:lang w:eastAsia="en-US"/>
        </w:rPr>
        <w:t>В целях обеспечения внедрения Стандарта развития конкуренции на территории муниципального образования Северский район определен уполномоченный орган, который осуществляет координацию деятельности по реализации мероприятий по содействию развитию конкуренции на территории муниципального образования Северский район - управление экономики, инвестиций и прогнозирования администрации муниципального образования Северский район.</w:t>
      </w:r>
    </w:p>
    <w:p w14:paraId="1D74E09D" w14:textId="03238D53" w:rsidR="00CD65A9" w:rsidRPr="00FC111C" w:rsidRDefault="00CD65A9" w:rsidP="00CF54C2">
      <w:pPr>
        <w:snapToGrid w:val="0"/>
        <w:ind w:firstLine="709"/>
        <w:jc w:val="both"/>
        <w:rPr>
          <w:rFonts w:ascii="Times New Roman CYR" w:eastAsiaTheme="minorHAnsi" w:hAnsi="Times New Roman CYR" w:cs="Times New Roman CYR"/>
          <w:kern w:val="0"/>
          <w:sz w:val="28"/>
          <w:szCs w:val="28"/>
          <w:highlight w:val="white"/>
        </w:rPr>
      </w:pPr>
      <w:r w:rsidRPr="00953A77">
        <w:rPr>
          <w:rFonts w:ascii="Times New Roman CYR" w:eastAsiaTheme="minorHAnsi" w:hAnsi="Times New Roman CYR" w:cs="Times New Roman CYR"/>
          <w:kern w:val="0"/>
          <w:sz w:val="28"/>
          <w:szCs w:val="28"/>
          <w:highlight w:val="white"/>
          <w:lang w:eastAsia="en-US"/>
        </w:rPr>
        <w:t>В 2020 году в</w:t>
      </w:r>
      <w:r>
        <w:rPr>
          <w:rFonts w:ascii="Times New Roman CYR" w:eastAsiaTheme="minorHAnsi" w:hAnsi="Times New Roman CYR" w:cs="Times New Roman CYR"/>
          <w:kern w:val="0"/>
          <w:sz w:val="28"/>
          <w:szCs w:val="28"/>
          <w:highlight w:val="white"/>
          <w:lang w:eastAsia="en-US"/>
        </w:rPr>
        <w:t>несены изменения в</w:t>
      </w:r>
      <w:r w:rsidRPr="00953A77">
        <w:rPr>
          <w:rFonts w:ascii="Times New Roman CYR" w:eastAsiaTheme="minorHAnsi" w:hAnsi="Times New Roman CYR" w:cs="Times New Roman CYR"/>
          <w:kern w:val="0"/>
          <w:sz w:val="28"/>
          <w:szCs w:val="28"/>
          <w:highlight w:val="white"/>
          <w:lang w:eastAsia="en-US"/>
        </w:rPr>
        <w:t xml:space="preserve"> распоряжение администрации муниципального образования Северский район от 3 февраля 2020 года № 8-р «Об утверждении плана мероприятий («дорожной карты») </w:t>
      </w:r>
      <w:r w:rsidRPr="00FC111C">
        <w:rPr>
          <w:rFonts w:ascii="Times New Roman CYR" w:eastAsiaTheme="minorHAnsi" w:hAnsi="Times New Roman CYR" w:cs="Times New Roman CYR"/>
          <w:kern w:val="0"/>
          <w:sz w:val="28"/>
          <w:szCs w:val="28"/>
          <w:highlight w:val="white"/>
        </w:rPr>
        <w:t>по содействию развитию конкуренции в Северском районе на 2019 -2022 г.г</w:t>
      </w:r>
      <w:r>
        <w:rPr>
          <w:rFonts w:ascii="Times New Roman CYR" w:eastAsiaTheme="minorHAnsi" w:hAnsi="Times New Roman CYR" w:cs="Times New Roman CYR"/>
          <w:kern w:val="0"/>
          <w:sz w:val="28"/>
          <w:szCs w:val="28"/>
          <w:highlight w:val="white"/>
        </w:rPr>
        <w:t xml:space="preserve">., дополнен </w:t>
      </w:r>
      <w:r w:rsidRPr="00800577">
        <w:rPr>
          <w:sz w:val="28"/>
          <w:szCs w:val="28"/>
        </w:rPr>
        <w:t>перечень сфер деятельности и товарных рынков для развития конкуренции</w:t>
      </w:r>
      <w:r>
        <w:rPr>
          <w:sz w:val="28"/>
          <w:szCs w:val="28"/>
        </w:rPr>
        <w:t>,</w:t>
      </w:r>
      <w:r w:rsidRPr="00800577">
        <w:rPr>
          <w:sz w:val="28"/>
          <w:szCs w:val="28"/>
        </w:rPr>
        <w:t xml:space="preserve"> </w:t>
      </w:r>
      <w:r>
        <w:rPr>
          <w:sz w:val="28"/>
          <w:szCs w:val="28"/>
        </w:rPr>
        <w:t>утверждено</w:t>
      </w:r>
      <w:r w:rsidRPr="00800577">
        <w:rPr>
          <w:sz w:val="28"/>
          <w:szCs w:val="28"/>
        </w:rPr>
        <w:t xml:space="preserve"> 26 товарных рынков</w:t>
      </w:r>
      <w:r>
        <w:rPr>
          <w:sz w:val="28"/>
          <w:szCs w:val="28"/>
        </w:rPr>
        <w:t xml:space="preserve"> </w:t>
      </w:r>
      <w:r w:rsidRPr="000F051E">
        <w:rPr>
          <w:sz w:val="28"/>
          <w:szCs w:val="28"/>
        </w:rPr>
        <w:t xml:space="preserve">с учетом географического </w:t>
      </w:r>
      <w:r w:rsidR="004A4B78">
        <w:rPr>
          <w:sz w:val="28"/>
          <w:szCs w:val="28"/>
          <w:lang w:val="ru-RU"/>
        </w:rPr>
        <w:t xml:space="preserve">и экономического </w:t>
      </w:r>
      <w:r w:rsidRPr="000F051E">
        <w:rPr>
          <w:sz w:val="28"/>
          <w:szCs w:val="28"/>
        </w:rPr>
        <w:t>положения</w:t>
      </w:r>
      <w:r w:rsidRPr="00FC111C">
        <w:rPr>
          <w:rFonts w:ascii="Times New Roman CYR" w:eastAsiaTheme="minorHAnsi" w:hAnsi="Times New Roman CYR" w:cs="Times New Roman CYR"/>
          <w:kern w:val="0"/>
          <w:sz w:val="28"/>
          <w:szCs w:val="28"/>
          <w:highlight w:val="white"/>
        </w:rPr>
        <w:t>:</w:t>
      </w:r>
    </w:p>
    <w:p w14:paraId="27D99BB6" w14:textId="2736ECC0" w:rsidR="00CD65A9" w:rsidRPr="00FC111C" w:rsidRDefault="00CD65A9" w:rsidP="00CD65A9">
      <w:pPr>
        <w:pStyle w:val="Standard"/>
        <w:widowControl w:val="0"/>
        <w:numPr>
          <w:ilvl w:val="0"/>
          <w:numId w:val="27"/>
        </w:numPr>
        <w:spacing w:after="0"/>
        <w:jc w:val="both"/>
        <w:rPr>
          <w:rFonts w:ascii="Times New Roman CYR" w:eastAsiaTheme="minorHAnsi" w:hAnsi="Times New Roman CYR" w:cs="Times New Roman CYR"/>
          <w:kern w:val="0"/>
          <w:sz w:val="28"/>
          <w:szCs w:val="28"/>
          <w:highlight w:val="white"/>
        </w:rPr>
      </w:pPr>
      <w:r w:rsidRPr="00FC111C">
        <w:rPr>
          <w:rFonts w:ascii="Times New Roman CYR" w:eastAsiaTheme="minorHAnsi" w:hAnsi="Times New Roman CYR" w:cs="Times New Roman CYR"/>
          <w:kern w:val="0"/>
          <w:sz w:val="28"/>
          <w:szCs w:val="28"/>
          <w:highlight w:val="white"/>
        </w:rPr>
        <w:t>Рынок услуг дошкольного образования</w:t>
      </w:r>
      <w:r w:rsidR="004A4B78">
        <w:rPr>
          <w:rFonts w:ascii="Times New Roman CYR" w:eastAsiaTheme="minorHAnsi" w:hAnsi="Times New Roman CYR" w:cs="Times New Roman CYR"/>
          <w:kern w:val="0"/>
          <w:sz w:val="28"/>
          <w:szCs w:val="28"/>
          <w:highlight w:val="white"/>
        </w:rPr>
        <w:t>;</w:t>
      </w:r>
    </w:p>
    <w:p w14:paraId="62376331" w14:textId="129ACBF3" w:rsidR="00CD65A9" w:rsidRPr="00FC111C" w:rsidRDefault="00CD65A9" w:rsidP="00CD65A9">
      <w:pPr>
        <w:pStyle w:val="Standard"/>
        <w:widowControl w:val="0"/>
        <w:numPr>
          <w:ilvl w:val="0"/>
          <w:numId w:val="27"/>
        </w:numPr>
        <w:spacing w:after="0"/>
        <w:jc w:val="both"/>
        <w:rPr>
          <w:rFonts w:ascii="Times New Roman CYR" w:eastAsiaTheme="minorHAnsi" w:hAnsi="Times New Roman CYR" w:cs="Times New Roman CYR"/>
          <w:kern w:val="0"/>
          <w:sz w:val="28"/>
          <w:szCs w:val="28"/>
          <w:highlight w:val="white"/>
        </w:rPr>
      </w:pPr>
      <w:r w:rsidRPr="00FC111C">
        <w:rPr>
          <w:rFonts w:ascii="Times New Roman CYR" w:eastAsiaTheme="minorHAnsi" w:hAnsi="Times New Roman CYR" w:cs="Times New Roman CYR"/>
          <w:kern w:val="0"/>
          <w:sz w:val="28"/>
          <w:szCs w:val="28"/>
          <w:highlight w:val="white"/>
        </w:rPr>
        <w:t>Рынок услуг дополнительного образования детей</w:t>
      </w:r>
      <w:r w:rsidR="004A4B78">
        <w:rPr>
          <w:rFonts w:ascii="Times New Roman CYR" w:eastAsiaTheme="minorHAnsi" w:hAnsi="Times New Roman CYR" w:cs="Times New Roman CYR"/>
          <w:kern w:val="0"/>
          <w:sz w:val="28"/>
          <w:szCs w:val="28"/>
          <w:highlight w:val="white"/>
        </w:rPr>
        <w:t>;</w:t>
      </w:r>
    </w:p>
    <w:p w14:paraId="01E532FC" w14:textId="29CA7E70" w:rsidR="00CD65A9" w:rsidRPr="00FC111C" w:rsidRDefault="00CD65A9" w:rsidP="00CD65A9">
      <w:pPr>
        <w:pStyle w:val="Standard"/>
        <w:widowControl w:val="0"/>
        <w:numPr>
          <w:ilvl w:val="0"/>
          <w:numId w:val="27"/>
        </w:numPr>
        <w:spacing w:after="0"/>
        <w:jc w:val="both"/>
        <w:rPr>
          <w:rFonts w:ascii="Times New Roman CYR" w:eastAsiaTheme="minorHAnsi" w:hAnsi="Times New Roman CYR" w:cs="Times New Roman CYR"/>
          <w:kern w:val="0"/>
          <w:sz w:val="28"/>
          <w:szCs w:val="28"/>
          <w:highlight w:val="white"/>
        </w:rPr>
      </w:pPr>
      <w:r w:rsidRPr="00FC111C">
        <w:rPr>
          <w:rFonts w:ascii="Times New Roman CYR" w:eastAsiaTheme="minorHAnsi" w:hAnsi="Times New Roman CYR" w:cs="Times New Roman CYR"/>
          <w:kern w:val="0"/>
          <w:sz w:val="28"/>
          <w:szCs w:val="28"/>
          <w:highlight w:val="white"/>
        </w:rPr>
        <w:t>Рынок услуг розничной торговли лекарственными препаратами, медицинскими изделиями и сопутствующими товарами</w:t>
      </w:r>
      <w:r w:rsidR="004A4B78">
        <w:rPr>
          <w:rFonts w:ascii="Times New Roman CYR" w:eastAsiaTheme="minorHAnsi" w:hAnsi="Times New Roman CYR" w:cs="Times New Roman CYR"/>
          <w:kern w:val="0"/>
          <w:sz w:val="28"/>
          <w:szCs w:val="28"/>
          <w:highlight w:val="white"/>
        </w:rPr>
        <w:t>;</w:t>
      </w:r>
    </w:p>
    <w:p w14:paraId="50E19B67" w14:textId="00603872" w:rsidR="00CD65A9" w:rsidRPr="00FC111C" w:rsidRDefault="00CD65A9" w:rsidP="00CD65A9">
      <w:pPr>
        <w:pStyle w:val="Standard"/>
        <w:widowControl w:val="0"/>
        <w:numPr>
          <w:ilvl w:val="0"/>
          <w:numId w:val="27"/>
        </w:numPr>
        <w:spacing w:after="0"/>
        <w:jc w:val="both"/>
        <w:rPr>
          <w:rFonts w:ascii="Times New Roman CYR" w:eastAsiaTheme="minorHAnsi" w:hAnsi="Times New Roman CYR" w:cs="Times New Roman CYR"/>
          <w:kern w:val="0"/>
          <w:sz w:val="28"/>
          <w:szCs w:val="28"/>
          <w:highlight w:val="white"/>
        </w:rPr>
      </w:pPr>
      <w:r w:rsidRPr="00FC111C">
        <w:rPr>
          <w:rFonts w:ascii="Times New Roman CYR" w:eastAsiaTheme="minorHAnsi" w:hAnsi="Times New Roman CYR" w:cs="Times New Roman CYR"/>
          <w:kern w:val="0"/>
          <w:sz w:val="28"/>
          <w:szCs w:val="28"/>
          <w:highlight w:val="white"/>
        </w:rPr>
        <w:t>Рынок ритуальных услуг</w:t>
      </w:r>
      <w:r w:rsidR="004A4B78">
        <w:rPr>
          <w:rFonts w:ascii="Times New Roman CYR" w:eastAsiaTheme="minorHAnsi" w:hAnsi="Times New Roman CYR" w:cs="Times New Roman CYR"/>
          <w:kern w:val="0"/>
          <w:sz w:val="28"/>
          <w:szCs w:val="28"/>
          <w:highlight w:val="white"/>
        </w:rPr>
        <w:t>;</w:t>
      </w:r>
    </w:p>
    <w:p w14:paraId="7A139E8D" w14:textId="6220213D" w:rsidR="00CD65A9" w:rsidRPr="00FC111C" w:rsidRDefault="00CD65A9" w:rsidP="00CD65A9">
      <w:pPr>
        <w:pStyle w:val="Standard"/>
        <w:widowControl w:val="0"/>
        <w:numPr>
          <w:ilvl w:val="0"/>
          <w:numId w:val="27"/>
        </w:numPr>
        <w:spacing w:after="0"/>
        <w:jc w:val="both"/>
        <w:rPr>
          <w:rFonts w:ascii="Times New Roman CYR" w:eastAsiaTheme="minorHAnsi" w:hAnsi="Times New Roman CYR" w:cs="Times New Roman CYR"/>
          <w:kern w:val="0"/>
          <w:sz w:val="28"/>
          <w:szCs w:val="28"/>
          <w:highlight w:val="white"/>
        </w:rPr>
      </w:pPr>
      <w:r w:rsidRPr="00FC111C">
        <w:rPr>
          <w:rFonts w:ascii="Times New Roman CYR" w:eastAsiaTheme="minorHAnsi" w:hAnsi="Times New Roman CYR" w:cs="Times New Roman CYR"/>
          <w:kern w:val="0"/>
          <w:sz w:val="28"/>
          <w:szCs w:val="28"/>
          <w:highlight w:val="white"/>
        </w:rPr>
        <w:t>Рынок теплоснабжения (производство тепловой энергии)</w:t>
      </w:r>
      <w:r w:rsidR="004A4B78">
        <w:rPr>
          <w:rFonts w:ascii="Times New Roman CYR" w:eastAsiaTheme="minorHAnsi" w:hAnsi="Times New Roman CYR" w:cs="Times New Roman CYR"/>
          <w:kern w:val="0"/>
          <w:sz w:val="28"/>
          <w:szCs w:val="28"/>
          <w:highlight w:val="white"/>
        </w:rPr>
        <w:t>;</w:t>
      </w:r>
    </w:p>
    <w:p w14:paraId="5DB679C9" w14:textId="54E75620" w:rsidR="00CD65A9" w:rsidRPr="00FC111C" w:rsidRDefault="00CD65A9" w:rsidP="00CD65A9">
      <w:pPr>
        <w:pStyle w:val="Standard"/>
        <w:widowControl w:val="0"/>
        <w:numPr>
          <w:ilvl w:val="0"/>
          <w:numId w:val="27"/>
        </w:numPr>
        <w:spacing w:after="0"/>
        <w:jc w:val="both"/>
        <w:rPr>
          <w:rFonts w:ascii="Times New Roman CYR" w:eastAsiaTheme="minorHAnsi" w:hAnsi="Times New Roman CYR" w:cs="Times New Roman CYR"/>
          <w:kern w:val="0"/>
          <w:sz w:val="28"/>
          <w:szCs w:val="28"/>
          <w:highlight w:val="white"/>
        </w:rPr>
      </w:pPr>
      <w:r w:rsidRPr="00FC111C">
        <w:rPr>
          <w:rFonts w:ascii="Times New Roman CYR" w:eastAsiaTheme="minorHAnsi" w:hAnsi="Times New Roman CYR" w:cs="Times New Roman CYR"/>
          <w:kern w:val="0"/>
          <w:sz w:val="28"/>
          <w:szCs w:val="28"/>
          <w:highlight w:val="white"/>
        </w:rPr>
        <w:t>Рынок оказания услуг по перевозке пассажиров автомобильным транспортом по муниципальным маршрутам регулярных перевозок</w:t>
      </w:r>
      <w:r w:rsidR="004A4B78">
        <w:rPr>
          <w:rFonts w:ascii="Times New Roman CYR" w:eastAsiaTheme="minorHAnsi" w:hAnsi="Times New Roman CYR" w:cs="Times New Roman CYR"/>
          <w:kern w:val="0"/>
          <w:sz w:val="28"/>
          <w:szCs w:val="28"/>
          <w:highlight w:val="white"/>
        </w:rPr>
        <w:t>;</w:t>
      </w:r>
    </w:p>
    <w:p w14:paraId="3C6B09E2" w14:textId="79C571E7" w:rsidR="00CD65A9" w:rsidRPr="00FC111C" w:rsidRDefault="00CD65A9" w:rsidP="00CD65A9">
      <w:pPr>
        <w:pStyle w:val="Standard"/>
        <w:widowControl w:val="0"/>
        <w:numPr>
          <w:ilvl w:val="0"/>
          <w:numId w:val="27"/>
        </w:numPr>
        <w:spacing w:after="0"/>
        <w:jc w:val="both"/>
        <w:rPr>
          <w:rFonts w:ascii="Times New Roman CYR" w:eastAsiaTheme="minorHAnsi" w:hAnsi="Times New Roman CYR" w:cs="Times New Roman CYR"/>
          <w:kern w:val="0"/>
          <w:sz w:val="28"/>
          <w:szCs w:val="28"/>
          <w:highlight w:val="white"/>
        </w:rPr>
      </w:pPr>
      <w:r w:rsidRPr="00FC111C">
        <w:rPr>
          <w:rFonts w:ascii="Times New Roman CYR" w:eastAsiaTheme="minorHAnsi" w:hAnsi="Times New Roman CYR" w:cs="Times New Roman CYR"/>
          <w:kern w:val="0"/>
          <w:sz w:val="28"/>
          <w:szCs w:val="28"/>
          <w:highlight w:val="white"/>
        </w:rPr>
        <w:t>Рынок оказания услуг по перевозке пассажиров и багажа легковым такси на территории Краснодарского края</w:t>
      </w:r>
      <w:r w:rsidR="004A4B78">
        <w:rPr>
          <w:rFonts w:ascii="Times New Roman CYR" w:eastAsiaTheme="minorHAnsi" w:hAnsi="Times New Roman CYR" w:cs="Times New Roman CYR"/>
          <w:kern w:val="0"/>
          <w:sz w:val="28"/>
          <w:szCs w:val="28"/>
          <w:highlight w:val="white"/>
        </w:rPr>
        <w:t>;</w:t>
      </w:r>
    </w:p>
    <w:p w14:paraId="7166F239" w14:textId="684F0012" w:rsidR="00CD65A9" w:rsidRPr="00FC111C" w:rsidRDefault="00CD65A9" w:rsidP="00CD65A9">
      <w:pPr>
        <w:pStyle w:val="Standard"/>
        <w:widowControl w:val="0"/>
        <w:numPr>
          <w:ilvl w:val="0"/>
          <w:numId w:val="27"/>
        </w:numPr>
        <w:spacing w:after="0"/>
        <w:jc w:val="both"/>
        <w:rPr>
          <w:rFonts w:ascii="Times New Roman CYR" w:eastAsiaTheme="minorHAnsi" w:hAnsi="Times New Roman CYR" w:cs="Times New Roman CYR"/>
          <w:kern w:val="0"/>
          <w:sz w:val="28"/>
          <w:szCs w:val="28"/>
          <w:highlight w:val="white"/>
        </w:rPr>
      </w:pPr>
      <w:r w:rsidRPr="00FC111C">
        <w:rPr>
          <w:rFonts w:ascii="Times New Roman CYR" w:eastAsiaTheme="minorHAnsi" w:hAnsi="Times New Roman CYR" w:cs="Times New Roman CYR"/>
          <w:kern w:val="0"/>
          <w:sz w:val="28"/>
          <w:szCs w:val="28"/>
          <w:highlight w:val="white"/>
        </w:rPr>
        <w:t>Рынок оказания услуг по ремонту автотранспортных средств</w:t>
      </w:r>
      <w:r w:rsidR="004A4B78">
        <w:rPr>
          <w:rFonts w:ascii="Times New Roman CYR" w:eastAsiaTheme="minorHAnsi" w:hAnsi="Times New Roman CYR" w:cs="Times New Roman CYR"/>
          <w:kern w:val="0"/>
          <w:sz w:val="28"/>
          <w:szCs w:val="28"/>
          <w:highlight w:val="white"/>
        </w:rPr>
        <w:t>;</w:t>
      </w:r>
    </w:p>
    <w:p w14:paraId="15676DB8" w14:textId="37F88087" w:rsidR="00CD65A9" w:rsidRPr="00FC111C" w:rsidRDefault="00CD65A9" w:rsidP="00CD65A9">
      <w:pPr>
        <w:pStyle w:val="Standard"/>
        <w:widowControl w:val="0"/>
        <w:numPr>
          <w:ilvl w:val="0"/>
          <w:numId w:val="27"/>
        </w:numPr>
        <w:spacing w:after="0"/>
        <w:jc w:val="both"/>
        <w:rPr>
          <w:rFonts w:ascii="Times New Roman CYR" w:eastAsiaTheme="minorHAnsi" w:hAnsi="Times New Roman CYR" w:cs="Times New Roman CYR"/>
          <w:kern w:val="0"/>
          <w:sz w:val="28"/>
          <w:szCs w:val="28"/>
          <w:highlight w:val="white"/>
        </w:rPr>
      </w:pPr>
      <w:r w:rsidRPr="00FC111C">
        <w:rPr>
          <w:rFonts w:ascii="Times New Roman CYR" w:eastAsiaTheme="minorHAnsi" w:hAnsi="Times New Roman CYR" w:cs="Times New Roman CYR"/>
          <w:kern w:val="0"/>
          <w:sz w:val="28"/>
          <w:szCs w:val="28"/>
          <w:highlight w:val="white"/>
        </w:rPr>
        <w:t>Рынок товарной аквакультуры</w:t>
      </w:r>
      <w:r w:rsidR="004A4B78">
        <w:rPr>
          <w:rFonts w:ascii="Times New Roman CYR" w:eastAsiaTheme="minorHAnsi" w:hAnsi="Times New Roman CYR" w:cs="Times New Roman CYR"/>
          <w:kern w:val="0"/>
          <w:sz w:val="28"/>
          <w:szCs w:val="28"/>
          <w:highlight w:val="white"/>
        </w:rPr>
        <w:t>;</w:t>
      </w:r>
    </w:p>
    <w:p w14:paraId="3BE8ECCF" w14:textId="7C5DBA33" w:rsidR="00CD65A9" w:rsidRPr="00FC111C" w:rsidRDefault="00CD65A9" w:rsidP="00CD65A9">
      <w:pPr>
        <w:pStyle w:val="Standard"/>
        <w:widowControl w:val="0"/>
        <w:numPr>
          <w:ilvl w:val="0"/>
          <w:numId w:val="27"/>
        </w:numPr>
        <w:spacing w:after="0"/>
        <w:jc w:val="both"/>
        <w:rPr>
          <w:rFonts w:ascii="Times New Roman CYR" w:eastAsiaTheme="minorHAnsi" w:hAnsi="Times New Roman CYR" w:cs="Times New Roman CYR"/>
          <w:kern w:val="0"/>
          <w:sz w:val="28"/>
          <w:szCs w:val="28"/>
          <w:highlight w:val="white"/>
        </w:rPr>
      </w:pPr>
      <w:r w:rsidRPr="00FC111C">
        <w:rPr>
          <w:rFonts w:ascii="Times New Roman CYR" w:eastAsiaTheme="minorHAnsi" w:hAnsi="Times New Roman CYR" w:cs="Times New Roman CYR"/>
          <w:kern w:val="0"/>
          <w:sz w:val="28"/>
          <w:szCs w:val="28"/>
          <w:highlight w:val="white"/>
        </w:rPr>
        <w:t>Рынок добычи общераспространенных полезных ископаемых на участках недр местного значения</w:t>
      </w:r>
      <w:r w:rsidR="004A4B78">
        <w:rPr>
          <w:rFonts w:ascii="Times New Roman CYR" w:eastAsiaTheme="minorHAnsi" w:hAnsi="Times New Roman CYR" w:cs="Times New Roman CYR"/>
          <w:kern w:val="0"/>
          <w:sz w:val="28"/>
          <w:szCs w:val="28"/>
          <w:highlight w:val="white"/>
        </w:rPr>
        <w:t>;</w:t>
      </w:r>
    </w:p>
    <w:p w14:paraId="71D1872E" w14:textId="017AD238" w:rsidR="00CD65A9" w:rsidRPr="00FC111C" w:rsidRDefault="00CD65A9" w:rsidP="00CD65A9">
      <w:pPr>
        <w:pStyle w:val="Standard"/>
        <w:widowControl w:val="0"/>
        <w:numPr>
          <w:ilvl w:val="0"/>
          <w:numId w:val="27"/>
        </w:numPr>
        <w:spacing w:after="0"/>
        <w:jc w:val="both"/>
        <w:rPr>
          <w:rFonts w:ascii="Times New Roman CYR" w:eastAsiaTheme="minorHAnsi" w:hAnsi="Times New Roman CYR" w:cs="Times New Roman CYR"/>
          <w:kern w:val="0"/>
          <w:sz w:val="28"/>
          <w:szCs w:val="28"/>
          <w:highlight w:val="white"/>
        </w:rPr>
      </w:pPr>
      <w:r w:rsidRPr="00FC111C">
        <w:rPr>
          <w:rFonts w:ascii="Times New Roman CYR" w:eastAsiaTheme="minorHAnsi" w:hAnsi="Times New Roman CYR" w:cs="Times New Roman CYR"/>
          <w:kern w:val="0"/>
          <w:sz w:val="28"/>
          <w:szCs w:val="28"/>
          <w:highlight w:val="white"/>
        </w:rPr>
        <w:t>Рынок нефтепродуктов</w:t>
      </w:r>
      <w:r w:rsidR="004A4B78">
        <w:rPr>
          <w:rFonts w:ascii="Times New Roman CYR" w:eastAsiaTheme="minorHAnsi" w:hAnsi="Times New Roman CYR" w:cs="Times New Roman CYR"/>
          <w:kern w:val="0"/>
          <w:sz w:val="28"/>
          <w:szCs w:val="28"/>
          <w:highlight w:val="white"/>
        </w:rPr>
        <w:t>;</w:t>
      </w:r>
    </w:p>
    <w:p w14:paraId="0E3BE294" w14:textId="26EBDC41" w:rsidR="00CD65A9" w:rsidRPr="00FC111C" w:rsidRDefault="00CD65A9" w:rsidP="00CD65A9">
      <w:pPr>
        <w:pStyle w:val="Standard"/>
        <w:widowControl w:val="0"/>
        <w:numPr>
          <w:ilvl w:val="0"/>
          <w:numId w:val="27"/>
        </w:numPr>
        <w:spacing w:after="0"/>
        <w:jc w:val="both"/>
        <w:rPr>
          <w:rFonts w:ascii="Times New Roman CYR" w:eastAsiaTheme="minorHAnsi" w:hAnsi="Times New Roman CYR" w:cs="Times New Roman CYR"/>
          <w:kern w:val="0"/>
          <w:sz w:val="28"/>
          <w:szCs w:val="28"/>
          <w:highlight w:val="white"/>
        </w:rPr>
      </w:pPr>
      <w:r w:rsidRPr="00FC111C">
        <w:rPr>
          <w:rFonts w:ascii="Times New Roman CYR" w:eastAsiaTheme="minorHAnsi" w:hAnsi="Times New Roman CYR" w:cs="Times New Roman CYR"/>
          <w:kern w:val="0"/>
          <w:sz w:val="28"/>
          <w:szCs w:val="28"/>
          <w:highlight w:val="white"/>
        </w:rPr>
        <w:t>Рынок обработки древесины и производства изделий из древесины</w:t>
      </w:r>
      <w:r w:rsidR="004A4B78">
        <w:rPr>
          <w:rFonts w:ascii="Times New Roman CYR" w:eastAsiaTheme="minorHAnsi" w:hAnsi="Times New Roman CYR" w:cs="Times New Roman CYR"/>
          <w:kern w:val="0"/>
          <w:sz w:val="28"/>
          <w:szCs w:val="28"/>
          <w:highlight w:val="white"/>
        </w:rPr>
        <w:t>;</w:t>
      </w:r>
    </w:p>
    <w:p w14:paraId="2A700CC7" w14:textId="37AAE141" w:rsidR="00CD65A9" w:rsidRPr="00FC111C" w:rsidRDefault="00CD65A9" w:rsidP="00CD65A9">
      <w:pPr>
        <w:pStyle w:val="Standard"/>
        <w:widowControl w:val="0"/>
        <w:numPr>
          <w:ilvl w:val="0"/>
          <w:numId w:val="27"/>
        </w:numPr>
        <w:spacing w:after="0"/>
        <w:jc w:val="both"/>
        <w:rPr>
          <w:rFonts w:ascii="Times New Roman CYR" w:eastAsiaTheme="minorHAnsi" w:hAnsi="Times New Roman CYR" w:cs="Times New Roman CYR"/>
          <w:kern w:val="0"/>
          <w:sz w:val="28"/>
          <w:szCs w:val="28"/>
          <w:highlight w:val="white"/>
        </w:rPr>
      </w:pPr>
      <w:r w:rsidRPr="00FC111C">
        <w:rPr>
          <w:rFonts w:ascii="Times New Roman CYR" w:eastAsiaTheme="minorHAnsi" w:hAnsi="Times New Roman CYR" w:cs="Times New Roman CYR"/>
          <w:kern w:val="0"/>
          <w:sz w:val="28"/>
          <w:szCs w:val="28"/>
          <w:highlight w:val="white"/>
        </w:rPr>
        <w:t>Рынок производства изделий из бетона</w:t>
      </w:r>
      <w:r w:rsidR="0006387E">
        <w:rPr>
          <w:rFonts w:ascii="Times New Roman CYR" w:eastAsiaTheme="minorHAnsi" w:hAnsi="Times New Roman CYR" w:cs="Times New Roman CYR"/>
          <w:kern w:val="0"/>
          <w:sz w:val="28"/>
          <w:szCs w:val="28"/>
          <w:highlight w:val="white"/>
        </w:rPr>
        <w:t>, включая инновационные строительные материалы</w:t>
      </w:r>
      <w:r w:rsidR="004A4B78">
        <w:rPr>
          <w:rFonts w:ascii="Times New Roman CYR" w:eastAsiaTheme="minorHAnsi" w:hAnsi="Times New Roman CYR" w:cs="Times New Roman CYR"/>
          <w:kern w:val="0"/>
          <w:sz w:val="28"/>
          <w:szCs w:val="28"/>
          <w:highlight w:val="white"/>
        </w:rPr>
        <w:t>;</w:t>
      </w:r>
    </w:p>
    <w:p w14:paraId="27A6ECEF" w14:textId="42F99CD8" w:rsidR="00CD65A9" w:rsidRPr="00FC111C" w:rsidRDefault="00CD65A9" w:rsidP="00CD65A9">
      <w:pPr>
        <w:pStyle w:val="Standard"/>
        <w:widowControl w:val="0"/>
        <w:numPr>
          <w:ilvl w:val="0"/>
          <w:numId w:val="27"/>
        </w:numPr>
        <w:spacing w:after="0"/>
        <w:jc w:val="both"/>
        <w:rPr>
          <w:rFonts w:ascii="Times New Roman CYR" w:eastAsiaTheme="minorHAnsi" w:hAnsi="Times New Roman CYR" w:cs="Times New Roman CYR"/>
          <w:kern w:val="0"/>
          <w:sz w:val="28"/>
          <w:szCs w:val="28"/>
          <w:highlight w:val="white"/>
        </w:rPr>
      </w:pPr>
      <w:r w:rsidRPr="003A298F">
        <w:rPr>
          <w:rFonts w:ascii="Times New Roman CYR" w:eastAsiaTheme="minorHAnsi" w:hAnsi="Times New Roman CYR" w:cs="Times New Roman CYR"/>
          <w:kern w:val="0"/>
          <w:sz w:val="28"/>
          <w:szCs w:val="28"/>
          <w:highlight w:val="white"/>
        </w:rPr>
        <w:t xml:space="preserve">Рынок </w:t>
      </w:r>
      <w:r w:rsidR="003A298F" w:rsidRPr="003A298F">
        <w:rPr>
          <w:rFonts w:ascii="Times New Roman CYR" w:eastAsiaTheme="minorHAnsi" w:hAnsi="Times New Roman CYR" w:cs="Times New Roman CYR"/>
          <w:kern w:val="0"/>
          <w:sz w:val="28"/>
          <w:szCs w:val="28"/>
          <w:highlight w:val="white"/>
        </w:rPr>
        <w:t>продукции машиностроения и металлической обработки</w:t>
      </w:r>
      <w:r w:rsidR="004A4B78">
        <w:rPr>
          <w:rFonts w:ascii="Times New Roman CYR" w:eastAsiaTheme="minorHAnsi" w:hAnsi="Times New Roman CYR" w:cs="Times New Roman CYR"/>
          <w:kern w:val="0"/>
          <w:sz w:val="28"/>
          <w:szCs w:val="28"/>
          <w:highlight w:val="white"/>
        </w:rPr>
        <w:t>;</w:t>
      </w:r>
    </w:p>
    <w:p w14:paraId="49DC60F8" w14:textId="445BC90B" w:rsidR="00CD65A9" w:rsidRPr="00FC111C" w:rsidRDefault="00CD65A9" w:rsidP="00CD65A9">
      <w:pPr>
        <w:pStyle w:val="Standard"/>
        <w:widowControl w:val="0"/>
        <w:numPr>
          <w:ilvl w:val="0"/>
          <w:numId w:val="27"/>
        </w:numPr>
        <w:spacing w:after="0"/>
        <w:jc w:val="both"/>
        <w:rPr>
          <w:rFonts w:ascii="Times New Roman CYR" w:eastAsiaTheme="minorHAnsi" w:hAnsi="Times New Roman CYR" w:cs="Times New Roman CYR"/>
          <w:kern w:val="0"/>
          <w:sz w:val="28"/>
          <w:szCs w:val="28"/>
          <w:highlight w:val="white"/>
        </w:rPr>
      </w:pPr>
      <w:r w:rsidRPr="00FC111C">
        <w:rPr>
          <w:rFonts w:ascii="Times New Roman CYR" w:eastAsiaTheme="minorHAnsi" w:hAnsi="Times New Roman CYR" w:cs="Times New Roman CYR"/>
          <w:kern w:val="0"/>
          <w:sz w:val="28"/>
          <w:szCs w:val="28"/>
          <w:highlight w:val="white"/>
        </w:rPr>
        <w:t>Сфера наружной рекламы</w:t>
      </w:r>
      <w:r w:rsidR="004A4B78">
        <w:rPr>
          <w:rFonts w:ascii="Times New Roman CYR" w:eastAsiaTheme="minorHAnsi" w:hAnsi="Times New Roman CYR" w:cs="Times New Roman CYR"/>
          <w:kern w:val="0"/>
          <w:sz w:val="28"/>
          <w:szCs w:val="28"/>
          <w:highlight w:val="white"/>
        </w:rPr>
        <w:t>;</w:t>
      </w:r>
    </w:p>
    <w:p w14:paraId="2680E343" w14:textId="2A08D3EB" w:rsidR="00CD65A9" w:rsidRPr="00FC111C" w:rsidRDefault="00CD65A9" w:rsidP="00CD65A9">
      <w:pPr>
        <w:pStyle w:val="Standard"/>
        <w:widowControl w:val="0"/>
        <w:numPr>
          <w:ilvl w:val="0"/>
          <w:numId w:val="27"/>
        </w:numPr>
        <w:spacing w:after="0"/>
        <w:jc w:val="both"/>
        <w:rPr>
          <w:rFonts w:ascii="Times New Roman CYR" w:eastAsiaTheme="minorHAnsi" w:hAnsi="Times New Roman CYR" w:cs="Times New Roman CYR"/>
          <w:kern w:val="0"/>
          <w:sz w:val="28"/>
          <w:szCs w:val="28"/>
          <w:highlight w:val="white"/>
        </w:rPr>
      </w:pPr>
      <w:r w:rsidRPr="00FC111C">
        <w:rPr>
          <w:rFonts w:ascii="Times New Roman CYR" w:eastAsiaTheme="minorHAnsi" w:hAnsi="Times New Roman CYR" w:cs="Times New Roman CYR"/>
          <w:kern w:val="0"/>
          <w:sz w:val="28"/>
          <w:szCs w:val="28"/>
          <w:highlight w:val="white"/>
        </w:rPr>
        <w:t>Рынок реализации сельскохозяйственной продукции</w:t>
      </w:r>
      <w:r w:rsidR="004A4B78">
        <w:rPr>
          <w:rFonts w:ascii="Times New Roman CYR" w:eastAsiaTheme="minorHAnsi" w:hAnsi="Times New Roman CYR" w:cs="Times New Roman CYR"/>
          <w:kern w:val="0"/>
          <w:sz w:val="28"/>
          <w:szCs w:val="28"/>
          <w:highlight w:val="white"/>
        </w:rPr>
        <w:t>;</w:t>
      </w:r>
    </w:p>
    <w:p w14:paraId="399B3AA9" w14:textId="557388DF" w:rsidR="00CD65A9" w:rsidRPr="00FC111C" w:rsidRDefault="00CD65A9" w:rsidP="00CD65A9">
      <w:pPr>
        <w:pStyle w:val="Standard"/>
        <w:widowControl w:val="0"/>
        <w:numPr>
          <w:ilvl w:val="0"/>
          <w:numId w:val="27"/>
        </w:numPr>
        <w:spacing w:after="0"/>
        <w:jc w:val="both"/>
        <w:rPr>
          <w:rFonts w:ascii="Times New Roman CYR" w:eastAsiaTheme="minorHAnsi" w:hAnsi="Times New Roman CYR" w:cs="Times New Roman CYR"/>
          <w:kern w:val="0"/>
          <w:sz w:val="28"/>
          <w:szCs w:val="28"/>
          <w:highlight w:val="white"/>
        </w:rPr>
      </w:pPr>
      <w:r w:rsidRPr="00FC111C">
        <w:rPr>
          <w:rFonts w:ascii="Times New Roman CYR" w:eastAsiaTheme="minorHAnsi" w:hAnsi="Times New Roman CYR" w:cs="Times New Roman CYR"/>
          <w:kern w:val="0"/>
          <w:sz w:val="28"/>
          <w:szCs w:val="28"/>
          <w:highlight w:val="white"/>
        </w:rPr>
        <w:t>Розничная торговля</w:t>
      </w:r>
      <w:r w:rsidR="004A4B78">
        <w:rPr>
          <w:rFonts w:ascii="Times New Roman CYR" w:eastAsiaTheme="minorHAnsi" w:hAnsi="Times New Roman CYR" w:cs="Times New Roman CYR"/>
          <w:kern w:val="0"/>
          <w:sz w:val="28"/>
          <w:szCs w:val="28"/>
          <w:highlight w:val="white"/>
        </w:rPr>
        <w:t>;</w:t>
      </w:r>
    </w:p>
    <w:p w14:paraId="13263D83" w14:textId="435BC92D" w:rsidR="00CD65A9" w:rsidRPr="00FC111C" w:rsidRDefault="00CD65A9" w:rsidP="00CD65A9">
      <w:pPr>
        <w:pStyle w:val="Standard"/>
        <w:widowControl w:val="0"/>
        <w:numPr>
          <w:ilvl w:val="0"/>
          <w:numId w:val="27"/>
        </w:numPr>
        <w:spacing w:after="0"/>
        <w:jc w:val="both"/>
        <w:rPr>
          <w:rFonts w:ascii="Times New Roman CYR" w:eastAsiaTheme="minorHAnsi" w:hAnsi="Times New Roman CYR" w:cs="Times New Roman CYR"/>
          <w:kern w:val="0"/>
          <w:sz w:val="28"/>
          <w:szCs w:val="28"/>
          <w:highlight w:val="white"/>
        </w:rPr>
      </w:pPr>
      <w:r w:rsidRPr="00FC111C">
        <w:rPr>
          <w:rFonts w:ascii="Times New Roman CYR" w:eastAsiaTheme="minorHAnsi" w:hAnsi="Times New Roman CYR" w:cs="Times New Roman CYR"/>
          <w:kern w:val="0"/>
          <w:sz w:val="28"/>
          <w:szCs w:val="28"/>
          <w:highlight w:val="white"/>
        </w:rPr>
        <w:t>Рынок бытовых услуг</w:t>
      </w:r>
      <w:r w:rsidR="004A4B78">
        <w:rPr>
          <w:rFonts w:ascii="Times New Roman CYR" w:eastAsiaTheme="minorHAnsi" w:hAnsi="Times New Roman CYR" w:cs="Times New Roman CYR"/>
          <w:kern w:val="0"/>
          <w:sz w:val="28"/>
          <w:szCs w:val="28"/>
          <w:highlight w:val="white"/>
        </w:rPr>
        <w:t>;</w:t>
      </w:r>
    </w:p>
    <w:p w14:paraId="3D129572" w14:textId="26EA8A93" w:rsidR="00CD65A9" w:rsidRPr="00FC111C" w:rsidRDefault="00CD65A9" w:rsidP="00CD65A9">
      <w:pPr>
        <w:pStyle w:val="Standard"/>
        <w:widowControl w:val="0"/>
        <w:numPr>
          <w:ilvl w:val="0"/>
          <w:numId w:val="27"/>
        </w:numPr>
        <w:spacing w:after="0"/>
        <w:jc w:val="both"/>
        <w:rPr>
          <w:rFonts w:ascii="Times New Roman CYR" w:eastAsiaTheme="minorHAnsi" w:hAnsi="Times New Roman CYR" w:cs="Times New Roman CYR"/>
          <w:kern w:val="0"/>
          <w:sz w:val="28"/>
          <w:szCs w:val="28"/>
          <w:highlight w:val="white"/>
        </w:rPr>
      </w:pPr>
      <w:r w:rsidRPr="00FC111C">
        <w:rPr>
          <w:rFonts w:ascii="Times New Roman CYR" w:eastAsiaTheme="minorHAnsi" w:hAnsi="Times New Roman CYR" w:cs="Times New Roman CYR"/>
          <w:kern w:val="0"/>
          <w:sz w:val="28"/>
          <w:szCs w:val="28"/>
          <w:highlight w:val="white"/>
        </w:rPr>
        <w:lastRenderedPageBreak/>
        <w:t>Рынок туристских услуг</w:t>
      </w:r>
      <w:r w:rsidR="004A4B78">
        <w:rPr>
          <w:rFonts w:ascii="Times New Roman CYR" w:eastAsiaTheme="minorHAnsi" w:hAnsi="Times New Roman CYR" w:cs="Times New Roman CYR"/>
          <w:kern w:val="0"/>
          <w:sz w:val="28"/>
          <w:szCs w:val="28"/>
          <w:highlight w:val="white"/>
        </w:rPr>
        <w:t>;</w:t>
      </w:r>
    </w:p>
    <w:p w14:paraId="0CFBFB80" w14:textId="635A7273" w:rsidR="00CD65A9" w:rsidRPr="00FC111C" w:rsidRDefault="00CD65A9" w:rsidP="00CD65A9">
      <w:pPr>
        <w:pStyle w:val="Standard"/>
        <w:widowControl w:val="0"/>
        <w:numPr>
          <w:ilvl w:val="0"/>
          <w:numId w:val="27"/>
        </w:numPr>
        <w:spacing w:after="0"/>
        <w:jc w:val="both"/>
        <w:rPr>
          <w:rFonts w:ascii="Times New Roman CYR" w:eastAsiaTheme="minorHAnsi" w:hAnsi="Times New Roman CYR" w:cs="Times New Roman CYR"/>
          <w:kern w:val="0"/>
          <w:sz w:val="28"/>
          <w:szCs w:val="28"/>
          <w:highlight w:val="white"/>
        </w:rPr>
      </w:pPr>
      <w:r w:rsidRPr="00FC111C">
        <w:rPr>
          <w:rFonts w:ascii="Times New Roman CYR" w:eastAsiaTheme="minorHAnsi" w:hAnsi="Times New Roman CYR" w:cs="Times New Roman CYR"/>
          <w:kern w:val="0"/>
          <w:sz w:val="28"/>
          <w:szCs w:val="28"/>
          <w:highlight w:val="white"/>
        </w:rPr>
        <w:t>Рынок пищевой продукции</w:t>
      </w:r>
      <w:r w:rsidR="004A4B78">
        <w:rPr>
          <w:rFonts w:ascii="Times New Roman CYR" w:eastAsiaTheme="minorHAnsi" w:hAnsi="Times New Roman CYR" w:cs="Times New Roman CYR"/>
          <w:kern w:val="0"/>
          <w:sz w:val="28"/>
          <w:szCs w:val="28"/>
          <w:highlight w:val="white"/>
        </w:rPr>
        <w:t>;</w:t>
      </w:r>
    </w:p>
    <w:p w14:paraId="39EC231C" w14:textId="22063510" w:rsidR="00CD65A9" w:rsidRPr="00FC111C" w:rsidRDefault="00CD65A9" w:rsidP="00CD65A9">
      <w:pPr>
        <w:pStyle w:val="Standard"/>
        <w:widowControl w:val="0"/>
        <w:numPr>
          <w:ilvl w:val="0"/>
          <w:numId w:val="27"/>
        </w:numPr>
        <w:spacing w:after="0"/>
        <w:jc w:val="both"/>
        <w:rPr>
          <w:rFonts w:ascii="Times New Roman CYR" w:eastAsiaTheme="minorHAnsi" w:hAnsi="Times New Roman CYR" w:cs="Times New Roman CYR"/>
          <w:kern w:val="0"/>
          <w:sz w:val="28"/>
          <w:szCs w:val="28"/>
          <w:highlight w:val="white"/>
        </w:rPr>
      </w:pPr>
      <w:r w:rsidRPr="00FC111C">
        <w:rPr>
          <w:rFonts w:ascii="Times New Roman CYR" w:eastAsiaTheme="minorHAnsi" w:hAnsi="Times New Roman CYR" w:cs="Times New Roman CYR"/>
          <w:kern w:val="0"/>
          <w:sz w:val="28"/>
          <w:szCs w:val="28"/>
          <w:highlight w:val="white"/>
        </w:rPr>
        <w:t>Рынок финансовых услуг</w:t>
      </w:r>
      <w:r w:rsidR="004A4B78">
        <w:rPr>
          <w:rFonts w:ascii="Times New Roman CYR" w:eastAsiaTheme="minorHAnsi" w:hAnsi="Times New Roman CYR" w:cs="Times New Roman CYR"/>
          <w:kern w:val="0"/>
          <w:sz w:val="28"/>
          <w:szCs w:val="28"/>
          <w:highlight w:val="white"/>
        </w:rPr>
        <w:t>;</w:t>
      </w:r>
    </w:p>
    <w:p w14:paraId="330BB932" w14:textId="2764AFB7" w:rsidR="00CD65A9" w:rsidRPr="00FC111C" w:rsidRDefault="00CD65A9" w:rsidP="00CD65A9">
      <w:pPr>
        <w:pStyle w:val="Standard"/>
        <w:widowControl w:val="0"/>
        <w:numPr>
          <w:ilvl w:val="0"/>
          <w:numId w:val="27"/>
        </w:numPr>
        <w:spacing w:after="0"/>
        <w:jc w:val="both"/>
        <w:rPr>
          <w:rFonts w:ascii="Times New Roman CYR" w:eastAsiaTheme="minorHAnsi" w:hAnsi="Times New Roman CYR" w:cs="Times New Roman CYR"/>
          <w:kern w:val="0"/>
          <w:sz w:val="28"/>
          <w:szCs w:val="28"/>
          <w:highlight w:val="white"/>
        </w:rPr>
      </w:pPr>
      <w:r w:rsidRPr="00FC111C">
        <w:rPr>
          <w:rFonts w:ascii="Times New Roman CYR" w:eastAsiaTheme="minorHAnsi" w:hAnsi="Times New Roman CYR" w:cs="Times New Roman CYR"/>
          <w:kern w:val="0"/>
          <w:sz w:val="28"/>
          <w:szCs w:val="28"/>
          <w:highlight w:val="white"/>
        </w:rPr>
        <w:t>Рынок водоснабжения и водоотведения</w:t>
      </w:r>
      <w:r w:rsidR="004A4B78">
        <w:rPr>
          <w:rFonts w:ascii="Times New Roman CYR" w:eastAsiaTheme="minorHAnsi" w:hAnsi="Times New Roman CYR" w:cs="Times New Roman CYR"/>
          <w:kern w:val="0"/>
          <w:sz w:val="28"/>
          <w:szCs w:val="28"/>
          <w:highlight w:val="white"/>
        </w:rPr>
        <w:t>;</w:t>
      </w:r>
    </w:p>
    <w:p w14:paraId="63CC8CB4" w14:textId="53E3A10A" w:rsidR="00CD65A9" w:rsidRPr="00FC111C" w:rsidRDefault="00CD65A9" w:rsidP="00CD65A9">
      <w:pPr>
        <w:pStyle w:val="Standard"/>
        <w:widowControl w:val="0"/>
        <w:numPr>
          <w:ilvl w:val="0"/>
          <w:numId w:val="27"/>
        </w:numPr>
        <w:spacing w:after="0"/>
        <w:jc w:val="both"/>
        <w:rPr>
          <w:rFonts w:ascii="Times New Roman CYR" w:eastAsiaTheme="minorHAnsi" w:hAnsi="Times New Roman CYR" w:cs="Times New Roman CYR"/>
          <w:kern w:val="0"/>
          <w:sz w:val="28"/>
          <w:szCs w:val="28"/>
          <w:highlight w:val="white"/>
        </w:rPr>
      </w:pPr>
      <w:r w:rsidRPr="00FC111C">
        <w:rPr>
          <w:rFonts w:ascii="Times New Roman CYR" w:eastAsiaTheme="minorHAnsi" w:hAnsi="Times New Roman CYR" w:cs="Times New Roman CYR"/>
          <w:kern w:val="0"/>
          <w:sz w:val="28"/>
          <w:szCs w:val="28"/>
          <w:highlight w:val="white"/>
        </w:rPr>
        <w:t>Рынок жилищного строительства</w:t>
      </w:r>
      <w:r w:rsidR="004A4B78">
        <w:rPr>
          <w:rFonts w:ascii="Times New Roman CYR" w:eastAsiaTheme="minorHAnsi" w:hAnsi="Times New Roman CYR" w:cs="Times New Roman CYR"/>
          <w:kern w:val="0"/>
          <w:sz w:val="28"/>
          <w:szCs w:val="28"/>
          <w:highlight w:val="white"/>
        </w:rPr>
        <w:t>;</w:t>
      </w:r>
    </w:p>
    <w:p w14:paraId="393EB18E" w14:textId="24E3F773" w:rsidR="00CD65A9" w:rsidRPr="00FC111C" w:rsidRDefault="00CD65A9" w:rsidP="00CD65A9">
      <w:pPr>
        <w:pStyle w:val="Standard"/>
        <w:widowControl w:val="0"/>
        <w:numPr>
          <w:ilvl w:val="0"/>
          <w:numId w:val="27"/>
        </w:numPr>
        <w:spacing w:after="0"/>
        <w:jc w:val="both"/>
        <w:rPr>
          <w:rFonts w:ascii="Times New Roman CYR" w:eastAsiaTheme="minorHAnsi" w:hAnsi="Times New Roman CYR" w:cs="Times New Roman CYR"/>
          <w:kern w:val="0"/>
          <w:sz w:val="28"/>
          <w:szCs w:val="28"/>
          <w:highlight w:val="white"/>
        </w:rPr>
      </w:pPr>
      <w:r w:rsidRPr="00FC111C">
        <w:rPr>
          <w:rFonts w:ascii="Times New Roman CYR" w:eastAsiaTheme="minorHAnsi" w:hAnsi="Times New Roman CYR" w:cs="Times New Roman CYR"/>
          <w:kern w:val="0"/>
          <w:sz w:val="28"/>
          <w:szCs w:val="28"/>
          <w:highlight w:val="white"/>
        </w:rPr>
        <w:t>Рынок строительства объектов капитального строительства, за исключением жилищного и дорожного строительства</w:t>
      </w:r>
      <w:r w:rsidR="004A4B78">
        <w:rPr>
          <w:rFonts w:ascii="Times New Roman CYR" w:eastAsiaTheme="minorHAnsi" w:hAnsi="Times New Roman CYR" w:cs="Times New Roman CYR"/>
          <w:kern w:val="0"/>
          <w:sz w:val="28"/>
          <w:szCs w:val="28"/>
          <w:highlight w:val="white"/>
        </w:rPr>
        <w:t>;</w:t>
      </w:r>
    </w:p>
    <w:p w14:paraId="352E5819" w14:textId="5BBF270E" w:rsidR="00CD65A9" w:rsidRPr="00FC111C" w:rsidRDefault="00CD65A9" w:rsidP="00CD65A9">
      <w:pPr>
        <w:pStyle w:val="Standard"/>
        <w:widowControl w:val="0"/>
        <w:numPr>
          <w:ilvl w:val="0"/>
          <w:numId w:val="27"/>
        </w:numPr>
        <w:spacing w:after="0"/>
        <w:jc w:val="both"/>
        <w:rPr>
          <w:rFonts w:ascii="Times New Roman CYR" w:eastAsiaTheme="minorHAnsi" w:hAnsi="Times New Roman CYR" w:cs="Times New Roman CYR"/>
          <w:kern w:val="0"/>
          <w:sz w:val="28"/>
          <w:szCs w:val="28"/>
          <w:highlight w:val="white"/>
        </w:rPr>
      </w:pPr>
      <w:r w:rsidRPr="00FC111C">
        <w:rPr>
          <w:rFonts w:ascii="Times New Roman CYR" w:eastAsiaTheme="minorHAnsi" w:hAnsi="Times New Roman CYR" w:cs="Times New Roman CYR"/>
          <w:kern w:val="0"/>
          <w:sz w:val="28"/>
          <w:szCs w:val="28"/>
          <w:highlight w:val="white"/>
        </w:rPr>
        <w:t>Рынок выполнения работ по содержанию и текущему ремонту общего имущества собственников помещений в многоквартирном доме</w:t>
      </w:r>
      <w:r w:rsidR="004A4B78">
        <w:rPr>
          <w:rFonts w:ascii="Times New Roman CYR" w:eastAsiaTheme="minorHAnsi" w:hAnsi="Times New Roman CYR" w:cs="Times New Roman CYR"/>
          <w:kern w:val="0"/>
          <w:sz w:val="28"/>
          <w:szCs w:val="28"/>
          <w:highlight w:val="white"/>
        </w:rPr>
        <w:t>;</w:t>
      </w:r>
    </w:p>
    <w:p w14:paraId="4DF683CF" w14:textId="77777777" w:rsidR="00CD65A9" w:rsidRPr="00FC111C" w:rsidRDefault="00CD65A9" w:rsidP="00CD65A9">
      <w:pPr>
        <w:pStyle w:val="Standard"/>
        <w:widowControl w:val="0"/>
        <w:numPr>
          <w:ilvl w:val="0"/>
          <w:numId w:val="27"/>
        </w:numPr>
        <w:spacing w:after="0"/>
        <w:jc w:val="both"/>
        <w:rPr>
          <w:rFonts w:ascii="Times New Roman CYR" w:eastAsiaTheme="minorHAnsi" w:hAnsi="Times New Roman CYR" w:cs="Times New Roman CYR"/>
          <w:kern w:val="0"/>
          <w:sz w:val="28"/>
          <w:szCs w:val="28"/>
          <w:highlight w:val="white"/>
        </w:rPr>
      </w:pPr>
      <w:r w:rsidRPr="00FC111C">
        <w:rPr>
          <w:rFonts w:ascii="Times New Roman CYR" w:eastAsiaTheme="minorHAnsi" w:hAnsi="Times New Roman CYR" w:cs="Times New Roman CYR"/>
          <w:kern w:val="0"/>
          <w:sz w:val="28"/>
          <w:szCs w:val="28"/>
          <w:highlight w:val="white"/>
        </w:rPr>
        <w:t>Рынок поставки сжиженного газа в баллонах.</w:t>
      </w:r>
    </w:p>
    <w:p w14:paraId="052B760B" w14:textId="13A2A74F" w:rsidR="00CD65A9" w:rsidRDefault="00CD65A9" w:rsidP="00CD65A9">
      <w:pPr>
        <w:ind w:firstLine="567"/>
        <w:jc w:val="both"/>
        <w:rPr>
          <w:sz w:val="28"/>
          <w:szCs w:val="28"/>
        </w:rPr>
      </w:pPr>
      <w:r w:rsidRPr="00FC111C">
        <w:rPr>
          <w:rFonts w:ascii="Times New Roman CYR" w:eastAsiaTheme="minorHAnsi" w:hAnsi="Times New Roman CYR" w:cs="Times New Roman CYR"/>
          <w:kern w:val="0"/>
          <w:sz w:val="28"/>
          <w:szCs w:val="28"/>
          <w:highlight w:val="white"/>
          <w:lang w:eastAsia="en-US"/>
        </w:rPr>
        <w:t xml:space="preserve">  </w:t>
      </w:r>
    </w:p>
    <w:p w14:paraId="6F5C2F4D" w14:textId="77777777" w:rsidR="00CD65A9" w:rsidRDefault="00CD65A9" w:rsidP="00CD65A9">
      <w:pPr>
        <w:suppressAutoHyphens w:val="0"/>
        <w:autoSpaceDE w:val="0"/>
        <w:adjustRightInd w:val="0"/>
        <w:ind w:firstLine="708"/>
        <w:jc w:val="both"/>
        <w:rPr>
          <w:rFonts w:ascii="Times New Roman CYR" w:eastAsiaTheme="minorHAnsi" w:hAnsi="Times New Roman CYR" w:cs="Times New Roman CYR"/>
          <w:kern w:val="0"/>
          <w:sz w:val="28"/>
          <w:szCs w:val="28"/>
          <w:highlight w:val="white"/>
          <w:lang w:eastAsia="en-US"/>
        </w:rPr>
      </w:pPr>
      <w:r>
        <w:rPr>
          <w:rFonts w:ascii="Times New Roman CYR" w:eastAsiaTheme="minorHAnsi" w:hAnsi="Times New Roman CYR" w:cs="Times New Roman CYR"/>
          <w:kern w:val="0"/>
          <w:sz w:val="28"/>
          <w:szCs w:val="28"/>
          <w:highlight w:val="white"/>
          <w:lang w:eastAsia="en-US"/>
        </w:rPr>
        <w:t>В рамках исполнения пункта 3 Национального плана развития конкуренции в Российской Федерации на 2018-2020 годы, приоритеты целей и задач по развитию конкуренции на товарных рынках, закреплены в должностных регламентах 5 (пяти) сотрудников и в следующих правовых актах:</w:t>
      </w:r>
    </w:p>
    <w:p w14:paraId="3E8F9CBA" w14:textId="77777777" w:rsidR="00CD65A9" w:rsidRPr="00C85D75" w:rsidRDefault="00CD65A9" w:rsidP="00CD65A9">
      <w:pPr>
        <w:suppressAutoHyphens w:val="0"/>
        <w:autoSpaceDE w:val="0"/>
        <w:adjustRightInd w:val="0"/>
        <w:ind w:firstLine="708"/>
        <w:jc w:val="both"/>
        <w:rPr>
          <w:rFonts w:eastAsiaTheme="minorHAnsi" w:cs="Times New Roman"/>
          <w:kern w:val="0"/>
          <w:sz w:val="28"/>
          <w:szCs w:val="28"/>
          <w:highlight w:val="white"/>
          <w:lang w:eastAsia="en-US"/>
        </w:rPr>
      </w:pPr>
      <w:r w:rsidRPr="00C85D75">
        <w:rPr>
          <w:rFonts w:eastAsiaTheme="minorHAnsi" w:cs="Times New Roman"/>
          <w:kern w:val="0"/>
          <w:sz w:val="28"/>
          <w:szCs w:val="28"/>
          <w:highlight w:val="white"/>
          <w:lang w:eastAsia="en-US"/>
        </w:rPr>
        <w:t xml:space="preserve">- </w:t>
      </w:r>
      <w:r>
        <w:rPr>
          <w:rFonts w:ascii="Times New Roman CYR" w:eastAsiaTheme="minorHAnsi" w:hAnsi="Times New Roman CYR" w:cs="Times New Roman CYR"/>
          <w:kern w:val="0"/>
          <w:sz w:val="28"/>
          <w:szCs w:val="28"/>
          <w:highlight w:val="white"/>
          <w:lang w:eastAsia="en-US"/>
        </w:rPr>
        <w:t xml:space="preserve">постановление администрации МО Северский район от 22 июня 2018 года № 1091 </w:t>
      </w:r>
      <w:r w:rsidRPr="00C85D75">
        <w:rPr>
          <w:rFonts w:eastAsiaTheme="minorHAnsi" w:cs="Times New Roman"/>
          <w:kern w:val="0"/>
          <w:sz w:val="28"/>
          <w:szCs w:val="28"/>
          <w:highlight w:val="white"/>
          <w:lang w:eastAsia="en-US"/>
        </w:rPr>
        <w:t>«</w:t>
      </w:r>
      <w:r>
        <w:rPr>
          <w:rFonts w:ascii="Times New Roman CYR" w:eastAsiaTheme="minorHAnsi" w:hAnsi="Times New Roman CYR" w:cs="Times New Roman CYR"/>
          <w:kern w:val="0"/>
          <w:sz w:val="28"/>
          <w:szCs w:val="28"/>
          <w:highlight w:val="white"/>
          <w:lang w:eastAsia="en-US"/>
        </w:rPr>
        <w:t xml:space="preserve">О внесении изменений в постановление МО Северский район от 27 апреля 2017 года № 518 </w:t>
      </w:r>
      <w:r w:rsidRPr="00C85D75">
        <w:rPr>
          <w:rFonts w:eastAsiaTheme="minorHAnsi" w:cs="Times New Roman"/>
          <w:kern w:val="0"/>
          <w:sz w:val="28"/>
          <w:szCs w:val="28"/>
          <w:highlight w:val="white"/>
          <w:lang w:eastAsia="en-US"/>
        </w:rPr>
        <w:t>«</w:t>
      </w:r>
      <w:r>
        <w:rPr>
          <w:rFonts w:ascii="Times New Roman CYR" w:eastAsiaTheme="minorHAnsi" w:hAnsi="Times New Roman CYR" w:cs="Times New Roman CYR"/>
          <w:kern w:val="0"/>
          <w:sz w:val="28"/>
          <w:szCs w:val="28"/>
          <w:highlight w:val="white"/>
          <w:lang w:eastAsia="en-US"/>
        </w:rPr>
        <w:t>Об утверждении положения об управлении малого бизнеса и потребительской сферы МО Северский район</w:t>
      </w:r>
      <w:r w:rsidRPr="00C85D75">
        <w:rPr>
          <w:rFonts w:eastAsiaTheme="minorHAnsi" w:cs="Times New Roman"/>
          <w:kern w:val="0"/>
          <w:sz w:val="28"/>
          <w:szCs w:val="28"/>
          <w:highlight w:val="white"/>
          <w:lang w:eastAsia="en-US"/>
        </w:rPr>
        <w:t>»;</w:t>
      </w:r>
    </w:p>
    <w:p w14:paraId="267C59DF" w14:textId="77777777" w:rsidR="00CD65A9" w:rsidRPr="00C85D75" w:rsidRDefault="00CD65A9" w:rsidP="00CD65A9">
      <w:pPr>
        <w:suppressAutoHyphens w:val="0"/>
        <w:autoSpaceDE w:val="0"/>
        <w:adjustRightInd w:val="0"/>
        <w:ind w:firstLine="708"/>
        <w:jc w:val="both"/>
        <w:rPr>
          <w:rFonts w:eastAsiaTheme="minorHAnsi" w:cs="Times New Roman"/>
          <w:kern w:val="0"/>
          <w:sz w:val="28"/>
          <w:szCs w:val="28"/>
          <w:highlight w:val="white"/>
          <w:lang w:eastAsia="en-US"/>
        </w:rPr>
      </w:pPr>
      <w:r w:rsidRPr="00C85D75">
        <w:rPr>
          <w:rFonts w:eastAsiaTheme="minorHAnsi" w:cs="Times New Roman"/>
          <w:kern w:val="0"/>
          <w:sz w:val="28"/>
          <w:szCs w:val="28"/>
          <w:highlight w:val="white"/>
          <w:lang w:eastAsia="en-US"/>
        </w:rPr>
        <w:t xml:space="preserve">- </w:t>
      </w:r>
      <w:r>
        <w:rPr>
          <w:rFonts w:ascii="Times New Roman CYR" w:eastAsiaTheme="minorHAnsi" w:hAnsi="Times New Roman CYR" w:cs="Times New Roman CYR"/>
          <w:kern w:val="0"/>
          <w:sz w:val="28"/>
          <w:szCs w:val="28"/>
          <w:highlight w:val="white"/>
          <w:lang w:eastAsia="en-US"/>
        </w:rPr>
        <w:t xml:space="preserve">постановление администрации МО Северский район от 26 июня 2018 года № 1115 </w:t>
      </w:r>
      <w:r w:rsidRPr="00C85D75">
        <w:rPr>
          <w:rFonts w:eastAsiaTheme="minorHAnsi" w:cs="Times New Roman"/>
          <w:kern w:val="0"/>
          <w:sz w:val="28"/>
          <w:szCs w:val="28"/>
          <w:highlight w:val="white"/>
          <w:lang w:eastAsia="en-US"/>
        </w:rPr>
        <w:t>«</w:t>
      </w:r>
      <w:r>
        <w:rPr>
          <w:rFonts w:ascii="Times New Roman CYR" w:eastAsiaTheme="minorHAnsi" w:hAnsi="Times New Roman CYR" w:cs="Times New Roman CYR"/>
          <w:kern w:val="0"/>
          <w:sz w:val="28"/>
          <w:szCs w:val="28"/>
          <w:highlight w:val="white"/>
          <w:lang w:eastAsia="en-US"/>
        </w:rPr>
        <w:t>Об утверждении положения об управлении сельского, лесного хозяйства и продовольствия администрации МО Северский район</w:t>
      </w:r>
      <w:r w:rsidRPr="00C85D75">
        <w:rPr>
          <w:rFonts w:eastAsiaTheme="minorHAnsi" w:cs="Times New Roman"/>
          <w:kern w:val="0"/>
          <w:sz w:val="28"/>
          <w:szCs w:val="28"/>
          <w:highlight w:val="white"/>
          <w:lang w:eastAsia="en-US"/>
        </w:rPr>
        <w:t>»;</w:t>
      </w:r>
    </w:p>
    <w:p w14:paraId="0B9092BC" w14:textId="77777777" w:rsidR="00CD65A9" w:rsidRPr="00C85D75" w:rsidRDefault="00CD65A9" w:rsidP="00CD65A9">
      <w:pPr>
        <w:suppressAutoHyphens w:val="0"/>
        <w:autoSpaceDE w:val="0"/>
        <w:adjustRightInd w:val="0"/>
        <w:ind w:firstLine="708"/>
        <w:jc w:val="both"/>
        <w:rPr>
          <w:rFonts w:eastAsiaTheme="minorHAnsi" w:cs="Times New Roman"/>
          <w:kern w:val="0"/>
          <w:sz w:val="28"/>
          <w:szCs w:val="28"/>
          <w:highlight w:val="white"/>
          <w:lang w:eastAsia="en-US"/>
        </w:rPr>
      </w:pPr>
      <w:r w:rsidRPr="00C85D75">
        <w:rPr>
          <w:rFonts w:eastAsiaTheme="minorHAnsi" w:cs="Times New Roman"/>
          <w:kern w:val="0"/>
          <w:sz w:val="28"/>
          <w:szCs w:val="28"/>
          <w:highlight w:val="white"/>
          <w:lang w:eastAsia="en-US"/>
        </w:rPr>
        <w:t xml:space="preserve">- </w:t>
      </w:r>
      <w:r>
        <w:rPr>
          <w:rFonts w:ascii="Times New Roman CYR" w:eastAsiaTheme="minorHAnsi" w:hAnsi="Times New Roman CYR" w:cs="Times New Roman CYR"/>
          <w:kern w:val="0"/>
          <w:sz w:val="28"/>
          <w:szCs w:val="28"/>
          <w:highlight w:val="white"/>
          <w:lang w:eastAsia="en-US"/>
        </w:rPr>
        <w:t xml:space="preserve">постановление администрации МО Северский район от 24 июля 2018 года № 1282 </w:t>
      </w:r>
      <w:r w:rsidRPr="00C85D75">
        <w:rPr>
          <w:rFonts w:eastAsiaTheme="minorHAnsi" w:cs="Times New Roman"/>
          <w:kern w:val="0"/>
          <w:sz w:val="28"/>
          <w:szCs w:val="28"/>
          <w:highlight w:val="white"/>
          <w:lang w:eastAsia="en-US"/>
        </w:rPr>
        <w:t>«</w:t>
      </w:r>
      <w:r>
        <w:rPr>
          <w:rFonts w:ascii="Times New Roman CYR" w:eastAsiaTheme="minorHAnsi" w:hAnsi="Times New Roman CYR" w:cs="Times New Roman CYR"/>
          <w:kern w:val="0"/>
          <w:sz w:val="28"/>
          <w:szCs w:val="28"/>
          <w:highlight w:val="white"/>
          <w:lang w:eastAsia="en-US"/>
        </w:rPr>
        <w:t>Об утверждении положения об управлении экономики, инвестиций и прогнозирования администрации МО Северский район</w:t>
      </w:r>
      <w:r w:rsidRPr="00C85D75">
        <w:rPr>
          <w:rFonts w:eastAsiaTheme="minorHAnsi" w:cs="Times New Roman"/>
          <w:kern w:val="0"/>
          <w:sz w:val="28"/>
          <w:szCs w:val="28"/>
          <w:highlight w:val="white"/>
          <w:lang w:eastAsia="en-US"/>
        </w:rPr>
        <w:t>».</w:t>
      </w:r>
    </w:p>
    <w:p w14:paraId="3DFCE0C2" w14:textId="77777777" w:rsidR="00C67531" w:rsidRDefault="00CD65A9" w:rsidP="00CD65A9">
      <w:pPr>
        <w:suppressAutoHyphens w:val="0"/>
        <w:autoSpaceDE w:val="0"/>
        <w:adjustRightInd w:val="0"/>
        <w:ind w:firstLine="708"/>
        <w:jc w:val="both"/>
        <w:rPr>
          <w:rFonts w:ascii="Times New Roman CYR" w:eastAsiaTheme="minorHAnsi" w:hAnsi="Times New Roman CYR" w:cs="Times New Roman CYR"/>
          <w:kern w:val="0"/>
          <w:sz w:val="28"/>
          <w:szCs w:val="28"/>
          <w:highlight w:val="white"/>
          <w:lang w:eastAsia="en-US"/>
        </w:rPr>
      </w:pPr>
      <w:r>
        <w:rPr>
          <w:rFonts w:ascii="Times New Roman CYR" w:eastAsiaTheme="minorHAnsi" w:hAnsi="Times New Roman CYR" w:cs="Times New Roman CYR"/>
          <w:kern w:val="0"/>
          <w:sz w:val="28"/>
          <w:szCs w:val="28"/>
          <w:highlight w:val="white"/>
          <w:lang w:eastAsia="en-US"/>
        </w:rPr>
        <w:t xml:space="preserve">В муниципалитете создана рабочая группа по содействию развитию конкуренции на территории муниципального образования Северский район (распоряжение от 2 декабря 2016 года </w:t>
      </w:r>
      <w:r>
        <w:rPr>
          <w:rFonts w:ascii="Times New Roman CYR" w:eastAsiaTheme="minorHAnsi" w:hAnsi="Times New Roman CYR" w:cs="Times New Roman CYR"/>
          <w:color w:val="000000"/>
          <w:kern w:val="0"/>
          <w:sz w:val="28"/>
          <w:szCs w:val="28"/>
          <w:highlight w:val="white"/>
          <w:lang w:eastAsia="en-US"/>
        </w:rPr>
        <w:t xml:space="preserve">№1459 </w:t>
      </w:r>
      <w:r w:rsidRPr="00C85D75">
        <w:rPr>
          <w:rFonts w:eastAsiaTheme="minorHAnsi" w:cs="Times New Roman"/>
          <w:color w:val="000000"/>
          <w:kern w:val="0"/>
          <w:sz w:val="28"/>
          <w:szCs w:val="28"/>
          <w:highlight w:val="white"/>
          <w:lang w:eastAsia="en-US"/>
        </w:rPr>
        <w:t>«</w:t>
      </w:r>
      <w:r>
        <w:rPr>
          <w:rFonts w:ascii="Times New Roman CYR" w:eastAsiaTheme="minorHAnsi" w:hAnsi="Times New Roman CYR" w:cs="Times New Roman CYR"/>
          <w:color w:val="000000"/>
          <w:kern w:val="0"/>
          <w:sz w:val="28"/>
          <w:szCs w:val="28"/>
          <w:highlight w:val="white"/>
          <w:lang w:eastAsia="en-US"/>
        </w:rPr>
        <w:t>О создании рабочей группы при главе муниципального образования Северский район по содействию развитию конкуренции</w:t>
      </w:r>
      <w:r w:rsidRPr="00C85D75">
        <w:rPr>
          <w:rFonts w:eastAsiaTheme="minorHAnsi" w:cs="Times New Roman"/>
          <w:color w:val="000000"/>
          <w:kern w:val="0"/>
          <w:sz w:val="28"/>
          <w:szCs w:val="28"/>
          <w:highlight w:val="white"/>
          <w:lang w:eastAsia="en-US"/>
        </w:rPr>
        <w:t>»)</w:t>
      </w:r>
      <w:r w:rsidRPr="00C85D75">
        <w:rPr>
          <w:rFonts w:eastAsiaTheme="minorHAnsi" w:cs="Times New Roman"/>
          <w:kern w:val="0"/>
          <w:sz w:val="28"/>
          <w:szCs w:val="28"/>
          <w:highlight w:val="white"/>
          <w:lang w:eastAsia="en-US"/>
        </w:rPr>
        <w:t xml:space="preserve">, </w:t>
      </w:r>
      <w:r>
        <w:rPr>
          <w:rFonts w:ascii="Times New Roman CYR" w:eastAsiaTheme="minorHAnsi" w:hAnsi="Times New Roman CYR" w:cs="Times New Roman CYR"/>
          <w:kern w:val="0"/>
          <w:sz w:val="28"/>
          <w:szCs w:val="28"/>
          <w:highlight w:val="white"/>
          <w:lang w:eastAsia="en-US"/>
        </w:rPr>
        <w:t xml:space="preserve">в состав которой вошли заместители главы муниципального образования Северский район, главы поселений Северского района,  специалисты и руководители отделов (управлений) администрации муниципального образования Северский район, ответственные за данное направление работы, а также представители бизнеса. </w:t>
      </w:r>
    </w:p>
    <w:p w14:paraId="4459FE27" w14:textId="1856335B" w:rsidR="00CD65A9" w:rsidRDefault="00CD65A9" w:rsidP="00CD65A9">
      <w:pPr>
        <w:suppressAutoHyphens w:val="0"/>
        <w:autoSpaceDE w:val="0"/>
        <w:adjustRightInd w:val="0"/>
        <w:ind w:firstLine="708"/>
        <w:jc w:val="both"/>
        <w:rPr>
          <w:rFonts w:ascii="Times New Roman CYR" w:eastAsiaTheme="minorHAnsi" w:hAnsi="Times New Roman CYR" w:cs="Times New Roman CYR"/>
          <w:kern w:val="0"/>
          <w:sz w:val="28"/>
          <w:szCs w:val="28"/>
          <w:highlight w:val="white"/>
          <w:lang w:eastAsia="en-US"/>
        </w:rPr>
      </w:pPr>
      <w:r>
        <w:rPr>
          <w:rFonts w:ascii="Times New Roman CYR" w:eastAsiaTheme="minorHAnsi" w:hAnsi="Times New Roman CYR" w:cs="Times New Roman CYR"/>
          <w:kern w:val="0"/>
          <w:sz w:val="28"/>
          <w:szCs w:val="28"/>
          <w:highlight w:val="white"/>
          <w:lang w:eastAsia="en-US"/>
        </w:rPr>
        <w:t>Распоряжением главы администрации муниципального образования Северский район от 20.02.2020 г. №15-р назначены ответственные лица по внедрению составляющих Национального плана и Стандарта развития конкуренции на рынках товаров, работ и услуг в муниципальном образовании Северский район.</w:t>
      </w:r>
    </w:p>
    <w:p w14:paraId="4B77FF6D" w14:textId="77777777" w:rsidR="00CD65A9" w:rsidRPr="00C85D75" w:rsidRDefault="00CD65A9" w:rsidP="00CD65A9">
      <w:pPr>
        <w:suppressAutoHyphens w:val="0"/>
        <w:autoSpaceDE w:val="0"/>
        <w:adjustRightInd w:val="0"/>
        <w:jc w:val="both"/>
        <w:rPr>
          <w:rFonts w:eastAsiaTheme="minorHAnsi" w:cs="Times New Roman"/>
          <w:kern w:val="0"/>
          <w:sz w:val="28"/>
          <w:szCs w:val="28"/>
          <w:highlight w:val="white"/>
          <w:lang w:eastAsia="en-US"/>
        </w:rPr>
      </w:pPr>
      <w:r w:rsidRPr="00C85D75">
        <w:rPr>
          <w:rFonts w:eastAsiaTheme="minorHAnsi" w:cs="Times New Roman"/>
          <w:kern w:val="0"/>
          <w:sz w:val="28"/>
          <w:szCs w:val="28"/>
          <w:highlight w:val="white"/>
          <w:lang w:eastAsia="en-US"/>
        </w:rPr>
        <w:tab/>
      </w:r>
      <w:r>
        <w:rPr>
          <w:rFonts w:ascii="Times New Roman CYR" w:eastAsiaTheme="minorHAnsi" w:hAnsi="Times New Roman CYR" w:cs="Times New Roman CYR"/>
          <w:kern w:val="0"/>
          <w:sz w:val="28"/>
          <w:szCs w:val="28"/>
          <w:highlight w:val="white"/>
          <w:lang w:eastAsia="en-US"/>
        </w:rPr>
        <w:t xml:space="preserve">Распоряжение о создании на территории муниципального образования Северский район рабочей группы по содействию развитию конкуренции на территории муниципального образования Северский район размещено на официальном сайте муниципального образования Северский район </w:t>
      </w:r>
      <w:hyperlink r:id="rId8" w:history="1">
        <w:r w:rsidRPr="00D572E4">
          <w:rPr>
            <w:rFonts w:ascii="Times New Roman CYR" w:eastAsiaTheme="minorHAnsi" w:hAnsi="Times New Roman CYR" w:cs="Times New Roman CYR"/>
            <w:kern w:val="0"/>
            <w:sz w:val="28"/>
            <w:szCs w:val="28"/>
            <w:highlight w:val="white"/>
            <w:lang w:eastAsia="en-US"/>
          </w:rPr>
          <w:t>www.sevadm</w:t>
        </w:r>
      </w:hyperlink>
      <w:r w:rsidRPr="00D572E4">
        <w:rPr>
          <w:rFonts w:ascii="Times New Roman CYR" w:eastAsiaTheme="minorHAnsi" w:hAnsi="Times New Roman CYR" w:cs="Times New Roman CYR"/>
          <w:kern w:val="0"/>
          <w:sz w:val="28"/>
          <w:szCs w:val="28"/>
          <w:highlight w:val="white"/>
          <w:lang w:eastAsia="en-US"/>
        </w:rPr>
        <w:t xml:space="preserve">.ru в разделе </w:t>
      </w:r>
      <w:r w:rsidRPr="00D572E4">
        <w:rPr>
          <w:rFonts w:eastAsiaTheme="minorHAnsi" w:cs="Times New Roman"/>
          <w:kern w:val="0"/>
          <w:sz w:val="28"/>
          <w:szCs w:val="28"/>
          <w:highlight w:val="white"/>
          <w:lang w:eastAsia="en-US"/>
        </w:rPr>
        <w:t>«</w:t>
      </w:r>
      <w:r w:rsidRPr="00D572E4">
        <w:rPr>
          <w:rFonts w:ascii="Times New Roman CYR" w:eastAsiaTheme="minorHAnsi" w:hAnsi="Times New Roman CYR" w:cs="Times New Roman CYR"/>
          <w:kern w:val="0"/>
          <w:sz w:val="28"/>
          <w:szCs w:val="28"/>
          <w:highlight w:val="white"/>
          <w:lang w:eastAsia="en-US"/>
        </w:rPr>
        <w:t>Стандарт развития конкуренции</w:t>
      </w:r>
      <w:r w:rsidRPr="00D572E4">
        <w:rPr>
          <w:rFonts w:eastAsiaTheme="minorHAnsi" w:cs="Times New Roman"/>
          <w:kern w:val="0"/>
          <w:sz w:val="28"/>
          <w:szCs w:val="28"/>
          <w:highlight w:val="white"/>
          <w:lang w:eastAsia="en-US"/>
        </w:rPr>
        <w:t xml:space="preserve">» / </w:t>
      </w:r>
      <w:r w:rsidRPr="00D572E4">
        <w:rPr>
          <w:rFonts w:ascii="Times New Roman CYR" w:eastAsiaTheme="minorHAnsi" w:hAnsi="Times New Roman CYR" w:cs="Times New Roman CYR"/>
          <w:kern w:val="0"/>
          <w:sz w:val="28"/>
          <w:szCs w:val="28"/>
          <w:highlight w:val="white"/>
          <w:lang w:eastAsia="en-US"/>
        </w:rPr>
        <w:t>в подраздел</w:t>
      </w:r>
      <w:r>
        <w:rPr>
          <w:rFonts w:ascii="Times New Roman CYR" w:eastAsiaTheme="minorHAnsi" w:hAnsi="Times New Roman CYR" w:cs="Times New Roman CYR"/>
          <w:kern w:val="0"/>
          <w:sz w:val="28"/>
          <w:szCs w:val="28"/>
          <w:highlight w:val="white"/>
          <w:lang w:eastAsia="en-US"/>
        </w:rPr>
        <w:t xml:space="preserve">е </w:t>
      </w:r>
      <w:r w:rsidRPr="00C85D75">
        <w:rPr>
          <w:rFonts w:eastAsiaTheme="minorHAnsi" w:cs="Times New Roman"/>
          <w:kern w:val="0"/>
          <w:sz w:val="28"/>
          <w:szCs w:val="28"/>
          <w:highlight w:val="white"/>
          <w:lang w:eastAsia="en-US"/>
        </w:rPr>
        <w:t>«</w:t>
      </w:r>
      <w:r>
        <w:rPr>
          <w:rFonts w:ascii="Times New Roman CYR" w:eastAsiaTheme="minorHAnsi" w:hAnsi="Times New Roman CYR" w:cs="Times New Roman CYR"/>
          <w:kern w:val="0"/>
          <w:sz w:val="28"/>
          <w:szCs w:val="28"/>
          <w:highlight w:val="white"/>
          <w:lang w:eastAsia="en-US"/>
        </w:rPr>
        <w:t>Нормативные правовые акты</w:t>
      </w:r>
      <w:r w:rsidRPr="00C85D75">
        <w:rPr>
          <w:rFonts w:eastAsiaTheme="minorHAnsi" w:cs="Times New Roman"/>
          <w:kern w:val="0"/>
          <w:sz w:val="28"/>
          <w:szCs w:val="28"/>
          <w:highlight w:val="white"/>
          <w:lang w:eastAsia="en-US"/>
        </w:rPr>
        <w:t>».</w:t>
      </w:r>
    </w:p>
    <w:p w14:paraId="558EC998" w14:textId="77777777" w:rsidR="00CD65A9" w:rsidRDefault="00CD65A9" w:rsidP="00CD65A9">
      <w:pPr>
        <w:suppressAutoHyphens w:val="0"/>
        <w:autoSpaceDE w:val="0"/>
        <w:adjustRightInd w:val="0"/>
        <w:ind w:firstLine="708"/>
        <w:jc w:val="both"/>
        <w:rPr>
          <w:rFonts w:ascii="Times New Roman CYR" w:eastAsiaTheme="minorHAnsi" w:hAnsi="Times New Roman CYR" w:cs="Times New Roman CYR"/>
          <w:kern w:val="0"/>
          <w:sz w:val="28"/>
          <w:szCs w:val="28"/>
          <w:highlight w:val="white"/>
          <w:lang w:eastAsia="en-US"/>
        </w:rPr>
      </w:pPr>
      <w:r>
        <w:rPr>
          <w:rFonts w:ascii="Times New Roman CYR" w:eastAsiaTheme="minorHAnsi" w:hAnsi="Times New Roman CYR" w:cs="Times New Roman CYR"/>
          <w:kern w:val="0"/>
          <w:sz w:val="28"/>
          <w:szCs w:val="28"/>
          <w:highlight w:val="white"/>
          <w:lang w:eastAsia="en-US"/>
        </w:rPr>
        <w:t>В 2020 году состоялось 2 заседания рабочей группы по содействию развитию конкуренции на территории муниципального образования Северский район (28.09.2020 года, 28.12.2020 года).</w:t>
      </w:r>
    </w:p>
    <w:p w14:paraId="61D8B39E" w14:textId="77777777" w:rsidR="00CD65A9" w:rsidRPr="00C85D75" w:rsidRDefault="00CD65A9" w:rsidP="00CD65A9">
      <w:pPr>
        <w:suppressAutoHyphens w:val="0"/>
        <w:autoSpaceDE w:val="0"/>
        <w:adjustRightInd w:val="0"/>
        <w:ind w:firstLine="708"/>
        <w:jc w:val="both"/>
        <w:rPr>
          <w:rFonts w:eastAsiaTheme="minorHAnsi" w:cs="Times New Roman"/>
          <w:kern w:val="0"/>
          <w:sz w:val="28"/>
          <w:szCs w:val="28"/>
          <w:highlight w:val="white"/>
          <w:lang w:eastAsia="en-US"/>
        </w:rPr>
      </w:pPr>
      <w:r>
        <w:rPr>
          <w:rFonts w:ascii="Times New Roman CYR" w:eastAsiaTheme="minorHAnsi" w:hAnsi="Times New Roman CYR" w:cs="Times New Roman CYR"/>
          <w:kern w:val="0"/>
          <w:sz w:val="28"/>
          <w:szCs w:val="28"/>
          <w:highlight w:val="white"/>
          <w:lang w:eastAsia="en-US"/>
        </w:rPr>
        <w:t xml:space="preserve">Информация о проведенных заседаниях, а также протоколы заседаний размещены на официальном сайте муниципального образования Северский район </w:t>
      </w:r>
      <w:hyperlink r:id="rId9" w:history="1">
        <w:r w:rsidRPr="00D572E4">
          <w:rPr>
            <w:rFonts w:ascii="Times New Roman CYR" w:eastAsiaTheme="minorHAnsi" w:hAnsi="Times New Roman CYR" w:cs="Times New Roman CYR"/>
            <w:kern w:val="0"/>
            <w:sz w:val="28"/>
            <w:szCs w:val="28"/>
            <w:highlight w:val="white"/>
            <w:lang w:eastAsia="en-US"/>
          </w:rPr>
          <w:t>www.sevadm</w:t>
        </w:r>
      </w:hyperlink>
      <w:r>
        <w:rPr>
          <w:rFonts w:ascii="Times New Roman CYR" w:eastAsiaTheme="minorHAnsi" w:hAnsi="Times New Roman CYR" w:cs="Times New Roman CYR"/>
          <w:kern w:val="0"/>
          <w:sz w:val="28"/>
          <w:szCs w:val="28"/>
          <w:highlight w:val="white"/>
          <w:lang w:eastAsia="en-US"/>
        </w:rPr>
        <w:t xml:space="preserve">.ru в разделе </w:t>
      </w:r>
      <w:r w:rsidRPr="00C85D75">
        <w:rPr>
          <w:rFonts w:eastAsiaTheme="minorHAnsi" w:cs="Times New Roman"/>
          <w:kern w:val="0"/>
          <w:sz w:val="28"/>
          <w:szCs w:val="28"/>
          <w:highlight w:val="white"/>
          <w:lang w:eastAsia="en-US"/>
        </w:rPr>
        <w:t>«</w:t>
      </w:r>
      <w:r>
        <w:rPr>
          <w:rFonts w:ascii="Times New Roman CYR" w:eastAsiaTheme="minorHAnsi" w:hAnsi="Times New Roman CYR" w:cs="Times New Roman CYR"/>
          <w:kern w:val="0"/>
          <w:sz w:val="28"/>
          <w:szCs w:val="28"/>
          <w:highlight w:val="white"/>
          <w:lang w:eastAsia="en-US"/>
        </w:rPr>
        <w:t>Стандарт развития конкуренции</w:t>
      </w:r>
      <w:r w:rsidRPr="00C85D75">
        <w:rPr>
          <w:rFonts w:eastAsiaTheme="minorHAnsi" w:cs="Times New Roman"/>
          <w:kern w:val="0"/>
          <w:sz w:val="28"/>
          <w:szCs w:val="28"/>
          <w:highlight w:val="white"/>
          <w:lang w:eastAsia="en-US"/>
        </w:rPr>
        <w:t xml:space="preserve">» / </w:t>
      </w:r>
      <w:r>
        <w:rPr>
          <w:rFonts w:ascii="Times New Roman CYR" w:eastAsiaTheme="minorHAnsi" w:hAnsi="Times New Roman CYR" w:cs="Times New Roman CYR"/>
          <w:kern w:val="0"/>
          <w:sz w:val="28"/>
          <w:szCs w:val="28"/>
          <w:highlight w:val="white"/>
          <w:lang w:eastAsia="en-US"/>
        </w:rPr>
        <w:t xml:space="preserve">в подразделе </w:t>
      </w:r>
      <w:r w:rsidRPr="00C85D75">
        <w:rPr>
          <w:rFonts w:eastAsiaTheme="minorHAnsi" w:cs="Times New Roman"/>
          <w:kern w:val="0"/>
          <w:sz w:val="28"/>
          <w:szCs w:val="28"/>
          <w:highlight w:val="white"/>
          <w:lang w:eastAsia="en-US"/>
        </w:rPr>
        <w:t>«</w:t>
      </w:r>
      <w:r>
        <w:rPr>
          <w:rFonts w:ascii="Times New Roman CYR" w:eastAsiaTheme="minorHAnsi" w:hAnsi="Times New Roman CYR" w:cs="Times New Roman CYR"/>
          <w:kern w:val="0"/>
          <w:sz w:val="28"/>
          <w:szCs w:val="28"/>
          <w:highlight w:val="white"/>
          <w:lang w:eastAsia="en-US"/>
        </w:rPr>
        <w:t>Работа Совета</w:t>
      </w:r>
      <w:r w:rsidRPr="00C85D75">
        <w:rPr>
          <w:rFonts w:eastAsiaTheme="minorHAnsi" w:cs="Times New Roman"/>
          <w:kern w:val="0"/>
          <w:sz w:val="28"/>
          <w:szCs w:val="28"/>
          <w:highlight w:val="white"/>
          <w:lang w:eastAsia="en-US"/>
        </w:rPr>
        <w:t>».</w:t>
      </w:r>
    </w:p>
    <w:p w14:paraId="516FA7B6" w14:textId="77777777" w:rsidR="00CD65A9" w:rsidRDefault="00CD65A9" w:rsidP="00CD65A9">
      <w:pPr>
        <w:ind w:firstLine="709"/>
        <w:jc w:val="both"/>
        <w:rPr>
          <w:rFonts w:ascii="Times New Roman CYR" w:eastAsiaTheme="minorHAnsi" w:hAnsi="Times New Roman CYR" w:cs="Times New Roman CYR"/>
          <w:kern w:val="0"/>
          <w:sz w:val="28"/>
          <w:szCs w:val="28"/>
          <w:lang w:eastAsia="en-US"/>
        </w:rPr>
      </w:pPr>
      <w:r>
        <w:rPr>
          <w:rFonts w:ascii="Times New Roman CYR" w:eastAsiaTheme="minorHAnsi" w:hAnsi="Times New Roman CYR" w:cs="Times New Roman CYR"/>
          <w:kern w:val="0"/>
          <w:sz w:val="28"/>
          <w:szCs w:val="28"/>
          <w:highlight w:val="white"/>
          <w:lang w:eastAsia="en-US"/>
        </w:rPr>
        <w:t>В районе функционирует трехсторонняя комиссия по совершенствованию и урегулированию трудовых отношений хозяйствующих субъектов всех форм собственности. Данная структура занимается оказанием содействия в проведении информационно-разъяснительной работы по правовым, финансовым, социальным вопросам, в определении основных направлений совместной деятельности</w:t>
      </w:r>
      <w:r>
        <w:rPr>
          <w:rFonts w:ascii="Times New Roman CYR" w:eastAsiaTheme="minorHAnsi" w:hAnsi="Times New Roman CYR" w:cs="Times New Roman CYR"/>
          <w:kern w:val="0"/>
          <w:sz w:val="28"/>
          <w:szCs w:val="28"/>
          <w:lang w:eastAsia="en-US"/>
        </w:rPr>
        <w:t>.</w:t>
      </w:r>
    </w:p>
    <w:p w14:paraId="4381DFDC" w14:textId="77777777" w:rsidR="00CD65A9" w:rsidRDefault="00CD65A9" w:rsidP="00CD65A9">
      <w:pPr>
        <w:suppressAutoHyphens w:val="0"/>
        <w:autoSpaceDE w:val="0"/>
        <w:adjustRightInd w:val="0"/>
        <w:ind w:firstLine="708"/>
        <w:jc w:val="both"/>
        <w:rPr>
          <w:rFonts w:ascii="Times New Roman CYR" w:eastAsiaTheme="minorHAnsi" w:hAnsi="Times New Roman CYR" w:cs="Times New Roman CYR"/>
          <w:kern w:val="0"/>
          <w:sz w:val="28"/>
          <w:szCs w:val="28"/>
          <w:highlight w:val="white"/>
          <w:lang w:eastAsia="en-US"/>
        </w:rPr>
      </w:pPr>
      <w:r>
        <w:rPr>
          <w:rFonts w:ascii="Times New Roman CYR" w:eastAsiaTheme="minorHAnsi" w:hAnsi="Times New Roman CYR" w:cs="Times New Roman CYR"/>
          <w:kern w:val="0"/>
          <w:sz w:val="28"/>
          <w:szCs w:val="28"/>
          <w:highlight w:val="white"/>
          <w:lang w:eastAsia="en-US"/>
        </w:rPr>
        <w:t>Деятельность администрации муниципального образования Северский район, администраций сельских и городских поселений района по реализации требований Стандарта развития конкуренции основана на системном подходе, обеспечивающем достижение эффективности и результативности деятельности по развитию конкуренции, постоянное улучшение мер по содействию развитию конкуренции.</w:t>
      </w:r>
    </w:p>
    <w:p w14:paraId="6875E697" w14:textId="7C2EE6CD" w:rsidR="00CD65A9" w:rsidRDefault="00CD65A9" w:rsidP="00CD65A9">
      <w:pPr>
        <w:pStyle w:val="Standard"/>
        <w:spacing w:after="0"/>
        <w:ind w:firstLine="708"/>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В подразделе «Стандарт развития конкуренции» раздела «Управление экономики, инвестиций и прогнозирования»</w:t>
      </w:r>
      <w:r>
        <w:rPr>
          <w:rFonts w:ascii="Times New Roman" w:hAnsi="Times New Roman"/>
          <w:sz w:val="28"/>
          <w:szCs w:val="28"/>
          <w:shd w:val="clear" w:color="auto" w:fill="FFFFFF"/>
        </w:rPr>
        <w:t xml:space="preserve"> сайта администрации </w:t>
      </w:r>
      <w:r>
        <w:rPr>
          <w:rFonts w:ascii="Times New Roman" w:eastAsia="Times New Roman" w:hAnsi="Times New Roman"/>
          <w:color w:val="000000"/>
          <w:sz w:val="28"/>
          <w:szCs w:val="28"/>
          <w:shd w:val="clear" w:color="auto" w:fill="FFFFFF"/>
          <w:lang w:eastAsia="ru-RU"/>
        </w:rPr>
        <w:t>(</w:t>
      </w:r>
      <w:hyperlink r:id="rId10" w:history="1">
        <w:r w:rsidRPr="00D572E4">
          <w:rPr>
            <w:rStyle w:val="ae"/>
            <w:rFonts w:ascii="Times New Roman" w:hAnsi="Times New Roman"/>
            <w:sz w:val="28"/>
            <w:szCs w:val="28"/>
            <w:shd w:val="clear" w:color="auto" w:fill="FFFFFF"/>
          </w:rPr>
          <w:t>https://sevadm.ru/about/strukturnye-podrazdeleniya-administratsii/upravlenie-ekonomiki-investitsiy-i-prognozirovaniya/standart-razv-konkurent/</w:t>
        </w:r>
      </w:hyperlink>
      <w:r w:rsidRPr="00D572E4">
        <w:rPr>
          <w:rStyle w:val="Internetlink"/>
          <w:rFonts w:ascii="Times New Roman" w:eastAsia="Times New Roman" w:hAnsi="Times New Roman"/>
          <w:sz w:val="28"/>
          <w:szCs w:val="28"/>
          <w:shd w:val="clear" w:color="auto" w:fill="FFFFFF"/>
          <w:lang w:eastAsia="ru-RU"/>
        </w:rPr>
        <w:t>)</w:t>
      </w:r>
      <w:r>
        <w:rPr>
          <w:rFonts w:ascii="Times New Roman" w:eastAsia="Times New Roman" w:hAnsi="Times New Roman"/>
          <w:color w:val="000000"/>
          <w:sz w:val="28"/>
          <w:szCs w:val="28"/>
          <w:shd w:val="clear" w:color="auto" w:fill="FFFFFF"/>
          <w:lang w:eastAsia="ru-RU"/>
        </w:rPr>
        <w:t xml:space="preserve">, регулярно </w:t>
      </w:r>
      <w:r w:rsidR="00C67531">
        <w:rPr>
          <w:rFonts w:ascii="Times New Roman" w:eastAsia="Times New Roman" w:hAnsi="Times New Roman"/>
          <w:color w:val="000000"/>
          <w:sz w:val="28"/>
          <w:szCs w:val="28"/>
          <w:shd w:val="clear" w:color="auto" w:fill="FFFFFF"/>
          <w:lang w:eastAsia="ru-RU"/>
        </w:rPr>
        <w:t>обновляется</w:t>
      </w:r>
      <w:r>
        <w:rPr>
          <w:rFonts w:ascii="Times New Roman" w:eastAsia="Times New Roman" w:hAnsi="Times New Roman"/>
          <w:color w:val="000000"/>
          <w:sz w:val="28"/>
          <w:szCs w:val="28"/>
          <w:shd w:val="clear" w:color="auto" w:fill="FFFFFF"/>
          <w:lang w:eastAsia="ru-RU"/>
        </w:rPr>
        <w:t xml:space="preserve"> </w:t>
      </w:r>
      <w:r w:rsidRPr="00D20B99">
        <w:rPr>
          <w:rFonts w:ascii="Times New Roman" w:eastAsia="Times New Roman" w:hAnsi="Times New Roman"/>
          <w:color w:val="000000"/>
          <w:sz w:val="28"/>
          <w:szCs w:val="28"/>
          <w:shd w:val="clear" w:color="auto" w:fill="FFFFFF" w:themeFill="background1"/>
          <w:lang w:eastAsia="ru-RU"/>
        </w:rPr>
        <w:t>нормативно-правовая информация по вопросу развития конкуренции, план мероприятий и другая информация о деятельности администрации по содействию развитию</w:t>
      </w:r>
      <w:r>
        <w:rPr>
          <w:rFonts w:ascii="Times New Roman" w:eastAsia="Times New Roman" w:hAnsi="Times New Roman"/>
          <w:color w:val="000000"/>
          <w:sz w:val="28"/>
          <w:szCs w:val="28"/>
          <w:shd w:val="clear" w:color="auto" w:fill="FFFFFF"/>
          <w:lang w:eastAsia="ru-RU"/>
        </w:rPr>
        <w:t xml:space="preserve"> конкуренции товаров, работ и услуг в Северском районе.</w:t>
      </w:r>
    </w:p>
    <w:p w14:paraId="0E1C2FBC" w14:textId="35260BC6" w:rsidR="00CD65A9" w:rsidRPr="00DD633F" w:rsidRDefault="00CD65A9" w:rsidP="00CD65A9">
      <w:pPr>
        <w:pStyle w:val="13"/>
        <w:spacing w:before="0" w:after="0"/>
        <w:ind w:firstLine="567"/>
        <w:jc w:val="both"/>
        <w:rPr>
          <w:sz w:val="28"/>
          <w:szCs w:val="28"/>
          <w:shd w:val="clear" w:color="auto" w:fill="FFFFFF"/>
        </w:rPr>
      </w:pPr>
      <w:r w:rsidRPr="00522707">
        <w:rPr>
          <w:sz w:val="28"/>
          <w:szCs w:val="28"/>
        </w:rPr>
        <w:t xml:space="preserve">В период с 1 августа по 30 ноября 2020 г. проведен ежегодный мониторинг состояния и развития конкурентной среды на рынках товаров и услуг Северского района. </w:t>
      </w:r>
      <w:r>
        <w:rPr>
          <w:sz w:val="28"/>
          <w:szCs w:val="28"/>
        </w:rPr>
        <w:t>И</w:t>
      </w:r>
      <w:r>
        <w:rPr>
          <w:color w:val="000000"/>
          <w:sz w:val="28"/>
          <w:szCs w:val="28"/>
          <w:shd w:val="clear" w:color="auto" w:fill="FFFFFF"/>
          <w:lang w:eastAsia="ru-RU"/>
        </w:rPr>
        <w:t xml:space="preserve">нформация о проведении опроса </w:t>
      </w:r>
      <w:r>
        <w:rPr>
          <w:sz w:val="28"/>
          <w:szCs w:val="28"/>
        </w:rPr>
        <w:t xml:space="preserve">субъектов предпринимательской деятельности и потребителей товаров и услуг для оценки конкурентной среды на социально-значимых и приоритетных рынках муниципального </w:t>
      </w:r>
      <w:r w:rsidR="00C67531">
        <w:rPr>
          <w:sz w:val="28"/>
          <w:szCs w:val="28"/>
        </w:rPr>
        <w:t>образования Северский район</w:t>
      </w:r>
      <w:r>
        <w:rPr>
          <w:sz w:val="28"/>
          <w:szCs w:val="28"/>
        </w:rPr>
        <w:t>,</w:t>
      </w:r>
      <w:r>
        <w:rPr>
          <w:color w:val="000000"/>
          <w:sz w:val="28"/>
          <w:szCs w:val="28"/>
          <w:shd w:val="clear" w:color="auto" w:fill="FFFFFF"/>
          <w:lang w:eastAsia="ru-RU"/>
        </w:rPr>
        <w:t xml:space="preserve"> со ссылками для анкетирования, была размещена на официальных сайтах поселений Северского района и сайте </w:t>
      </w:r>
      <w:r>
        <w:rPr>
          <w:sz w:val="28"/>
          <w:szCs w:val="28"/>
          <w:shd w:val="clear" w:color="auto" w:fill="FFFFFF"/>
        </w:rPr>
        <w:t>администрации</w:t>
      </w:r>
      <w:r>
        <w:rPr>
          <w:color w:val="000000"/>
          <w:sz w:val="28"/>
          <w:szCs w:val="28"/>
          <w:shd w:val="clear" w:color="auto" w:fill="FFFFFF"/>
          <w:lang w:eastAsia="ru-RU"/>
        </w:rPr>
        <w:t xml:space="preserve">  муниципального образования Северский район, на информационных стендах, в социальных сетях «Одноклассники», «</w:t>
      </w:r>
      <w:r>
        <w:rPr>
          <w:color w:val="000000"/>
          <w:sz w:val="28"/>
          <w:szCs w:val="28"/>
          <w:shd w:val="clear" w:color="auto" w:fill="FFFFFF"/>
          <w:lang w:val="en-US" w:eastAsia="ru-RU"/>
        </w:rPr>
        <w:t>Instagram</w:t>
      </w:r>
      <w:r>
        <w:rPr>
          <w:color w:val="000000"/>
          <w:sz w:val="28"/>
          <w:szCs w:val="28"/>
          <w:shd w:val="clear" w:color="auto" w:fill="FFFFFF"/>
          <w:lang w:eastAsia="ru-RU"/>
        </w:rPr>
        <w:t>», «Вконтакте», ТРК «Атаман» - 4.08.2020 г., общественно-политической газете Северского района «Зори» - 5.08.2020 г., доведена к сведению руководителей крупных и средних предприятий, организаций и индивидуальных предпринимателей Северского района.</w:t>
      </w:r>
    </w:p>
    <w:p w14:paraId="6A6002F4" w14:textId="77777777" w:rsidR="00CD65A9" w:rsidRDefault="00CD65A9" w:rsidP="00CD65A9">
      <w:pPr>
        <w:pStyle w:val="a7"/>
        <w:tabs>
          <w:tab w:val="left" w:pos="851"/>
        </w:tabs>
        <w:spacing w:after="0" w:line="240" w:lineRule="auto"/>
        <w:ind w:left="0" w:firstLine="567"/>
        <w:jc w:val="both"/>
        <w:rPr>
          <w:rFonts w:ascii="Times New Roman" w:hAnsi="Times New Roman"/>
          <w:sz w:val="28"/>
          <w:szCs w:val="28"/>
        </w:rPr>
      </w:pPr>
      <w:r w:rsidRPr="00522707">
        <w:rPr>
          <w:rFonts w:ascii="Times New Roman" w:hAnsi="Times New Roman" w:cs="Times New Roman"/>
          <w:sz w:val="28"/>
          <w:szCs w:val="28"/>
        </w:rPr>
        <w:lastRenderedPageBreak/>
        <w:t>Благодаря широкой информационной работе, в опросах приняло участие большое количество субъектов предпринимательской деятельности и потребителей товаров и услуг</w:t>
      </w:r>
      <w:r>
        <w:rPr>
          <w:rFonts w:ascii="Times New Roman" w:hAnsi="Times New Roman"/>
          <w:sz w:val="28"/>
          <w:szCs w:val="28"/>
        </w:rPr>
        <w:t>.</w:t>
      </w:r>
      <w:r w:rsidRPr="00DC4700">
        <w:rPr>
          <w:rFonts w:ascii="Times New Roman" w:hAnsi="Times New Roman"/>
          <w:sz w:val="28"/>
          <w:szCs w:val="28"/>
        </w:rPr>
        <w:t xml:space="preserve"> </w:t>
      </w:r>
    </w:p>
    <w:p w14:paraId="005E4BAC" w14:textId="77777777" w:rsidR="00CD65A9" w:rsidRDefault="00CD65A9" w:rsidP="00CD65A9">
      <w:pPr>
        <w:pStyle w:val="13"/>
        <w:spacing w:before="0" w:after="0"/>
        <w:ind w:firstLine="708"/>
        <w:jc w:val="both"/>
        <w:rPr>
          <w:sz w:val="28"/>
          <w:szCs w:val="28"/>
        </w:rPr>
      </w:pPr>
      <w:r>
        <w:rPr>
          <w:sz w:val="28"/>
          <w:szCs w:val="28"/>
        </w:rPr>
        <w:t>Всего в опросе приняли участие в разрезе блоков: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4"/>
        <w:gridCol w:w="2551"/>
        <w:gridCol w:w="2567"/>
      </w:tblGrid>
      <w:tr w:rsidR="00CD65A9" w14:paraId="7BA22A19" w14:textId="77777777" w:rsidTr="00CD65A9">
        <w:tc>
          <w:tcPr>
            <w:tcW w:w="1384" w:type="dxa"/>
            <w:tcBorders>
              <w:top w:val="single" w:sz="4" w:space="0" w:color="auto"/>
              <w:left w:val="single" w:sz="4" w:space="0" w:color="auto"/>
              <w:bottom w:val="single" w:sz="4" w:space="0" w:color="auto"/>
              <w:right w:val="single" w:sz="4" w:space="0" w:color="auto"/>
            </w:tcBorders>
            <w:hideMark/>
          </w:tcPr>
          <w:p w14:paraId="3C89B0B8" w14:textId="77777777" w:rsidR="00CD65A9" w:rsidRDefault="00CD65A9" w:rsidP="00CD65A9">
            <w:pPr>
              <w:pStyle w:val="13"/>
              <w:spacing w:before="0" w:after="0"/>
              <w:ind w:firstLine="0"/>
              <w:jc w:val="both"/>
            </w:pPr>
            <w:r>
              <w:t>№ блока</w:t>
            </w:r>
          </w:p>
        </w:tc>
        <w:tc>
          <w:tcPr>
            <w:tcW w:w="2694" w:type="dxa"/>
            <w:tcBorders>
              <w:top w:val="single" w:sz="4" w:space="0" w:color="auto"/>
              <w:left w:val="single" w:sz="4" w:space="0" w:color="auto"/>
              <w:bottom w:val="single" w:sz="4" w:space="0" w:color="auto"/>
              <w:right w:val="single" w:sz="4" w:space="0" w:color="auto"/>
            </w:tcBorders>
            <w:hideMark/>
          </w:tcPr>
          <w:p w14:paraId="094D5545" w14:textId="77777777" w:rsidR="00CD65A9" w:rsidRDefault="00CD65A9" w:rsidP="00CD65A9">
            <w:pPr>
              <w:pStyle w:val="13"/>
              <w:spacing w:before="0" w:after="0"/>
              <w:ind w:firstLine="0"/>
              <w:jc w:val="both"/>
            </w:pPr>
            <w:r>
              <w:t>Потребители / предприниматели</w:t>
            </w:r>
          </w:p>
        </w:tc>
        <w:tc>
          <w:tcPr>
            <w:tcW w:w="2551" w:type="dxa"/>
            <w:tcBorders>
              <w:top w:val="single" w:sz="4" w:space="0" w:color="auto"/>
              <w:left w:val="single" w:sz="4" w:space="0" w:color="auto"/>
              <w:bottom w:val="single" w:sz="4" w:space="0" w:color="auto"/>
              <w:right w:val="single" w:sz="4" w:space="0" w:color="auto"/>
            </w:tcBorders>
            <w:hideMark/>
          </w:tcPr>
          <w:p w14:paraId="76CCF26F" w14:textId="77777777" w:rsidR="00CD65A9" w:rsidRDefault="00CD65A9" w:rsidP="00CD65A9">
            <w:pPr>
              <w:pStyle w:val="13"/>
              <w:spacing w:before="0" w:after="0"/>
              <w:ind w:firstLine="0"/>
              <w:jc w:val="both"/>
            </w:pPr>
            <w:r>
              <w:t>Количество респондентов (анкет)</w:t>
            </w:r>
          </w:p>
        </w:tc>
        <w:tc>
          <w:tcPr>
            <w:tcW w:w="2567" w:type="dxa"/>
            <w:tcBorders>
              <w:top w:val="single" w:sz="4" w:space="0" w:color="auto"/>
              <w:left w:val="single" w:sz="4" w:space="0" w:color="auto"/>
              <w:bottom w:val="single" w:sz="4" w:space="0" w:color="auto"/>
              <w:right w:val="single" w:sz="4" w:space="0" w:color="auto"/>
            </w:tcBorders>
            <w:hideMark/>
          </w:tcPr>
          <w:p w14:paraId="2F7D7945" w14:textId="77777777" w:rsidR="00CD65A9" w:rsidRDefault="00CD65A9" w:rsidP="00CD65A9">
            <w:pPr>
              <w:pStyle w:val="13"/>
              <w:spacing w:before="0" w:after="0"/>
              <w:ind w:firstLine="0"/>
              <w:jc w:val="both"/>
            </w:pPr>
            <w:r>
              <w:t>Место среди МО края</w:t>
            </w:r>
          </w:p>
        </w:tc>
      </w:tr>
      <w:tr w:rsidR="00CD65A9" w14:paraId="6EF6AFF3" w14:textId="77777777" w:rsidTr="00CD65A9">
        <w:tc>
          <w:tcPr>
            <w:tcW w:w="1384" w:type="dxa"/>
            <w:vMerge w:val="restart"/>
            <w:tcBorders>
              <w:top w:val="single" w:sz="4" w:space="0" w:color="auto"/>
              <w:left w:val="single" w:sz="4" w:space="0" w:color="auto"/>
              <w:bottom w:val="single" w:sz="4" w:space="0" w:color="auto"/>
              <w:right w:val="single" w:sz="4" w:space="0" w:color="auto"/>
            </w:tcBorders>
            <w:hideMark/>
          </w:tcPr>
          <w:p w14:paraId="1735FFB7" w14:textId="77777777" w:rsidR="00CD65A9" w:rsidRDefault="00CD65A9" w:rsidP="00CD65A9">
            <w:pPr>
              <w:pStyle w:val="13"/>
              <w:spacing w:before="0" w:after="0"/>
              <w:ind w:firstLine="0"/>
              <w:jc w:val="center"/>
            </w:pPr>
            <w:r>
              <w:t>1</w:t>
            </w:r>
          </w:p>
        </w:tc>
        <w:tc>
          <w:tcPr>
            <w:tcW w:w="2694" w:type="dxa"/>
            <w:tcBorders>
              <w:top w:val="single" w:sz="4" w:space="0" w:color="auto"/>
              <w:left w:val="single" w:sz="4" w:space="0" w:color="auto"/>
              <w:bottom w:val="single" w:sz="4" w:space="0" w:color="auto"/>
              <w:right w:val="single" w:sz="4" w:space="0" w:color="auto"/>
            </w:tcBorders>
            <w:hideMark/>
          </w:tcPr>
          <w:p w14:paraId="0D9FC20F" w14:textId="77777777" w:rsidR="00CD65A9" w:rsidRDefault="00CD65A9" w:rsidP="00CD65A9">
            <w:pPr>
              <w:pStyle w:val="13"/>
              <w:spacing w:before="0" w:after="0"/>
              <w:ind w:firstLine="0"/>
              <w:jc w:val="both"/>
            </w:pPr>
            <w:r>
              <w:t>потребители</w:t>
            </w:r>
          </w:p>
        </w:tc>
        <w:tc>
          <w:tcPr>
            <w:tcW w:w="2551" w:type="dxa"/>
            <w:tcBorders>
              <w:top w:val="single" w:sz="4" w:space="0" w:color="auto"/>
              <w:left w:val="single" w:sz="4" w:space="0" w:color="auto"/>
              <w:bottom w:val="single" w:sz="4" w:space="0" w:color="auto"/>
              <w:right w:val="single" w:sz="4" w:space="0" w:color="auto"/>
            </w:tcBorders>
            <w:hideMark/>
          </w:tcPr>
          <w:p w14:paraId="44E4843A" w14:textId="77777777" w:rsidR="00CD65A9" w:rsidRDefault="00CD65A9" w:rsidP="00CD65A9">
            <w:pPr>
              <w:pStyle w:val="13"/>
              <w:spacing w:before="0" w:after="0"/>
              <w:ind w:firstLine="0"/>
              <w:jc w:val="center"/>
            </w:pPr>
            <w:r>
              <w:t>885</w:t>
            </w:r>
          </w:p>
        </w:tc>
        <w:tc>
          <w:tcPr>
            <w:tcW w:w="2567" w:type="dxa"/>
            <w:tcBorders>
              <w:top w:val="single" w:sz="4" w:space="0" w:color="auto"/>
              <w:left w:val="single" w:sz="4" w:space="0" w:color="auto"/>
              <w:bottom w:val="single" w:sz="4" w:space="0" w:color="auto"/>
              <w:right w:val="single" w:sz="4" w:space="0" w:color="auto"/>
            </w:tcBorders>
            <w:hideMark/>
          </w:tcPr>
          <w:p w14:paraId="0DB1898D" w14:textId="77777777" w:rsidR="00CD65A9" w:rsidRDefault="00CD65A9" w:rsidP="00CD65A9">
            <w:pPr>
              <w:pStyle w:val="13"/>
              <w:spacing w:before="0" w:after="0"/>
              <w:ind w:firstLine="0"/>
              <w:jc w:val="center"/>
            </w:pPr>
            <w:r>
              <w:t>25</w:t>
            </w:r>
          </w:p>
        </w:tc>
      </w:tr>
      <w:tr w:rsidR="00CD65A9" w14:paraId="1D21A323" w14:textId="77777777" w:rsidTr="00CD65A9">
        <w:tc>
          <w:tcPr>
            <w:tcW w:w="0" w:type="auto"/>
            <w:vMerge/>
            <w:tcBorders>
              <w:top w:val="single" w:sz="4" w:space="0" w:color="auto"/>
              <w:left w:val="single" w:sz="4" w:space="0" w:color="auto"/>
              <w:bottom w:val="single" w:sz="4" w:space="0" w:color="auto"/>
              <w:right w:val="single" w:sz="4" w:space="0" w:color="auto"/>
            </w:tcBorders>
            <w:vAlign w:val="center"/>
            <w:hideMark/>
          </w:tcPr>
          <w:p w14:paraId="08C8F34B" w14:textId="77777777" w:rsidR="00CD65A9" w:rsidRDefault="00CD65A9" w:rsidP="00CD65A9">
            <w:pPr>
              <w:suppressAutoHyphens w:val="0"/>
            </w:pPr>
          </w:p>
        </w:tc>
        <w:tc>
          <w:tcPr>
            <w:tcW w:w="2694" w:type="dxa"/>
            <w:tcBorders>
              <w:top w:val="single" w:sz="4" w:space="0" w:color="auto"/>
              <w:left w:val="single" w:sz="4" w:space="0" w:color="auto"/>
              <w:bottom w:val="single" w:sz="4" w:space="0" w:color="auto"/>
              <w:right w:val="single" w:sz="4" w:space="0" w:color="auto"/>
            </w:tcBorders>
            <w:shd w:val="clear" w:color="auto" w:fill="E7E6E6"/>
            <w:hideMark/>
          </w:tcPr>
          <w:p w14:paraId="202A3B05" w14:textId="77777777" w:rsidR="00CD65A9" w:rsidRDefault="00CD65A9" w:rsidP="00CD65A9">
            <w:pPr>
              <w:pStyle w:val="13"/>
              <w:spacing w:before="0" w:after="0"/>
              <w:ind w:firstLine="0"/>
              <w:jc w:val="both"/>
            </w:pPr>
            <w:r>
              <w:t>предприниматели</w:t>
            </w:r>
          </w:p>
        </w:tc>
        <w:tc>
          <w:tcPr>
            <w:tcW w:w="2551" w:type="dxa"/>
            <w:tcBorders>
              <w:top w:val="single" w:sz="4" w:space="0" w:color="auto"/>
              <w:left w:val="single" w:sz="4" w:space="0" w:color="auto"/>
              <w:bottom w:val="single" w:sz="4" w:space="0" w:color="auto"/>
              <w:right w:val="single" w:sz="4" w:space="0" w:color="auto"/>
            </w:tcBorders>
            <w:shd w:val="clear" w:color="auto" w:fill="E7E6E6"/>
            <w:hideMark/>
          </w:tcPr>
          <w:p w14:paraId="0F270031" w14:textId="77777777" w:rsidR="00CD65A9" w:rsidRDefault="00CD65A9" w:rsidP="00CD65A9">
            <w:pPr>
              <w:pStyle w:val="13"/>
              <w:spacing w:before="0" w:after="0"/>
              <w:ind w:firstLine="0"/>
              <w:jc w:val="center"/>
            </w:pPr>
            <w:r>
              <w:t>1089</w:t>
            </w:r>
          </w:p>
        </w:tc>
        <w:tc>
          <w:tcPr>
            <w:tcW w:w="2567" w:type="dxa"/>
            <w:tcBorders>
              <w:top w:val="single" w:sz="4" w:space="0" w:color="auto"/>
              <w:left w:val="single" w:sz="4" w:space="0" w:color="auto"/>
              <w:bottom w:val="single" w:sz="4" w:space="0" w:color="auto"/>
              <w:right w:val="single" w:sz="4" w:space="0" w:color="auto"/>
            </w:tcBorders>
            <w:shd w:val="clear" w:color="auto" w:fill="E7E6E6"/>
            <w:hideMark/>
          </w:tcPr>
          <w:p w14:paraId="663F1551" w14:textId="77777777" w:rsidR="00CD65A9" w:rsidRDefault="00CD65A9" w:rsidP="00CD65A9">
            <w:pPr>
              <w:pStyle w:val="13"/>
              <w:spacing w:before="0" w:after="0"/>
              <w:ind w:firstLine="0"/>
              <w:jc w:val="center"/>
            </w:pPr>
            <w:r>
              <w:t>7</w:t>
            </w:r>
          </w:p>
        </w:tc>
      </w:tr>
      <w:tr w:rsidR="00CD65A9" w14:paraId="3DE746BF" w14:textId="77777777" w:rsidTr="00CD65A9">
        <w:tc>
          <w:tcPr>
            <w:tcW w:w="1384" w:type="dxa"/>
            <w:vMerge w:val="restart"/>
            <w:tcBorders>
              <w:top w:val="single" w:sz="4" w:space="0" w:color="auto"/>
              <w:left w:val="single" w:sz="4" w:space="0" w:color="auto"/>
              <w:bottom w:val="single" w:sz="4" w:space="0" w:color="auto"/>
              <w:right w:val="single" w:sz="4" w:space="0" w:color="auto"/>
            </w:tcBorders>
            <w:hideMark/>
          </w:tcPr>
          <w:p w14:paraId="2E7C3FF8" w14:textId="77777777" w:rsidR="00CD65A9" w:rsidRDefault="00CD65A9" w:rsidP="00CD65A9">
            <w:pPr>
              <w:pStyle w:val="13"/>
              <w:spacing w:before="0" w:after="0"/>
              <w:ind w:firstLine="0"/>
              <w:jc w:val="center"/>
            </w:pPr>
            <w:r>
              <w:t>2</w:t>
            </w:r>
          </w:p>
        </w:tc>
        <w:tc>
          <w:tcPr>
            <w:tcW w:w="2694" w:type="dxa"/>
            <w:tcBorders>
              <w:top w:val="single" w:sz="4" w:space="0" w:color="auto"/>
              <w:left w:val="single" w:sz="4" w:space="0" w:color="auto"/>
              <w:bottom w:val="single" w:sz="4" w:space="0" w:color="auto"/>
              <w:right w:val="single" w:sz="4" w:space="0" w:color="auto"/>
            </w:tcBorders>
            <w:hideMark/>
          </w:tcPr>
          <w:p w14:paraId="6FAEE728" w14:textId="77777777" w:rsidR="00CD65A9" w:rsidRDefault="00CD65A9" w:rsidP="00CD65A9">
            <w:pPr>
              <w:pStyle w:val="13"/>
              <w:spacing w:before="0" w:after="0"/>
              <w:ind w:firstLine="0"/>
              <w:jc w:val="both"/>
            </w:pPr>
            <w:r>
              <w:t>потребители</w:t>
            </w:r>
          </w:p>
        </w:tc>
        <w:tc>
          <w:tcPr>
            <w:tcW w:w="2551" w:type="dxa"/>
            <w:tcBorders>
              <w:top w:val="single" w:sz="4" w:space="0" w:color="auto"/>
              <w:left w:val="single" w:sz="4" w:space="0" w:color="auto"/>
              <w:bottom w:val="single" w:sz="4" w:space="0" w:color="auto"/>
              <w:right w:val="single" w:sz="4" w:space="0" w:color="auto"/>
            </w:tcBorders>
            <w:hideMark/>
          </w:tcPr>
          <w:p w14:paraId="23E6D01C" w14:textId="77777777" w:rsidR="00CD65A9" w:rsidRDefault="00CD65A9" w:rsidP="00CD65A9">
            <w:pPr>
              <w:pStyle w:val="13"/>
              <w:spacing w:before="0" w:after="0"/>
              <w:ind w:firstLine="0"/>
              <w:jc w:val="center"/>
            </w:pPr>
            <w:r>
              <w:t>662</w:t>
            </w:r>
          </w:p>
        </w:tc>
        <w:tc>
          <w:tcPr>
            <w:tcW w:w="2567" w:type="dxa"/>
            <w:tcBorders>
              <w:top w:val="single" w:sz="4" w:space="0" w:color="auto"/>
              <w:left w:val="single" w:sz="4" w:space="0" w:color="auto"/>
              <w:bottom w:val="single" w:sz="4" w:space="0" w:color="auto"/>
              <w:right w:val="single" w:sz="4" w:space="0" w:color="auto"/>
            </w:tcBorders>
            <w:hideMark/>
          </w:tcPr>
          <w:p w14:paraId="68CA8F45" w14:textId="77777777" w:rsidR="00CD65A9" w:rsidRDefault="00CD65A9" w:rsidP="00CD65A9">
            <w:pPr>
              <w:pStyle w:val="13"/>
              <w:spacing w:before="0" w:after="0"/>
              <w:ind w:firstLine="0"/>
              <w:jc w:val="center"/>
            </w:pPr>
            <w:r>
              <w:t>22</w:t>
            </w:r>
          </w:p>
        </w:tc>
      </w:tr>
      <w:tr w:rsidR="00CD65A9" w14:paraId="18B2EE11" w14:textId="77777777" w:rsidTr="00CD65A9">
        <w:tc>
          <w:tcPr>
            <w:tcW w:w="0" w:type="auto"/>
            <w:vMerge/>
            <w:tcBorders>
              <w:top w:val="single" w:sz="4" w:space="0" w:color="auto"/>
              <w:left w:val="single" w:sz="4" w:space="0" w:color="auto"/>
              <w:bottom w:val="single" w:sz="4" w:space="0" w:color="auto"/>
              <w:right w:val="single" w:sz="4" w:space="0" w:color="auto"/>
            </w:tcBorders>
            <w:vAlign w:val="center"/>
            <w:hideMark/>
          </w:tcPr>
          <w:p w14:paraId="6C91F0D0" w14:textId="77777777" w:rsidR="00CD65A9" w:rsidRDefault="00CD65A9" w:rsidP="00CD65A9">
            <w:pPr>
              <w:suppressAutoHyphens w:val="0"/>
            </w:pPr>
          </w:p>
        </w:tc>
        <w:tc>
          <w:tcPr>
            <w:tcW w:w="2694" w:type="dxa"/>
            <w:tcBorders>
              <w:top w:val="single" w:sz="4" w:space="0" w:color="auto"/>
              <w:left w:val="single" w:sz="4" w:space="0" w:color="auto"/>
              <w:bottom w:val="single" w:sz="4" w:space="0" w:color="auto"/>
              <w:right w:val="single" w:sz="4" w:space="0" w:color="auto"/>
            </w:tcBorders>
            <w:shd w:val="clear" w:color="auto" w:fill="E7E6E6"/>
            <w:hideMark/>
          </w:tcPr>
          <w:p w14:paraId="35D05D30" w14:textId="77777777" w:rsidR="00CD65A9" w:rsidRDefault="00CD65A9" w:rsidP="00CD65A9">
            <w:pPr>
              <w:pStyle w:val="13"/>
              <w:spacing w:before="0" w:after="0"/>
              <w:ind w:firstLine="0"/>
              <w:jc w:val="both"/>
            </w:pPr>
            <w:r>
              <w:t>предприниматели</w:t>
            </w:r>
          </w:p>
        </w:tc>
        <w:tc>
          <w:tcPr>
            <w:tcW w:w="2551" w:type="dxa"/>
            <w:tcBorders>
              <w:top w:val="single" w:sz="4" w:space="0" w:color="auto"/>
              <w:left w:val="single" w:sz="4" w:space="0" w:color="auto"/>
              <w:bottom w:val="single" w:sz="4" w:space="0" w:color="auto"/>
              <w:right w:val="single" w:sz="4" w:space="0" w:color="auto"/>
            </w:tcBorders>
            <w:shd w:val="clear" w:color="auto" w:fill="E7E6E6"/>
            <w:hideMark/>
          </w:tcPr>
          <w:p w14:paraId="1593DD92" w14:textId="77777777" w:rsidR="00CD65A9" w:rsidRDefault="00CD65A9" w:rsidP="00CD65A9">
            <w:pPr>
              <w:pStyle w:val="13"/>
              <w:spacing w:before="0" w:after="0"/>
              <w:ind w:firstLine="0"/>
              <w:jc w:val="center"/>
            </w:pPr>
            <w:r>
              <w:t>469</w:t>
            </w:r>
          </w:p>
        </w:tc>
        <w:tc>
          <w:tcPr>
            <w:tcW w:w="2567" w:type="dxa"/>
            <w:tcBorders>
              <w:top w:val="single" w:sz="4" w:space="0" w:color="auto"/>
              <w:left w:val="single" w:sz="4" w:space="0" w:color="auto"/>
              <w:bottom w:val="single" w:sz="4" w:space="0" w:color="auto"/>
              <w:right w:val="single" w:sz="4" w:space="0" w:color="auto"/>
            </w:tcBorders>
            <w:shd w:val="clear" w:color="auto" w:fill="E7E6E6"/>
            <w:hideMark/>
          </w:tcPr>
          <w:p w14:paraId="64A7E96D" w14:textId="77777777" w:rsidR="00CD65A9" w:rsidRDefault="00CD65A9" w:rsidP="00CD65A9">
            <w:pPr>
              <w:pStyle w:val="13"/>
              <w:spacing w:before="0" w:after="0"/>
              <w:ind w:firstLine="0"/>
              <w:jc w:val="center"/>
            </w:pPr>
            <w:r>
              <w:t>18</w:t>
            </w:r>
          </w:p>
        </w:tc>
      </w:tr>
      <w:tr w:rsidR="00CD65A9" w14:paraId="1BAA42B3" w14:textId="77777777" w:rsidTr="00CD65A9">
        <w:tc>
          <w:tcPr>
            <w:tcW w:w="1384" w:type="dxa"/>
            <w:vMerge w:val="restart"/>
            <w:tcBorders>
              <w:top w:val="single" w:sz="4" w:space="0" w:color="auto"/>
              <w:left w:val="single" w:sz="4" w:space="0" w:color="auto"/>
              <w:bottom w:val="single" w:sz="4" w:space="0" w:color="auto"/>
              <w:right w:val="single" w:sz="4" w:space="0" w:color="auto"/>
            </w:tcBorders>
            <w:hideMark/>
          </w:tcPr>
          <w:p w14:paraId="2363B222" w14:textId="77777777" w:rsidR="00CD65A9" w:rsidRDefault="00CD65A9" w:rsidP="00CD65A9">
            <w:pPr>
              <w:pStyle w:val="13"/>
              <w:spacing w:before="0" w:after="0"/>
              <w:ind w:firstLine="0"/>
              <w:jc w:val="center"/>
            </w:pPr>
            <w:r>
              <w:t>3</w:t>
            </w:r>
          </w:p>
        </w:tc>
        <w:tc>
          <w:tcPr>
            <w:tcW w:w="2694" w:type="dxa"/>
            <w:tcBorders>
              <w:top w:val="single" w:sz="4" w:space="0" w:color="auto"/>
              <w:left w:val="single" w:sz="4" w:space="0" w:color="auto"/>
              <w:bottom w:val="single" w:sz="4" w:space="0" w:color="auto"/>
              <w:right w:val="single" w:sz="4" w:space="0" w:color="auto"/>
            </w:tcBorders>
            <w:hideMark/>
          </w:tcPr>
          <w:p w14:paraId="42B57F6B" w14:textId="77777777" w:rsidR="00CD65A9" w:rsidRDefault="00CD65A9" w:rsidP="00CD65A9">
            <w:pPr>
              <w:pStyle w:val="13"/>
              <w:spacing w:before="0" w:after="0"/>
              <w:ind w:firstLine="0"/>
              <w:jc w:val="both"/>
            </w:pPr>
            <w:r>
              <w:t>потребители</w:t>
            </w:r>
          </w:p>
        </w:tc>
        <w:tc>
          <w:tcPr>
            <w:tcW w:w="2551" w:type="dxa"/>
            <w:tcBorders>
              <w:top w:val="single" w:sz="4" w:space="0" w:color="auto"/>
              <w:left w:val="single" w:sz="4" w:space="0" w:color="auto"/>
              <w:bottom w:val="single" w:sz="4" w:space="0" w:color="auto"/>
              <w:right w:val="single" w:sz="4" w:space="0" w:color="auto"/>
            </w:tcBorders>
            <w:hideMark/>
          </w:tcPr>
          <w:p w14:paraId="47E60722" w14:textId="77777777" w:rsidR="00CD65A9" w:rsidRDefault="00CD65A9" w:rsidP="00CD65A9">
            <w:pPr>
              <w:pStyle w:val="13"/>
              <w:spacing w:before="0" w:after="0"/>
              <w:ind w:firstLine="0"/>
              <w:jc w:val="center"/>
            </w:pPr>
            <w:r>
              <w:t>1062</w:t>
            </w:r>
          </w:p>
        </w:tc>
        <w:tc>
          <w:tcPr>
            <w:tcW w:w="2567" w:type="dxa"/>
            <w:tcBorders>
              <w:top w:val="single" w:sz="4" w:space="0" w:color="auto"/>
              <w:left w:val="single" w:sz="4" w:space="0" w:color="auto"/>
              <w:bottom w:val="single" w:sz="4" w:space="0" w:color="auto"/>
              <w:right w:val="single" w:sz="4" w:space="0" w:color="auto"/>
            </w:tcBorders>
            <w:hideMark/>
          </w:tcPr>
          <w:p w14:paraId="5EAC8655" w14:textId="77777777" w:rsidR="00CD65A9" w:rsidRDefault="00CD65A9" w:rsidP="00CD65A9">
            <w:pPr>
              <w:pStyle w:val="13"/>
              <w:spacing w:before="0" w:after="0"/>
              <w:ind w:firstLine="0"/>
              <w:jc w:val="center"/>
            </w:pPr>
            <w:r>
              <w:t>12</w:t>
            </w:r>
          </w:p>
        </w:tc>
      </w:tr>
      <w:tr w:rsidR="00CD65A9" w14:paraId="2B4B5887" w14:textId="77777777" w:rsidTr="00CD65A9">
        <w:tc>
          <w:tcPr>
            <w:tcW w:w="0" w:type="auto"/>
            <w:vMerge/>
            <w:tcBorders>
              <w:top w:val="single" w:sz="4" w:space="0" w:color="auto"/>
              <w:left w:val="single" w:sz="4" w:space="0" w:color="auto"/>
              <w:bottom w:val="single" w:sz="4" w:space="0" w:color="auto"/>
              <w:right w:val="single" w:sz="4" w:space="0" w:color="auto"/>
            </w:tcBorders>
            <w:vAlign w:val="center"/>
            <w:hideMark/>
          </w:tcPr>
          <w:p w14:paraId="6DCD7C01" w14:textId="77777777" w:rsidR="00CD65A9" w:rsidRDefault="00CD65A9" w:rsidP="00CD65A9">
            <w:pPr>
              <w:suppressAutoHyphens w:val="0"/>
            </w:pPr>
          </w:p>
        </w:tc>
        <w:tc>
          <w:tcPr>
            <w:tcW w:w="2694" w:type="dxa"/>
            <w:tcBorders>
              <w:top w:val="single" w:sz="4" w:space="0" w:color="auto"/>
              <w:left w:val="single" w:sz="4" w:space="0" w:color="auto"/>
              <w:bottom w:val="single" w:sz="4" w:space="0" w:color="auto"/>
              <w:right w:val="single" w:sz="4" w:space="0" w:color="auto"/>
            </w:tcBorders>
            <w:shd w:val="clear" w:color="auto" w:fill="E7E6E6"/>
            <w:hideMark/>
          </w:tcPr>
          <w:p w14:paraId="7F1B2E4B" w14:textId="77777777" w:rsidR="00CD65A9" w:rsidRDefault="00CD65A9" w:rsidP="00CD65A9">
            <w:pPr>
              <w:pStyle w:val="13"/>
              <w:spacing w:before="0" w:after="0"/>
              <w:ind w:firstLine="0"/>
              <w:jc w:val="both"/>
            </w:pPr>
            <w:r>
              <w:t>предприниматели</w:t>
            </w:r>
          </w:p>
        </w:tc>
        <w:tc>
          <w:tcPr>
            <w:tcW w:w="2551" w:type="dxa"/>
            <w:tcBorders>
              <w:top w:val="single" w:sz="4" w:space="0" w:color="auto"/>
              <w:left w:val="single" w:sz="4" w:space="0" w:color="auto"/>
              <w:bottom w:val="single" w:sz="4" w:space="0" w:color="auto"/>
              <w:right w:val="single" w:sz="4" w:space="0" w:color="auto"/>
            </w:tcBorders>
            <w:shd w:val="clear" w:color="auto" w:fill="E7E6E6"/>
            <w:hideMark/>
          </w:tcPr>
          <w:p w14:paraId="50CBDDDE" w14:textId="77777777" w:rsidR="00CD65A9" w:rsidRDefault="00CD65A9" w:rsidP="00CD65A9">
            <w:pPr>
              <w:pStyle w:val="13"/>
              <w:spacing w:before="0" w:after="0"/>
              <w:ind w:firstLine="0"/>
              <w:jc w:val="center"/>
            </w:pPr>
            <w:r>
              <w:t>757</w:t>
            </w:r>
          </w:p>
        </w:tc>
        <w:tc>
          <w:tcPr>
            <w:tcW w:w="2567" w:type="dxa"/>
            <w:tcBorders>
              <w:top w:val="single" w:sz="4" w:space="0" w:color="auto"/>
              <w:left w:val="single" w:sz="4" w:space="0" w:color="auto"/>
              <w:bottom w:val="single" w:sz="4" w:space="0" w:color="auto"/>
              <w:right w:val="single" w:sz="4" w:space="0" w:color="auto"/>
            </w:tcBorders>
            <w:shd w:val="clear" w:color="auto" w:fill="E7E6E6"/>
            <w:hideMark/>
          </w:tcPr>
          <w:p w14:paraId="380B79C5" w14:textId="77777777" w:rsidR="00CD65A9" w:rsidRDefault="00CD65A9" w:rsidP="00CD65A9">
            <w:pPr>
              <w:pStyle w:val="13"/>
              <w:spacing w:before="0" w:after="0"/>
              <w:ind w:firstLine="0"/>
              <w:jc w:val="center"/>
            </w:pPr>
            <w:r>
              <w:t>16</w:t>
            </w:r>
          </w:p>
        </w:tc>
      </w:tr>
      <w:tr w:rsidR="00CD65A9" w14:paraId="18BDD925" w14:textId="77777777" w:rsidTr="00CD65A9">
        <w:tc>
          <w:tcPr>
            <w:tcW w:w="1384" w:type="dxa"/>
            <w:vMerge w:val="restart"/>
            <w:tcBorders>
              <w:top w:val="single" w:sz="4" w:space="0" w:color="auto"/>
              <w:left w:val="single" w:sz="4" w:space="0" w:color="auto"/>
              <w:bottom w:val="single" w:sz="4" w:space="0" w:color="auto"/>
              <w:right w:val="single" w:sz="4" w:space="0" w:color="auto"/>
            </w:tcBorders>
            <w:hideMark/>
          </w:tcPr>
          <w:p w14:paraId="04900458" w14:textId="77777777" w:rsidR="00CD65A9" w:rsidRDefault="00CD65A9" w:rsidP="00CD65A9">
            <w:pPr>
              <w:pStyle w:val="13"/>
              <w:spacing w:before="0" w:after="0"/>
              <w:ind w:firstLine="0"/>
              <w:jc w:val="center"/>
            </w:pPr>
            <w:r>
              <w:t>4</w:t>
            </w:r>
          </w:p>
        </w:tc>
        <w:tc>
          <w:tcPr>
            <w:tcW w:w="2694" w:type="dxa"/>
            <w:tcBorders>
              <w:top w:val="single" w:sz="4" w:space="0" w:color="auto"/>
              <w:left w:val="single" w:sz="4" w:space="0" w:color="auto"/>
              <w:bottom w:val="single" w:sz="4" w:space="0" w:color="auto"/>
              <w:right w:val="single" w:sz="4" w:space="0" w:color="auto"/>
            </w:tcBorders>
            <w:hideMark/>
          </w:tcPr>
          <w:p w14:paraId="24035A85" w14:textId="77777777" w:rsidR="00CD65A9" w:rsidRDefault="00CD65A9" w:rsidP="00CD65A9">
            <w:pPr>
              <w:pStyle w:val="13"/>
              <w:spacing w:before="0" w:after="0"/>
              <w:ind w:firstLine="0"/>
              <w:jc w:val="both"/>
            </w:pPr>
            <w:r>
              <w:t>потребители</w:t>
            </w:r>
          </w:p>
        </w:tc>
        <w:tc>
          <w:tcPr>
            <w:tcW w:w="2551" w:type="dxa"/>
            <w:tcBorders>
              <w:top w:val="single" w:sz="4" w:space="0" w:color="auto"/>
              <w:left w:val="single" w:sz="4" w:space="0" w:color="auto"/>
              <w:bottom w:val="single" w:sz="4" w:space="0" w:color="auto"/>
              <w:right w:val="single" w:sz="4" w:space="0" w:color="auto"/>
            </w:tcBorders>
            <w:hideMark/>
          </w:tcPr>
          <w:p w14:paraId="2FB45CC9" w14:textId="77777777" w:rsidR="00CD65A9" w:rsidRDefault="00CD65A9" w:rsidP="00CD65A9">
            <w:pPr>
              <w:pStyle w:val="13"/>
              <w:spacing w:before="0" w:after="0"/>
              <w:ind w:firstLine="0"/>
              <w:jc w:val="center"/>
            </w:pPr>
            <w:r>
              <w:t>1789</w:t>
            </w:r>
          </w:p>
        </w:tc>
        <w:tc>
          <w:tcPr>
            <w:tcW w:w="2567" w:type="dxa"/>
            <w:tcBorders>
              <w:top w:val="single" w:sz="4" w:space="0" w:color="auto"/>
              <w:left w:val="single" w:sz="4" w:space="0" w:color="auto"/>
              <w:bottom w:val="single" w:sz="4" w:space="0" w:color="auto"/>
              <w:right w:val="single" w:sz="4" w:space="0" w:color="auto"/>
            </w:tcBorders>
            <w:hideMark/>
          </w:tcPr>
          <w:p w14:paraId="355854E6" w14:textId="77777777" w:rsidR="00CD65A9" w:rsidRDefault="00CD65A9" w:rsidP="00CD65A9">
            <w:pPr>
              <w:pStyle w:val="13"/>
              <w:spacing w:before="0" w:after="0"/>
              <w:ind w:firstLine="0"/>
              <w:jc w:val="center"/>
            </w:pPr>
            <w:r>
              <w:t>10</w:t>
            </w:r>
          </w:p>
        </w:tc>
      </w:tr>
      <w:tr w:rsidR="00CD65A9" w14:paraId="016FC0D6" w14:textId="77777777" w:rsidTr="00CD65A9">
        <w:tc>
          <w:tcPr>
            <w:tcW w:w="0" w:type="auto"/>
            <w:vMerge/>
            <w:tcBorders>
              <w:top w:val="single" w:sz="4" w:space="0" w:color="auto"/>
              <w:left w:val="single" w:sz="4" w:space="0" w:color="auto"/>
              <w:bottom w:val="single" w:sz="4" w:space="0" w:color="auto"/>
              <w:right w:val="single" w:sz="4" w:space="0" w:color="auto"/>
            </w:tcBorders>
            <w:vAlign w:val="center"/>
            <w:hideMark/>
          </w:tcPr>
          <w:p w14:paraId="46400EE6" w14:textId="77777777" w:rsidR="00CD65A9" w:rsidRDefault="00CD65A9" w:rsidP="00CD65A9">
            <w:pPr>
              <w:suppressAutoHyphens w:val="0"/>
            </w:pPr>
          </w:p>
        </w:tc>
        <w:tc>
          <w:tcPr>
            <w:tcW w:w="2694" w:type="dxa"/>
            <w:tcBorders>
              <w:top w:val="single" w:sz="4" w:space="0" w:color="auto"/>
              <w:left w:val="single" w:sz="4" w:space="0" w:color="auto"/>
              <w:bottom w:val="single" w:sz="4" w:space="0" w:color="auto"/>
              <w:right w:val="single" w:sz="4" w:space="0" w:color="auto"/>
            </w:tcBorders>
            <w:shd w:val="clear" w:color="auto" w:fill="E7E6E6"/>
            <w:hideMark/>
          </w:tcPr>
          <w:p w14:paraId="228858B6" w14:textId="77777777" w:rsidR="00CD65A9" w:rsidRDefault="00CD65A9" w:rsidP="00CD65A9">
            <w:pPr>
              <w:pStyle w:val="13"/>
              <w:spacing w:before="0" w:after="0"/>
              <w:ind w:firstLine="0"/>
              <w:jc w:val="both"/>
            </w:pPr>
            <w:r>
              <w:t>предприниматели</w:t>
            </w:r>
          </w:p>
        </w:tc>
        <w:tc>
          <w:tcPr>
            <w:tcW w:w="2551" w:type="dxa"/>
            <w:tcBorders>
              <w:top w:val="single" w:sz="4" w:space="0" w:color="auto"/>
              <w:left w:val="single" w:sz="4" w:space="0" w:color="auto"/>
              <w:bottom w:val="single" w:sz="4" w:space="0" w:color="auto"/>
              <w:right w:val="single" w:sz="4" w:space="0" w:color="auto"/>
            </w:tcBorders>
            <w:shd w:val="clear" w:color="auto" w:fill="E7E6E6"/>
            <w:hideMark/>
          </w:tcPr>
          <w:p w14:paraId="63BFF8B6" w14:textId="77777777" w:rsidR="00CD65A9" w:rsidRDefault="00CD65A9" w:rsidP="00CD65A9">
            <w:pPr>
              <w:pStyle w:val="13"/>
              <w:spacing w:before="0" w:after="0"/>
              <w:ind w:firstLine="0"/>
              <w:jc w:val="center"/>
            </w:pPr>
            <w:r>
              <w:t>695</w:t>
            </w:r>
          </w:p>
        </w:tc>
        <w:tc>
          <w:tcPr>
            <w:tcW w:w="2567" w:type="dxa"/>
            <w:tcBorders>
              <w:top w:val="single" w:sz="4" w:space="0" w:color="auto"/>
              <w:left w:val="single" w:sz="4" w:space="0" w:color="auto"/>
              <w:bottom w:val="single" w:sz="4" w:space="0" w:color="auto"/>
              <w:right w:val="single" w:sz="4" w:space="0" w:color="auto"/>
            </w:tcBorders>
            <w:shd w:val="clear" w:color="auto" w:fill="E7E6E6"/>
            <w:hideMark/>
          </w:tcPr>
          <w:p w14:paraId="56B5399B" w14:textId="77777777" w:rsidR="00CD65A9" w:rsidRDefault="00CD65A9" w:rsidP="00CD65A9">
            <w:pPr>
              <w:pStyle w:val="13"/>
              <w:spacing w:before="0" w:after="0"/>
              <w:ind w:firstLine="0"/>
              <w:jc w:val="center"/>
            </w:pPr>
            <w:r>
              <w:t>10</w:t>
            </w:r>
          </w:p>
        </w:tc>
      </w:tr>
      <w:tr w:rsidR="00CD65A9" w14:paraId="2B291B95" w14:textId="77777777" w:rsidTr="00CD65A9">
        <w:tc>
          <w:tcPr>
            <w:tcW w:w="1384" w:type="dxa"/>
            <w:vMerge w:val="restart"/>
            <w:tcBorders>
              <w:top w:val="single" w:sz="4" w:space="0" w:color="auto"/>
              <w:left w:val="single" w:sz="4" w:space="0" w:color="auto"/>
              <w:bottom w:val="single" w:sz="4" w:space="0" w:color="auto"/>
              <w:right w:val="single" w:sz="4" w:space="0" w:color="auto"/>
            </w:tcBorders>
            <w:hideMark/>
          </w:tcPr>
          <w:p w14:paraId="374576D5" w14:textId="77777777" w:rsidR="00CD65A9" w:rsidRDefault="00CD65A9" w:rsidP="00CD65A9">
            <w:pPr>
              <w:pStyle w:val="13"/>
              <w:spacing w:before="0" w:after="0"/>
              <w:ind w:firstLine="0"/>
              <w:jc w:val="center"/>
            </w:pPr>
            <w:r>
              <w:t>5</w:t>
            </w:r>
          </w:p>
        </w:tc>
        <w:tc>
          <w:tcPr>
            <w:tcW w:w="2694" w:type="dxa"/>
            <w:tcBorders>
              <w:top w:val="single" w:sz="4" w:space="0" w:color="auto"/>
              <w:left w:val="single" w:sz="4" w:space="0" w:color="auto"/>
              <w:bottom w:val="single" w:sz="4" w:space="0" w:color="auto"/>
              <w:right w:val="single" w:sz="4" w:space="0" w:color="auto"/>
            </w:tcBorders>
            <w:hideMark/>
          </w:tcPr>
          <w:p w14:paraId="7EEC9FD8" w14:textId="77777777" w:rsidR="00CD65A9" w:rsidRDefault="00CD65A9" w:rsidP="00CD65A9">
            <w:pPr>
              <w:pStyle w:val="13"/>
              <w:spacing w:before="0" w:after="0"/>
              <w:ind w:firstLine="0"/>
              <w:jc w:val="both"/>
            </w:pPr>
            <w:r>
              <w:t>потребители</w:t>
            </w:r>
          </w:p>
        </w:tc>
        <w:tc>
          <w:tcPr>
            <w:tcW w:w="2551" w:type="dxa"/>
            <w:tcBorders>
              <w:top w:val="single" w:sz="4" w:space="0" w:color="auto"/>
              <w:left w:val="single" w:sz="4" w:space="0" w:color="auto"/>
              <w:bottom w:val="single" w:sz="4" w:space="0" w:color="auto"/>
              <w:right w:val="single" w:sz="4" w:space="0" w:color="auto"/>
            </w:tcBorders>
            <w:hideMark/>
          </w:tcPr>
          <w:p w14:paraId="56BD1E4C" w14:textId="77777777" w:rsidR="00CD65A9" w:rsidRDefault="00CD65A9" w:rsidP="00CD65A9">
            <w:pPr>
              <w:pStyle w:val="13"/>
              <w:spacing w:before="0" w:after="0"/>
              <w:ind w:firstLine="0"/>
              <w:jc w:val="center"/>
            </w:pPr>
            <w:r>
              <w:t>2667</w:t>
            </w:r>
          </w:p>
        </w:tc>
        <w:tc>
          <w:tcPr>
            <w:tcW w:w="2567" w:type="dxa"/>
            <w:tcBorders>
              <w:top w:val="single" w:sz="4" w:space="0" w:color="auto"/>
              <w:left w:val="single" w:sz="4" w:space="0" w:color="auto"/>
              <w:bottom w:val="single" w:sz="4" w:space="0" w:color="auto"/>
              <w:right w:val="single" w:sz="4" w:space="0" w:color="auto"/>
            </w:tcBorders>
            <w:hideMark/>
          </w:tcPr>
          <w:p w14:paraId="30403B21" w14:textId="77777777" w:rsidR="00CD65A9" w:rsidRDefault="00CD65A9" w:rsidP="00CD65A9">
            <w:pPr>
              <w:pStyle w:val="13"/>
              <w:spacing w:before="0" w:after="0"/>
              <w:ind w:firstLine="0"/>
              <w:jc w:val="center"/>
            </w:pPr>
            <w:r>
              <w:t>9</w:t>
            </w:r>
          </w:p>
        </w:tc>
      </w:tr>
      <w:tr w:rsidR="00CD65A9" w14:paraId="7B401F6E" w14:textId="77777777" w:rsidTr="00CD65A9">
        <w:tc>
          <w:tcPr>
            <w:tcW w:w="0" w:type="auto"/>
            <w:vMerge/>
            <w:tcBorders>
              <w:top w:val="single" w:sz="4" w:space="0" w:color="auto"/>
              <w:left w:val="single" w:sz="4" w:space="0" w:color="auto"/>
              <w:bottom w:val="single" w:sz="4" w:space="0" w:color="auto"/>
              <w:right w:val="single" w:sz="4" w:space="0" w:color="auto"/>
            </w:tcBorders>
            <w:vAlign w:val="center"/>
            <w:hideMark/>
          </w:tcPr>
          <w:p w14:paraId="6313FE9D" w14:textId="77777777" w:rsidR="00CD65A9" w:rsidRDefault="00CD65A9" w:rsidP="00CD65A9">
            <w:pPr>
              <w:suppressAutoHyphens w:val="0"/>
            </w:pPr>
          </w:p>
        </w:tc>
        <w:tc>
          <w:tcPr>
            <w:tcW w:w="2694" w:type="dxa"/>
            <w:tcBorders>
              <w:top w:val="single" w:sz="4" w:space="0" w:color="auto"/>
              <w:left w:val="single" w:sz="4" w:space="0" w:color="auto"/>
              <w:bottom w:val="single" w:sz="4" w:space="0" w:color="auto"/>
              <w:right w:val="single" w:sz="4" w:space="0" w:color="auto"/>
            </w:tcBorders>
            <w:shd w:val="clear" w:color="auto" w:fill="E7E6E6"/>
            <w:hideMark/>
          </w:tcPr>
          <w:p w14:paraId="111BC4EC" w14:textId="77777777" w:rsidR="00CD65A9" w:rsidRDefault="00CD65A9" w:rsidP="00CD65A9">
            <w:pPr>
              <w:pStyle w:val="13"/>
              <w:spacing w:before="0" w:after="0"/>
              <w:ind w:firstLine="0"/>
              <w:jc w:val="both"/>
            </w:pPr>
            <w:r>
              <w:t>предприниматели</w:t>
            </w:r>
          </w:p>
        </w:tc>
        <w:tc>
          <w:tcPr>
            <w:tcW w:w="2551" w:type="dxa"/>
            <w:tcBorders>
              <w:top w:val="single" w:sz="4" w:space="0" w:color="auto"/>
              <w:left w:val="single" w:sz="4" w:space="0" w:color="auto"/>
              <w:bottom w:val="single" w:sz="4" w:space="0" w:color="auto"/>
              <w:right w:val="single" w:sz="4" w:space="0" w:color="auto"/>
            </w:tcBorders>
            <w:shd w:val="clear" w:color="auto" w:fill="E7E6E6"/>
            <w:hideMark/>
          </w:tcPr>
          <w:p w14:paraId="715E5D2F" w14:textId="77777777" w:rsidR="00CD65A9" w:rsidRDefault="00CD65A9" w:rsidP="00CD65A9">
            <w:pPr>
              <w:pStyle w:val="13"/>
              <w:spacing w:before="0" w:after="0"/>
              <w:ind w:firstLine="0"/>
              <w:jc w:val="center"/>
            </w:pPr>
            <w:r>
              <w:t>585</w:t>
            </w:r>
          </w:p>
        </w:tc>
        <w:tc>
          <w:tcPr>
            <w:tcW w:w="2567" w:type="dxa"/>
            <w:tcBorders>
              <w:top w:val="single" w:sz="4" w:space="0" w:color="auto"/>
              <w:left w:val="single" w:sz="4" w:space="0" w:color="auto"/>
              <w:bottom w:val="single" w:sz="4" w:space="0" w:color="auto"/>
              <w:right w:val="single" w:sz="4" w:space="0" w:color="auto"/>
            </w:tcBorders>
            <w:shd w:val="clear" w:color="auto" w:fill="E7E6E6"/>
            <w:hideMark/>
          </w:tcPr>
          <w:p w14:paraId="4C29D0E8" w14:textId="77777777" w:rsidR="00CD65A9" w:rsidRDefault="00CD65A9" w:rsidP="00CD65A9">
            <w:pPr>
              <w:pStyle w:val="13"/>
              <w:spacing w:before="0" w:after="0"/>
              <w:ind w:firstLine="0"/>
              <w:jc w:val="center"/>
            </w:pPr>
            <w:r>
              <w:t>12</w:t>
            </w:r>
          </w:p>
        </w:tc>
      </w:tr>
    </w:tbl>
    <w:p w14:paraId="539BB234" w14:textId="305693B0" w:rsidR="00CD65A9" w:rsidRDefault="00CD65A9" w:rsidP="00CD65A9">
      <w:pPr>
        <w:pStyle w:val="Standard"/>
        <w:spacing w:after="0"/>
        <w:ind w:firstLine="708"/>
        <w:jc w:val="both"/>
        <w:rPr>
          <w:rFonts w:ascii="Times New Roman" w:eastAsia="Times New Roman" w:hAnsi="Times New Roman"/>
          <w:color w:val="000000"/>
          <w:sz w:val="28"/>
          <w:szCs w:val="28"/>
          <w:shd w:val="clear" w:color="auto" w:fill="FFFFFF"/>
          <w:lang w:eastAsia="ru-RU"/>
        </w:rPr>
      </w:pPr>
    </w:p>
    <w:p w14:paraId="046C99E3" w14:textId="77777777" w:rsidR="00C67531" w:rsidRDefault="00C67531" w:rsidP="00CD65A9">
      <w:pPr>
        <w:pStyle w:val="Standard"/>
        <w:spacing w:after="0"/>
        <w:ind w:firstLine="708"/>
        <w:jc w:val="both"/>
        <w:rPr>
          <w:rFonts w:ascii="Times New Roman" w:eastAsia="Times New Roman" w:hAnsi="Times New Roman"/>
          <w:color w:val="000000"/>
          <w:sz w:val="28"/>
          <w:szCs w:val="28"/>
          <w:shd w:val="clear" w:color="auto" w:fill="FFFFFF"/>
          <w:lang w:eastAsia="ru-RU"/>
        </w:rPr>
      </w:pPr>
    </w:p>
    <w:p w14:paraId="788470C3" w14:textId="57DA0E62" w:rsidR="00F877FE" w:rsidRPr="00C67531" w:rsidRDefault="00C67531" w:rsidP="00F877FE">
      <w:pPr>
        <w:pStyle w:val="a7"/>
        <w:numPr>
          <w:ilvl w:val="1"/>
          <w:numId w:val="2"/>
        </w:numPr>
        <w:spacing w:after="0" w:line="240" w:lineRule="auto"/>
        <w:ind w:left="0" w:firstLine="709"/>
        <w:jc w:val="both"/>
        <w:rPr>
          <w:rFonts w:ascii="Times New Roman" w:hAnsi="Times New Roman" w:cs="Times New Roman"/>
          <w:b/>
          <w:sz w:val="26"/>
          <w:szCs w:val="26"/>
        </w:rPr>
      </w:pPr>
      <w:r w:rsidRPr="00C67531">
        <w:rPr>
          <w:rFonts w:ascii="Times New Roman" w:hAnsi="Times New Roman" w:cs="Times New Roman"/>
          <w:b/>
          <w:sz w:val="26"/>
          <w:szCs w:val="26"/>
        </w:rPr>
        <w:t>Р</w:t>
      </w:r>
      <w:r w:rsidR="00F877FE" w:rsidRPr="00C67531">
        <w:rPr>
          <w:rFonts w:ascii="Times New Roman" w:hAnsi="Times New Roman" w:cs="Times New Roman"/>
          <w:b/>
          <w:sz w:val="26"/>
          <w:szCs w:val="26"/>
        </w:rPr>
        <w:t>езультаты анализа текущей ситуации на всех определенных товарных рынках муниципального образования.</w:t>
      </w:r>
    </w:p>
    <w:p w14:paraId="6EF2ED3F" w14:textId="77777777" w:rsidR="00F877FE" w:rsidRPr="00AA6096" w:rsidRDefault="00F877FE" w:rsidP="00CD65A9">
      <w:pPr>
        <w:pStyle w:val="Standard"/>
        <w:spacing w:after="0"/>
        <w:ind w:firstLine="708"/>
        <w:jc w:val="both"/>
        <w:rPr>
          <w:rFonts w:ascii="Times New Roman" w:eastAsia="Times New Roman" w:hAnsi="Times New Roman"/>
          <w:sz w:val="28"/>
          <w:szCs w:val="28"/>
          <w:shd w:val="clear" w:color="auto" w:fill="FFFFFF"/>
          <w:lang w:eastAsia="ru-RU"/>
        </w:rPr>
      </w:pPr>
    </w:p>
    <w:p w14:paraId="560A49BC" w14:textId="6E88CBF4" w:rsidR="00CD65A9" w:rsidRPr="00C8442B" w:rsidRDefault="00CD65A9" w:rsidP="00CD65A9">
      <w:pPr>
        <w:pStyle w:val="Standard"/>
        <w:spacing w:after="0"/>
        <w:ind w:firstLine="708"/>
        <w:jc w:val="both"/>
        <w:rPr>
          <w:rFonts w:ascii="Times New Roman" w:hAnsi="Times New Roman"/>
          <w:color w:val="000000" w:themeColor="text1"/>
          <w:sz w:val="28"/>
          <w:szCs w:val="28"/>
          <w:shd w:val="clear" w:color="auto" w:fill="FFFFFF"/>
        </w:rPr>
      </w:pPr>
      <w:r w:rsidRPr="00C8442B">
        <w:rPr>
          <w:rFonts w:ascii="Times New Roman" w:hAnsi="Times New Roman"/>
          <w:color w:val="000000" w:themeColor="text1"/>
          <w:sz w:val="28"/>
          <w:szCs w:val="28"/>
          <w:shd w:val="clear" w:color="auto" w:fill="FFFFFF"/>
        </w:rPr>
        <w:t xml:space="preserve">В процессе мониторинга состояния и развития конкурентной среды на рынках товаров, работ и услуг </w:t>
      </w:r>
      <w:r w:rsidR="002F1BDF" w:rsidRPr="00C8442B">
        <w:rPr>
          <w:rFonts w:ascii="Times New Roman" w:hAnsi="Times New Roman"/>
          <w:color w:val="000000" w:themeColor="text1"/>
          <w:sz w:val="28"/>
          <w:szCs w:val="28"/>
          <w:shd w:val="clear" w:color="auto" w:fill="FFFFFF"/>
        </w:rPr>
        <w:t>по всем пять блокам</w:t>
      </w:r>
      <w:r w:rsidRPr="00C8442B">
        <w:rPr>
          <w:rFonts w:ascii="Times New Roman" w:hAnsi="Times New Roman"/>
          <w:color w:val="000000" w:themeColor="text1"/>
          <w:sz w:val="28"/>
          <w:szCs w:val="28"/>
          <w:shd w:val="clear" w:color="auto" w:fill="FFFFFF"/>
        </w:rPr>
        <w:t xml:space="preserve"> в 20</w:t>
      </w:r>
      <w:r w:rsidR="002F1BDF" w:rsidRPr="00C8442B">
        <w:rPr>
          <w:rFonts w:ascii="Times New Roman" w:hAnsi="Times New Roman"/>
          <w:color w:val="000000" w:themeColor="text1"/>
          <w:sz w:val="28"/>
          <w:szCs w:val="28"/>
          <w:shd w:val="clear" w:color="auto" w:fill="FFFFFF"/>
        </w:rPr>
        <w:t>20</w:t>
      </w:r>
      <w:r w:rsidRPr="00C8442B">
        <w:rPr>
          <w:rFonts w:ascii="Times New Roman" w:hAnsi="Times New Roman"/>
          <w:color w:val="000000" w:themeColor="text1"/>
          <w:sz w:val="28"/>
          <w:szCs w:val="28"/>
          <w:shd w:val="clear" w:color="auto" w:fill="FFFFFF"/>
        </w:rPr>
        <w:t xml:space="preserve"> году опрошено </w:t>
      </w:r>
      <w:r w:rsidR="00BA1E04" w:rsidRPr="00C8442B">
        <w:rPr>
          <w:rFonts w:ascii="Times New Roman" w:hAnsi="Times New Roman"/>
          <w:color w:val="000000" w:themeColor="text1"/>
          <w:sz w:val="28"/>
          <w:szCs w:val="28"/>
          <w:shd w:val="clear" w:color="auto" w:fill="FFFFFF"/>
        </w:rPr>
        <w:t>10660</w:t>
      </w:r>
      <w:r w:rsidRPr="00C8442B">
        <w:rPr>
          <w:rFonts w:ascii="Times New Roman" w:hAnsi="Times New Roman"/>
          <w:color w:val="000000" w:themeColor="text1"/>
          <w:sz w:val="28"/>
          <w:szCs w:val="28"/>
          <w:shd w:val="clear" w:color="auto" w:fill="FFFFFF"/>
        </w:rPr>
        <w:t xml:space="preserve"> жител</w:t>
      </w:r>
      <w:r w:rsidR="00BA1E04" w:rsidRPr="00C8442B">
        <w:rPr>
          <w:rFonts w:ascii="Times New Roman" w:hAnsi="Times New Roman"/>
          <w:color w:val="000000" w:themeColor="text1"/>
          <w:sz w:val="28"/>
          <w:szCs w:val="28"/>
          <w:shd w:val="clear" w:color="auto" w:fill="FFFFFF"/>
        </w:rPr>
        <w:t>ей</w:t>
      </w:r>
      <w:r w:rsidRPr="00C8442B">
        <w:rPr>
          <w:rFonts w:ascii="Times New Roman" w:hAnsi="Times New Roman"/>
          <w:color w:val="000000" w:themeColor="text1"/>
          <w:sz w:val="28"/>
          <w:szCs w:val="28"/>
          <w:shd w:val="clear" w:color="auto" w:fill="FFFFFF"/>
        </w:rPr>
        <w:t xml:space="preserve"> района, </w:t>
      </w:r>
      <w:r w:rsidR="00BA1E04" w:rsidRPr="00C8442B">
        <w:rPr>
          <w:rFonts w:ascii="Times New Roman" w:hAnsi="Times New Roman"/>
          <w:color w:val="000000" w:themeColor="text1"/>
          <w:sz w:val="28"/>
          <w:szCs w:val="28"/>
          <w:shd w:val="clear" w:color="auto" w:fill="FFFFFF"/>
        </w:rPr>
        <w:t>в том числе: 7065 – потребителей и 3595 – предпринимателей</w:t>
      </w:r>
      <w:r w:rsidR="009B6389" w:rsidRPr="00C8442B">
        <w:rPr>
          <w:rFonts w:ascii="Times New Roman" w:hAnsi="Times New Roman"/>
          <w:color w:val="000000" w:themeColor="text1"/>
          <w:sz w:val="28"/>
          <w:szCs w:val="28"/>
          <w:shd w:val="clear" w:color="auto" w:fill="FFFFFF"/>
        </w:rPr>
        <w:t xml:space="preserve"> (</w:t>
      </w:r>
      <w:r w:rsidRPr="00C8442B">
        <w:rPr>
          <w:rFonts w:ascii="Times New Roman" w:hAnsi="Times New Roman"/>
          <w:color w:val="000000" w:themeColor="text1"/>
          <w:sz w:val="28"/>
          <w:szCs w:val="28"/>
          <w:shd w:val="clear" w:color="auto" w:fill="FFFFFF"/>
        </w:rPr>
        <w:t xml:space="preserve">что </w:t>
      </w:r>
      <w:r w:rsidR="009B6389" w:rsidRPr="00C8442B">
        <w:rPr>
          <w:rFonts w:ascii="Times New Roman" w:hAnsi="Times New Roman"/>
          <w:color w:val="000000" w:themeColor="text1"/>
          <w:sz w:val="28"/>
          <w:szCs w:val="28"/>
          <w:shd w:val="clear" w:color="auto" w:fill="FFFFFF"/>
        </w:rPr>
        <w:t>превышает показатель 2019</w:t>
      </w:r>
      <w:r w:rsidRPr="00C8442B">
        <w:rPr>
          <w:rFonts w:ascii="Times New Roman" w:hAnsi="Times New Roman"/>
          <w:color w:val="000000" w:themeColor="text1"/>
          <w:sz w:val="28"/>
          <w:szCs w:val="28"/>
          <w:shd w:val="clear" w:color="auto" w:fill="FFFFFF"/>
        </w:rPr>
        <w:t xml:space="preserve"> год</w:t>
      </w:r>
      <w:r w:rsidR="009B6389" w:rsidRPr="00C8442B">
        <w:rPr>
          <w:rFonts w:ascii="Times New Roman" w:hAnsi="Times New Roman"/>
          <w:color w:val="000000" w:themeColor="text1"/>
          <w:sz w:val="28"/>
          <w:szCs w:val="28"/>
          <w:shd w:val="clear" w:color="auto" w:fill="FFFFFF"/>
        </w:rPr>
        <w:t>а более чем в 4 раза) и</w:t>
      </w:r>
      <w:r w:rsidRPr="00C8442B">
        <w:rPr>
          <w:rFonts w:ascii="Times New Roman" w:hAnsi="Times New Roman"/>
          <w:color w:val="000000" w:themeColor="text1"/>
          <w:sz w:val="28"/>
          <w:szCs w:val="28"/>
          <w:shd w:val="clear" w:color="auto" w:fill="FFFFFF"/>
        </w:rPr>
        <w:t xml:space="preserve"> состав</w:t>
      </w:r>
      <w:r w:rsidR="001A758C">
        <w:rPr>
          <w:rFonts w:ascii="Times New Roman" w:hAnsi="Times New Roman"/>
          <w:color w:val="000000" w:themeColor="text1"/>
          <w:sz w:val="28"/>
          <w:szCs w:val="28"/>
          <w:shd w:val="clear" w:color="auto" w:fill="FFFFFF"/>
        </w:rPr>
        <w:t>ляет</w:t>
      </w:r>
      <w:r w:rsidRPr="00C8442B">
        <w:rPr>
          <w:rFonts w:ascii="Times New Roman" w:hAnsi="Times New Roman"/>
          <w:color w:val="000000" w:themeColor="text1"/>
          <w:sz w:val="28"/>
          <w:szCs w:val="28"/>
          <w:shd w:val="clear" w:color="auto" w:fill="FFFFFF"/>
        </w:rPr>
        <w:t xml:space="preserve"> </w:t>
      </w:r>
      <w:r w:rsidR="009B6389" w:rsidRPr="00C8442B">
        <w:rPr>
          <w:rFonts w:ascii="Times New Roman" w:hAnsi="Times New Roman"/>
          <w:color w:val="000000" w:themeColor="text1"/>
          <w:sz w:val="28"/>
          <w:szCs w:val="28"/>
          <w:shd w:val="clear" w:color="auto" w:fill="FFFFFF"/>
        </w:rPr>
        <w:t>8,6</w:t>
      </w:r>
      <w:r w:rsidRPr="00C8442B">
        <w:rPr>
          <w:rFonts w:ascii="Times New Roman" w:hAnsi="Times New Roman"/>
          <w:color w:val="000000" w:themeColor="text1"/>
          <w:sz w:val="28"/>
          <w:szCs w:val="28"/>
          <w:shd w:val="clear" w:color="auto" w:fill="FFFFFF"/>
        </w:rPr>
        <w:t xml:space="preserve"> %, к </w:t>
      </w:r>
      <w:r w:rsidR="009B6389" w:rsidRPr="00C8442B">
        <w:rPr>
          <w:rFonts w:ascii="Times New Roman" w:hAnsi="Times New Roman"/>
          <w:color w:val="000000" w:themeColor="text1"/>
          <w:sz w:val="28"/>
          <w:szCs w:val="28"/>
          <w:shd w:val="clear" w:color="auto" w:fill="FFFFFF"/>
        </w:rPr>
        <w:t>общему количеству жителей района.</w:t>
      </w:r>
    </w:p>
    <w:p w14:paraId="1B6A89D3" w14:textId="77777777" w:rsidR="00CD65A9" w:rsidRPr="004A4F7F" w:rsidRDefault="00CD65A9" w:rsidP="00CD65A9">
      <w:pPr>
        <w:suppressAutoHyphens w:val="0"/>
        <w:spacing w:line="259" w:lineRule="auto"/>
        <w:ind w:left="360"/>
        <w:contextualSpacing/>
        <w:rPr>
          <w:rFonts w:cs="Times New Roman"/>
        </w:rPr>
      </w:pPr>
    </w:p>
    <w:p w14:paraId="613619D3" w14:textId="1ECB2BE2" w:rsidR="00CD65A9" w:rsidRPr="00CD550D" w:rsidRDefault="00CD65A9" w:rsidP="00BF1335">
      <w:pPr>
        <w:pStyle w:val="a7"/>
        <w:numPr>
          <w:ilvl w:val="0"/>
          <w:numId w:val="40"/>
        </w:numPr>
        <w:suppressAutoHyphens w:val="0"/>
        <w:spacing w:line="259" w:lineRule="auto"/>
        <w:textAlignment w:val="auto"/>
        <w:rPr>
          <w:rFonts w:ascii="Times New Roman" w:hAnsi="Times New Roman" w:cs="Times New Roman"/>
          <w:b/>
          <w:sz w:val="28"/>
          <w:szCs w:val="28"/>
        </w:rPr>
      </w:pPr>
      <w:r w:rsidRPr="00CD550D">
        <w:rPr>
          <w:rFonts w:ascii="Times New Roman" w:hAnsi="Times New Roman" w:cs="Times New Roman"/>
          <w:b/>
          <w:sz w:val="28"/>
          <w:szCs w:val="28"/>
        </w:rPr>
        <w:t>Рынок услуг дошкольного образования</w:t>
      </w:r>
    </w:p>
    <w:p w14:paraId="45DAD117" w14:textId="4C4E640A" w:rsidR="00CF1083" w:rsidRPr="00CF1083" w:rsidRDefault="00CF1083" w:rsidP="00CF1083">
      <w:pPr>
        <w:ind w:firstLine="708"/>
        <w:jc w:val="both"/>
        <w:rPr>
          <w:rFonts w:cs="Times New Roman"/>
          <w:sz w:val="28"/>
          <w:szCs w:val="28"/>
        </w:rPr>
      </w:pPr>
      <w:r w:rsidRPr="00CF1083">
        <w:rPr>
          <w:rFonts w:cs="Times New Roman"/>
          <w:sz w:val="28"/>
          <w:szCs w:val="28"/>
        </w:rPr>
        <w:t xml:space="preserve">В муниципальном образовании Северский район проживает 10577 детей от 0 до 7 лет (по состоянию на </w:t>
      </w:r>
      <w:r w:rsidR="00BD34B2">
        <w:rPr>
          <w:rFonts w:cs="Times New Roman"/>
          <w:sz w:val="28"/>
          <w:szCs w:val="28"/>
          <w:lang w:val="ru-RU"/>
        </w:rPr>
        <w:t>0</w:t>
      </w:r>
      <w:r w:rsidRPr="00CF1083">
        <w:rPr>
          <w:rFonts w:cs="Times New Roman"/>
          <w:sz w:val="28"/>
          <w:szCs w:val="28"/>
        </w:rPr>
        <w:t xml:space="preserve">1.01.2020 г.). В районе функционирует 27 дошкольных образовательных организаций (в т.ч. 13 – в поселках городского типа, 14 – в сельской местности), дошкольные группы в 3-х общеобразовательных организациях, 1 индивидуальный предприниматель, имеющий лицензию на осуществление образовательной деятельности по программам дошкольного образования. </w:t>
      </w:r>
    </w:p>
    <w:p w14:paraId="769430A6" w14:textId="77777777" w:rsidR="00CF1083" w:rsidRPr="00CF1083" w:rsidRDefault="00CF1083" w:rsidP="00CF1083">
      <w:pPr>
        <w:ind w:firstLine="708"/>
        <w:jc w:val="both"/>
        <w:rPr>
          <w:rFonts w:cs="Times New Roman"/>
          <w:sz w:val="28"/>
          <w:szCs w:val="28"/>
        </w:rPr>
      </w:pPr>
      <w:r w:rsidRPr="00CF1083">
        <w:rPr>
          <w:rFonts w:cs="Times New Roman"/>
          <w:sz w:val="28"/>
          <w:szCs w:val="28"/>
        </w:rPr>
        <w:t>В 6-ти дошкольных образовательных организациях функционирует 7 семейных дошкольных групп, в 13 дошкольных образовательных организациях – 23 группы кратковременного пребывания.</w:t>
      </w:r>
    </w:p>
    <w:p w14:paraId="3C0CA0CC" w14:textId="27393619" w:rsidR="00CD65A9" w:rsidRPr="00CD550D" w:rsidRDefault="00CF1083" w:rsidP="00CF1083">
      <w:pPr>
        <w:ind w:firstLine="708"/>
        <w:jc w:val="both"/>
        <w:rPr>
          <w:sz w:val="28"/>
          <w:szCs w:val="28"/>
          <w:shd w:val="clear" w:color="auto" w:fill="FFFFFF"/>
        </w:rPr>
      </w:pPr>
      <w:r w:rsidRPr="00CF1083">
        <w:rPr>
          <w:rFonts w:cs="Times New Roman"/>
          <w:sz w:val="28"/>
          <w:szCs w:val="28"/>
        </w:rPr>
        <w:t xml:space="preserve">Численность детей, охваченных услугами дошкольного образования в 2020 году – 5492 ребёнка. По сравнению с 2019 годом (5618 детей) произошло снижение </w:t>
      </w:r>
      <w:r w:rsidR="00EB22E1">
        <w:rPr>
          <w:rFonts w:cs="Times New Roman"/>
          <w:sz w:val="28"/>
          <w:szCs w:val="28"/>
          <w:lang w:val="ru-RU"/>
        </w:rPr>
        <w:t>численности воспитанников</w:t>
      </w:r>
      <w:r w:rsidRPr="00CF1083">
        <w:rPr>
          <w:rFonts w:cs="Times New Roman"/>
          <w:sz w:val="28"/>
          <w:szCs w:val="28"/>
        </w:rPr>
        <w:t xml:space="preserve"> на 126 детей в связи с </w:t>
      </w:r>
      <w:r w:rsidR="00EB22E1">
        <w:rPr>
          <w:rFonts w:cs="Times New Roman"/>
          <w:sz w:val="28"/>
          <w:szCs w:val="28"/>
          <w:lang w:val="ru-RU"/>
        </w:rPr>
        <w:t>тем, что родители, получив путевки в ДДУ воспользовались правом самоизоляции</w:t>
      </w:r>
      <w:r w:rsidR="0098682E">
        <w:rPr>
          <w:rFonts w:cs="Times New Roman"/>
          <w:sz w:val="28"/>
          <w:szCs w:val="28"/>
          <w:lang w:val="ru-RU"/>
        </w:rPr>
        <w:t xml:space="preserve"> в период карантина и ограничительных</w:t>
      </w:r>
      <w:r w:rsidR="00BD34B2">
        <w:rPr>
          <w:rFonts w:cs="Times New Roman"/>
          <w:sz w:val="28"/>
          <w:szCs w:val="28"/>
          <w:lang w:val="ru-RU"/>
        </w:rPr>
        <w:t xml:space="preserve"> </w:t>
      </w:r>
      <w:r w:rsidR="0098682E">
        <w:rPr>
          <w:rFonts w:cs="Times New Roman"/>
          <w:sz w:val="28"/>
          <w:szCs w:val="28"/>
          <w:lang w:val="ru-RU"/>
        </w:rPr>
        <w:t>мероприятий</w:t>
      </w:r>
      <w:r w:rsidR="00EB22E1">
        <w:rPr>
          <w:rFonts w:cs="Times New Roman"/>
          <w:sz w:val="28"/>
          <w:szCs w:val="28"/>
          <w:lang w:val="ru-RU"/>
        </w:rPr>
        <w:t>.</w:t>
      </w:r>
      <w:r>
        <w:rPr>
          <w:rFonts w:cs="Times New Roman"/>
          <w:sz w:val="28"/>
          <w:szCs w:val="28"/>
        </w:rPr>
        <w:t xml:space="preserve"> </w:t>
      </w:r>
    </w:p>
    <w:p w14:paraId="5B1D52E5" w14:textId="77777777" w:rsidR="00CD65A9" w:rsidRDefault="00CD65A9" w:rsidP="00CD65A9">
      <w:pPr>
        <w:pStyle w:val="Standard"/>
        <w:spacing w:after="0"/>
        <w:ind w:firstLine="708"/>
        <w:jc w:val="both"/>
        <w:rPr>
          <w:rFonts w:ascii="Times New Roman" w:hAnsi="Times New Roman"/>
          <w:sz w:val="28"/>
          <w:szCs w:val="28"/>
          <w:shd w:val="clear" w:color="auto" w:fill="FFFFFF"/>
        </w:rPr>
      </w:pPr>
      <w:r w:rsidRPr="00CD550D">
        <w:rPr>
          <w:rFonts w:ascii="Times New Roman" w:hAnsi="Times New Roman"/>
          <w:sz w:val="28"/>
          <w:szCs w:val="28"/>
          <w:shd w:val="clear" w:color="auto" w:fill="FFFFFF"/>
        </w:rPr>
        <w:t>С февраля 2018 г</w:t>
      </w:r>
      <w:r>
        <w:rPr>
          <w:rFonts w:ascii="Times New Roman" w:hAnsi="Times New Roman"/>
          <w:sz w:val="28"/>
          <w:szCs w:val="28"/>
          <w:shd w:val="clear" w:color="auto" w:fill="FFFFFF"/>
        </w:rPr>
        <w:t>ода</w:t>
      </w:r>
      <w:r w:rsidRPr="00CD550D">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услуги дошкольного образования начал оказывать </w:t>
      </w:r>
      <w:r w:rsidRPr="00CD550D">
        <w:rPr>
          <w:rFonts w:ascii="Times New Roman" w:hAnsi="Times New Roman"/>
          <w:sz w:val="28"/>
          <w:szCs w:val="28"/>
          <w:shd w:val="clear" w:color="auto" w:fill="FFFFFF"/>
        </w:rPr>
        <w:t>индивидуальный предприниматель Кузенко С.А.</w:t>
      </w:r>
      <w:r>
        <w:rPr>
          <w:rFonts w:ascii="Times New Roman" w:hAnsi="Times New Roman"/>
          <w:sz w:val="28"/>
          <w:szCs w:val="28"/>
          <w:shd w:val="clear" w:color="auto" w:fill="FFFFFF"/>
        </w:rPr>
        <w:t xml:space="preserve"> </w:t>
      </w:r>
    </w:p>
    <w:p w14:paraId="0F01F542" w14:textId="71C3D864" w:rsidR="00CD65A9" w:rsidRPr="00CD550D" w:rsidRDefault="00CD65A9" w:rsidP="00CD65A9">
      <w:pPr>
        <w:pStyle w:val="Standard"/>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Доля детей, </w:t>
      </w:r>
      <w:r w:rsidRPr="00CD550D">
        <w:rPr>
          <w:rFonts w:ascii="Times New Roman" w:hAnsi="Times New Roman"/>
          <w:sz w:val="28"/>
          <w:szCs w:val="28"/>
          <w:shd w:val="clear" w:color="auto" w:fill="FFFFFF"/>
        </w:rPr>
        <w:t>охваченных дошкольным образованием</w:t>
      </w:r>
      <w:r>
        <w:rPr>
          <w:rFonts w:ascii="Times New Roman" w:hAnsi="Times New Roman"/>
          <w:sz w:val="28"/>
          <w:szCs w:val="28"/>
          <w:shd w:val="clear" w:color="auto" w:fill="FFFFFF"/>
        </w:rPr>
        <w:t xml:space="preserve">, в организации частной формы собственности составила </w:t>
      </w:r>
      <w:r w:rsidRPr="00560FA4">
        <w:rPr>
          <w:rFonts w:ascii="Times New Roman" w:hAnsi="Times New Roman"/>
          <w:sz w:val="28"/>
          <w:szCs w:val="28"/>
          <w:shd w:val="clear" w:color="auto" w:fill="FFFFFF"/>
        </w:rPr>
        <w:t xml:space="preserve">0,5% </w:t>
      </w:r>
      <w:r w:rsidR="008538C4" w:rsidRPr="00560FA4">
        <w:rPr>
          <w:rFonts w:ascii="Times New Roman" w:hAnsi="Times New Roman"/>
          <w:sz w:val="28"/>
          <w:szCs w:val="28"/>
          <w:shd w:val="clear" w:color="auto" w:fill="FFFFFF"/>
        </w:rPr>
        <w:t>(31 место в ДОО частной формы собственности)</w:t>
      </w:r>
      <w:r>
        <w:rPr>
          <w:rFonts w:ascii="Times New Roman" w:hAnsi="Times New Roman"/>
          <w:sz w:val="28"/>
          <w:szCs w:val="28"/>
          <w:shd w:val="clear" w:color="auto" w:fill="FFFFFF"/>
        </w:rPr>
        <w:t>.</w:t>
      </w:r>
    </w:p>
    <w:p w14:paraId="66B02867" w14:textId="2235DC7C" w:rsidR="00E13657" w:rsidRDefault="00E13657" w:rsidP="00E13657">
      <w:pPr>
        <w:ind w:firstLine="709"/>
        <w:jc w:val="both"/>
        <w:rPr>
          <w:rFonts w:cs="Times New Roman"/>
          <w:sz w:val="28"/>
          <w:szCs w:val="28"/>
        </w:rPr>
      </w:pPr>
      <w:r>
        <w:rPr>
          <w:rFonts w:cs="Times New Roman"/>
          <w:sz w:val="28"/>
          <w:szCs w:val="28"/>
        </w:rPr>
        <w:t>Сеть дошкольных образовательных организаций в 2020 году не измен</w:t>
      </w:r>
      <w:r w:rsidR="007A639D">
        <w:rPr>
          <w:rFonts w:cs="Times New Roman"/>
          <w:sz w:val="28"/>
          <w:szCs w:val="28"/>
          <w:lang w:val="ru-RU"/>
        </w:rPr>
        <w:t>и</w:t>
      </w:r>
      <w:r w:rsidR="007A639D">
        <w:rPr>
          <w:rFonts w:cs="Times New Roman"/>
          <w:sz w:val="28"/>
          <w:szCs w:val="28"/>
        </w:rPr>
        <w:t>лась, дополнительные</w:t>
      </w:r>
      <w:r>
        <w:rPr>
          <w:rFonts w:cs="Times New Roman"/>
          <w:sz w:val="28"/>
          <w:szCs w:val="28"/>
        </w:rPr>
        <w:t xml:space="preserve"> мест</w:t>
      </w:r>
      <w:r w:rsidR="007A639D">
        <w:rPr>
          <w:rFonts w:cs="Times New Roman"/>
          <w:sz w:val="28"/>
          <w:szCs w:val="28"/>
          <w:lang w:val="ru-RU"/>
        </w:rPr>
        <w:t>а не вводились</w:t>
      </w:r>
      <w:r>
        <w:rPr>
          <w:rFonts w:cs="Times New Roman"/>
          <w:sz w:val="28"/>
          <w:szCs w:val="28"/>
        </w:rPr>
        <w:t>.</w:t>
      </w:r>
    </w:p>
    <w:p w14:paraId="0F0AD4C8" w14:textId="77777777" w:rsidR="00E13657" w:rsidRPr="00BC797B" w:rsidRDefault="00E13657" w:rsidP="00E13657">
      <w:pPr>
        <w:ind w:firstLine="708"/>
        <w:jc w:val="both"/>
        <w:rPr>
          <w:rFonts w:eastAsia="Calibri" w:cs="Times New Roman"/>
          <w:sz w:val="28"/>
          <w:szCs w:val="28"/>
          <w:shd w:val="clear" w:color="auto" w:fill="FFFFFF"/>
          <w:lang w:eastAsia="en-US"/>
        </w:rPr>
      </w:pPr>
      <w:r w:rsidRPr="00BC797B">
        <w:rPr>
          <w:rFonts w:eastAsia="Calibri" w:cs="Times New Roman"/>
          <w:sz w:val="28"/>
          <w:szCs w:val="28"/>
          <w:shd w:val="clear" w:color="auto" w:fill="FFFFFF"/>
          <w:lang w:eastAsia="en-US"/>
        </w:rPr>
        <w:t xml:space="preserve">В </w:t>
      </w:r>
      <w:r>
        <w:rPr>
          <w:rFonts w:eastAsia="Calibri" w:cs="Times New Roman"/>
          <w:sz w:val="28"/>
          <w:szCs w:val="28"/>
          <w:shd w:val="clear" w:color="auto" w:fill="FFFFFF"/>
          <w:lang w:eastAsia="en-US"/>
        </w:rPr>
        <w:t>2020 году</w:t>
      </w:r>
      <w:r w:rsidRPr="00BC797B">
        <w:rPr>
          <w:rFonts w:eastAsia="Calibri" w:cs="Times New Roman"/>
          <w:sz w:val="28"/>
          <w:szCs w:val="28"/>
          <w:shd w:val="clear" w:color="auto" w:fill="FFFFFF"/>
          <w:lang w:eastAsia="en-US"/>
        </w:rPr>
        <w:t xml:space="preserve"> МБДОУ ЦРР-ДС № 15 «Берёзка» пгт. Ильского </w:t>
      </w:r>
      <w:r>
        <w:rPr>
          <w:rFonts w:eastAsia="Calibri" w:cs="Times New Roman"/>
          <w:sz w:val="28"/>
          <w:szCs w:val="28"/>
          <w:shd w:val="clear" w:color="auto" w:fill="FFFFFF"/>
          <w:lang w:eastAsia="en-US"/>
        </w:rPr>
        <w:t>второй год подряд победило в конкурсном</w:t>
      </w:r>
      <w:r w:rsidRPr="00BC797B">
        <w:rPr>
          <w:rFonts w:eastAsia="Calibri" w:cs="Times New Roman"/>
          <w:sz w:val="28"/>
          <w:szCs w:val="28"/>
          <w:shd w:val="clear" w:color="auto" w:fill="FFFFFF"/>
          <w:lang w:eastAsia="en-US"/>
        </w:rPr>
        <w:t xml:space="preserve"> отбор</w:t>
      </w:r>
      <w:r>
        <w:rPr>
          <w:rFonts w:eastAsia="Calibri" w:cs="Times New Roman"/>
          <w:sz w:val="28"/>
          <w:szCs w:val="28"/>
          <w:shd w:val="clear" w:color="auto" w:fill="FFFFFF"/>
          <w:lang w:eastAsia="en-US"/>
        </w:rPr>
        <w:t>е</w:t>
      </w:r>
      <w:r w:rsidRPr="00BC797B">
        <w:rPr>
          <w:rFonts w:eastAsia="Calibri" w:cs="Times New Roman"/>
          <w:sz w:val="28"/>
          <w:szCs w:val="28"/>
          <w:shd w:val="clear" w:color="auto" w:fill="FFFFFF"/>
          <w:lang w:eastAsia="en-US"/>
        </w:rPr>
        <w:t xml:space="preserve"> на получение гранта из средств федерального бюджета в рамках реализации федерального проекта «Поддержка семей, имеющих детей» наци</w:t>
      </w:r>
      <w:r>
        <w:rPr>
          <w:rFonts w:eastAsia="Calibri" w:cs="Times New Roman"/>
          <w:sz w:val="28"/>
          <w:szCs w:val="28"/>
          <w:shd w:val="clear" w:color="auto" w:fill="FFFFFF"/>
          <w:lang w:eastAsia="en-US"/>
        </w:rPr>
        <w:t xml:space="preserve">онального проекта «Образование». В 2020 году сумма гранта составила </w:t>
      </w:r>
      <w:r w:rsidRPr="00BC797B">
        <w:rPr>
          <w:rFonts w:eastAsia="Calibri" w:cs="Times New Roman"/>
          <w:sz w:val="28"/>
          <w:szCs w:val="28"/>
          <w:shd w:val="clear" w:color="auto" w:fill="FFFFFF"/>
          <w:lang w:eastAsia="en-US"/>
        </w:rPr>
        <w:t>3232,5 тыс. руб.</w:t>
      </w:r>
      <w:r>
        <w:rPr>
          <w:rFonts w:eastAsia="Calibri" w:cs="Times New Roman"/>
          <w:sz w:val="28"/>
          <w:szCs w:val="28"/>
          <w:shd w:val="clear" w:color="auto" w:fill="FFFFFF"/>
          <w:lang w:eastAsia="en-US"/>
        </w:rPr>
        <w:t xml:space="preserve">, </w:t>
      </w:r>
      <w:r w:rsidRPr="00BC797B">
        <w:rPr>
          <w:rFonts w:eastAsia="Calibri" w:cs="Times New Roman"/>
          <w:sz w:val="28"/>
          <w:szCs w:val="28"/>
          <w:shd w:val="clear" w:color="auto" w:fill="FFFFFF"/>
          <w:lang w:eastAsia="en-US"/>
        </w:rPr>
        <w:t xml:space="preserve">в </w:t>
      </w:r>
      <w:r>
        <w:rPr>
          <w:rFonts w:eastAsia="Calibri" w:cs="Times New Roman"/>
          <w:sz w:val="28"/>
          <w:szCs w:val="28"/>
          <w:shd w:val="clear" w:color="auto" w:fill="FFFFFF"/>
          <w:lang w:eastAsia="en-US"/>
        </w:rPr>
        <w:t>2021 году</w:t>
      </w:r>
      <w:r w:rsidRPr="00BC797B">
        <w:rPr>
          <w:rFonts w:eastAsia="Calibri" w:cs="Times New Roman"/>
          <w:sz w:val="28"/>
          <w:szCs w:val="28"/>
          <w:shd w:val="clear" w:color="auto" w:fill="FFFFFF"/>
          <w:lang w:eastAsia="en-US"/>
        </w:rPr>
        <w:t xml:space="preserve"> </w:t>
      </w:r>
      <w:r>
        <w:rPr>
          <w:rFonts w:eastAsia="Calibri" w:cs="Times New Roman"/>
          <w:sz w:val="28"/>
          <w:szCs w:val="28"/>
          <w:shd w:val="clear" w:color="auto" w:fill="FFFFFF"/>
          <w:lang w:eastAsia="en-US"/>
        </w:rPr>
        <w:t>– 3084,2 тыс. рублей. Эти средства идут на осуществление деятельности консультационного центра для родителей детей, не посещающих детские сады.</w:t>
      </w:r>
    </w:p>
    <w:p w14:paraId="2D91BC92" w14:textId="03CCC2BA" w:rsidR="00E13657" w:rsidRDefault="00E13657" w:rsidP="00E13657">
      <w:pPr>
        <w:jc w:val="both"/>
        <w:rPr>
          <w:rFonts w:eastAsia="Calibri" w:cs="Times New Roman"/>
          <w:sz w:val="28"/>
          <w:szCs w:val="28"/>
          <w:shd w:val="clear" w:color="auto" w:fill="FFFFFF"/>
          <w:lang w:eastAsia="en-US"/>
        </w:rPr>
      </w:pPr>
      <w:r w:rsidRPr="00BC797B">
        <w:rPr>
          <w:rFonts w:eastAsia="Calibri" w:cs="Times New Roman"/>
          <w:lang w:eastAsia="en-US"/>
        </w:rPr>
        <w:tab/>
      </w:r>
      <w:r w:rsidRPr="00BC797B">
        <w:rPr>
          <w:rFonts w:eastAsia="Calibri" w:cs="Times New Roman"/>
          <w:sz w:val="28"/>
          <w:szCs w:val="28"/>
          <w:shd w:val="clear" w:color="auto" w:fill="FFFFFF"/>
          <w:lang w:eastAsia="en-US"/>
        </w:rPr>
        <w:t>Для развития организаций частной формы собственности на рынке услуг дошкольного образования</w:t>
      </w:r>
      <w:r>
        <w:rPr>
          <w:rFonts w:eastAsia="Calibri" w:cs="Times New Roman"/>
          <w:sz w:val="28"/>
          <w:szCs w:val="28"/>
          <w:shd w:val="clear" w:color="auto" w:fill="FFFFFF"/>
          <w:lang w:eastAsia="en-US"/>
        </w:rPr>
        <w:t xml:space="preserve"> создана поддержка в части консультирования предпринимателей, желающих открыть частный детский сад (по телефону Горячей линии 2-62-33). Предприниматель, получивший лицензию на осуществление дошкольной образовательной деятельности, становится получателем субсидии из средств краевого бюджета на возмещение части затрат.</w:t>
      </w:r>
    </w:p>
    <w:p w14:paraId="4AFC048E" w14:textId="2076C448" w:rsidR="00E13657" w:rsidRDefault="00E13657" w:rsidP="00E13657">
      <w:pPr>
        <w:jc w:val="both"/>
        <w:rPr>
          <w:rFonts w:eastAsia="Calibri" w:cs="Times New Roman"/>
          <w:sz w:val="28"/>
          <w:szCs w:val="28"/>
          <w:shd w:val="clear" w:color="auto" w:fill="FFFFFF"/>
          <w:lang w:val="ru-RU" w:eastAsia="en-US"/>
        </w:rPr>
      </w:pPr>
      <w:r>
        <w:rPr>
          <w:rFonts w:eastAsia="Calibri" w:cs="Times New Roman"/>
          <w:sz w:val="28"/>
          <w:szCs w:val="28"/>
          <w:shd w:val="clear" w:color="auto" w:fill="FFFFFF"/>
          <w:lang w:eastAsia="en-US"/>
        </w:rPr>
        <w:tab/>
        <w:t xml:space="preserve">Препятствием для развития частного бизнеса в данной отрасти является </w:t>
      </w:r>
      <w:r w:rsidR="00EB3CC1">
        <w:rPr>
          <w:rFonts w:eastAsia="Calibri" w:cs="Times New Roman"/>
          <w:sz w:val="28"/>
          <w:szCs w:val="28"/>
          <w:shd w:val="clear" w:color="auto" w:fill="FFFFFF"/>
          <w:lang w:val="ru-RU" w:eastAsia="en-US"/>
        </w:rPr>
        <w:t>сложная, по мнению предпринимателей,</w:t>
      </w:r>
      <w:r>
        <w:rPr>
          <w:rFonts w:eastAsia="Calibri" w:cs="Times New Roman"/>
          <w:sz w:val="28"/>
          <w:szCs w:val="28"/>
          <w:shd w:val="clear" w:color="auto" w:fill="FFFFFF"/>
          <w:lang w:eastAsia="en-US"/>
        </w:rPr>
        <w:t xml:space="preserve"> процедура лицензирования образовательной деятельности.</w:t>
      </w:r>
      <w:r w:rsidR="00EA3615">
        <w:rPr>
          <w:rFonts w:eastAsia="Calibri" w:cs="Times New Roman"/>
          <w:sz w:val="28"/>
          <w:szCs w:val="28"/>
          <w:shd w:val="clear" w:color="auto" w:fill="FFFFFF"/>
          <w:lang w:val="ru-RU" w:eastAsia="en-US"/>
        </w:rPr>
        <w:t xml:space="preserve"> Однако, упрощение процедуры может привести к ухудшению условий содержания детей и недостаточному контролю над безопасностью предоставляемых услуг.</w:t>
      </w:r>
    </w:p>
    <w:p w14:paraId="0754B562" w14:textId="77777777" w:rsidR="00EA3615" w:rsidRPr="00EA3615" w:rsidRDefault="00EA3615" w:rsidP="00E13657">
      <w:pPr>
        <w:jc w:val="both"/>
        <w:rPr>
          <w:rFonts w:eastAsia="Calibri" w:cs="Times New Roman"/>
          <w:sz w:val="28"/>
          <w:szCs w:val="28"/>
          <w:shd w:val="clear" w:color="auto" w:fill="FFFFFF"/>
          <w:lang w:val="ru-RU" w:eastAsia="en-US"/>
        </w:rPr>
      </w:pPr>
    </w:p>
    <w:p w14:paraId="7F4AADAF" w14:textId="5DA0A2D1" w:rsidR="00896AA6" w:rsidRDefault="000510D8" w:rsidP="000510D8">
      <w:pPr>
        <w:pStyle w:val="a7"/>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Большая часть опрошенных потребителей считает достаточным количество организаций на рынке </w:t>
      </w:r>
      <w:r w:rsidRPr="003E105B">
        <w:rPr>
          <w:rFonts w:ascii="Times New Roman" w:hAnsi="Times New Roman" w:cs="Times New Roman"/>
          <w:sz w:val="28"/>
          <w:szCs w:val="28"/>
        </w:rPr>
        <w:t xml:space="preserve">услуг дошкольного образования </w:t>
      </w:r>
      <w:r w:rsidR="00C52A16">
        <w:rPr>
          <w:rFonts w:ascii="Times New Roman" w:hAnsi="Times New Roman" w:cs="Times New Roman"/>
          <w:sz w:val="28"/>
          <w:szCs w:val="28"/>
        </w:rPr>
        <w:t xml:space="preserve">- </w:t>
      </w:r>
      <w:r>
        <w:rPr>
          <w:rFonts w:ascii="Times New Roman" w:hAnsi="Times New Roman" w:cs="Times New Roman"/>
          <w:sz w:val="28"/>
          <w:szCs w:val="28"/>
        </w:rPr>
        <w:t xml:space="preserve">63,4 </w:t>
      </w:r>
      <w:proofErr w:type="gramStart"/>
      <w:r>
        <w:rPr>
          <w:rFonts w:ascii="Times New Roman" w:hAnsi="Times New Roman" w:cs="Times New Roman"/>
          <w:sz w:val="28"/>
          <w:szCs w:val="28"/>
        </w:rPr>
        <w:t>%,</w:t>
      </w:r>
      <w:r w:rsidR="00ED4284">
        <w:rPr>
          <w:rFonts w:ascii="Times New Roman" w:hAnsi="Times New Roman" w:cs="Times New Roman"/>
          <w:sz w:val="28"/>
          <w:szCs w:val="28"/>
        </w:rPr>
        <w:t xml:space="preserve"> </w:t>
      </w:r>
      <w:r w:rsidR="00C52A16">
        <w:rPr>
          <w:rFonts w:ascii="Times New Roman" w:hAnsi="Times New Roman" w:cs="Times New Roman"/>
          <w:sz w:val="28"/>
          <w:szCs w:val="28"/>
        </w:rPr>
        <w:t xml:space="preserve"> </w:t>
      </w:r>
      <w:r w:rsidR="00ED4284">
        <w:rPr>
          <w:rFonts w:ascii="Times New Roman" w:hAnsi="Times New Roman" w:cs="Times New Roman"/>
          <w:sz w:val="28"/>
          <w:szCs w:val="28"/>
        </w:rPr>
        <w:t>9</w:t>
      </w:r>
      <w:proofErr w:type="gramEnd"/>
      <w:r>
        <w:rPr>
          <w:rFonts w:ascii="Times New Roman" w:hAnsi="Times New Roman" w:cs="Times New Roman"/>
          <w:sz w:val="28"/>
          <w:szCs w:val="28"/>
        </w:rPr>
        <w:t>,7% опрошенных считают, что на данном рынке мало представителей хозяйствующих субъектов</w:t>
      </w:r>
      <w:r w:rsidR="00451B72">
        <w:rPr>
          <w:rFonts w:ascii="Times New Roman" w:hAnsi="Times New Roman" w:cs="Times New Roman"/>
          <w:sz w:val="28"/>
          <w:szCs w:val="28"/>
        </w:rPr>
        <w:t>:</w:t>
      </w:r>
    </w:p>
    <w:p w14:paraId="34B054A4" w14:textId="550275B2" w:rsidR="001633F5" w:rsidRDefault="001633F5" w:rsidP="000510D8">
      <w:pPr>
        <w:pStyle w:val="a7"/>
        <w:spacing w:after="0" w:line="240" w:lineRule="auto"/>
        <w:ind w:left="0" w:firstLine="567"/>
        <w:jc w:val="both"/>
        <w:rPr>
          <w:rFonts w:ascii="Times New Roman" w:hAnsi="Times New Roman" w:cs="Times New Roman"/>
          <w:sz w:val="28"/>
          <w:szCs w:val="28"/>
        </w:rPr>
      </w:pPr>
    </w:p>
    <w:p w14:paraId="724AF0D1" w14:textId="1A810766" w:rsidR="001633F5" w:rsidRDefault="001633F5" w:rsidP="000510D8">
      <w:pPr>
        <w:pStyle w:val="a7"/>
        <w:spacing w:after="0" w:line="240" w:lineRule="auto"/>
        <w:ind w:left="0" w:firstLine="567"/>
        <w:jc w:val="both"/>
        <w:rPr>
          <w:rFonts w:ascii="Times New Roman" w:hAnsi="Times New Roman" w:cs="Times New Roman"/>
          <w:sz w:val="28"/>
          <w:szCs w:val="28"/>
        </w:rPr>
      </w:pPr>
      <w:r>
        <w:rPr>
          <w:noProof/>
          <w:lang w:eastAsia="ru-RU"/>
        </w:rPr>
        <w:drawing>
          <wp:inline distT="0" distB="0" distL="0" distR="0" wp14:anchorId="6305935E" wp14:editId="7556C9A0">
            <wp:extent cx="5267325" cy="2168843"/>
            <wp:effectExtent l="0" t="0" r="0" b="3175"/>
            <wp:docPr id="16" name="Диаграмма 16">
              <a:extLst xmlns:a="http://schemas.openxmlformats.org/drawingml/2006/main">
                <a:ext uri="{FF2B5EF4-FFF2-40B4-BE49-F238E27FC236}">
                  <a16:creationId xmlns:a16="http://schemas.microsoft.com/office/drawing/2014/main" id="{25573C06-35A8-4732-8D3C-ACC6B9EFA0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FC3417E" w14:textId="77777777" w:rsidR="000510D8" w:rsidRDefault="000510D8" w:rsidP="00CD65A9">
      <w:pPr>
        <w:pStyle w:val="Standard"/>
        <w:widowControl w:val="0"/>
        <w:spacing w:after="0"/>
        <w:ind w:firstLine="709"/>
        <w:jc w:val="both"/>
        <w:rPr>
          <w:rFonts w:ascii="Times New Roman" w:eastAsia="Times New Roman" w:hAnsi="Times New Roman"/>
          <w:color w:val="FF0000"/>
          <w:sz w:val="28"/>
          <w:szCs w:val="28"/>
          <w:shd w:val="clear" w:color="auto" w:fill="FFFFFF"/>
          <w:lang w:eastAsia="ru-RU"/>
        </w:rPr>
      </w:pPr>
    </w:p>
    <w:p w14:paraId="2D4EA389" w14:textId="0EC91676" w:rsidR="000510D8" w:rsidRDefault="000510D8" w:rsidP="00CD65A9">
      <w:pPr>
        <w:pStyle w:val="Standard"/>
        <w:widowControl w:val="0"/>
        <w:spacing w:after="0"/>
        <w:ind w:firstLine="709"/>
        <w:jc w:val="both"/>
        <w:rPr>
          <w:rFonts w:ascii="Times New Roman" w:eastAsia="Times New Roman" w:hAnsi="Times New Roman"/>
          <w:color w:val="FF0000"/>
          <w:sz w:val="28"/>
          <w:szCs w:val="28"/>
          <w:shd w:val="clear" w:color="auto" w:fill="FFFFFF"/>
          <w:lang w:eastAsia="ru-RU"/>
        </w:rPr>
      </w:pPr>
    </w:p>
    <w:p w14:paraId="536F66C9" w14:textId="77777777" w:rsidR="00C52A16" w:rsidRDefault="00C52A16" w:rsidP="00CD65A9">
      <w:pPr>
        <w:pStyle w:val="Standard"/>
        <w:widowControl w:val="0"/>
        <w:spacing w:after="0"/>
        <w:ind w:firstLine="709"/>
        <w:jc w:val="both"/>
        <w:rPr>
          <w:rFonts w:ascii="Times New Roman" w:eastAsia="Times New Roman" w:hAnsi="Times New Roman"/>
          <w:color w:val="FF0000"/>
          <w:sz w:val="28"/>
          <w:szCs w:val="28"/>
          <w:shd w:val="clear" w:color="auto" w:fill="FFFFFF"/>
          <w:lang w:eastAsia="ru-RU"/>
        </w:rPr>
      </w:pPr>
    </w:p>
    <w:p w14:paraId="5472D6B1" w14:textId="0FB0785C" w:rsidR="001157C0" w:rsidRDefault="005306C8" w:rsidP="008B6B73">
      <w:pPr>
        <w:pStyle w:val="a7"/>
        <w:spacing w:after="0" w:line="240" w:lineRule="auto"/>
        <w:ind w:left="0" w:firstLine="567"/>
        <w:jc w:val="both"/>
        <w:rPr>
          <w:rFonts w:ascii="Times New Roman" w:eastAsia="Times New Roman" w:hAnsi="Times New Roman"/>
          <w:color w:val="FF0000"/>
          <w:sz w:val="28"/>
          <w:szCs w:val="28"/>
          <w:shd w:val="clear" w:color="auto" w:fill="FFFFFF"/>
          <w:lang w:eastAsia="ru-RU"/>
        </w:rPr>
      </w:pPr>
      <w:r w:rsidRPr="005306C8">
        <w:rPr>
          <w:rFonts w:ascii="Times New Roman" w:hAnsi="Times New Roman" w:cs="Times New Roman"/>
          <w:sz w:val="28"/>
          <w:szCs w:val="28"/>
        </w:rPr>
        <w:lastRenderedPageBreak/>
        <w:t>Количество</w:t>
      </w:r>
      <w:r w:rsidR="001157C0" w:rsidRPr="005306C8">
        <w:rPr>
          <w:rFonts w:ascii="Times New Roman" w:hAnsi="Times New Roman" w:cs="Times New Roman"/>
          <w:sz w:val="28"/>
          <w:szCs w:val="28"/>
        </w:rPr>
        <w:t xml:space="preserve"> </w:t>
      </w:r>
      <w:r w:rsidR="004A1441" w:rsidRPr="005306C8">
        <w:rPr>
          <w:rFonts w:ascii="Times New Roman" w:hAnsi="Times New Roman" w:cs="Times New Roman"/>
          <w:sz w:val="28"/>
          <w:szCs w:val="28"/>
        </w:rPr>
        <w:t>потребителей</w:t>
      </w:r>
      <w:r w:rsidR="00140B41">
        <w:rPr>
          <w:rFonts w:ascii="Times New Roman" w:hAnsi="Times New Roman" w:cs="Times New Roman"/>
          <w:sz w:val="28"/>
          <w:szCs w:val="28"/>
        </w:rPr>
        <w:t>,</w:t>
      </w:r>
      <w:r w:rsidR="004A1441" w:rsidRPr="005306C8">
        <w:rPr>
          <w:rFonts w:ascii="Times New Roman" w:hAnsi="Times New Roman" w:cs="Times New Roman"/>
          <w:sz w:val="28"/>
          <w:szCs w:val="28"/>
        </w:rPr>
        <w:t xml:space="preserve"> </w:t>
      </w:r>
      <w:r w:rsidRPr="005306C8">
        <w:rPr>
          <w:rFonts w:ascii="Times New Roman" w:hAnsi="Times New Roman" w:cs="Times New Roman"/>
          <w:sz w:val="28"/>
          <w:szCs w:val="28"/>
        </w:rPr>
        <w:t>удовлетворённых</w:t>
      </w:r>
      <w:r w:rsidR="004A1441">
        <w:rPr>
          <w:rFonts w:ascii="Times New Roman" w:hAnsi="Times New Roman" w:cs="Times New Roman"/>
          <w:sz w:val="28"/>
          <w:szCs w:val="28"/>
        </w:rPr>
        <w:t xml:space="preserve"> уровнем цен</w:t>
      </w:r>
      <w:r w:rsidRPr="005306C8">
        <w:rPr>
          <w:rFonts w:ascii="Times New Roman" w:hAnsi="Times New Roman" w:cs="Times New Roman"/>
          <w:sz w:val="28"/>
          <w:szCs w:val="28"/>
        </w:rPr>
        <w:t xml:space="preserve"> </w:t>
      </w:r>
      <w:r w:rsidR="001157C0" w:rsidRPr="005306C8">
        <w:rPr>
          <w:rFonts w:ascii="Times New Roman" w:hAnsi="Times New Roman" w:cs="Times New Roman"/>
          <w:sz w:val="28"/>
          <w:szCs w:val="28"/>
        </w:rPr>
        <w:t>на рынке</w:t>
      </w:r>
      <w:r w:rsidR="00140B41">
        <w:rPr>
          <w:rFonts w:ascii="Times New Roman" w:hAnsi="Times New Roman" w:cs="Times New Roman"/>
          <w:sz w:val="28"/>
          <w:szCs w:val="28"/>
        </w:rPr>
        <w:t>,</w:t>
      </w:r>
      <w:r w:rsidRPr="005306C8">
        <w:rPr>
          <w:rFonts w:ascii="Times New Roman" w:hAnsi="Times New Roman" w:cs="Times New Roman"/>
          <w:sz w:val="28"/>
          <w:szCs w:val="28"/>
        </w:rPr>
        <w:t xml:space="preserve"> составило 40,</w:t>
      </w:r>
      <w:r w:rsidR="001157C0" w:rsidRPr="005306C8">
        <w:rPr>
          <w:rFonts w:ascii="Times New Roman" w:hAnsi="Times New Roman" w:cs="Times New Roman"/>
          <w:sz w:val="28"/>
          <w:szCs w:val="28"/>
        </w:rPr>
        <w:t>7%</w:t>
      </w:r>
      <w:r w:rsidR="008B6B73">
        <w:rPr>
          <w:rFonts w:ascii="Times New Roman" w:hAnsi="Times New Roman" w:cs="Times New Roman"/>
          <w:sz w:val="28"/>
          <w:szCs w:val="28"/>
        </w:rPr>
        <w:t>:</w:t>
      </w:r>
    </w:p>
    <w:p w14:paraId="33A95EA5" w14:textId="3AF0FC89" w:rsidR="001157C0" w:rsidRDefault="001157C0" w:rsidP="00CD65A9">
      <w:pPr>
        <w:pStyle w:val="Standard"/>
        <w:widowControl w:val="0"/>
        <w:spacing w:after="0"/>
        <w:ind w:firstLine="709"/>
        <w:jc w:val="both"/>
        <w:rPr>
          <w:rFonts w:ascii="Times New Roman" w:eastAsia="Times New Roman" w:hAnsi="Times New Roman"/>
          <w:color w:val="FF0000"/>
          <w:sz w:val="28"/>
          <w:szCs w:val="28"/>
          <w:shd w:val="clear" w:color="auto" w:fill="FFFFFF"/>
          <w:lang w:eastAsia="ru-RU"/>
        </w:rPr>
      </w:pPr>
    </w:p>
    <w:p w14:paraId="479F63DB" w14:textId="11330F7F" w:rsidR="001157C0" w:rsidRDefault="00EB538B" w:rsidP="00CD65A9">
      <w:pPr>
        <w:pStyle w:val="Standard"/>
        <w:widowControl w:val="0"/>
        <w:spacing w:after="0"/>
        <w:ind w:firstLine="709"/>
        <w:jc w:val="both"/>
        <w:rPr>
          <w:rFonts w:ascii="Times New Roman" w:eastAsia="Times New Roman" w:hAnsi="Times New Roman"/>
          <w:color w:val="FF0000"/>
          <w:sz w:val="28"/>
          <w:szCs w:val="28"/>
          <w:shd w:val="clear" w:color="auto" w:fill="FFFFFF"/>
          <w:lang w:eastAsia="ru-RU"/>
        </w:rPr>
      </w:pPr>
      <w:r>
        <w:rPr>
          <w:noProof/>
          <w:lang w:eastAsia="ru-RU"/>
        </w:rPr>
        <w:drawing>
          <wp:inline distT="0" distB="0" distL="0" distR="0" wp14:anchorId="6EE631E8" wp14:editId="27B72D3A">
            <wp:extent cx="5124450" cy="2348863"/>
            <wp:effectExtent l="0" t="0" r="0" b="0"/>
            <wp:docPr id="1" name="Диаграмма 1">
              <a:extLst xmlns:a="http://schemas.openxmlformats.org/drawingml/2006/main">
                <a:ext uri="{FF2B5EF4-FFF2-40B4-BE49-F238E27FC236}">
                  <a16:creationId xmlns:a16="http://schemas.microsoft.com/office/drawing/2014/main" id="{D8F55FE6-4A28-4623-B267-A0E007515D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5DE256A" w14:textId="77777777" w:rsidR="001157C0" w:rsidRDefault="001157C0" w:rsidP="00CD65A9">
      <w:pPr>
        <w:pStyle w:val="Standard"/>
        <w:widowControl w:val="0"/>
        <w:spacing w:after="0"/>
        <w:ind w:firstLine="709"/>
        <w:jc w:val="both"/>
        <w:rPr>
          <w:rFonts w:ascii="Times New Roman" w:eastAsia="Times New Roman" w:hAnsi="Times New Roman"/>
          <w:color w:val="FF0000"/>
          <w:sz w:val="28"/>
          <w:szCs w:val="28"/>
          <w:shd w:val="clear" w:color="auto" w:fill="FFFFFF"/>
          <w:lang w:eastAsia="ru-RU"/>
        </w:rPr>
      </w:pPr>
    </w:p>
    <w:p w14:paraId="25D50862" w14:textId="56AFE762" w:rsidR="002F1E4E" w:rsidRPr="005306C8" w:rsidRDefault="002F1E4E" w:rsidP="002F1E4E">
      <w:pPr>
        <w:pStyle w:val="a7"/>
        <w:spacing w:after="0" w:line="240" w:lineRule="auto"/>
        <w:ind w:left="0" w:firstLine="567"/>
        <w:jc w:val="both"/>
        <w:rPr>
          <w:rFonts w:ascii="Times New Roman" w:hAnsi="Times New Roman" w:cs="Times New Roman"/>
          <w:sz w:val="28"/>
          <w:szCs w:val="28"/>
        </w:rPr>
      </w:pPr>
      <w:r w:rsidRPr="005306C8">
        <w:rPr>
          <w:rFonts w:ascii="Times New Roman" w:hAnsi="Times New Roman" w:cs="Times New Roman"/>
          <w:sz w:val="28"/>
          <w:szCs w:val="28"/>
        </w:rPr>
        <w:t>Количество</w:t>
      </w:r>
      <w:r w:rsidR="0016301B">
        <w:rPr>
          <w:rFonts w:ascii="Times New Roman" w:hAnsi="Times New Roman" w:cs="Times New Roman"/>
          <w:sz w:val="28"/>
          <w:szCs w:val="28"/>
        </w:rPr>
        <w:t xml:space="preserve"> </w:t>
      </w:r>
      <w:r w:rsidRPr="005306C8">
        <w:rPr>
          <w:rFonts w:ascii="Times New Roman" w:hAnsi="Times New Roman" w:cs="Times New Roman"/>
          <w:sz w:val="28"/>
          <w:szCs w:val="28"/>
        </w:rPr>
        <w:t>потребителей</w:t>
      </w:r>
      <w:r w:rsidR="00140B41">
        <w:rPr>
          <w:rFonts w:ascii="Times New Roman" w:hAnsi="Times New Roman" w:cs="Times New Roman"/>
          <w:sz w:val="28"/>
          <w:szCs w:val="28"/>
        </w:rPr>
        <w:t>,</w:t>
      </w:r>
      <w:r w:rsidRPr="005306C8">
        <w:rPr>
          <w:rFonts w:ascii="Times New Roman" w:hAnsi="Times New Roman" w:cs="Times New Roman"/>
          <w:sz w:val="28"/>
          <w:szCs w:val="28"/>
        </w:rPr>
        <w:t xml:space="preserve"> удовлетворённых</w:t>
      </w:r>
      <w:r>
        <w:rPr>
          <w:rFonts w:ascii="Times New Roman" w:hAnsi="Times New Roman" w:cs="Times New Roman"/>
          <w:sz w:val="28"/>
          <w:szCs w:val="28"/>
        </w:rPr>
        <w:t xml:space="preserve"> уровнем качества услуг</w:t>
      </w:r>
      <w:r w:rsidRPr="005306C8">
        <w:rPr>
          <w:rFonts w:ascii="Times New Roman" w:hAnsi="Times New Roman" w:cs="Times New Roman"/>
          <w:sz w:val="28"/>
          <w:szCs w:val="28"/>
        </w:rPr>
        <w:t xml:space="preserve"> на рынке</w:t>
      </w:r>
      <w:r w:rsidR="00140B41">
        <w:rPr>
          <w:rFonts w:ascii="Times New Roman" w:hAnsi="Times New Roman" w:cs="Times New Roman"/>
          <w:sz w:val="28"/>
          <w:szCs w:val="28"/>
        </w:rPr>
        <w:t>,</w:t>
      </w:r>
      <w:r w:rsidRPr="005306C8">
        <w:rPr>
          <w:rFonts w:ascii="Times New Roman" w:hAnsi="Times New Roman" w:cs="Times New Roman"/>
          <w:sz w:val="28"/>
          <w:szCs w:val="28"/>
        </w:rPr>
        <w:t xml:space="preserve"> составило 4</w:t>
      </w:r>
      <w:r>
        <w:rPr>
          <w:rFonts w:ascii="Times New Roman" w:hAnsi="Times New Roman" w:cs="Times New Roman"/>
          <w:sz w:val="28"/>
          <w:szCs w:val="28"/>
        </w:rPr>
        <w:t>4</w:t>
      </w:r>
      <w:r w:rsidRPr="005306C8">
        <w:rPr>
          <w:rFonts w:ascii="Times New Roman" w:hAnsi="Times New Roman" w:cs="Times New Roman"/>
          <w:sz w:val="28"/>
          <w:szCs w:val="28"/>
        </w:rPr>
        <w:t>,</w:t>
      </w:r>
      <w:r>
        <w:rPr>
          <w:rFonts w:ascii="Times New Roman" w:hAnsi="Times New Roman" w:cs="Times New Roman"/>
          <w:sz w:val="28"/>
          <w:szCs w:val="28"/>
        </w:rPr>
        <w:t>5</w:t>
      </w:r>
      <w:r w:rsidRPr="005306C8">
        <w:rPr>
          <w:rFonts w:ascii="Times New Roman" w:hAnsi="Times New Roman" w:cs="Times New Roman"/>
          <w:sz w:val="28"/>
          <w:szCs w:val="28"/>
        </w:rPr>
        <w:t>%</w:t>
      </w:r>
      <w:r w:rsidR="008B6B73">
        <w:rPr>
          <w:rFonts w:ascii="Times New Roman" w:hAnsi="Times New Roman" w:cs="Times New Roman"/>
          <w:sz w:val="28"/>
          <w:szCs w:val="28"/>
        </w:rPr>
        <w:t>:</w:t>
      </w:r>
    </w:p>
    <w:p w14:paraId="698BAD6F" w14:textId="69E3F444" w:rsidR="001157C0" w:rsidRDefault="002F4C8C" w:rsidP="00CD65A9">
      <w:pPr>
        <w:pStyle w:val="Standard"/>
        <w:widowControl w:val="0"/>
        <w:spacing w:after="0"/>
        <w:ind w:firstLine="709"/>
        <w:jc w:val="both"/>
        <w:rPr>
          <w:rFonts w:ascii="Times New Roman" w:eastAsia="Times New Roman" w:hAnsi="Times New Roman"/>
          <w:color w:val="FF0000"/>
          <w:sz w:val="28"/>
          <w:szCs w:val="28"/>
          <w:shd w:val="clear" w:color="auto" w:fill="FFFFFF"/>
          <w:lang w:eastAsia="ru-RU"/>
        </w:rPr>
      </w:pPr>
      <w:r>
        <w:rPr>
          <w:rFonts w:ascii="Times New Roman" w:eastAsia="Times New Roman" w:hAnsi="Times New Roman"/>
          <w:color w:val="FF0000"/>
          <w:sz w:val="28"/>
          <w:szCs w:val="28"/>
          <w:shd w:val="clear" w:color="auto" w:fill="FFFFFF"/>
          <w:lang w:eastAsia="ru-RU"/>
        </w:rPr>
        <w:t xml:space="preserve">     </w:t>
      </w:r>
      <w:r w:rsidR="00E370BF">
        <w:rPr>
          <w:noProof/>
          <w:lang w:eastAsia="ru-RU"/>
        </w:rPr>
        <w:drawing>
          <wp:inline distT="0" distB="0" distL="0" distR="0" wp14:anchorId="691ED607" wp14:editId="5C8C18ED">
            <wp:extent cx="5153025" cy="2189798"/>
            <wp:effectExtent l="0" t="0" r="0" b="1270"/>
            <wp:docPr id="17" name="Диаграмма 17">
              <a:extLst xmlns:a="http://schemas.openxmlformats.org/drawingml/2006/main">
                <a:ext uri="{FF2B5EF4-FFF2-40B4-BE49-F238E27FC236}">
                  <a16:creationId xmlns:a16="http://schemas.microsoft.com/office/drawing/2014/main" id="{E568CAEF-37B8-4B8E-975A-7FB5FA1E6E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A23F2A9" w14:textId="77777777" w:rsidR="0016301B" w:rsidRDefault="0016301B" w:rsidP="00CD65A9">
      <w:pPr>
        <w:pStyle w:val="Standard"/>
        <w:widowControl w:val="0"/>
        <w:spacing w:after="0"/>
        <w:ind w:firstLine="709"/>
        <w:jc w:val="both"/>
        <w:rPr>
          <w:rFonts w:ascii="Times New Roman" w:eastAsia="Times New Roman" w:hAnsi="Times New Roman"/>
          <w:color w:val="FF0000"/>
          <w:sz w:val="28"/>
          <w:szCs w:val="28"/>
          <w:shd w:val="clear" w:color="auto" w:fill="FFFFFF"/>
          <w:lang w:eastAsia="ru-RU"/>
        </w:rPr>
      </w:pPr>
    </w:p>
    <w:p w14:paraId="2C494114" w14:textId="7E513AB5" w:rsidR="00196203" w:rsidRDefault="00196203" w:rsidP="00196203">
      <w:pPr>
        <w:tabs>
          <w:tab w:val="left" w:pos="284"/>
        </w:tabs>
        <w:suppressAutoHyphens w:val="0"/>
        <w:jc w:val="both"/>
        <w:rPr>
          <w:rFonts w:cs="Times New Roman"/>
          <w:sz w:val="28"/>
          <w:szCs w:val="28"/>
        </w:rPr>
      </w:pPr>
      <w:r>
        <w:rPr>
          <w:rFonts w:cs="Times New Roman"/>
          <w:sz w:val="28"/>
          <w:szCs w:val="28"/>
        </w:rPr>
        <w:tab/>
        <w:t>45,3% респондентов</w:t>
      </w:r>
      <w:r w:rsidRPr="00196203">
        <w:rPr>
          <w:rFonts w:cs="Times New Roman"/>
          <w:sz w:val="28"/>
          <w:szCs w:val="28"/>
        </w:rPr>
        <w:t xml:space="preserve"> удовлетворены</w:t>
      </w:r>
      <w:r>
        <w:rPr>
          <w:rFonts w:cs="Times New Roman"/>
          <w:sz w:val="28"/>
          <w:szCs w:val="28"/>
        </w:rPr>
        <w:t xml:space="preserve"> в</w:t>
      </w:r>
      <w:r w:rsidRPr="00196203">
        <w:rPr>
          <w:rFonts w:cs="Times New Roman"/>
          <w:sz w:val="28"/>
          <w:szCs w:val="28"/>
        </w:rPr>
        <w:t>озможность выбора на рынк</w:t>
      </w:r>
      <w:r>
        <w:rPr>
          <w:rFonts w:cs="Times New Roman"/>
          <w:sz w:val="28"/>
          <w:szCs w:val="28"/>
        </w:rPr>
        <w:t xml:space="preserve">е в </w:t>
      </w:r>
      <w:r w:rsidR="00742827">
        <w:rPr>
          <w:rFonts w:cs="Times New Roman"/>
          <w:sz w:val="28"/>
          <w:szCs w:val="28"/>
        </w:rPr>
        <w:t xml:space="preserve">дошкольного образования в </w:t>
      </w:r>
      <w:r>
        <w:rPr>
          <w:rFonts w:cs="Times New Roman"/>
          <w:sz w:val="28"/>
          <w:szCs w:val="28"/>
        </w:rPr>
        <w:t>Северском районе.</w:t>
      </w:r>
    </w:p>
    <w:p w14:paraId="5D57E9D4" w14:textId="24B72114" w:rsidR="003C4512" w:rsidRPr="00196203" w:rsidRDefault="003C4512" w:rsidP="00196203">
      <w:pPr>
        <w:tabs>
          <w:tab w:val="left" w:pos="284"/>
        </w:tabs>
        <w:suppressAutoHyphens w:val="0"/>
        <w:jc w:val="both"/>
        <w:rPr>
          <w:rFonts w:cs="Times New Roman"/>
          <w:sz w:val="28"/>
          <w:szCs w:val="28"/>
        </w:rPr>
      </w:pPr>
      <w:r>
        <w:rPr>
          <w:rFonts w:cs="Times New Roman"/>
          <w:sz w:val="28"/>
          <w:szCs w:val="28"/>
        </w:rPr>
        <w:t xml:space="preserve">             </w:t>
      </w:r>
      <w:r>
        <w:rPr>
          <w:noProof/>
          <w:lang w:val="ru-RU" w:eastAsia="ru-RU" w:bidi="ar-SA"/>
        </w:rPr>
        <w:drawing>
          <wp:inline distT="0" distB="0" distL="0" distR="0" wp14:anchorId="3019F7AA" wp14:editId="72DB803D">
            <wp:extent cx="5295900" cy="2240280"/>
            <wp:effectExtent l="0" t="0" r="0" b="7620"/>
            <wp:docPr id="18" name="Диаграмма 18">
              <a:extLst xmlns:a="http://schemas.openxmlformats.org/drawingml/2006/main">
                <a:ext uri="{FF2B5EF4-FFF2-40B4-BE49-F238E27FC236}">
                  <a16:creationId xmlns:a16="http://schemas.microsoft.com/office/drawing/2014/main" id="{E8786F20-0B58-44BF-B84B-B8D9428120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D73EC62" w14:textId="77777777" w:rsidR="00361048" w:rsidRDefault="002A6284" w:rsidP="00196203">
      <w:pPr>
        <w:pStyle w:val="Default"/>
        <w:tabs>
          <w:tab w:val="left" w:pos="567"/>
          <w:tab w:val="left" w:pos="1928"/>
        </w:tabs>
        <w:jc w:val="both"/>
        <w:rPr>
          <w:rFonts w:eastAsia="SimSun"/>
          <w:color w:val="auto"/>
          <w:kern w:val="1"/>
          <w:sz w:val="28"/>
          <w:szCs w:val="28"/>
          <w:lang w:eastAsia="ar-SA"/>
        </w:rPr>
      </w:pPr>
      <w:r>
        <w:rPr>
          <w:rFonts w:eastAsia="SimSun"/>
          <w:color w:val="auto"/>
          <w:kern w:val="1"/>
          <w:sz w:val="28"/>
          <w:szCs w:val="28"/>
          <w:lang w:eastAsia="ar-SA"/>
        </w:rPr>
        <w:tab/>
      </w:r>
    </w:p>
    <w:p w14:paraId="0D01EF4D" w14:textId="211C8054" w:rsidR="00196203" w:rsidRPr="002A6284" w:rsidRDefault="00724763" w:rsidP="00196203">
      <w:pPr>
        <w:pStyle w:val="Default"/>
        <w:tabs>
          <w:tab w:val="left" w:pos="567"/>
          <w:tab w:val="left" w:pos="1928"/>
        </w:tabs>
        <w:jc w:val="both"/>
        <w:rPr>
          <w:rFonts w:eastAsia="SimSun"/>
          <w:color w:val="auto"/>
          <w:kern w:val="1"/>
          <w:sz w:val="28"/>
          <w:szCs w:val="28"/>
          <w:lang w:eastAsia="ar-SA"/>
        </w:rPr>
      </w:pPr>
      <w:r>
        <w:rPr>
          <w:rFonts w:eastAsia="SimSun"/>
          <w:color w:val="auto"/>
          <w:kern w:val="1"/>
          <w:sz w:val="28"/>
          <w:szCs w:val="28"/>
          <w:lang w:eastAsia="ar-SA"/>
        </w:rPr>
        <w:lastRenderedPageBreak/>
        <w:t xml:space="preserve">По мнению 46,4% опрошенных, </w:t>
      </w:r>
      <w:r w:rsidRPr="002A6284">
        <w:rPr>
          <w:rFonts w:eastAsia="SimSun"/>
          <w:color w:val="auto"/>
          <w:kern w:val="1"/>
          <w:sz w:val="28"/>
          <w:szCs w:val="28"/>
          <w:lang w:eastAsia="ar-SA"/>
        </w:rPr>
        <w:t xml:space="preserve">количество организаций </w:t>
      </w:r>
      <w:r>
        <w:rPr>
          <w:rFonts w:eastAsia="SimSun"/>
          <w:color w:val="auto"/>
          <w:kern w:val="1"/>
          <w:sz w:val="28"/>
          <w:szCs w:val="28"/>
          <w:lang w:eastAsia="ar-SA"/>
        </w:rPr>
        <w:t xml:space="preserve">на рынке </w:t>
      </w:r>
      <w:r w:rsidRPr="002A6284">
        <w:rPr>
          <w:rFonts w:eastAsia="SimSun"/>
          <w:color w:val="auto"/>
          <w:kern w:val="1"/>
          <w:sz w:val="28"/>
          <w:szCs w:val="28"/>
          <w:lang w:eastAsia="ar-SA"/>
        </w:rPr>
        <w:t xml:space="preserve">в течение последних 3 лет </w:t>
      </w:r>
      <w:r>
        <w:rPr>
          <w:rFonts w:eastAsia="SimSun"/>
          <w:color w:val="auto"/>
          <w:kern w:val="1"/>
          <w:sz w:val="28"/>
          <w:szCs w:val="28"/>
          <w:lang w:eastAsia="ar-SA"/>
        </w:rPr>
        <w:t xml:space="preserve">не </w:t>
      </w:r>
      <w:r w:rsidR="00196203" w:rsidRPr="002A6284">
        <w:rPr>
          <w:rFonts w:eastAsia="SimSun"/>
          <w:color w:val="auto"/>
          <w:kern w:val="1"/>
          <w:sz w:val="28"/>
          <w:szCs w:val="28"/>
          <w:lang w:eastAsia="ar-SA"/>
        </w:rPr>
        <w:t>изменилось</w:t>
      </w:r>
      <w:r>
        <w:rPr>
          <w:rFonts w:eastAsia="SimSun"/>
          <w:color w:val="auto"/>
          <w:kern w:val="1"/>
          <w:sz w:val="28"/>
          <w:szCs w:val="28"/>
          <w:lang w:eastAsia="ar-SA"/>
        </w:rPr>
        <w:t>.</w:t>
      </w:r>
    </w:p>
    <w:p w14:paraId="684F7E80" w14:textId="77777777" w:rsidR="001157C0" w:rsidRDefault="001157C0" w:rsidP="00CD65A9">
      <w:pPr>
        <w:pStyle w:val="Standard"/>
        <w:widowControl w:val="0"/>
        <w:spacing w:after="0"/>
        <w:ind w:firstLine="709"/>
        <w:jc w:val="both"/>
        <w:rPr>
          <w:rFonts w:ascii="Times New Roman" w:eastAsia="Times New Roman" w:hAnsi="Times New Roman"/>
          <w:color w:val="FF0000"/>
          <w:sz w:val="28"/>
          <w:szCs w:val="28"/>
          <w:shd w:val="clear" w:color="auto" w:fill="FFFFFF"/>
          <w:lang w:eastAsia="ru-RU"/>
        </w:rPr>
      </w:pPr>
    </w:p>
    <w:p w14:paraId="1E8FE5E4" w14:textId="11732E1A" w:rsidR="00196203" w:rsidRDefault="00196203" w:rsidP="00CD65A9">
      <w:pPr>
        <w:pStyle w:val="Standard"/>
        <w:widowControl w:val="0"/>
        <w:spacing w:after="0"/>
        <w:ind w:firstLine="709"/>
        <w:jc w:val="both"/>
        <w:rPr>
          <w:rFonts w:ascii="Times New Roman" w:eastAsia="Times New Roman" w:hAnsi="Times New Roman"/>
          <w:b/>
          <w:sz w:val="28"/>
          <w:szCs w:val="28"/>
          <w:shd w:val="clear" w:color="auto" w:fill="FFFFFF"/>
          <w:lang w:eastAsia="ru-RU"/>
        </w:rPr>
      </w:pPr>
    </w:p>
    <w:p w14:paraId="1D636072" w14:textId="626F3708" w:rsidR="00CD65A9" w:rsidRPr="00361048" w:rsidRDefault="00CD65A9" w:rsidP="00361048">
      <w:pPr>
        <w:pStyle w:val="a7"/>
        <w:numPr>
          <w:ilvl w:val="0"/>
          <w:numId w:val="40"/>
        </w:numPr>
        <w:suppressAutoHyphens w:val="0"/>
        <w:spacing w:line="259" w:lineRule="auto"/>
        <w:jc w:val="center"/>
        <w:rPr>
          <w:rFonts w:ascii="Times New Roman" w:hAnsi="Times New Roman" w:cs="Times New Roman"/>
          <w:b/>
          <w:sz w:val="28"/>
          <w:szCs w:val="28"/>
        </w:rPr>
      </w:pPr>
      <w:r w:rsidRPr="00361048">
        <w:rPr>
          <w:rFonts w:ascii="Times New Roman" w:hAnsi="Times New Roman" w:cs="Times New Roman"/>
          <w:b/>
          <w:sz w:val="28"/>
          <w:szCs w:val="28"/>
        </w:rPr>
        <w:t>Рынок услуг дополнительного образования детей</w:t>
      </w:r>
    </w:p>
    <w:p w14:paraId="0877B0FC" w14:textId="31C4A9B3" w:rsidR="00CD65A9" w:rsidRPr="000A4B1B" w:rsidRDefault="00CD65A9" w:rsidP="00CD65A9">
      <w:pPr>
        <w:pStyle w:val="21"/>
        <w:spacing w:line="240" w:lineRule="auto"/>
        <w:ind w:firstLine="709"/>
        <w:rPr>
          <w:rFonts w:eastAsia="Calibri"/>
          <w:szCs w:val="28"/>
          <w:lang w:eastAsia="en-US"/>
        </w:rPr>
      </w:pPr>
      <w:r w:rsidRPr="000A4B1B">
        <w:rPr>
          <w:rFonts w:eastAsia="Calibri"/>
          <w:szCs w:val="28"/>
          <w:lang w:eastAsia="en-US"/>
        </w:rPr>
        <w:t>В муниципальном образовании в 20</w:t>
      </w:r>
      <w:r w:rsidR="000A4B1B" w:rsidRPr="000A4B1B">
        <w:rPr>
          <w:rFonts w:eastAsia="Calibri"/>
          <w:szCs w:val="28"/>
          <w:lang w:eastAsia="en-US"/>
        </w:rPr>
        <w:t>20</w:t>
      </w:r>
      <w:r w:rsidRPr="000A4B1B">
        <w:rPr>
          <w:rFonts w:eastAsia="Calibri"/>
          <w:szCs w:val="28"/>
          <w:lang w:eastAsia="en-US"/>
        </w:rPr>
        <w:t xml:space="preserve"> году функционирует более 20 организаций дополнительного образования детей, из них 12 - муниципальной формы собственности и более </w:t>
      </w:r>
      <w:r w:rsidR="00416C53">
        <w:rPr>
          <w:rFonts w:eastAsia="Calibri"/>
          <w:szCs w:val="28"/>
          <w:lang w:eastAsia="en-US"/>
        </w:rPr>
        <w:t>10</w:t>
      </w:r>
      <w:r w:rsidRPr="000A4B1B">
        <w:rPr>
          <w:rFonts w:eastAsia="Calibri"/>
          <w:szCs w:val="28"/>
          <w:lang w:eastAsia="en-US"/>
        </w:rPr>
        <w:t xml:space="preserve"> хозяйствующих субъектов частной формы собственности.</w:t>
      </w:r>
    </w:p>
    <w:p w14:paraId="72CD7688" w14:textId="77777777" w:rsidR="00CD65A9" w:rsidRPr="000A4B1B" w:rsidRDefault="00CD65A9" w:rsidP="00CD65A9">
      <w:pPr>
        <w:pStyle w:val="21"/>
        <w:spacing w:line="240" w:lineRule="auto"/>
        <w:ind w:firstLine="709"/>
        <w:rPr>
          <w:rFonts w:eastAsia="Calibri"/>
          <w:szCs w:val="28"/>
          <w:lang w:eastAsia="en-US"/>
        </w:rPr>
      </w:pPr>
      <w:r w:rsidRPr="000A4B1B">
        <w:rPr>
          <w:rFonts w:eastAsia="Calibri"/>
          <w:szCs w:val="28"/>
          <w:lang w:eastAsia="en-US"/>
        </w:rPr>
        <w:t>На рынке дополнительного образования к наиболее крупным представителям частной формы собственности относятся:</w:t>
      </w:r>
    </w:p>
    <w:p w14:paraId="4F492815" w14:textId="77777777" w:rsidR="00CD65A9" w:rsidRPr="000A4B1B" w:rsidRDefault="00CD65A9" w:rsidP="00CD65A9">
      <w:pPr>
        <w:pStyle w:val="21"/>
        <w:spacing w:line="240" w:lineRule="auto"/>
        <w:rPr>
          <w:rFonts w:eastAsia="Calibri"/>
          <w:szCs w:val="28"/>
          <w:lang w:eastAsia="en-US"/>
        </w:rPr>
      </w:pPr>
      <w:r w:rsidRPr="000A4B1B">
        <w:rPr>
          <w:rFonts w:eastAsia="Calibri"/>
          <w:szCs w:val="28"/>
          <w:lang w:eastAsia="en-US"/>
        </w:rPr>
        <w:t>- детский центр «Гуд-Вин» - это детский развивающий Центр для групповых и индивидуальных занятий (изобразительная деятельность, декоративно-прикладное творчество, работа логопеда и психолога, подготовка к школе и прочее);</w:t>
      </w:r>
    </w:p>
    <w:p w14:paraId="44937E07" w14:textId="6BA84A6F" w:rsidR="00CD65A9" w:rsidRDefault="00CD65A9" w:rsidP="00CD65A9">
      <w:pPr>
        <w:pStyle w:val="21"/>
        <w:spacing w:line="240" w:lineRule="auto"/>
        <w:rPr>
          <w:rFonts w:eastAsia="Calibri"/>
          <w:szCs w:val="28"/>
          <w:lang w:eastAsia="en-US"/>
        </w:rPr>
      </w:pPr>
      <w:r w:rsidRPr="000A4B1B">
        <w:rPr>
          <w:rFonts w:eastAsia="Calibri"/>
          <w:szCs w:val="28"/>
          <w:lang w:eastAsia="en-US"/>
        </w:rPr>
        <w:t>- «А</w:t>
      </w:r>
      <w:r w:rsidRPr="000A4B1B">
        <w:t xml:space="preserve">кадемия развития» </w:t>
      </w:r>
      <w:r w:rsidR="00DC3C8E">
        <w:t>-</w:t>
      </w:r>
      <w:r w:rsidRPr="000A4B1B">
        <w:t xml:space="preserve"> учебн</w:t>
      </w:r>
      <w:r w:rsidR="00DC3C8E">
        <w:t>ый</w:t>
      </w:r>
      <w:r w:rsidRPr="000A4B1B">
        <w:t xml:space="preserve"> центр дополнительного образования</w:t>
      </w:r>
      <w:r w:rsidRPr="000A4B1B">
        <w:rPr>
          <w:rFonts w:eastAsia="Calibri"/>
          <w:szCs w:val="28"/>
          <w:lang w:eastAsia="en-US"/>
        </w:rPr>
        <w:t xml:space="preserve"> </w:t>
      </w:r>
      <w:r w:rsidR="0039748C">
        <w:rPr>
          <w:rFonts w:eastAsia="Calibri"/>
          <w:szCs w:val="28"/>
          <w:lang w:eastAsia="en-US"/>
        </w:rPr>
        <w:t>(</w:t>
      </w:r>
      <w:r w:rsidRPr="000A4B1B">
        <w:rPr>
          <w:rFonts w:eastAsia="Calibri"/>
          <w:szCs w:val="28"/>
          <w:lang w:eastAsia="en-US"/>
        </w:rPr>
        <w:t>школ</w:t>
      </w:r>
      <w:r w:rsidR="0039748C">
        <w:rPr>
          <w:rFonts w:eastAsia="Calibri"/>
          <w:szCs w:val="28"/>
          <w:lang w:eastAsia="en-US"/>
        </w:rPr>
        <w:t>а</w:t>
      </w:r>
      <w:r w:rsidRPr="000A4B1B">
        <w:rPr>
          <w:rFonts w:eastAsia="Calibri"/>
          <w:szCs w:val="28"/>
          <w:lang w:eastAsia="en-US"/>
        </w:rPr>
        <w:t xml:space="preserve"> танцев для детей</w:t>
      </w:r>
      <w:r w:rsidR="0039748C">
        <w:rPr>
          <w:rFonts w:eastAsia="Calibri"/>
          <w:szCs w:val="28"/>
          <w:lang w:eastAsia="en-US"/>
        </w:rPr>
        <w:t>)</w:t>
      </w:r>
      <w:r w:rsidRPr="000A4B1B">
        <w:rPr>
          <w:rFonts w:eastAsia="Calibri"/>
          <w:szCs w:val="28"/>
          <w:lang w:eastAsia="en-US"/>
        </w:rPr>
        <w:t>;</w:t>
      </w:r>
    </w:p>
    <w:p w14:paraId="70E43ED2" w14:textId="32703E9D" w:rsidR="002228F7" w:rsidRPr="000A4B1B" w:rsidRDefault="002228F7" w:rsidP="00CD65A9">
      <w:pPr>
        <w:pStyle w:val="21"/>
        <w:spacing w:line="240" w:lineRule="auto"/>
        <w:rPr>
          <w:rFonts w:eastAsia="Calibri"/>
          <w:szCs w:val="28"/>
          <w:lang w:eastAsia="en-US"/>
        </w:rPr>
      </w:pPr>
      <w:r>
        <w:rPr>
          <w:rFonts w:eastAsia="Calibri"/>
          <w:szCs w:val="28"/>
          <w:lang w:eastAsia="en-US"/>
        </w:rPr>
        <w:t xml:space="preserve">- центр искусств «Территория танца» </w:t>
      </w:r>
      <w:r w:rsidR="006E1559">
        <w:rPr>
          <w:rFonts w:eastAsia="Calibri"/>
          <w:szCs w:val="28"/>
          <w:lang w:eastAsia="en-US"/>
        </w:rPr>
        <w:t xml:space="preserve">- </w:t>
      </w:r>
      <w:r>
        <w:rPr>
          <w:rFonts w:eastAsia="Calibri"/>
          <w:szCs w:val="28"/>
          <w:lang w:eastAsia="en-US"/>
        </w:rPr>
        <w:t>танцевальная студия для детей и подростков;</w:t>
      </w:r>
    </w:p>
    <w:p w14:paraId="6956A88F" w14:textId="6CB6EAF2" w:rsidR="00CD65A9" w:rsidRPr="000A4B1B" w:rsidRDefault="00CD65A9" w:rsidP="00CD65A9">
      <w:pPr>
        <w:pStyle w:val="21"/>
        <w:spacing w:line="240" w:lineRule="auto"/>
        <w:rPr>
          <w:rFonts w:eastAsia="Calibri"/>
          <w:bCs/>
          <w:szCs w:val="28"/>
          <w:lang w:eastAsia="en-US"/>
        </w:rPr>
      </w:pPr>
      <w:r w:rsidRPr="000A4B1B">
        <w:rPr>
          <w:rFonts w:eastAsia="Calibri"/>
          <w:szCs w:val="28"/>
          <w:lang w:eastAsia="en-US"/>
        </w:rPr>
        <w:t>- «</w:t>
      </w:r>
      <w:r w:rsidRPr="000A4B1B">
        <w:rPr>
          <w:rFonts w:eastAsia="Calibri"/>
          <w:bCs/>
          <w:szCs w:val="28"/>
          <w:lang w:eastAsia="en-US"/>
        </w:rPr>
        <w:t>Речево</w:t>
      </w:r>
      <w:r w:rsidR="006E1559">
        <w:rPr>
          <w:rFonts w:eastAsia="Calibri"/>
          <w:bCs/>
          <w:szCs w:val="28"/>
          <w:lang w:eastAsia="en-US"/>
        </w:rPr>
        <w:t>й</w:t>
      </w:r>
      <w:r w:rsidRPr="000A4B1B">
        <w:rPr>
          <w:rFonts w:eastAsia="Calibri"/>
          <w:bCs/>
          <w:szCs w:val="28"/>
          <w:lang w:eastAsia="en-US"/>
        </w:rPr>
        <w:t xml:space="preserve"> Центр Гармония» - детский центр, деятельность которого направлена на развитие речи и интеллекта детей и избавления от трудностей различного уровня на разных этапах жизни. В центре работают такие специалисты как логопед, психолог, кинезиолог, специалист по раннему развитию и подготовке к школе;</w:t>
      </w:r>
    </w:p>
    <w:p w14:paraId="3C8D63DF" w14:textId="77777777" w:rsidR="00CD65A9" w:rsidRPr="000A4B1B" w:rsidRDefault="00CD65A9" w:rsidP="00CD65A9">
      <w:pPr>
        <w:pStyle w:val="21"/>
        <w:spacing w:line="240" w:lineRule="auto"/>
        <w:rPr>
          <w:rFonts w:eastAsia="Calibri"/>
          <w:bCs/>
          <w:szCs w:val="28"/>
          <w:lang w:eastAsia="en-US"/>
        </w:rPr>
      </w:pPr>
      <w:r w:rsidRPr="000A4B1B">
        <w:rPr>
          <w:rFonts w:eastAsia="Calibri"/>
          <w:bCs/>
          <w:szCs w:val="28"/>
          <w:lang w:eastAsia="en-US"/>
        </w:rPr>
        <w:t>- центр английского языка «London Bridge Language Centre» - обучение иностранным языкам;</w:t>
      </w:r>
    </w:p>
    <w:p w14:paraId="173D2766" w14:textId="77777777" w:rsidR="00CD65A9" w:rsidRPr="000A4B1B" w:rsidRDefault="00CD65A9" w:rsidP="00CD65A9">
      <w:pPr>
        <w:pStyle w:val="21"/>
        <w:spacing w:line="240" w:lineRule="auto"/>
        <w:rPr>
          <w:rFonts w:eastAsia="Calibri"/>
          <w:bCs/>
          <w:szCs w:val="28"/>
          <w:lang w:eastAsia="en-US"/>
        </w:rPr>
      </w:pPr>
      <w:r w:rsidRPr="000A4B1B">
        <w:rPr>
          <w:rFonts w:eastAsia="Calibri"/>
          <w:bCs/>
          <w:szCs w:val="28"/>
          <w:lang w:eastAsia="en-US"/>
        </w:rPr>
        <w:t>- академия развития интеллекта «</w:t>
      </w:r>
      <w:r w:rsidRPr="000A4B1B">
        <w:rPr>
          <w:rFonts w:eastAsia="Calibri"/>
          <w:bCs/>
          <w:szCs w:val="28"/>
          <w:lang w:val="en-US" w:eastAsia="en-US"/>
        </w:rPr>
        <w:t>AMAKids</w:t>
      </w:r>
      <w:r w:rsidRPr="000A4B1B">
        <w:rPr>
          <w:rFonts w:eastAsia="Calibri"/>
          <w:bCs/>
          <w:szCs w:val="28"/>
          <w:lang w:eastAsia="en-US"/>
        </w:rPr>
        <w:t>» - развитие в области ментальной арифметики, меморика, либерика, спидкубинг и прочее;</w:t>
      </w:r>
    </w:p>
    <w:p w14:paraId="201D2F2D" w14:textId="77777777" w:rsidR="00CD65A9" w:rsidRPr="000A4B1B" w:rsidRDefault="00CD65A9" w:rsidP="00CD65A9">
      <w:pPr>
        <w:pStyle w:val="21"/>
        <w:spacing w:line="240" w:lineRule="auto"/>
        <w:rPr>
          <w:rFonts w:eastAsia="Calibri"/>
          <w:bCs/>
          <w:szCs w:val="28"/>
          <w:lang w:eastAsia="en-US"/>
        </w:rPr>
      </w:pPr>
      <w:r w:rsidRPr="000A4B1B">
        <w:rPr>
          <w:rFonts w:eastAsia="Calibri"/>
          <w:bCs/>
          <w:szCs w:val="28"/>
          <w:lang w:eastAsia="en-US"/>
        </w:rPr>
        <w:t>- центр английского языка «</w:t>
      </w:r>
      <w:r w:rsidRPr="000A4B1B">
        <w:t>Mortimer English Club»</w:t>
      </w:r>
      <w:r w:rsidRPr="000A4B1B">
        <w:rPr>
          <w:rFonts w:eastAsia="Calibri"/>
          <w:bCs/>
          <w:szCs w:val="28"/>
          <w:lang w:eastAsia="en-US"/>
        </w:rPr>
        <w:t xml:space="preserve"> - обучение иностранным языкам;</w:t>
      </w:r>
    </w:p>
    <w:p w14:paraId="1AA790E4" w14:textId="77777777" w:rsidR="00CD65A9" w:rsidRPr="000A4B1B" w:rsidRDefault="00CD65A9" w:rsidP="00CD65A9">
      <w:pPr>
        <w:pStyle w:val="21"/>
        <w:spacing w:line="240" w:lineRule="auto"/>
        <w:rPr>
          <w:rFonts w:eastAsia="Calibri"/>
          <w:bCs/>
          <w:szCs w:val="28"/>
          <w:lang w:eastAsia="en-US"/>
        </w:rPr>
      </w:pPr>
      <w:r w:rsidRPr="000A4B1B">
        <w:rPr>
          <w:rFonts w:eastAsia="Calibri"/>
          <w:bCs/>
          <w:szCs w:val="28"/>
          <w:lang w:eastAsia="en-US"/>
        </w:rPr>
        <w:t>- спортивный клуб «Пересвет», в котором проходят занятия по боксу, рукопашному бою, самбо, тхэквондо, смешанным единоборствам, вольной борьбе;</w:t>
      </w:r>
    </w:p>
    <w:p w14:paraId="296E2F81" w14:textId="77777777" w:rsidR="00CD65A9" w:rsidRPr="000A4B1B" w:rsidRDefault="00CD65A9" w:rsidP="00CD65A9">
      <w:pPr>
        <w:pStyle w:val="21"/>
        <w:spacing w:line="240" w:lineRule="auto"/>
        <w:rPr>
          <w:rFonts w:eastAsia="Calibri"/>
          <w:bCs/>
          <w:szCs w:val="28"/>
          <w:lang w:eastAsia="en-US"/>
        </w:rPr>
      </w:pPr>
      <w:r w:rsidRPr="000A4B1B">
        <w:rPr>
          <w:rFonts w:eastAsia="Calibri"/>
          <w:bCs/>
          <w:szCs w:val="28"/>
          <w:lang w:eastAsia="en-US"/>
        </w:rPr>
        <w:t>- спортивный клуб «Спарта» - тренажерный зал;</w:t>
      </w:r>
    </w:p>
    <w:p w14:paraId="3A91B33D" w14:textId="77777777" w:rsidR="00767E4D" w:rsidRDefault="00CD65A9" w:rsidP="00CD65A9">
      <w:pPr>
        <w:pStyle w:val="21"/>
        <w:spacing w:line="240" w:lineRule="auto"/>
        <w:rPr>
          <w:rFonts w:eastAsia="Calibri"/>
          <w:bCs/>
          <w:szCs w:val="28"/>
          <w:lang w:eastAsia="en-US"/>
        </w:rPr>
      </w:pPr>
      <w:r w:rsidRPr="000A4B1B">
        <w:rPr>
          <w:rFonts w:eastAsia="Calibri"/>
          <w:bCs/>
          <w:szCs w:val="28"/>
          <w:lang w:eastAsia="en-US"/>
        </w:rPr>
        <w:t>- спортивный клуб «Зона Силы» - проходят занятия по айкидо, а также занятия в тренажерном зале</w:t>
      </w:r>
      <w:r w:rsidR="00767E4D">
        <w:rPr>
          <w:rFonts w:eastAsia="Calibri"/>
          <w:bCs/>
          <w:szCs w:val="28"/>
          <w:lang w:eastAsia="en-US"/>
        </w:rPr>
        <w:t>;</w:t>
      </w:r>
    </w:p>
    <w:p w14:paraId="032135F1" w14:textId="06666E9F" w:rsidR="00CD65A9" w:rsidRPr="000A4B1B" w:rsidRDefault="00767E4D" w:rsidP="00CD65A9">
      <w:pPr>
        <w:pStyle w:val="21"/>
        <w:spacing w:line="240" w:lineRule="auto"/>
        <w:rPr>
          <w:rFonts w:eastAsia="Calibri"/>
          <w:bCs/>
          <w:szCs w:val="28"/>
          <w:lang w:eastAsia="en-US"/>
        </w:rPr>
      </w:pPr>
      <w:r>
        <w:rPr>
          <w:rFonts w:eastAsia="Calibri"/>
          <w:bCs/>
          <w:szCs w:val="28"/>
          <w:lang w:eastAsia="en-US"/>
        </w:rPr>
        <w:t>- центр плавания «Немо», в котором проходят обучения, занятия и соревнования по различным видам плавания, в т.ч. для детей и подростков</w:t>
      </w:r>
      <w:r w:rsidR="00CD65A9" w:rsidRPr="000A4B1B">
        <w:rPr>
          <w:rFonts w:eastAsia="Calibri"/>
          <w:bCs/>
          <w:szCs w:val="28"/>
          <w:lang w:eastAsia="en-US"/>
        </w:rPr>
        <w:t>.</w:t>
      </w:r>
    </w:p>
    <w:p w14:paraId="2C1F1C5E" w14:textId="77777777" w:rsidR="00CD65A9" w:rsidRDefault="00CD65A9" w:rsidP="00CD65A9">
      <w:pPr>
        <w:pStyle w:val="21"/>
        <w:spacing w:line="240" w:lineRule="auto"/>
        <w:rPr>
          <w:rFonts w:eastAsia="Calibri"/>
          <w:bCs/>
          <w:szCs w:val="28"/>
          <w:lang w:eastAsia="en-US"/>
        </w:rPr>
      </w:pPr>
    </w:p>
    <w:p w14:paraId="4090165F" w14:textId="77777777" w:rsidR="00CD65A9" w:rsidRDefault="00CD65A9" w:rsidP="00CD65A9">
      <w:pPr>
        <w:pStyle w:val="21"/>
        <w:spacing w:line="240" w:lineRule="auto"/>
        <w:rPr>
          <w:rFonts w:eastAsia="Calibri"/>
          <w:szCs w:val="28"/>
          <w:lang w:eastAsia="en-US"/>
        </w:rPr>
      </w:pPr>
      <w:r w:rsidRPr="005047B7">
        <w:rPr>
          <w:rFonts w:eastAsia="Calibri"/>
          <w:szCs w:val="28"/>
          <w:lang w:eastAsia="en-US"/>
        </w:rPr>
        <w:t>12 х</w:t>
      </w:r>
      <w:r w:rsidRPr="00CC1827">
        <w:rPr>
          <w:rFonts w:eastAsia="Calibri"/>
          <w:szCs w:val="28"/>
          <w:lang w:eastAsia="en-US"/>
        </w:rPr>
        <w:t>озяйствующих субъектов муниципальной формы собственности дополнительного образования детей</w:t>
      </w:r>
      <w:r>
        <w:rPr>
          <w:rFonts w:eastAsia="Calibri"/>
          <w:szCs w:val="28"/>
          <w:lang w:eastAsia="en-US"/>
        </w:rPr>
        <w:t xml:space="preserve"> представлены по трем сферам (культура, образование, </w:t>
      </w:r>
      <w:r w:rsidRPr="00D37581">
        <w:rPr>
          <w:rFonts w:eastAsia="Calibri"/>
          <w:szCs w:val="28"/>
          <w:lang w:eastAsia="en-US"/>
        </w:rPr>
        <w:t>физической культуры и спорт</w:t>
      </w:r>
      <w:r>
        <w:rPr>
          <w:rFonts w:eastAsia="Calibri"/>
          <w:szCs w:val="28"/>
          <w:lang w:eastAsia="en-US"/>
        </w:rPr>
        <w:t>).</w:t>
      </w:r>
    </w:p>
    <w:p w14:paraId="4184ECFB" w14:textId="028197F7" w:rsidR="00AD2351" w:rsidRDefault="00AD2351" w:rsidP="00CD65A9">
      <w:pPr>
        <w:pStyle w:val="af0"/>
        <w:ind w:firstLine="851"/>
        <w:jc w:val="both"/>
        <w:rPr>
          <w:rFonts w:ascii="Times New Roman" w:hAnsi="Times New Roman" w:cs="Times New Roman"/>
          <w:color w:val="FF0000"/>
          <w:sz w:val="28"/>
          <w:szCs w:val="28"/>
        </w:rPr>
      </w:pPr>
    </w:p>
    <w:p w14:paraId="3F031307" w14:textId="77777777" w:rsidR="00AD2351" w:rsidRDefault="00AD2351" w:rsidP="00AD2351">
      <w:pPr>
        <w:pStyle w:val="21"/>
        <w:spacing w:line="240" w:lineRule="auto"/>
        <w:rPr>
          <w:rFonts w:eastAsia="Calibri"/>
          <w:szCs w:val="28"/>
          <w:lang w:eastAsia="en-US"/>
        </w:rPr>
      </w:pPr>
      <w:r>
        <w:rPr>
          <w:rFonts w:eastAsia="Calibri"/>
          <w:szCs w:val="28"/>
          <w:lang w:eastAsia="en-US"/>
        </w:rPr>
        <w:lastRenderedPageBreak/>
        <w:t>В сфере культуры на территории муниципального образования Северский район деятельность в области дополнительного образования осуществляют 5 учреждений: 4 детские школы искусств (МБО ДО ДШИ пгт. Афипского, МБУ ДО ДШИ пгт. Ильского, МБО ДО ДШИ пгт. Черноморского, МБУ ДО ДШИ ст. Северской), 1 детская художественная школа (МБУ ДО ДХШ пгт. Ильского).</w:t>
      </w:r>
    </w:p>
    <w:p w14:paraId="73FDD64C" w14:textId="77777777" w:rsidR="00AD2351" w:rsidRDefault="00AD2351" w:rsidP="00AD2351">
      <w:pPr>
        <w:pStyle w:val="af0"/>
        <w:ind w:firstLine="851"/>
        <w:jc w:val="both"/>
        <w:rPr>
          <w:rFonts w:ascii="Times New Roman" w:hAnsi="Times New Roman" w:cs="Times New Roman"/>
          <w:sz w:val="28"/>
          <w:szCs w:val="28"/>
        </w:rPr>
      </w:pPr>
      <w:r>
        <w:rPr>
          <w:rFonts w:ascii="Times New Roman" w:hAnsi="Times New Roman" w:cs="Times New Roman"/>
          <w:sz w:val="28"/>
          <w:szCs w:val="28"/>
        </w:rPr>
        <w:t>В сфере культуры численность детей, обучающихся в учреждениях дополнительного образования составила:</w:t>
      </w:r>
    </w:p>
    <w:p w14:paraId="6C130AE2" w14:textId="77777777" w:rsidR="00AD2351" w:rsidRDefault="00AD2351" w:rsidP="00AD2351">
      <w:pPr>
        <w:pStyle w:val="af0"/>
        <w:ind w:firstLine="851"/>
        <w:jc w:val="both"/>
        <w:rPr>
          <w:rFonts w:ascii="Times New Roman" w:hAnsi="Times New Roman" w:cs="Times New Roman"/>
          <w:sz w:val="28"/>
          <w:szCs w:val="28"/>
        </w:rPr>
      </w:pPr>
      <w:r>
        <w:rPr>
          <w:rFonts w:ascii="Times New Roman" w:hAnsi="Times New Roman" w:cs="Times New Roman"/>
          <w:sz w:val="28"/>
          <w:szCs w:val="28"/>
        </w:rPr>
        <w:t xml:space="preserve">в 2018-2019 учебном году - 2399 человек; </w:t>
      </w:r>
    </w:p>
    <w:p w14:paraId="319561E2" w14:textId="77777777" w:rsidR="00AD2351" w:rsidRDefault="00AD2351" w:rsidP="00AD2351">
      <w:pPr>
        <w:pStyle w:val="af0"/>
        <w:ind w:firstLine="851"/>
        <w:jc w:val="both"/>
        <w:rPr>
          <w:rFonts w:ascii="Times New Roman" w:hAnsi="Times New Roman" w:cs="Times New Roman"/>
          <w:sz w:val="28"/>
          <w:szCs w:val="28"/>
        </w:rPr>
      </w:pPr>
      <w:r>
        <w:rPr>
          <w:rFonts w:ascii="Times New Roman" w:hAnsi="Times New Roman" w:cs="Times New Roman"/>
          <w:sz w:val="28"/>
          <w:szCs w:val="28"/>
        </w:rPr>
        <w:t xml:space="preserve">в 2019-2020 учебном году - 2445 человек </w:t>
      </w:r>
    </w:p>
    <w:p w14:paraId="4AD8F697" w14:textId="112624B8" w:rsidR="00AD2351" w:rsidRDefault="00AD2351" w:rsidP="00AD2351">
      <w:pPr>
        <w:pStyle w:val="af0"/>
        <w:ind w:firstLine="851"/>
        <w:jc w:val="both"/>
        <w:rPr>
          <w:rFonts w:ascii="Times New Roman" w:hAnsi="Times New Roman" w:cs="Times New Roman"/>
          <w:sz w:val="28"/>
          <w:szCs w:val="28"/>
        </w:rPr>
      </w:pPr>
      <w:r>
        <w:rPr>
          <w:rFonts w:ascii="Times New Roman" w:hAnsi="Times New Roman" w:cs="Times New Roman"/>
          <w:sz w:val="28"/>
          <w:szCs w:val="28"/>
        </w:rPr>
        <w:t>в 2020-2021 учебном году – 2362</w:t>
      </w:r>
      <w:r w:rsidR="000545E2">
        <w:rPr>
          <w:rFonts w:ascii="Times New Roman" w:hAnsi="Times New Roman" w:cs="Times New Roman"/>
          <w:sz w:val="28"/>
          <w:szCs w:val="28"/>
        </w:rPr>
        <w:t>, и</w:t>
      </w:r>
      <w:r>
        <w:rPr>
          <w:rFonts w:ascii="Times New Roman" w:hAnsi="Times New Roman" w:cs="Times New Roman"/>
          <w:sz w:val="28"/>
          <w:szCs w:val="28"/>
        </w:rPr>
        <w:t>з них 1370 детей обучаются по дополнительным предпрофессиональным программам в области искусств, 992 ребенка - по дополнительным общеразвивающим программа</w:t>
      </w:r>
      <w:r w:rsidR="000545E2">
        <w:rPr>
          <w:rFonts w:ascii="Times New Roman" w:hAnsi="Times New Roman" w:cs="Times New Roman"/>
          <w:sz w:val="28"/>
          <w:szCs w:val="28"/>
        </w:rPr>
        <w:t>м</w:t>
      </w:r>
      <w:r>
        <w:rPr>
          <w:rFonts w:ascii="Times New Roman" w:hAnsi="Times New Roman" w:cs="Times New Roman"/>
          <w:sz w:val="28"/>
          <w:szCs w:val="28"/>
        </w:rPr>
        <w:t xml:space="preserve"> в области искусств. </w:t>
      </w:r>
    </w:p>
    <w:p w14:paraId="0078D062" w14:textId="77777777" w:rsidR="00AD2351" w:rsidRDefault="00AD2351" w:rsidP="00AD2351">
      <w:pPr>
        <w:pStyle w:val="21"/>
        <w:spacing w:line="240" w:lineRule="auto"/>
        <w:rPr>
          <w:szCs w:val="28"/>
        </w:rPr>
      </w:pPr>
      <w:r>
        <w:rPr>
          <w:szCs w:val="28"/>
        </w:rPr>
        <w:t>Муниципальные бюджетные учреждения дополнительного образования зарегистрированы в Единой информационной системе «Музыка и Культура».</w:t>
      </w:r>
    </w:p>
    <w:p w14:paraId="35DEE4B1" w14:textId="77777777" w:rsidR="00AD2351" w:rsidRDefault="00AD2351" w:rsidP="00AD2351">
      <w:pPr>
        <w:pStyle w:val="af0"/>
        <w:ind w:firstLine="851"/>
        <w:jc w:val="both"/>
        <w:rPr>
          <w:rFonts w:ascii="Times New Roman" w:hAnsi="Times New Roman" w:cs="Times New Roman"/>
          <w:sz w:val="28"/>
          <w:szCs w:val="28"/>
        </w:rPr>
      </w:pPr>
      <w:r>
        <w:rPr>
          <w:rFonts w:ascii="Times New Roman" w:hAnsi="Times New Roman" w:cs="Times New Roman"/>
          <w:sz w:val="28"/>
          <w:szCs w:val="28"/>
        </w:rPr>
        <w:t>Проводится мониторинг потребности в открытии новых учебных площадок в муниципальном образовании.</w:t>
      </w:r>
    </w:p>
    <w:p w14:paraId="42F830C5" w14:textId="61CEA975" w:rsidR="00AD2351" w:rsidRDefault="00AD2351" w:rsidP="00AD2351">
      <w:pPr>
        <w:pStyle w:val="af0"/>
        <w:ind w:firstLine="851"/>
        <w:jc w:val="both"/>
        <w:rPr>
          <w:rFonts w:ascii="Times New Roman" w:hAnsi="Times New Roman" w:cs="Times New Roman"/>
          <w:sz w:val="28"/>
          <w:szCs w:val="28"/>
        </w:rPr>
      </w:pPr>
      <w:r>
        <w:rPr>
          <w:rFonts w:ascii="Times New Roman" w:hAnsi="Times New Roman" w:cs="Times New Roman"/>
          <w:sz w:val="28"/>
          <w:szCs w:val="28"/>
        </w:rPr>
        <w:t>Ежегодно повышается качество предоставляемых образовательных услуг. Общая численность детей, обучающихся в учреждениях дополнительного образования, составляет 18,6%. Доля учащихся, принявших в 2020-2021 учебном году участие в региональных всероссийских и международных конкурсах, фестивалях, выставках</w:t>
      </w:r>
      <w:r w:rsidR="001D4316">
        <w:rPr>
          <w:rFonts w:ascii="Times New Roman" w:hAnsi="Times New Roman" w:cs="Times New Roman"/>
          <w:sz w:val="28"/>
          <w:szCs w:val="28"/>
        </w:rPr>
        <w:t xml:space="preserve"> составила</w:t>
      </w:r>
      <w:r>
        <w:rPr>
          <w:rFonts w:ascii="Times New Roman" w:hAnsi="Times New Roman" w:cs="Times New Roman"/>
          <w:sz w:val="28"/>
          <w:szCs w:val="28"/>
        </w:rPr>
        <w:t xml:space="preserve"> 89 % от общего числа обучающихся, </w:t>
      </w:r>
      <w:r w:rsidRPr="00662ED2">
        <w:rPr>
          <w:rFonts w:ascii="Times New Roman" w:hAnsi="Times New Roman" w:cs="Times New Roman"/>
          <w:sz w:val="28"/>
          <w:szCs w:val="28"/>
        </w:rPr>
        <w:t>показатели удалось сохранить, несмотря на введение режима «Повышенная готовность».</w:t>
      </w:r>
    </w:p>
    <w:p w14:paraId="4673CC09" w14:textId="6E40D03C" w:rsidR="00AD2351" w:rsidRPr="001617CE" w:rsidRDefault="00AD2351" w:rsidP="00AD2351">
      <w:pPr>
        <w:pStyle w:val="af0"/>
        <w:ind w:firstLine="708"/>
        <w:jc w:val="both"/>
        <w:rPr>
          <w:rFonts w:ascii="Times New Roman" w:hAnsi="Times New Roman"/>
          <w:bCs/>
          <w:sz w:val="28"/>
          <w:szCs w:val="28"/>
          <w:lang w:eastAsia="ar-SA"/>
        </w:rPr>
      </w:pPr>
      <w:r w:rsidRPr="001617CE">
        <w:rPr>
          <w:rFonts w:ascii="Times New Roman" w:hAnsi="Times New Roman"/>
          <w:color w:val="000000"/>
          <w:kern w:val="1"/>
          <w:sz w:val="28"/>
          <w:szCs w:val="28"/>
          <w:lang w:eastAsia="ru-RU" w:bidi="hi-IN"/>
        </w:rPr>
        <w:t xml:space="preserve">В 2020 году участником </w:t>
      </w:r>
      <w:r w:rsidRPr="001617CE">
        <w:rPr>
          <w:rFonts w:ascii="Times New Roman" w:hAnsi="Times New Roman"/>
          <w:bCs/>
          <w:color w:val="000000"/>
          <w:kern w:val="1"/>
          <w:sz w:val="28"/>
          <w:szCs w:val="28"/>
          <w:lang w:eastAsia="ru-RU" w:bidi="hi-IN"/>
        </w:rPr>
        <w:t>нац</w:t>
      </w:r>
      <w:r w:rsidRPr="001617CE">
        <w:rPr>
          <w:rFonts w:ascii="Times New Roman" w:hAnsi="Times New Roman"/>
          <w:bCs/>
          <w:sz w:val="28"/>
          <w:szCs w:val="28"/>
          <w:shd w:val="clear" w:color="auto" w:fill="FFFFFF"/>
        </w:rPr>
        <w:t>ионального проекта «Культура»</w:t>
      </w:r>
      <w:r w:rsidRPr="001617CE">
        <w:rPr>
          <w:rFonts w:ascii="Times New Roman" w:hAnsi="Times New Roman"/>
          <w:sz w:val="28"/>
          <w:szCs w:val="28"/>
          <w:shd w:val="clear" w:color="auto" w:fill="FFFFFF"/>
        </w:rPr>
        <w:t> стала</w:t>
      </w:r>
      <w:r w:rsidRPr="001617CE">
        <w:rPr>
          <w:rFonts w:ascii="Times New Roman" w:hAnsi="Times New Roman"/>
          <w:sz w:val="28"/>
          <w:szCs w:val="28"/>
          <w:lang w:eastAsia="ar-SA"/>
        </w:rPr>
        <w:t xml:space="preserve"> Детская школа и</w:t>
      </w:r>
      <w:r w:rsidR="00197716">
        <w:rPr>
          <w:rFonts w:ascii="Times New Roman" w:hAnsi="Times New Roman"/>
          <w:sz w:val="28"/>
          <w:szCs w:val="28"/>
          <w:lang w:eastAsia="ar-SA"/>
        </w:rPr>
        <w:t>скусств посёлка городского типа</w:t>
      </w:r>
      <w:r w:rsidRPr="001617CE">
        <w:rPr>
          <w:rFonts w:ascii="Times New Roman" w:hAnsi="Times New Roman"/>
          <w:sz w:val="28"/>
          <w:szCs w:val="28"/>
          <w:lang w:eastAsia="ar-SA"/>
        </w:rPr>
        <w:t xml:space="preserve"> Афипского муниципального образования Северский район.</w:t>
      </w:r>
      <w:r w:rsidRPr="001617CE">
        <w:rPr>
          <w:rFonts w:ascii="Times New Roman" w:hAnsi="Times New Roman"/>
          <w:bCs/>
          <w:sz w:val="28"/>
          <w:szCs w:val="28"/>
          <w:lang w:eastAsia="ar-SA"/>
        </w:rPr>
        <w:t xml:space="preserve"> </w:t>
      </w:r>
    </w:p>
    <w:p w14:paraId="63674045" w14:textId="6B1A8E26" w:rsidR="00AD2351" w:rsidRPr="00A0579D" w:rsidRDefault="00AD2351" w:rsidP="00AD2351">
      <w:pPr>
        <w:pStyle w:val="af0"/>
        <w:ind w:firstLine="708"/>
        <w:jc w:val="both"/>
        <w:rPr>
          <w:rFonts w:ascii="Times New Roman" w:hAnsi="Times New Roman"/>
          <w:sz w:val="28"/>
          <w:szCs w:val="28"/>
          <w:lang w:eastAsia="ar-SA"/>
        </w:rPr>
      </w:pPr>
      <w:r w:rsidRPr="001617CE">
        <w:rPr>
          <w:rFonts w:ascii="Times New Roman" w:hAnsi="Times New Roman"/>
          <w:color w:val="000000"/>
          <w:kern w:val="1"/>
          <w:sz w:val="28"/>
          <w:szCs w:val="28"/>
          <w:lang w:bidi="hi-IN"/>
        </w:rPr>
        <w:t>В рамках нац</w:t>
      </w:r>
      <w:r w:rsidRPr="001617CE">
        <w:rPr>
          <w:rFonts w:ascii="Times New Roman" w:hAnsi="Times New Roman"/>
          <w:sz w:val="28"/>
          <w:szCs w:val="28"/>
          <w:shd w:val="clear" w:color="auto" w:fill="FFFFFF"/>
        </w:rPr>
        <w:t>ионального проекта «Культура» </w:t>
      </w:r>
      <w:r w:rsidR="008F55ED">
        <w:rPr>
          <w:rFonts w:ascii="Times New Roman" w:hAnsi="Times New Roman"/>
          <w:sz w:val="28"/>
          <w:szCs w:val="28"/>
          <w:shd w:val="clear" w:color="auto" w:fill="FFFFFF"/>
        </w:rPr>
        <w:t>освоено</w:t>
      </w:r>
      <w:r w:rsidRPr="001617CE">
        <w:rPr>
          <w:rFonts w:ascii="Times New Roman" w:hAnsi="Times New Roman"/>
          <w:sz w:val="28"/>
          <w:szCs w:val="28"/>
          <w:shd w:val="clear" w:color="auto" w:fill="FFFFFF"/>
        </w:rPr>
        <w:t xml:space="preserve"> </w:t>
      </w:r>
      <w:r w:rsidRPr="001617CE">
        <w:rPr>
          <w:rFonts w:ascii="Times New Roman" w:hAnsi="Times New Roman"/>
          <w:sz w:val="28"/>
          <w:szCs w:val="28"/>
          <w:lang w:eastAsia="ar-SA"/>
        </w:rPr>
        <w:t>4111,2 тыс. руб., в том числе средств федерального бюджета – 3404,0 тыс. руб., краевого бюджета – 296,0 тыс. руб., средства местного бюджета – 411,2 тыс. руб. Приобретены музыкальные инструменты в количестве 35 штук, оборудование (одежда сцены) и учебная литература.</w:t>
      </w:r>
    </w:p>
    <w:p w14:paraId="0B199074" w14:textId="533B57FC" w:rsidR="00AD2351" w:rsidRDefault="00AD2351" w:rsidP="00AD2351">
      <w:pPr>
        <w:jc w:val="both"/>
        <w:rPr>
          <w:sz w:val="28"/>
          <w:szCs w:val="28"/>
        </w:rPr>
      </w:pPr>
      <w:r>
        <w:rPr>
          <w:sz w:val="28"/>
          <w:szCs w:val="28"/>
        </w:rPr>
        <w:tab/>
      </w:r>
      <w:r w:rsidRPr="0033224B">
        <w:rPr>
          <w:sz w:val="28"/>
          <w:szCs w:val="28"/>
        </w:rPr>
        <w:t xml:space="preserve">Для Афипской детской школы искусств появилась </w:t>
      </w:r>
      <w:r w:rsidR="00416C53">
        <w:rPr>
          <w:sz w:val="28"/>
          <w:szCs w:val="28"/>
        </w:rPr>
        <w:t>в</w:t>
      </w:r>
      <w:r w:rsidRPr="0033224B">
        <w:rPr>
          <w:sz w:val="28"/>
          <w:szCs w:val="28"/>
        </w:rPr>
        <w:t>озможность оснастить инструментами учебные площадки, которые находятся в малых, отдаленных от районного центра, населенных пунктах</w:t>
      </w:r>
      <w:r>
        <w:rPr>
          <w:sz w:val="28"/>
          <w:szCs w:val="28"/>
        </w:rPr>
        <w:t xml:space="preserve"> и открыть новые адреса ведения образовательной деятельности</w:t>
      </w:r>
      <w:r w:rsidRPr="0033224B">
        <w:rPr>
          <w:sz w:val="28"/>
          <w:szCs w:val="28"/>
        </w:rPr>
        <w:t xml:space="preserve">. </w:t>
      </w:r>
    </w:p>
    <w:p w14:paraId="6EC76F81" w14:textId="16B2322D" w:rsidR="00AD2351" w:rsidRDefault="00AD2351" w:rsidP="00AD2351">
      <w:pPr>
        <w:pStyle w:val="af0"/>
        <w:ind w:firstLine="851"/>
        <w:jc w:val="both"/>
        <w:rPr>
          <w:rFonts w:ascii="Times New Roman" w:hAnsi="Times New Roman" w:cs="Times New Roman"/>
          <w:sz w:val="28"/>
          <w:szCs w:val="28"/>
        </w:rPr>
      </w:pPr>
      <w:r w:rsidRPr="00662ED2">
        <w:rPr>
          <w:rFonts w:ascii="Times New Roman" w:hAnsi="Times New Roman" w:cs="Times New Roman"/>
          <w:sz w:val="28"/>
          <w:szCs w:val="28"/>
        </w:rPr>
        <w:t>В 2020 году была открыта учебная площадка МБО ДО ДШИ пгт. Афипского на базе средней общеобразовательной школы в станице Новодмитриевская, в настоящее время проходит процедура лицензирования учебн</w:t>
      </w:r>
      <w:r w:rsidR="008F55ED">
        <w:rPr>
          <w:rFonts w:ascii="Times New Roman" w:hAnsi="Times New Roman" w:cs="Times New Roman"/>
          <w:sz w:val="28"/>
          <w:szCs w:val="28"/>
        </w:rPr>
        <w:t>ая</w:t>
      </w:r>
      <w:r w:rsidRPr="00662ED2">
        <w:rPr>
          <w:rFonts w:ascii="Times New Roman" w:hAnsi="Times New Roman" w:cs="Times New Roman"/>
          <w:sz w:val="28"/>
          <w:szCs w:val="28"/>
        </w:rPr>
        <w:t xml:space="preserve"> площадк</w:t>
      </w:r>
      <w:r w:rsidR="008F55ED">
        <w:rPr>
          <w:rFonts w:ascii="Times New Roman" w:hAnsi="Times New Roman" w:cs="Times New Roman"/>
          <w:sz w:val="28"/>
          <w:szCs w:val="28"/>
        </w:rPr>
        <w:t>а</w:t>
      </w:r>
      <w:r w:rsidRPr="00662ED2">
        <w:rPr>
          <w:rFonts w:ascii="Times New Roman" w:hAnsi="Times New Roman" w:cs="Times New Roman"/>
          <w:sz w:val="28"/>
          <w:szCs w:val="28"/>
        </w:rPr>
        <w:t xml:space="preserve"> в станице Калужская</w:t>
      </w:r>
      <w:r>
        <w:rPr>
          <w:rFonts w:ascii="Times New Roman" w:hAnsi="Times New Roman" w:cs="Times New Roman"/>
          <w:sz w:val="28"/>
          <w:szCs w:val="28"/>
        </w:rPr>
        <w:t>.</w:t>
      </w:r>
    </w:p>
    <w:p w14:paraId="740D9EFF" w14:textId="378E5A11" w:rsidR="00AD2351" w:rsidRDefault="00AD2351" w:rsidP="00AD2351">
      <w:pPr>
        <w:ind w:firstLine="708"/>
        <w:jc w:val="both"/>
        <w:rPr>
          <w:sz w:val="28"/>
          <w:szCs w:val="28"/>
        </w:rPr>
      </w:pPr>
      <w:r w:rsidRPr="000354A3">
        <w:rPr>
          <w:sz w:val="28"/>
          <w:szCs w:val="28"/>
        </w:rPr>
        <w:t>2102</w:t>
      </w:r>
      <w:r w:rsidRPr="00D17DE0">
        <w:rPr>
          <w:b/>
          <w:sz w:val="28"/>
          <w:szCs w:val="28"/>
        </w:rPr>
        <w:t xml:space="preserve"> </w:t>
      </w:r>
      <w:r w:rsidRPr="00D17DE0">
        <w:rPr>
          <w:sz w:val="28"/>
          <w:szCs w:val="28"/>
        </w:rPr>
        <w:t>учащихся школ дополнительного образования Северского района</w:t>
      </w:r>
      <w:r>
        <w:rPr>
          <w:b/>
          <w:sz w:val="28"/>
          <w:szCs w:val="28"/>
        </w:rPr>
        <w:t xml:space="preserve"> </w:t>
      </w:r>
      <w:r w:rsidRPr="00D17DE0">
        <w:rPr>
          <w:sz w:val="28"/>
          <w:szCs w:val="28"/>
        </w:rPr>
        <w:t>в 20</w:t>
      </w:r>
      <w:r>
        <w:rPr>
          <w:sz w:val="28"/>
          <w:szCs w:val="28"/>
        </w:rPr>
        <w:t>20</w:t>
      </w:r>
      <w:r w:rsidRPr="00D17DE0">
        <w:rPr>
          <w:sz w:val="28"/>
          <w:szCs w:val="28"/>
        </w:rPr>
        <w:t>-20</w:t>
      </w:r>
      <w:r>
        <w:rPr>
          <w:sz w:val="28"/>
          <w:szCs w:val="28"/>
        </w:rPr>
        <w:t>21</w:t>
      </w:r>
      <w:r w:rsidRPr="00D17DE0">
        <w:rPr>
          <w:sz w:val="28"/>
          <w:szCs w:val="28"/>
        </w:rPr>
        <w:t xml:space="preserve"> учебном году приняли участие в конкурсах различного уровня, в </w:t>
      </w:r>
      <w:r w:rsidRPr="00D17DE0">
        <w:rPr>
          <w:sz w:val="28"/>
          <w:szCs w:val="28"/>
        </w:rPr>
        <w:lastRenderedPageBreak/>
        <w:t>том числе</w:t>
      </w:r>
      <w:r>
        <w:rPr>
          <w:sz w:val="28"/>
          <w:szCs w:val="28"/>
        </w:rPr>
        <w:t xml:space="preserve"> районных, </w:t>
      </w:r>
      <w:r w:rsidRPr="00D17DE0">
        <w:rPr>
          <w:sz w:val="28"/>
          <w:szCs w:val="28"/>
        </w:rPr>
        <w:t>зональных</w:t>
      </w:r>
      <w:r>
        <w:rPr>
          <w:sz w:val="28"/>
          <w:szCs w:val="28"/>
        </w:rPr>
        <w:t xml:space="preserve"> и </w:t>
      </w:r>
      <w:r w:rsidRPr="00D17DE0">
        <w:rPr>
          <w:sz w:val="28"/>
          <w:szCs w:val="28"/>
        </w:rPr>
        <w:t xml:space="preserve">краевых, </w:t>
      </w:r>
      <w:r>
        <w:rPr>
          <w:sz w:val="28"/>
          <w:szCs w:val="28"/>
        </w:rPr>
        <w:t>Всероссийских и М</w:t>
      </w:r>
      <w:r w:rsidRPr="00D17DE0">
        <w:rPr>
          <w:sz w:val="28"/>
          <w:szCs w:val="28"/>
        </w:rPr>
        <w:t>еждународных</w:t>
      </w:r>
      <w:r>
        <w:rPr>
          <w:sz w:val="28"/>
          <w:szCs w:val="28"/>
        </w:rPr>
        <w:t xml:space="preserve">. В 2020 году учащаяся МБУ ДО ДХШ пгт. Ильского Смольникова Татьяна награждена премией губернатора Краснодарского края.  </w:t>
      </w:r>
    </w:p>
    <w:p w14:paraId="499995A5" w14:textId="2EC2C2AA" w:rsidR="00AD2351" w:rsidRDefault="007C5117" w:rsidP="00AD2351">
      <w:pPr>
        <w:pStyle w:val="af0"/>
        <w:ind w:firstLine="851"/>
        <w:jc w:val="both"/>
      </w:pPr>
      <w:r>
        <w:rPr>
          <w:rFonts w:ascii="Times New Roman" w:hAnsi="Times New Roman" w:cs="Times New Roman"/>
          <w:sz w:val="28"/>
          <w:szCs w:val="28"/>
        </w:rPr>
        <w:t>Несмотря на режим повышенной готовности б</w:t>
      </w:r>
      <w:r w:rsidR="00AD2351" w:rsidRPr="004459DD">
        <w:rPr>
          <w:rFonts w:ascii="Times New Roman" w:hAnsi="Times New Roman" w:cs="Times New Roman"/>
          <w:sz w:val="28"/>
          <w:szCs w:val="28"/>
        </w:rPr>
        <w:t>ыли созданы условия для реализации творческого потенциала, организованы и проведены районные онлайн конкурсы-фестивали «Театральные подмостки», «Кубанский казачок», конкурс художественного</w:t>
      </w:r>
      <w:r w:rsidR="00AD2351">
        <w:rPr>
          <w:rFonts w:ascii="Times New Roman" w:hAnsi="Times New Roman" w:cs="Times New Roman"/>
          <w:sz w:val="28"/>
          <w:szCs w:val="28"/>
        </w:rPr>
        <w:t xml:space="preserve"> творчества «Летние фантазии», фестиваль «Фольклор народов Кубани», фестиваль «Мы живем в гостях у лета», конкурс-фестиваль эстрадной песни «Зажигай», «Веселые нотки» и конкурс художественного творчества «Улыбнись здоровью». </w:t>
      </w:r>
    </w:p>
    <w:p w14:paraId="240EC245" w14:textId="77777777" w:rsidR="00AD2351" w:rsidRDefault="00AD2351" w:rsidP="00AD2351">
      <w:pPr>
        <w:pStyle w:val="af0"/>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положительной динамике развивается результативность выступлений учащихся и преподавателей на международных, всероссийских и краевых конкурсах исполнительского мастерства. Творческие коллективы </w:t>
      </w:r>
      <w:r>
        <w:rPr>
          <w:rFonts w:ascii="Times New Roman" w:hAnsi="Times New Roman" w:cs="Times New Roman"/>
          <w:sz w:val="28"/>
          <w:szCs w:val="28"/>
        </w:rPr>
        <w:t xml:space="preserve">учреждений дополнительного образования </w:t>
      </w:r>
      <w:r>
        <w:rPr>
          <w:rFonts w:ascii="Times New Roman" w:eastAsia="Calibri" w:hAnsi="Times New Roman" w:cs="Times New Roman"/>
          <w:sz w:val="28"/>
          <w:szCs w:val="28"/>
        </w:rPr>
        <w:t>являются активными участниками краевых и районных социально-значимых мероприятий.</w:t>
      </w:r>
    </w:p>
    <w:p w14:paraId="653F970C" w14:textId="77777777" w:rsidR="00AD2351" w:rsidRDefault="00AD2351" w:rsidP="00AD2351">
      <w:pPr>
        <w:pStyle w:val="af0"/>
        <w:ind w:firstLine="851"/>
        <w:jc w:val="both"/>
        <w:rPr>
          <w:rFonts w:ascii="Times New Roman" w:hAnsi="Times New Roman" w:cs="Times New Roman"/>
          <w:sz w:val="28"/>
          <w:szCs w:val="28"/>
        </w:rPr>
      </w:pPr>
      <w:r>
        <w:rPr>
          <w:rFonts w:ascii="Times New Roman" w:hAnsi="Times New Roman" w:cs="Times New Roman"/>
          <w:sz w:val="28"/>
          <w:szCs w:val="28"/>
        </w:rPr>
        <w:t>Все учреждения дополнительного образования ведут</w:t>
      </w:r>
      <w:r>
        <w:rPr>
          <w:rFonts w:ascii="Times New Roman" w:eastAsia="Calibri" w:hAnsi="Times New Roman" w:cs="Times New Roman"/>
          <w:sz w:val="28"/>
          <w:szCs w:val="28"/>
        </w:rPr>
        <w:t xml:space="preserve"> концертно-просветительскую деятельность на муниципальном уровне – это организация и проведение внутришкольных концертов, выставок и мастер-классов детского творчества к социально-значимым и праздничным датам; участие педагогического коллектива и учащихся в творческих мероприятиях в рамках всероссийских и краевых акций; проведение творческих встреч с профессиональными художниками, артистами, музыка</w:t>
      </w:r>
      <w:r>
        <w:rPr>
          <w:rFonts w:ascii="Times New Roman" w:hAnsi="Times New Roman" w:cs="Times New Roman"/>
          <w:sz w:val="28"/>
          <w:szCs w:val="28"/>
        </w:rPr>
        <w:t>нтами. Школы искусств и художественная школа являю</w:t>
      </w:r>
      <w:r>
        <w:rPr>
          <w:rFonts w:ascii="Times New Roman" w:eastAsia="Calibri" w:hAnsi="Times New Roman" w:cs="Times New Roman"/>
          <w:sz w:val="28"/>
          <w:szCs w:val="28"/>
        </w:rPr>
        <w:t xml:space="preserve">тся конкурсной площадкой исполнительского мастерства и детского творчества. </w:t>
      </w:r>
    </w:p>
    <w:p w14:paraId="53929A39" w14:textId="04D03A97" w:rsidR="00AD2351" w:rsidRDefault="00AD2351" w:rsidP="00AD2351">
      <w:pPr>
        <w:pStyle w:val="af0"/>
        <w:ind w:firstLine="851"/>
        <w:jc w:val="both"/>
        <w:rPr>
          <w:rFonts w:ascii="Times New Roman" w:hAnsi="Times New Roman" w:cs="Times New Roman"/>
          <w:sz w:val="28"/>
          <w:szCs w:val="28"/>
        </w:rPr>
      </w:pPr>
      <w:r>
        <w:rPr>
          <w:rFonts w:ascii="Times New Roman" w:hAnsi="Times New Roman" w:cs="Times New Roman"/>
          <w:sz w:val="28"/>
          <w:szCs w:val="28"/>
        </w:rPr>
        <w:t xml:space="preserve">С 2015 года осуществляется ежегодная выплата специальной премии главы муниципального образования Северский район. Ежегодно 10 одаренных детей за успехи в области культуры получают премию на общую сумму 100 тыс. руб. </w:t>
      </w:r>
      <w:r w:rsidR="00184E4D">
        <w:rPr>
          <w:rFonts w:ascii="Times New Roman" w:hAnsi="Times New Roman" w:cs="Times New Roman"/>
          <w:sz w:val="28"/>
          <w:szCs w:val="28"/>
        </w:rPr>
        <w:t>За период 2015-2020 годов</w:t>
      </w:r>
      <w:r>
        <w:rPr>
          <w:rFonts w:ascii="Times New Roman" w:hAnsi="Times New Roman" w:cs="Times New Roman"/>
          <w:sz w:val="28"/>
          <w:szCs w:val="28"/>
        </w:rPr>
        <w:t xml:space="preserve"> специальную премию главы муниципального образования Северский район</w:t>
      </w:r>
      <w:r w:rsidR="00184E4D">
        <w:rPr>
          <w:rFonts w:ascii="Times New Roman" w:hAnsi="Times New Roman" w:cs="Times New Roman"/>
          <w:sz w:val="28"/>
          <w:szCs w:val="28"/>
        </w:rPr>
        <w:t xml:space="preserve"> получили 60</w:t>
      </w:r>
      <w:r w:rsidR="00184E4D" w:rsidRPr="00184E4D">
        <w:rPr>
          <w:rFonts w:ascii="Times New Roman" w:hAnsi="Times New Roman" w:cs="Times New Roman"/>
          <w:sz w:val="28"/>
          <w:szCs w:val="28"/>
        </w:rPr>
        <w:t xml:space="preserve"> </w:t>
      </w:r>
      <w:r w:rsidR="00184E4D">
        <w:rPr>
          <w:rFonts w:ascii="Times New Roman" w:hAnsi="Times New Roman" w:cs="Times New Roman"/>
          <w:sz w:val="28"/>
          <w:szCs w:val="28"/>
        </w:rPr>
        <w:t>талантливых детей.</w:t>
      </w:r>
    </w:p>
    <w:p w14:paraId="3A336801" w14:textId="10E00861" w:rsidR="00AD2351" w:rsidRPr="00F61476" w:rsidRDefault="00AD2351" w:rsidP="00AD2351">
      <w:pPr>
        <w:pStyle w:val="af0"/>
        <w:ind w:firstLine="708"/>
        <w:jc w:val="both"/>
        <w:rPr>
          <w:rFonts w:ascii="Times New Roman" w:hAnsi="Times New Roman"/>
          <w:color w:val="000000"/>
          <w:sz w:val="28"/>
          <w:szCs w:val="28"/>
        </w:rPr>
      </w:pPr>
      <w:r w:rsidRPr="00F61476">
        <w:rPr>
          <w:rFonts w:ascii="Times New Roman" w:hAnsi="Times New Roman"/>
          <w:sz w:val="28"/>
          <w:szCs w:val="28"/>
        </w:rPr>
        <w:t xml:space="preserve">Из общего объема финансирования в 2020 году 94 370,8 тыс. руб. (59,4 процентов) приходится на учреждения дополнительного образования, (что на 9,5% больше, чем в 2019 году – 86357,3 тыс. руб.) в том числе 618,7 тыс. руб. </w:t>
      </w:r>
      <w:r w:rsidR="00184E4D">
        <w:rPr>
          <w:rFonts w:ascii="Times New Roman" w:hAnsi="Times New Roman"/>
          <w:sz w:val="28"/>
          <w:szCs w:val="28"/>
        </w:rPr>
        <w:t xml:space="preserve">– из </w:t>
      </w:r>
      <w:r w:rsidRPr="00F61476">
        <w:rPr>
          <w:rFonts w:ascii="Times New Roman" w:hAnsi="Times New Roman"/>
          <w:sz w:val="28"/>
          <w:szCs w:val="28"/>
        </w:rPr>
        <w:t xml:space="preserve">средств краевого бюджета на </w:t>
      </w:r>
      <w:r w:rsidRPr="00F61476">
        <w:rPr>
          <w:rFonts w:ascii="Times New Roman" w:hAnsi="Times New Roman"/>
          <w:color w:val="000000"/>
          <w:sz w:val="28"/>
          <w:szCs w:val="28"/>
        </w:rPr>
        <w:t xml:space="preserve">предоставление мер социальной поддержки в виде компенсации расходов на оплату жилых помещений, отопления и освещения педагогическим работникам. </w:t>
      </w:r>
    </w:p>
    <w:p w14:paraId="6129CC66" w14:textId="77777777" w:rsidR="00AD2351" w:rsidRPr="00F61476" w:rsidRDefault="00AD2351" w:rsidP="00AD2351">
      <w:pPr>
        <w:ind w:firstLine="708"/>
        <w:jc w:val="both"/>
        <w:rPr>
          <w:sz w:val="28"/>
          <w:szCs w:val="28"/>
        </w:rPr>
      </w:pPr>
    </w:p>
    <w:p w14:paraId="1B933D53" w14:textId="77777777" w:rsidR="00AD2351" w:rsidRDefault="00AD2351" w:rsidP="00AD2351">
      <w:pPr>
        <w:pStyle w:val="af0"/>
        <w:ind w:firstLine="708"/>
        <w:jc w:val="both"/>
        <w:rPr>
          <w:rFonts w:ascii="Times New Roman" w:hAnsi="Times New Roman"/>
          <w:sz w:val="28"/>
          <w:szCs w:val="28"/>
        </w:rPr>
      </w:pPr>
      <w:r w:rsidRPr="00F61476">
        <w:rPr>
          <w:rFonts w:ascii="Times New Roman" w:hAnsi="Times New Roman"/>
          <w:sz w:val="28"/>
          <w:szCs w:val="28"/>
        </w:rPr>
        <w:t>На обеспечение физической охраной школ из местного бюджета предусмотрено 1285,3 тыс. руб.</w:t>
      </w:r>
    </w:p>
    <w:p w14:paraId="7AA44B93" w14:textId="77777777" w:rsidR="00AD2351" w:rsidRDefault="00AD2351" w:rsidP="00AD2351">
      <w:pPr>
        <w:pStyle w:val="af0"/>
        <w:ind w:firstLine="708"/>
        <w:jc w:val="both"/>
        <w:rPr>
          <w:rFonts w:ascii="Times New Roman" w:hAnsi="Times New Roman"/>
          <w:sz w:val="28"/>
          <w:szCs w:val="28"/>
        </w:rPr>
      </w:pPr>
      <w:r w:rsidRPr="00BF25EB">
        <w:rPr>
          <w:rFonts w:ascii="Times New Roman" w:hAnsi="Times New Roman"/>
          <w:sz w:val="28"/>
          <w:szCs w:val="28"/>
        </w:rPr>
        <w:t xml:space="preserve">Учреждениям дополнительного образования </w:t>
      </w:r>
      <w:r>
        <w:rPr>
          <w:rFonts w:ascii="Times New Roman" w:hAnsi="Times New Roman"/>
          <w:sz w:val="28"/>
          <w:szCs w:val="28"/>
        </w:rPr>
        <w:t xml:space="preserve">на </w:t>
      </w:r>
      <w:r w:rsidRPr="00BF25EB">
        <w:rPr>
          <w:rFonts w:ascii="Times New Roman" w:hAnsi="Times New Roman"/>
          <w:sz w:val="28"/>
          <w:szCs w:val="28"/>
        </w:rPr>
        <w:t>проведение ремонта и изготовление ПСД выделено 751,3 тыс. руб., на противопожарные мероприятия – 957,3 тыс. руб., приобретено оборудование для реализации мер по предотвращению распространения новой коронавирусной инфекции (</w:t>
      </w:r>
      <w:r w:rsidRPr="00BF25EB">
        <w:rPr>
          <w:rFonts w:ascii="Times New Roman" w:hAnsi="Times New Roman"/>
          <w:sz w:val="28"/>
          <w:szCs w:val="28"/>
          <w:lang w:val="en-US"/>
        </w:rPr>
        <w:t>COVID</w:t>
      </w:r>
      <w:r w:rsidRPr="00BF25EB">
        <w:rPr>
          <w:rFonts w:ascii="Times New Roman" w:hAnsi="Times New Roman"/>
          <w:sz w:val="28"/>
          <w:szCs w:val="28"/>
        </w:rPr>
        <w:t xml:space="preserve">-19) – 1081,1 тыс. руб. </w:t>
      </w:r>
    </w:p>
    <w:p w14:paraId="0BF44FF9" w14:textId="77777777" w:rsidR="00AD2351" w:rsidRPr="00BF25EB" w:rsidRDefault="00AD2351" w:rsidP="00AD2351">
      <w:pPr>
        <w:pStyle w:val="af0"/>
        <w:ind w:firstLine="708"/>
        <w:jc w:val="both"/>
        <w:rPr>
          <w:rFonts w:ascii="Times New Roman" w:hAnsi="Times New Roman"/>
          <w:sz w:val="28"/>
          <w:szCs w:val="28"/>
        </w:rPr>
      </w:pPr>
      <w:r w:rsidRPr="00BF25EB">
        <w:rPr>
          <w:rFonts w:ascii="Times New Roman" w:hAnsi="Times New Roman"/>
          <w:sz w:val="28"/>
          <w:szCs w:val="28"/>
        </w:rPr>
        <w:lastRenderedPageBreak/>
        <w:t xml:space="preserve">На сумму 323,0 тыс. руб. установлены арочные металлодетекторы в МБО ДО ДШИ пгт. Афипского, МБО ДО ДШИ пгт. Черноморского и приобретены ручные металлодетекторы. </w:t>
      </w:r>
    </w:p>
    <w:p w14:paraId="36ACC9D1" w14:textId="3243B4AF" w:rsidR="00AD2351" w:rsidRPr="009761FE" w:rsidRDefault="00AD2351" w:rsidP="00AD2351">
      <w:pPr>
        <w:ind w:firstLine="708"/>
        <w:jc w:val="both"/>
      </w:pPr>
      <w:r>
        <w:rPr>
          <w:sz w:val="28"/>
          <w:szCs w:val="28"/>
        </w:rPr>
        <w:t xml:space="preserve">Во исполнение Федерального Закона от 24 июля 1998 года № 124-ФЗ «Об основных гарантиях прав ребенка в Российской Федерации», Закона Краснодарского края от 29 марта 2005 </w:t>
      </w:r>
      <w:r w:rsidRPr="009761FE">
        <w:rPr>
          <w:sz w:val="28"/>
          <w:szCs w:val="28"/>
        </w:rPr>
        <w:t xml:space="preserve">года № 849-КЗ «Об обеспечении прав детей на отдых и оздоровление в Краснодарском крае» в период с 01 декабря по 21 декабря 2020 года (20 дней) в ВДЦ «Орленок» Туапсинского района проходила творческая смена для одаренных детей и участников детских творческих коллективов, в которой приняли участие 3 </w:t>
      </w:r>
      <w:r w:rsidR="00D61E23">
        <w:rPr>
          <w:sz w:val="28"/>
          <w:szCs w:val="28"/>
          <w:lang w:val="ru-RU"/>
        </w:rPr>
        <w:t>ребенка</w:t>
      </w:r>
      <w:r w:rsidRPr="009761FE">
        <w:rPr>
          <w:sz w:val="28"/>
          <w:szCs w:val="28"/>
        </w:rPr>
        <w:t xml:space="preserve"> из Северского района (учащиеся МБУ ДО ДХШ пгт. Ильского</w:t>
      </w:r>
      <w:r w:rsidR="009761FE">
        <w:rPr>
          <w:sz w:val="28"/>
          <w:szCs w:val="28"/>
        </w:rPr>
        <w:t>,</w:t>
      </w:r>
      <w:r w:rsidRPr="009761FE">
        <w:rPr>
          <w:sz w:val="28"/>
          <w:szCs w:val="28"/>
        </w:rPr>
        <w:t xml:space="preserve"> </w:t>
      </w:r>
      <w:r w:rsidR="009761FE">
        <w:rPr>
          <w:sz w:val="28"/>
          <w:szCs w:val="28"/>
        </w:rPr>
        <w:t>МБУ ДО ДШИ пгт. Ильского</w:t>
      </w:r>
      <w:r w:rsidRPr="009761FE">
        <w:rPr>
          <w:sz w:val="28"/>
          <w:szCs w:val="28"/>
        </w:rPr>
        <w:t xml:space="preserve">). </w:t>
      </w:r>
    </w:p>
    <w:p w14:paraId="1DC71FE9" w14:textId="0817A7DA" w:rsidR="00AD2351" w:rsidRPr="004459DD" w:rsidRDefault="00AD2351" w:rsidP="00AD2351">
      <w:pPr>
        <w:pStyle w:val="af0"/>
        <w:ind w:firstLine="851"/>
        <w:jc w:val="both"/>
      </w:pPr>
      <w:r w:rsidRPr="009761FE">
        <w:rPr>
          <w:rFonts w:ascii="Times New Roman" w:hAnsi="Times New Roman" w:cs="Times New Roman"/>
          <w:sz w:val="28"/>
          <w:szCs w:val="28"/>
        </w:rPr>
        <w:t>МБУК МОСР «РОМЦ» на организацию</w:t>
      </w:r>
      <w:r w:rsidRPr="004459DD">
        <w:rPr>
          <w:rFonts w:ascii="Times New Roman" w:hAnsi="Times New Roman" w:cs="Times New Roman"/>
          <w:sz w:val="28"/>
          <w:szCs w:val="28"/>
        </w:rPr>
        <w:t xml:space="preserve"> и проведение мероприятий по муниципальной программе «Дети Северского района» на 2018-2022 годы» выделено 820 тыс. руб., в том числе: на организацию оздоровления и отдыха детей – 590,000 тыс. рублей. Выделенные средства направлены на приобретение 32 путевок для детей в ООО </w:t>
      </w:r>
      <w:r w:rsidR="00197716">
        <w:rPr>
          <w:rFonts w:ascii="Times New Roman" w:hAnsi="Times New Roman" w:cs="Times New Roman"/>
          <w:sz w:val="28"/>
          <w:szCs w:val="28"/>
        </w:rPr>
        <w:t>ДОЛ</w:t>
      </w:r>
      <w:r w:rsidRPr="004459DD">
        <w:rPr>
          <w:rFonts w:ascii="Times New Roman" w:hAnsi="Times New Roman" w:cs="Times New Roman"/>
          <w:sz w:val="28"/>
          <w:szCs w:val="28"/>
        </w:rPr>
        <w:t xml:space="preserve"> «Глобус»</w:t>
      </w:r>
      <w:r w:rsidR="00D61E23">
        <w:rPr>
          <w:rFonts w:ascii="Times New Roman" w:hAnsi="Times New Roman" w:cs="Times New Roman"/>
          <w:sz w:val="28"/>
          <w:szCs w:val="28"/>
        </w:rPr>
        <w:t>,</w:t>
      </w:r>
      <w:r w:rsidRPr="004459DD">
        <w:rPr>
          <w:rFonts w:ascii="Times New Roman" w:hAnsi="Times New Roman" w:cs="Times New Roman"/>
          <w:sz w:val="28"/>
          <w:szCs w:val="28"/>
        </w:rPr>
        <w:t xml:space="preserve"> поселок Витязево;</w:t>
      </w:r>
    </w:p>
    <w:p w14:paraId="7B1FDDF8" w14:textId="1EE24D1B" w:rsidR="00AD2351" w:rsidRPr="004459DD" w:rsidRDefault="00AD2351" w:rsidP="00AD2351">
      <w:pPr>
        <w:pStyle w:val="af0"/>
        <w:ind w:firstLine="851"/>
        <w:jc w:val="both"/>
      </w:pPr>
      <w:r w:rsidRPr="004459DD">
        <w:rPr>
          <w:rFonts w:ascii="Times New Roman" w:hAnsi="Times New Roman" w:cs="Times New Roman"/>
          <w:sz w:val="28"/>
          <w:szCs w:val="28"/>
        </w:rPr>
        <w:t>- 36 тыс</w:t>
      </w:r>
      <w:r w:rsidR="00D61E23">
        <w:rPr>
          <w:rFonts w:ascii="Times New Roman" w:hAnsi="Times New Roman" w:cs="Times New Roman"/>
          <w:sz w:val="28"/>
          <w:szCs w:val="28"/>
        </w:rPr>
        <w:t>.</w:t>
      </w:r>
      <w:r w:rsidRPr="004459DD">
        <w:rPr>
          <w:rFonts w:ascii="Times New Roman" w:hAnsi="Times New Roman" w:cs="Times New Roman"/>
          <w:sz w:val="28"/>
          <w:szCs w:val="28"/>
        </w:rPr>
        <w:t xml:space="preserve"> руб</w:t>
      </w:r>
      <w:r w:rsidR="00D61E23">
        <w:rPr>
          <w:rFonts w:ascii="Times New Roman" w:hAnsi="Times New Roman" w:cs="Times New Roman"/>
          <w:sz w:val="28"/>
          <w:szCs w:val="28"/>
        </w:rPr>
        <w:t>. на</w:t>
      </w:r>
      <w:r w:rsidRPr="004459DD">
        <w:rPr>
          <w:rFonts w:ascii="Times New Roman" w:hAnsi="Times New Roman" w:cs="Times New Roman"/>
          <w:sz w:val="28"/>
          <w:szCs w:val="28"/>
        </w:rPr>
        <w:t xml:space="preserve"> транспортные расходы </w:t>
      </w:r>
      <w:r w:rsidR="00D61E23">
        <w:rPr>
          <w:rFonts w:ascii="Times New Roman" w:hAnsi="Times New Roman" w:cs="Times New Roman"/>
          <w:sz w:val="28"/>
          <w:szCs w:val="28"/>
        </w:rPr>
        <w:t xml:space="preserve">для </w:t>
      </w:r>
      <w:r w:rsidRPr="004459DD">
        <w:rPr>
          <w:rFonts w:ascii="Times New Roman" w:hAnsi="Times New Roman" w:cs="Times New Roman"/>
          <w:sz w:val="28"/>
          <w:szCs w:val="28"/>
        </w:rPr>
        <w:t>доставк</w:t>
      </w:r>
      <w:r w:rsidR="00D61E23">
        <w:rPr>
          <w:rFonts w:ascii="Times New Roman" w:hAnsi="Times New Roman" w:cs="Times New Roman"/>
          <w:sz w:val="28"/>
          <w:szCs w:val="28"/>
        </w:rPr>
        <w:t>и</w:t>
      </w:r>
      <w:r w:rsidRPr="004459DD">
        <w:rPr>
          <w:rFonts w:ascii="Times New Roman" w:hAnsi="Times New Roman" w:cs="Times New Roman"/>
          <w:sz w:val="28"/>
          <w:szCs w:val="28"/>
        </w:rPr>
        <w:t xml:space="preserve"> детских творческих коллективов к месту оздоровления и обратно;</w:t>
      </w:r>
    </w:p>
    <w:p w14:paraId="1093795E" w14:textId="77777777" w:rsidR="00AD2351" w:rsidRPr="004459DD" w:rsidRDefault="00AD2351" w:rsidP="00422B9B">
      <w:pPr>
        <w:pStyle w:val="af0"/>
        <w:ind w:firstLine="851"/>
        <w:jc w:val="both"/>
      </w:pPr>
      <w:r w:rsidRPr="004459DD">
        <w:rPr>
          <w:rFonts w:ascii="Times New Roman" w:hAnsi="Times New Roman" w:cs="Times New Roman"/>
          <w:sz w:val="28"/>
          <w:szCs w:val="28"/>
        </w:rPr>
        <w:t>-на выплату специальной премии главы муниципального образования Северский район одаренным детям за успехи в области культуры – 100 тыс. руб.; на проведение новогодних мероприятий – 92,7 тыс. руб.;</w:t>
      </w:r>
    </w:p>
    <w:p w14:paraId="04A3D1CF" w14:textId="5A9A02DB" w:rsidR="00AD2351" w:rsidRPr="00AD2351" w:rsidRDefault="00AD2351" w:rsidP="00422B9B">
      <w:pPr>
        <w:pStyle w:val="af0"/>
        <w:ind w:firstLine="644"/>
        <w:jc w:val="both"/>
      </w:pPr>
      <w:r w:rsidRPr="004459DD">
        <w:rPr>
          <w:rFonts w:ascii="Times New Roman" w:hAnsi="Times New Roman" w:cs="Times New Roman"/>
          <w:sz w:val="28"/>
          <w:szCs w:val="28"/>
        </w:rPr>
        <w:t>- 80</w:t>
      </w:r>
      <w:r w:rsidR="00C736E5">
        <w:rPr>
          <w:rFonts w:ascii="Times New Roman" w:hAnsi="Times New Roman" w:cs="Times New Roman"/>
          <w:sz w:val="28"/>
          <w:szCs w:val="28"/>
        </w:rPr>
        <w:t xml:space="preserve">,9 тыс. </w:t>
      </w:r>
      <w:r w:rsidRPr="004459DD">
        <w:rPr>
          <w:rFonts w:ascii="Times New Roman" w:hAnsi="Times New Roman" w:cs="Times New Roman"/>
          <w:sz w:val="28"/>
          <w:szCs w:val="28"/>
        </w:rPr>
        <w:t>руб</w:t>
      </w:r>
      <w:r w:rsidR="00C736E5">
        <w:rPr>
          <w:rFonts w:ascii="Times New Roman" w:hAnsi="Times New Roman" w:cs="Times New Roman"/>
          <w:sz w:val="28"/>
          <w:szCs w:val="28"/>
        </w:rPr>
        <w:t>.</w:t>
      </w:r>
      <w:r w:rsidRPr="004459DD">
        <w:rPr>
          <w:rFonts w:ascii="Times New Roman" w:hAnsi="Times New Roman" w:cs="Times New Roman"/>
          <w:sz w:val="28"/>
          <w:szCs w:val="28"/>
        </w:rPr>
        <w:t xml:space="preserve"> израсходовано на организацию новогоднего поздравления главой муниципального образования Северский район, приобретено 404 подарка – сладких</w:t>
      </w:r>
      <w:r>
        <w:rPr>
          <w:rFonts w:ascii="Times New Roman" w:hAnsi="Times New Roman" w:cs="Times New Roman"/>
          <w:sz w:val="28"/>
          <w:szCs w:val="28"/>
        </w:rPr>
        <w:t xml:space="preserve"> </w:t>
      </w:r>
      <w:r w:rsidRPr="004459DD">
        <w:rPr>
          <w:rFonts w:ascii="Times New Roman" w:hAnsi="Times New Roman" w:cs="Times New Roman"/>
          <w:sz w:val="28"/>
          <w:szCs w:val="28"/>
        </w:rPr>
        <w:t xml:space="preserve">сувенира для детей </w:t>
      </w:r>
      <w:r w:rsidRPr="00AD2351">
        <w:rPr>
          <w:rFonts w:ascii="Times New Roman" w:hAnsi="Times New Roman" w:cs="Times New Roman"/>
          <w:sz w:val="28"/>
          <w:szCs w:val="28"/>
        </w:rPr>
        <w:t>из многодетных семей.</w:t>
      </w:r>
    </w:p>
    <w:p w14:paraId="1BB4B0B1" w14:textId="67498F47" w:rsidR="00AD2351" w:rsidRPr="00AD2351" w:rsidRDefault="00C736E5" w:rsidP="00422B9B">
      <w:pPr>
        <w:ind w:firstLine="708"/>
        <w:jc w:val="both"/>
        <w:rPr>
          <w:sz w:val="28"/>
          <w:szCs w:val="28"/>
        </w:rPr>
      </w:pPr>
      <w:r>
        <w:rPr>
          <w:sz w:val="28"/>
          <w:szCs w:val="28"/>
        </w:rPr>
        <w:t>В школах работае</w:t>
      </w:r>
      <w:r w:rsidR="00AD2351" w:rsidRPr="00AD2351">
        <w:rPr>
          <w:sz w:val="28"/>
          <w:szCs w:val="28"/>
        </w:rPr>
        <w:t>т 209 человек, из них 134 – преподавател</w:t>
      </w:r>
      <w:r>
        <w:rPr>
          <w:sz w:val="28"/>
          <w:szCs w:val="28"/>
          <w:lang w:val="ru-RU"/>
        </w:rPr>
        <w:t>я</w:t>
      </w:r>
      <w:r w:rsidR="00AD2351" w:rsidRPr="00AD2351">
        <w:rPr>
          <w:sz w:val="28"/>
          <w:szCs w:val="28"/>
        </w:rPr>
        <w:t>. Высшее профессиональное образование имеют 92 работника детских школ искусств и художественной школы района, что составляет 44% от общего числа работающих.</w:t>
      </w:r>
    </w:p>
    <w:p w14:paraId="7DEB3C81" w14:textId="118DD1BA" w:rsidR="00AD2351" w:rsidRDefault="00AD2351" w:rsidP="00AD2351">
      <w:pPr>
        <w:pStyle w:val="af0"/>
        <w:ind w:firstLine="708"/>
        <w:jc w:val="both"/>
        <w:rPr>
          <w:rFonts w:ascii="Times New Roman" w:hAnsi="Times New Roman"/>
          <w:sz w:val="28"/>
          <w:szCs w:val="28"/>
          <w:lang w:eastAsia="ru-RU"/>
        </w:rPr>
      </w:pPr>
      <w:r w:rsidRPr="00AD2351">
        <w:rPr>
          <w:rFonts w:ascii="Times New Roman" w:hAnsi="Times New Roman"/>
          <w:sz w:val="28"/>
          <w:szCs w:val="28"/>
          <w:lang w:eastAsia="ru-RU"/>
        </w:rPr>
        <w:t>В 2020 году 24 специалиста учреждений культуры и дополнительного образования прошли обучение по</w:t>
      </w:r>
      <w:r>
        <w:rPr>
          <w:rFonts w:ascii="Times New Roman" w:hAnsi="Times New Roman"/>
          <w:sz w:val="28"/>
          <w:szCs w:val="28"/>
          <w:lang w:eastAsia="ru-RU"/>
        </w:rPr>
        <w:t xml:space="preserve"> программам повышения квалификации в объеме 36 часов, форма обучения с применением дистанцио</w:t>
      </w:r>
      <w:r w:rsidR="00C736E5">
        <w:rPr>
          <w:rFonts w:ascii="Times New Roman" w:hAnsi="Times New Roman"/>
          <w:sz w:val="28"/>
          <w:szCs w:val="28"/>
          <w:lang w:eastAsia="ru-RU"/>
        </w:rPr>
        <w:t>нных образовательных технологий</w:t>
      </w:r>
      <w:r>
        <w:rPr>
          <w:rFonts w:ascii="Times New Roman" w:hAnsi="Times New Roman"/>
          <w:sz w:val="28"/>
          <w:szCs w:val="28"/>
          <w:lang w:eastAsia="ru-RU"/>
        </w:rPr>
        <w:t xml:space="preserve"> в ФГБОУ ВО «Краснодарский государственный институт культуры», ФГБОУ ВО «Кемеровский государственный институт культуры», ФГБОУ ВО «Санкт-Петербургский государственный институт культуры», ГБПОУ КК «Новороссийский музыкальный колледж им. Д.Д. Шостаковича». </w:t>
      </w:r>
    </w:p>
    <w:p w14:paraId="447D28A2" w14:textId="637CF869" w:rsidR="00AD2351" w:rsidRPr="00AD2351" w:rsidRDefault="00AD2351" w:rsidP="00AD2351">
      <w:pPr>
        <w:ind w:firstLine="709"/>
        <w:jc w:val="both"/>
        <w:rPr>
          <w:sz w:val="28"/>
          <w:szCs w:val="28"/>
        </w:rPr>
      </w:pPr>
      <w:r w:rsidRPr="00D97D32">
        <w:rPr>
          <w:sz w:val="28"/>
          <w:szCs w:val="28"/>
        </w:rPr>
        <w:t xml:space="preserve">Во исполнение плана </w:t>
      </w:r>
      <w:r w:rsidRPr="00AD2351">
        <w:rPr>
          <w:sz w:val="28"/>
          <w:szCs w:val="28"/>
        </w:rPr>
        <w:t>основных мероприятий министерства культуры Краснодарского края, краевого учебно-методического центра культуры и повышения квалификации на 2020 год в 46 краевых семинарах приняли участие 87 специалистов учреждений культуры, дополнительного образования, «СПКиО им. А.С. Пушкина», кинотеатра «Ударник» (+ 41 человек по сравнению с 2019 годом).</w:t>
      </w:r>
    </w:p>
    <w:p w14:paraId="108CADCA" w14:textId="77777777" w:rsidR="00AD2351" w:rsidRDefault="00AD2351" w:rsidP="00AD2351">
      <w:pPr>
        <w:pStyle w:val="af0"/>
        <w:ind w:firstLine="851"/>
        <w:jc w:val="both"/>
        <w:rPr>
          <w:rFonts w:ascii="Times New Roman" w:hAnsi="Times New Roman" w:cs="Times New Roman"/>
          <w:sz w:val="28"/>
          <w:szCs w:val="28"/>
        </w:rPr>
      </w:pPr>
      <w:r w:rsidRPr="00AD2351">
        <w:rPr>
          <w:rFonts w:ascii="Times New Roman" w:hAnsi="Times New Roman" w:cs="Times New Roman"/>
          <w:sz w:val="28"/>
          <w:szCs w:val="28"/>
        </w:rPr>
        <w:t>Преподаватели детских школ искусств</w:t>
      </w:r>
      <w:r>
        <w:rPr>
          <w:rFonts w:ascii="Times New Roman" w:hAnsi="Times New Roman" w:cs="Times New Roman"/>
          <w:sz w:val="28"/>
          <w:szCs w:val="28"/>
        </w:rPr>
        <w:t xml:space="preserve"> и художественной школы  регулярно публикуют свои открытые уроки и методические</w:t>
      </w:r>
      <w:r>
        <w:rPr>
          <w:rFonts w:ascii="Times New Roman" w:hAnsi="Times New Roman" w:cs="Times New Roman"/>
          <w:sz w:val="28"/>
          <w:szCs w:val="28"/>
        </w:rPr>
        <w:br/>
      </w:r>
      <w:r>
        <w:rPr>
          <w:rFonts w:ascii="Times New Roman" w:hAnsi="Times New Roman" w:cs="Times New Roman"/>
          <w:sz w:val="28"/>
          <w:szCs w:val="28"/>
        </w:rPr>
        <w:lastRenderedPageBreak/>
        <w:t xml:space="preserve">разработки на сайте международного образовательного центра «Кладовая педагога» и участвуют в работе педагогического форума </w:t>
      </w:r>
      <w:r>
        <w:rPr>
          <w:rFonts w:ascii="Times New Roman" w:hAnsi="Times New Roman" w:cs="Times New Roman"/>
          <w:sz w:val="28"/>
          <w:szCs w:val="28"/>
          <w:lang w:val="en-US"/>
        </w:rPr>
        <w:t>pedgazeta</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14:paraId="7FF3D72D" w14:textId="77777777" w:rsidR="00AD2351" w:rsidRDefault="00AD2351" w:rsidP="00AD2351">
      <w:pPr>
        <w:pStyle w:val="21"/>
        <w:shd w:val="clear" w:color="auto" w:fill="FFFFFF" w:themeFill="background1"/>
        <w:spacing w:line="240" w:lineRule="auto"/>
        <w:rPr>
          <w:rFonts w:eastAsiaTheme="minorHAnsi"/>
          <w:kern w:val="0"/>
          <w:szCs w:val="28"/>
          <w:lang w:eastAsia="en-US"/>
        </w:rPr>
      </w:pPr>
    </w:p>
    <w:p w14:paraId="2ACD89A9" w14:textId="40084C59" w:rsidR="00013F5C" w:rsidRPr="005353A0" w:rsidRDefault="00CD65A9" w:rsidP="00CD65A9">
      <w:pPr>
        <w:pStyle w:val="21"/>
        <w:shd w:val="clear" w:color="auto" w:fill="FFFFFF" w:themeFill="background1"/>
        <w:spacing w:line="240" w:lineRule="auto"/>
        <w:rPr>
          <w:rFonts w:eastAsiaTheme="minorHAnsi"/>
          <w:kern w:val="0"/>
          <w:szCs w:val="28"/>
          <w:lang w:eastAsia="en-US"/>
        </w:rPr>
      </w:pPr>
      <w:r w:rsidRPr="005353A0">
        <w:rPr>
          <w:rFonts w:eastAsiaTheme="minorHAnsi"/>
          <w:kern w:val="0"/>
          <w:szCs w:val="28"/>
          <w:lang w:eastAsia="en-US"/>
        </w:rPr>
        <w:t xml:space="preserve">В сфере физической культуры и спорта осуществляют деятельность </w:t>
      </w:r>
      <w:r w:rsidR="00013F5C" w:rsidRPr="005353A0">
        <w:rPr>
          <w:rFonts w:eastAsiaTheme="minorHAnsi"/>
          <w:kern w:val="0"/>
          <w:szCs w:val="28"/>
          <w:lang w:eastAsia="en-US"/>
        </w:rPr>
        <w:t>5</w:t>
      </w:r>
      <w:r w:rsidRPr="005353A0">
        <w:rPr>
          <w:rFonts w:eastAsiaTheme="minorHAnsi"/>
          <w:kern w:val="0"/>
          <w:szCs w:val="28"/>
          <w:lang w:eastAsia="en-US"/>
        </w:rPr>
        <w:t xml:space="preserve"> учреждения спортивной направленности: </w:t>
      </w:r>
      <w:r w:rsidR="00013F5C" w:rsidRPr="005353A0">
        <w:rPr>
          <w:szCs w:val="28"/>
        </w:rPr>
        <w:t>4 школы управления по физической культуре и спорту (</w:t>
      </w:r>
      <w:r w:rsidR="00013F5C" w:rsidRPr="005353A0">
        <w:rPr>
          <w:rFonts w:eastAsiaTheme="minorHAnsi"/>
          <w:kern w:val="0"/>
          <w:szCs w:val="28"/>
          <w:lang w:eastAsia="en-US"/>
        </w:rPr>
        <w:t>МБУ СШ №1 пгт. Афипского, МБУ СШ №2 пгт. Ильского, МБУ СШ №3 пгт. Черноморского, МБУ СШ по шахматам № 4 ст.Северской)</w:t>
      </w:r>
      <w:r w:rsidR="00013F5C" w:rsidRPr="005353A0">
        <w:rPr>
          <w:szCs w:val="28"/>
        </w:rPr>
        <w:t xml:space="preserve"> и 1 школа управления образования (</w:t>
      </w:r>
      <w:r w:rsidR="005353A0" w:rsidRPr="005353A0">
        <w:rPr>
          <w:szCs w:val="28"/>
        </w:rPr>
        <w:t>МБУ ДО ДЮСШ).</w:t>
      </w:r>
      <w:r w:rsidR="0034538E" w:rsidRPr="005353A0">
        <w:rPr>
          <w:rFonts w:eastAsiaTheme="minorHAnsi"/>
          <w:kern w:val="0"/>
          <w:szCs w:val="28"/>
          <w:lang w:eastAsia="en-US"/>
        </w:rPr>
        <w:t xml:space="preserve"> </w:t>
      </w:r>
    </w:p>
    <w:p w14:paraId="49625C96" w14:textId="77247E02" w:rsidR="00013F5C" w:rsidRDefault="00013F5C" w:rsidP="00013F5C">
      <w:pPr>
        <w:pStyle w:val="21"/>
        <w:spacing w:line="240" w:lineRule="auto"/>
        <w:ind w:firstLine="708"/>
        <w:rPr>
          <w:color w:val="000000"/>
          <w:szCs w:val="28"/>
        </w:rPr>
      </w:pPr>
      <w:r>
        <w:rPr>
          <w:color w:val="000000"/>
          <w:szCs w:val="28"/>
        </w:rPr>
        <w:t>Общая численность занимающихся в данных школах детей – 4 600 человек (АППГ-4511 человек), что составляет 31,9% (АППГ-31,97 %) от числа учащихся общеобразовательных учреждений района). Всего работают 102 тренера, из которых 62 штатных</w:t>
      </w:r>
      <w:r w:rsidR="00230FA2">
        <w:rPr>
          <w:color w:val="000000"/>
          <w:szCs w:val="28"/>
        </w:rPr>
        <w:t xml:space="preserve"> сотрудника</w:t>
      </w:r>
      <w:r>
        <w:rPr>
          <w:color w:val="000000"/>
          <w:szCs w:val="28"/>
        </w:rPr>
        <w:t>.</w:t>
      </w:r>
    </w:p>
    <w:p w14:paraId="30AC0AF7" w14:textId="074BCA75" w:rsidR="00BF3CB7" w:rsidRDefault="00BF3CB7" w:rsidP="00BF3CB7">
      <w:pPr>
        <w:pStyle w:val="21"/>
        <w:spacing w:line="240" w:lineRule="auto"/>
        <w:ind w:firstLine="708"/>
        <w:rPr>
          <w:color w:val="000000"/>
          <w:szCs w:val="28"/>
        </w:rPr>
      </w:pPr>
      <w:r>
        <w:rPr>
          <w:color w:val="000000"/>
          <w:szCs w:val="28"/>
        </w:rPr>
        <w:t>В течение 2020 года в нашем районе регулярно занимались физической культурой и спортом 60 866 человек, что составляет - 52,8 % (АППГ-51,6 %) от числа жителей района.</w:t>
      </w:r>
    </w:p>
    <w:p w14:paraId="532D7E85" w14:textId="3D36A20D" w:rsidR="00BF3CB7" w:rsidRDefault="00BF3CB7" w:rsidP="00BF3CB7">
      <w:pPr>
        <w:ind w:firstLine="708"/>
        <w:jc w:val="both"/>
        <w:rPr>
          <w:color w:val="000000"/>
          <w:sz w:val="28"/>
          <w:szCs w:val="28"/>
        </w:rPr>
      </w:pPr>
      <w:r>
        <w:rPr>
          <w:rFonts w:eastAsia="Calibri" w:cs="Times New Roman"/>
          <w:color w:val="000000"/>
          <w:sz w:val="28"/>
          <w:szCs w:val="28"/>
        </w:rPr>
        <w:t xml:space="preserve">Всего на </w:t>
      </w:r>
      <w:r w:rsidRPr="005353A0">
        <w:rPr>
          <w:rFonts w:eastAsia="Times New Roman" w:cs="Times New Roman"/>
          <w:color w:val="000000"/>
          <w:sz w:val="28"/>
          <w:szCs w:val="28"/>
          <w:lang w:eastAsia="ru-RU"/>
        </w:rPr>
        <w:t>территории муниципального образования Северский район- 176 спортивных сооружений, из них: 2 стадиона, 112 плоскостных сооружений</w:t>
      </w:r>
      <w:r w:rsidR="0034538E" w:rsidRPr="005353A0">
        <w:rPr>
          <w:rFonts w:eastAsia="Times New Roman" w:cs="Times New Roman"/>
          <w:color w:val="000000"/>
          <w:sz w:val="28"/>
          <w:szCs w:val="28"/>
          <w:lang w:eastAsia="ru-RU"/>
        </w:rPr>
        <w:t xml:space="preserve">       </w:t>
      </w:r>
      <w:proofErr w:type="gramStart"/>
      <w:r w:rsidR="0034538E" w:rsidRPr="005353A0">
        <w:rPr>
          <w:rFonts w:eastAsia="Times New Roman" w:cs="Times New Roman"/>
          <w:color w:val="000000"/>
          <w:sz w:val="28"/>
          <w:szCs w:val="28"/>
          <w:lang w:eastAsia="ru-RU"/>
        </w:rPr>
        <w:t xml:space="preserve">   </w:t>
      </w:r>
      <w:r w:rsidR="00075025">
        <w:rPr>
          <w:rFonts w:eastAsia="Times New Roman" w:cs="Times New Roman"/>
          <w:color w:val="000000"/>
          <w:sz w:val="28"/>
          <w:szCs w:val="28"/>
          <w:lang w:eastAsia="ru-RU"/>
        </w:rPr>
        <w:t>(</w:t>
      </w:r>
      <w:proofErr w:type="gramEnd"/>
      <w:r w:rsidR="00075025">
        <w:rPr>
          <w:rFonts w:eastAsia="Times New Roman" w:cs="Times New Roman"/>
          <w:color w:val="000000"/>
          <w:sz w:val="28"/>
          <w:szCs w:val="28"/>
          <w:lang w:eastAsia="ru-RU"/>
        </w:rPr>
        <w:t xml:space="preserve">в 2020 г. открылись </w:t>
      </w:r>
      <w:r w:rsidR="005353A0" w:rsidRPr="005353A0">
        <w:rPr>
          <w:rFonts w:eastAsia="Times New Roman" w:cs="Times New Roman"/>
          <w:color w:val="000000"/>
          <w:sz w:val="28"/>
          <w:szCs w:val="28"/>
          <w:lang w:eastAsia="ru-RU"/>
        </w:rPr>
        <w:t>площадка в Михайловском сельском поселении, футбольное поле пгт. Афипский, ул Красноармейская, 163)</w:t>
      </w:r>
      <w:r w:rsidR="005055E0">
        <w:rPr>
          <w:rFonts w:eastAsia="Times New Roman" w:cs="Times New Roman"/>
          <w:color w:val="000000"/>
          <w:sz w:val="28"/>
          <w:szCs w:val="28"/>
          <w:lang w:val="ru-RU" w:eastAsia="ru-RU"/>
        </w:rPr>
        <w:t>,</w:t>
      </w:r>
      <w:r w:rsidR="0034538E" w:rsidRPr="005353A0">
        <w:rPr>
          <w:rFonts w:eastAsia="Times New Roman" w:cs="Times New Roman"/>
          <w:color w:val="000000"/>
          <w:sz w:val="28"/>
          <w:szCs w:val="28"/>
          <w:lang w:eastAsia="ru-RU"/>
        </w:rPr>
        <w:t xml:space="preserve"> </w:t>
      </w:r>
      <w:r w:rsidR="005353A0">
        <w:rPr>
          <w:rFonts w:eastAsia="Calibri" w:cs="Times New Roman"/>
          <w:color w:val="000000"/>
          <w:sz w:val="28"/>
          <w:szCs w:val="28"/>
        </w:rPr>
        <w:t xml:space="preserve">в т.ч. </w:t>
      </w:r>
      <w:r>
        <w:rPr>
          <w:rFonts w:eastAsia="Calibri" w:cs="Times New Roman"/>
          <w:color w:val="000000"/>
          <w:sz w:val="28"/>
          <w:szCs w:val="28"/>
        </w:rPr>
        <w:t>20 футбольных полей, 33 спортивных зала</w:t>
      </w:r>
      <w:r w:rsidR="0034538E">
        <w:rPr>
          <w:rFonts w:eastAsia="Calibri" w:cs="Times New Roman"/>
          <w:color w:val="000000"/>
          <w:sz w:val="28"/>
          <w:szCs w:val="28"/>
        </w:rPr>
        <w:t xml:space="preserve"> </w:t>
      </w:r>
      <w:r w:rsidR="00075025">
        <w:rPr>
          <w:rFonts w:eastAsia="Calibri" w:cs="Times New Roman"/>
          <w:color w:val="000000"/>
          <w:sz w:val="28"/>
          <w:szCs w:val="28"/>
        </w:rPr>
        <w:t>(</w:t>
      </w:r>
      <w:r w:rsidR="00075025">
        <w:rPr>
          <w:rFonts w:eastAsia="Times New Roman" w:cs="Times New Roman"/>
          <w:color w:val="000000"/>
          <w:sz w:val="28"/>
          <w:szCs w:val="28"/>
          <w:lang w:eastAsia="ru-RU"/>
        </w:rPr>
        <w:t xml:space="preserve">в 2020 г.   </w:t>
      </w:r>
      <w:r w:rsidR="00075025" w:rsidRPr="00075025">
        <w:rPr>
          <w:rFonts w:eastAsia="Times New Roman" w:cs="Times New Roman"/>
          <w:sz w:val="28"/>
          <w:szCs w:val="28"/>
          <w:lang w:eastAsia="ru-RU"/>
        </w:rPr>
        <w:t xml:space="preserve">- </w:t>
      </w:r>
      <w:r w:rsidR="00075025" w:rsidRPr="00075025">
        <w:rPr>
          <w:rFonts w:eastAsiaTheme="minorHAnsi" w:cs="Times New Roman"/>
          <w:kern w:val="0"/>
          <w:sz w:val="28"/>
          <w:szCs w:val="28"/>
          <w:lang w:eastAsia="en-US"/>
        </w:rPr>
        <w:t>пгт Ильский, ул. Пушкина, 136, МБОУ СОШ № 4 пгт. Афипского, пгт. Ильский, ул. Беличенко, 15, а (выкуп)</w:t>
      </w:r>
      <w:r w:rsidR="00075025" w:rsidRPr="00075025">
        <w:rPr>
          <w:rFonts w:eastAsia="Calibri" w:cs="Times New Roman"/>
          <w:sz w:val="28"/>
          <w:szCs w:val="28"/>
        </w:rPr>
        <w:t>)</w:t>
      </w:r>
      <w:r>
        <w:rPr>
          <w:rFonts w:eastAsia="Calibri" w:cs="Times New Roman"/>
          <w:color w:val="000000"/>
          <w:sz w:val="28"/>
          <w:szCs w:val="28"/>
        </w:rPr>
        <w:t>, 1 крытый объект с искусственным льдом, 2 открытых плавательных бассейна (25 метров).</w:t>
      </w:r>
      <w:r>
        <w:rPr>
          <w:rFonts w:cs="Times New Roman"/>
          <w:color w:val="000000"/>
          <w:sz w:val="28"/>
          <w:szCs w:val="28"/>
        </w:rPr>
        <w:t xml:space="preserve"> </w:t>
      </w:r>
      <w:r>
        <w:rPr>
          <w:rFonts w:eastAsia="Calibri" w:cs="Times New Roman"/>
          <w:color w:val="000000"/>
          <w:sz w:val="28"/>
          <w:szCs w:val="28"/>
        </w:rPr>
        <w:t>На территории Северского района построены и функционируют 16 многофункциональных спортивных площадок</w:t>
      </w:r>
      <w:r w:rsidR="00232E0D">
        <w:rPr>
          <w:rFonts w:eastAsia="Calibri" w:cs="Times New Roman"/>
          <w:color w:val="000000"/>
          <w:sz w:val="28"/>
          <w:szCs w:val="28"/>
        </w:rPr>
        <w:t xml:space="preserve"> (в 2020 г - </w:t>
      </w:r>
      <w:r w:rsidR="00232E0D" w:rsidRPr="00232E0D">
        <w:rPr>
          <w:rFonts w:eastAsia="Calibri" w:cs="Times New Roman"/>
          <w:color w:val="000000"/>
          <w:sz w:val="28"/>
          <w:szCs w:val="28"/>
        </w:rPr>
        <w:t>площадка в Михайловском сельском поселении)</w:t>
      </w:r>
      <w:r w:rsidRPr="00232E0D">
        <w:rPr>
          <w:rFonts w:eastAsia="Calibri" w:cs="Times New Roman"/>
          <w:color w:val="000000"/>
          <w:sz w:val="28"/>
          <w:szCs w:val="28"/>
        </w:rPr>
        <w:t>, 8 площадок для</w:t>
      </w:r>
      <w:r>
        <w:rPr>
          <w:rFonts w:cs="Times New Roman"/>
          <w:color w:val="000000"/>
          <w:sz w:val="28"/>
          <w:szCs w:val="28"/>
        </w:rPr>
        <w:t xml:space="preserve"> занятий варкаутом.</w:t>
      </w:r>
    </w:p>
    <w:p w14:paraId="5CA44D7F" w14:textId="5B7EEFF7" w:rsidR="00BF3CB7" w:rsidRDefault="0020395C" w:rsidP="00BF3CB7">
      <w:pPr>
        <w:pStyle w:val="21"/>
        <w:spacing w:line="240" w:lineRule="auto"/>
        <w:ind w:firstLine="708"/>
        <w:rPr>
          <w:color w:val="000000"/>
          <w:szCs w:val="28"/>
        </w:rPr>
      </w:pPr>
      <w:r>
        <w:rPr>
          <w:color w:val="000000"/>
          <w:szCs w:val="28"/>
        </w:rPr>
        <w:t>Функционируют</w:t>
      </w:r>
      <w:r w:rsidR="00BF3CB7">
        <w:rPr>
          <w:color w:val="000000"/>
          <w:szCs w:val="28"/>
        </w:rPr>
        <w:t xml:space="preserve"> отделение адаптивной физической культуры, в котором занимается 162 человек</w:t>
      </w:r>
      <w:r>
        <w:rPr>
          <w:color w:val="000000"/>
          <w:szCs w:val="28"/>
        </w:rPr>
        <w:t>а</w:t>
      </w:r>
      <w:r w:rsidR="00BF3CB7">
        <w:rPr>
          <w:color w:val="000000"/>
          <w:szCs w:val="28"/>
        </w:rPr>
        <w:t xml:space="preserve"> с ограниченными возможностями здоровья.</w:t>
      </w:r>
    </w:p>
    <w:p w14:paraId="263DF0EE" w14:textId="4CF73025" w:rsidR="00BF3CB7" w:rsidRDefault="00BF3CB7" w:rsidP="00BF3CB7">
      <w:pPr>
        <w:pStyle w:val="21"/>
        <w:spacing w:line="240" w:lineRule="auto"/>
        <w:ind w:firstLine="708"/>
        <w:rPr>
          <w:color w:val="000000"/>
          <w:szCs w:val="28"/>
        </w:rPr>
      </w:pPr>
      <w:r>
        <w:rPr>
          <w:color w:val="000000"/>
          <w:szCs w:val="28"/>
        </w:rPr>
        <w:t>В 2020 году в муниципальном образовании Северский район зарегистрировались в АИС ГТО 18 214 человек (</w:t>
      </w:r>
      <w:r w:rsidR="00373C94">
        <w:rPr>
          <w:color w:val="000000"/>
          <w:szCs w:val="28"/>
        </w:rPr>
        <w:t xml:space="preserve">в 2019 г. </w:t>
      </w:r>
      <w:r>
        <w:rPr>
          <w:color w:val="000000"/>
          <w:szCs w:val="28"/>
        </w:rPr>
        <w:t>-</w:t>
      </w:r>
      <w:r w:rsidR="00373C94">
        <w:rPr>
          <w:color w:val="000000"/>
          <w:szCs w:val="28"/>
        </w:rPr>
        <w:t xml:space="preserve"> </w:t>
      </w:r>
      <w:r>
        <w:rPr>
          <w:color w:val="000000"/>
          <w:szCs w:val="28"/>
        </w:rPr>
        <w:t>15 748 человек). Приступили к выполнению норм ГТО 29 216 человек.  Выполнили нормативы на золотой, серебряный и бронзовый знак 11 254 человека (</w:t>
      </w:r>
      <w:r w:rsidR="00373C94">
        <w:rPr>
          <w:color w:val="000000"/>
          <w:szCs w:val="28"/>
        </w:rPr>
        <w:t xml:space="preserve">в 2019 г. </w:t>
      </w:r>
      <w:r>
        <w:rPr>
          <w:color w:val="000000"/>
          <w:szCs w:val="28"/>
        </w:rPr>
        <w:t>-</w:t>
      </w:r>
      <w:r w:rsidR="00373C94">
        <w:rPr>
          <w:color w:val="000000"/>
          <w:szCs w:val="28"/>
        </w:rPr>
        <w:t xml:space="preserve"> </w:t>
      </w:r>
      <w:r>
        <w:rPr>
          <w:color w:val="000000"/>
          <w:szCs w:val="28"/>
        </w:rPr>
        <w:t xml:space="preserve">7 841 человек). </w:t>
      </w:r>
    </w:p>
    <w:p w14:paraId="5ED2C5CE" w14:textId="05B64790" w:rsidR="0092306E" w:rsidRDefault="0092306E" w:rsidP="0092306E">
      <w:pPr>
        <w:pStyle w:val="af5"/>
        <w:ind w:firstLine="708"/>
        <w:jc w:val="both"/>
        <w:rPr>
          <w:color w:val="000000"/>
          <w:szCs w:val="28"/>
        </w:rPr>
      </w:pPr>
      <w:r>
        <w:rPr>
          <w:color w:val="000000"/>
          <w:szCs w:val="28"/>
        </w:rPr>
        <w:t xml:space="preserve">Не смотря на </w:t>
      </w:r>
      <w:r w:rsidR="00373C94">
        <w:rPr>
          <w:color w:val="000000"/>
          <w:szCs w:val="28"/>
        </w:rPr>
        <w:t>сложну</w:t>
      </w:r>
      <w:r>
        <w:rPr>
          <w:color w:val="000000"/>
          <w:szCs w:val="28"/>
        </w:rPr>
        <w:t>ю эпидемиологическую обстановку в стране, спортсмены Северского района в 2020 году приняли участие в соревнованиях различного уровня и показали отличные результаты:</w:t>
      </w:r>
    </w:p>
    <w:p w14:paraId="2A30994D" w14:textId="704417F6" w:rsidR="0092306E" w:rsidRDefault="0092306E" w:rsidP="0092306E">
      <w:pPr>
        <w:ind w:firstLine="708"/>
        <w:jc w:val="both"/>
        <w:rPr>
          <w:color w:val="000000"/>
          <w:sz w:val="28"/>
          <w:szCs w:val="28"/>
        </w:rPr>
      </w:pPr>
      <w:r>
        <w:rPr>
          <w:rFonts w:cs="Times New Roman"/>
          <w:color w:val="000000"/>
          <w:sz w:val="28"/>
          <w:szCs w:val="28"/>
          <w:shd w:val="clear" w:color="auto" w:fill="FFFFFF"/>
        </w:rPr>
        <w:t>на официальных Всероссийских и краевых соревнованиях спортсменами нашего района завоевано - 215 медалей (</w:t>
      </w:r>
      <w:r w:rsidR="009D2789">
        <w:rPr>
          <w:color w:val="000000"/>
          <w:szCs w:val="28"/>
        </w:rPr>
        <w:t xml:space="preserve">в 2019 г. </w:t>
      </w:r>
      <w:r>
        <w:rPr>
          <w:rFonts w:cs="Times New Roman"/>
          <w:color w:val="000000"/>
          <w:sz w:val="28"/>
          <w:szCs w:val="28"/>
          <w:shd w:val="clear" w:color="auto" w:fill="FFFFFF"/>
        </w:rPr>
        <w:t>-</w:t>
      </w:r>
      <w:r w:rsidR="009D2789">
        <w:rPr>
          <w:rFonts w:cs="Times New Roman"/>
          <w:color w:val="000000"/>
          <w:sz w:val="28"/>
          <w:szCs w:val="28"/>
          <w:shd w:val="clear" w:color="auto" w:fill="FFFFFF"/>
          <w:lang w:val="ru-RU"/>
        </w:rPr>
        <w:t xml:space="preserve"> </w:t>
      </w:r>
      <w:r>
        <w:rPr>
          <w:rFonts w:cs="Times New Roman"/>
          <w:color w:val="000000"/>
          <w:sz w:val="28"/>
          <w:szCs w:val="28"/>
          <w:shd w:val="clear" w:color="auto" w:fill="FFFFFF"/>
        </w:rPr>
        <w:t>467 медалей).</w:t>
      </w:r>
    </w:p>
    <w:p w14:paraId="2575D646" w14:textId="6180C320" w:rsidR="0092306E" w:rsidRDefault="0092306E" w:rsidP="0092306E">
      <w:pPr>
        <w:ind w:firstLine="708"/>
        <w:jc w:val="both"/>
        <w:rPr>
          <w:color w:val="000000"/>
          <w:sz w:val="28"/>
          <w:szCs w:val="28"/>
        </w:rPr>
      </w:pPr>
      <w:r>
        <w:rPr>
          <w:rFonts w:cs="Times New Roman"/>
          <w:color w:val="000000"/>
          <w:sz w:val="28"/>
          <w:szCs w:val="28"/>
          <w:shd w:val="clear" w:color="auto" w:fill="FFFFFF"/>
        </w:rPr>
        <w:t>на   Всероссийских соревнованиях -   67 медалей (</w:t>
      </w:r>
      <w:r w:rsidR="009D2789">
        <w:rPr>
          <w:color w:val="000000"/>
          <w:szCs w:val="28"/>
        </w:rPr>
        <w:t xml:space="preserve">в 2019 г. </w:t>
      </w:r>
      <w:r>
        <w:rPr>
          <w:rFonts w:cs="Times New Roman"/>
          <w:color w:val="000000"/>
          <w:sz w:val="28"/>
          <w:szCs w:val="28"/>
          <w:shd w:val="clear" w:color="auto" w:fill="FFFFFF"/>
        </w:rPr>
        <w:t>-</w:t>
      </w:r>
      <w:r w:rsidR="009D2789">
        <w:rPr>
          <w:rFonts w:cs="Times New Roman"/>
          <w:color w:val="000000"/>
          <w:sz w:val="28"/>
          <w:szCs w:val="28"/>
          <w:shd w:val="clear" w:color="auto" w:fill="FFFFFF"/>
          <w:lang w:val="ru-RU"/>
        </w:rPr>
        <w:t xml:space="preserve"> </w:t>
      </w:r>
      <w:r>
        <w:rPr>
          <w:rFonts w:cs="Times New Roman"/>
          <w:color w:val="000000"/>
          <w:sz w:val="28"/>
          <w:szCs w:val="28"/>
          <w:shd w:val="clear" w:color="auto" w:fill="FFFFFF"/>
        </w:rPr>
        <w:t>88 медалей).</w:t>
      </w:r>
    </w:p>
    <w:p w14:paraId="34A9F0DB" w14:textId="0178C8FA" w:rsidR="0092306E" w:rsidRDefault="0092306E" w:rsidP="0092306E">
      <w:pPr>
        <w:ind w:firstLine="708"/>
        <w:jc w:val="both"/>
        <w:rPr>
          <w:color w:val="000000"/>
          <w:sz w:val="28"/>
          <w:szCs w:val="28"/>
        </w:rPr>
      </w:pPr>
      <w:r>
        <w:rPr>
          <w:rFonts w:cs="Times New Roman"/>
          <w:color w:val="000000"/>
          <w:sz w:val="28"/>
          <w:szCs w:val="28"/>
          <w:shd w:val="clear" w:color="auto" w:fill="FFFFFF"/>
        </w:rPr>
        <w:t>на краевых соревнованиях - 148 медалей (</w:t>
      </w:r>
      <w:r w:rsidR="009D2789">
        <w:rPr>
          <w:color w:val="000000"/>
          <w:szCs w:val="28"/>
        </w:rPr>
        <w:t xml:space="preserve">в 2019 г. </w:t>
      </w:r>
      <w:r>
        <w:rPr>
          <w:rFonts w:cs="Times New Roman"/>
          <w:color w:val="000000"/>
          <w:sz w:val="28"/>
          <w:szCs w:val="28"/>
          <w:shd w:val="clear" w:color="auto" w:fill="FFFFFF"/>
        </w:rPr>
        <w:t>-</w:t>
      </w:r>
      <w:r w:rsidR="009D2789">
        <w:rPr>
          <w:rFonts w:cs="Times New Roman"/>
          <w:color w:val="000000"/>
          <w:sz w:val="28"/>
          <w:szCs w:val="28"/>
          <w:shd w:val="clear" w:color="auto" w:fill="FFFFFF"/>
          <w:lang w:val="ru-RU"/>
        </w:rPr>
        <w:t xml:space="preserve"> </w:t>
      </w:r>
      <w:r>
        <w:rPr>
          <w:rFonts w:cs="Times New Roman"/>
          <w:color w:val="000000"/>
          <w:sz w:val="28"/>
          <w:szCs w:val="28"/>
          <w:shd w:val="clear" w:color="auto" w:fill="FFFFFF"/>
        </w:rPr>
        <w:t>379 медалей).</w:t>
      </w:r>
    </w:p>
    <w:p w14:paraId="7689C896" w14:textId="5C18A918" w:rsidR="0092306E" w:rsidRDefault="0092306E" w:rsidP="0092306E">
      <w:pPr>
        <w:pStyle w:val="af5"/>
        <w:ind w:firstLine="708"/>
        <w:jc w:val="both"/>
        <w:rPr>
          <w:color w:val="000000"/>
          <w:szCs w:val="28"/>
        </w:rPr>
      </w:pPr>
      <w:r>
        <w:rPr>
          <w:color w:val="000000"/>
          <w:szCs w:val="28"/>
        </w:rPr>
        <w:t>В состав сборных команд Краснодарского края по видам спорта включено 122 спортсмена (</w:t>
      </w:r>
      <w:r w:rsidR="005C4EF5">
        <w:rPr>
          <w:color w:val="000000"/>
          <w:szCs w:val="28"/>
        </w:rPr>
        <w:t xml:space="preserve">в 2019 г. </w:t>
      </w:r>
      <w:r>
        <w:rPr>
          <w:color w:val="000000"/>
          <w:szCs w:val="28"/>
        </w:rPr>
        <w:t>-</w:t>
      </w:r>
      <w:r w:rsidR="005C4EF5">
        <w:rPr>
          <w:color w:val="000000"/>
          <w:szCs w:val="28"/>
        </w:rPr>
        <w:t xml:space="preserve"> </w:t>
      </w:r>
      <w:r>
        <w:rPr>
          <w:color w:val="000000"/>
          <w:szCs w:val="28"/>
        </w:rPr>
        <w:t>84 спортсмена) муниципального образования Северский район.</w:t>
      </w:r>
    </w:p>
    <w:p w14:paraId="1EE12A31" w14:textId="245990B6" w:rsidR="0092306E" w:rsidRDefault="0092306E" w:rsidP="005A44EF">
      <w:pPr>
        <w:pStyle w:val="af5"/>
        <w:ind w:firstLine="708"/>
        <w:jc w:val="both"/>
        <w:rPr>
          <w:color w:val="000000"/>
          <w:szCs w:val="28"/>
        </w:rPr>
      </w:pPr>
      <w:r>
        <w:rPr>
          <w:color w:val="000000"/>
          <w:szCs w:val="28"/>
        </w:rPr>
        <w:lastRenderedPageBreak/>
        <w:t xml:space="preserve">В состав национальной сборной России включено 4 спортсмена </w:t>
      </w:r>
      <w:r w:rsidR="003A375D">
        <w:rPr>
          <w:color w:val="000000"/>
          <w:szCs w:val="28"/>
        </w:rPr>
        <w:t xml:space="preserve">             </w:t>
      </w:r>
      <w:proofErr w:type="gramStart"/>
      <w:r w:rsidR="003A375D">
        <w:rPr>
          <w:color w:val="000000"/>
          <w:szCs w:val="28"/>
        </w:rPr>
        <w:t xml:space="preserve">   </w:t>
      </w:r>
      <w:r>
        <w:rPr>
          <w:color w:val="000000"/>
          <w:szCs w:val="28"/>
        </w:rPr>
        <w:t>(</w:t>
      </w:r>
      <w:proofErr w:type="gramEnd"/>
      <w:r w:rsidR="003A375D">
        <w:rPr>
          <w:color w:val="000000"/>
          <w:szCs w:val="28"/>
        </w:rPr>
        <w:t xml:space="preserve">в 2019 г. </w:t>
      </w:r>
      <w:r>
        <w:rPr>
          <w:color w:val="000000"/>
          <w:szCs w:val="28"/>
        </w:rPr>
        <w:t>-</w:t>
      </w:r>
      <w:r w:rsidR="003A375D">
        <w:rPr>
          <w:color w:val="000000"/>
          <w:szCs w:val="28"/>
        </w:rPr>
        <w:t xml:space="preserve"> </w:t>
      </w:r>
      <w:r>
        <w:rPr>
          <w:color w:val="000000"/>
          <w:szCs w:val="28"/>
        </w:rPr>
        <w:t>4 спортсмена) нашего района</w:t>
      </w:r>
      <w:r w:rsidR="00BE62EB">
        <w:rPr>
          <w:color w:val="000000"/>
          <w:szCs w:val="28"/>
        </w:rPr>
        <w:t>.</w:t>
      </w:r>
    </w:p>
    <w:p w14:paraId="63E8F40A" w14:textId="5B53544E" w:rsidR="00544CEE" w:rsidRDefault="00544CEE" w:rsidP="005A44EF">
      <w:pPr>
        <w:pStyle w:val="21"/>
        <w:spacing w:line="240" w:lineRule="auto"/>
        <w:rPr>
          <w:rFonts w:eastAsiaTheme="minorHAnsi"/>
          <w:szCs w:val="28"/>
          <w:lang w:eastAsia="en-US"/>
        </w:rPr>
      </w:pPr>
      <w:r>
        <w:rPr>
          <w:rFonts w:eastAsiaTheme="minorHAnsi"/>
          <w:szCs w:val="28"/>
          <w:lang w:eastAsia="en-US"/>
        </w:rPr>
        <w:t>В 2020 году учреждения дополнительного образования посеща</w:t>
      </w:r>
      <w:r w:rsidR="00B95ADD">
        <w:rPr>
          <w:rFonts w:eastAsiaTheme="minorHAnsi"/>
          <w:szCs w:val="28"/>
          <w:lang w:eastAsia="en-US"/>
        </w:rPr>
        <w:t>ли</w:t>
      </w:r>
      <w:r>
        <w:rPr>
          <w:rFonts w:eastAsiaTheme="minorHAnsi"/>
          <w:szCs w:val="28"/>
          <w:lang w:eastAsia="en-US"/>
        </w:rPr>
        <w:t xml:space="preserve"> </w:t>
      </w:r>
      <w:r w:rsidRPr="00DE5E16">
        <w:rPr>
          <w:rFonts w:eastAsiaTheme="minorHAnsi"/>
          <w:szCs w:val="28"/>
          <w:lang w:eastAsia="en-US"/>
        </w:rPr>
        <w:t xml:space="preserve">4 419 </w:t>
      </w:r>
      <w:r>
        <w:rPr>
          <w:rFonts w:eastAsiaTheme="minorHAnsi"/>
          <w:szCs w:val="28"/>
          <w:lang w:eastAsia="en-US"/>
        </w:rPr>
        <w:t>учащихся, что составляет 24</w:t>
      </w:r>
      <w:r w:rsidRPr="00415F4D">
        <w:rPr>
          <w:rFonts w:eastAsiaTheme="minorHAnsi"/>
          <w:szCs w:val="28"/>
          <w:lang w:eastAsia="en-US"/>
        </w:rPr>
        <w:t xml:space="preserve"> %</w:t>
      </w:r>
      <w:r>
        <w:rPr>
          <w:rFonts w:eastAsiaTheme="minorHAnsi"/>
          <w:szCs w:val="28"/>
          <w:lang w:eastAsia="en-US"/>
        </w:rPr>
        <w:t xml:space="preserve"> от общей численности детей в муниципальном образовании в возрасте от 5 до 18 лет </w:t>
      </w:r>
      <w:r w:rsidR="00B95ADD">
        <w:rPr>
          <w:rFonts w:eastAsiaTheme="minorHAnsi"/>
          <w:szCs w:val="28"/>
          <w:lang w:eastAsia="en-US"/>
        </w:rPr>
        <w:t>(</w:t>
      </w:r>
      <w:r w:rsidRPr="008A2E88">
        <w:rPr>
          <w:rFonts w:eastAsiaTheme="minorHAnsi"/>
          <w:szCs w:val="28"/>
          <w:lang w:eastAsia="en-US"/>
        </w:rPr>
        <w:t>18</w:t>
      </w:r>
      <w:r>
        <w:rPr>
          <w:rFonts w:eastAsiaTheme="minorHAnsi"/>
          <w:szCs w:val="28"/>
          <w:lang w:eastAsia="en-US"/>
        </w:rPr>
        <w:t> </w:t>
      </w:r>
      <w:r w:rsidRPr="008A2E88">
        <w:rPr>
          <w:rFonts w:eastAsiaTheme="minorHAnsi"/>
          <w:szCs w:val="28"/>
          <w:lang w:eastAsia="en-US"/>
        </w:rPr>
        <w:t>357</w:t>
      </w:r>
      <w:r>
        <w:rPr>
          <w:rFonts w:eastAsiaTheme="minorHAnsi"/>
          <w:szCs w:val="28"/>
          <w:lang w:eastAsia="en-US"/>
        </w:rPr>
        <w:t xml:space="preserve"> человек</w:t>
      </w:r>
      <w:r w:rsidR="00B95ADD">
        <w:rPr>
          <w:rFonts w:eastAsiaTheme="minorHAnsi"/>
          <w:szCs w:val="28"/>
          <w:lang w:eastAsia="en-US"/>
        </w:rPr>
        <w:t>):</w:t>
      </w:r>
    </w:p>
    <w:p w14:paraId="3651E56F" w14:textId="77777777" w:rsidR="0091567D" w:rsidRDefault="0091567D" w:rsidP="005A44EF">
      <w:pPr>
        <w:pStyle w:val="21"/>
        <w:spacing w:line="240" w:lineRule="auto"/>
        <w:rPr>
          <w:rFonts w:eastAsiaTheme="minorHAnsi"/>
          <w:szCs w:val="28"/>
          <w:lang w:eastAsia="en-US"/>
        </w:rPr>
      </w:pPr>
      <w:r>
        <w:rPr>
          <w:rFonts w:eastAsiaTheme="minorHAnsi"/>
          <w:szCs w:val="28"/>
          <w:lang w:eastAsia="en-US"/>
        </w:rPr>
        <w:t>МБУ ДО «ЦРТДЮ» ст. Северской – 1 953;</w:t>
      </w:r>
    </w:p>
    <w:p w14:paraId="7EDB92EF" w14:textId="77777777" w:rsidR="0091567D" w:rsidRDefault="0091567D" w:rsidP="005A44EF">
      <w:pPr>
        <w:pStyle w:val="21"/>
        <w:spacing w:line="240" w:lineRule="auto"/>
        <w:ind w:firstLine="708"/>
        <w:rPr>
          <w:rFonts w:eastAsiaTheme="minorHAnsi"/>
          <w:szCs w:val="28"/>
          <w:lang w:eastAsia="en-US"/>
        </w:rPr>
      </w:pPr>
      <w:r>
        <w:rPr>
          <w:rFonts w:eastAsiaTheme="minorHAnsi"/>
          <w:szCs w:val="28"/>
          <w:lang w:eastAsia="en-US"/>
        </w:rPr>
        <w:t xml:space="preserve">  МБУ ДО «ДЮСШ» ст. Северской – 1 343;</w:t>
      </w:r>
    </w:p>
    <w:p w14:paraId="48A0E332" w14:textId="77777777" w:rsidR="0091567D" w:rsidRDefault="0091567D" w:rsidP="005A44EF">
      <w:pPr>
        <w:pStyle w:val="21"/>
        <w:spacing w:line="240" w:lineRule="auto"/>
        <w:rPr>
          <w:rFonts w:eastAsiaTheme="minorHAnsi"/>
          <w:szCs w:val="28"/>
          <w:lang w:eastAsia="en-US"/>
        </w:rPr>
      </w:pPr>
      <w:r>
        <w:rPr>
          <w:rFonts w:eastAsiaTheme="minorHAnsi"/>
          <w:szCs w:val="28"/>
          <w:lang w:eastAsia="en-US"/>
        </w:rPr>
        <w:t xml:space="preserve">МАУ ДО «ЦРТДЮ» пгт. Черноморского – 620.  </w:t>
      </w:r>
    </w:p>
    <w:p w14:paraId="06C28A09" w14:textId="53F460C1" w:rsidR="009C0465" w:rsidRDefault="00544CEE" w:rsidP="005A44EF">
      <w:pPr>
        <w:pStyle w:val="21"/>
        <w:spacing w:line="240" w:lineRule="auto"/>
        <w:rPr>
          <w:rFonts w:eastAsiaTheme="minorHAnsi"/>
          <w:szCs w:val="28"/>
          <w:lang w:eastAsia="en-US"/>
        </w:rPr>
      </w:pPr>
      <w:r>
        <w:rPr>
          <w:rFonts w:eastAsiaTheme="minorHAnsi"/>
          <w:szCs w:val="28"/>
          <w:lang w:eastAsia="en-US"/>
        </w:rPr>
        <w:t>Наблюдается рост охвата учащи</w:t>
      </w:r>
      <w:r w:rsidR="00B95ADD">
        <w:rPr>
          <w:rFonts w:eastAsiaTheme="minorHAnsi"/>
          <w:szCs w:val="28"/>
          <w:lang w:eastAsia="en-US"/>
        </w:rPr>
        <w:t>хся дополнительным образованием:</w:t>
      </w:r>
    </w:p>
    <w:p w14:paraId="2F6D8110" w14:textId="16FD195C" w:rsidR="009C0465" w:rsidRDefault="00544CEE" w:rsidP="005A44EF">
      <w:pPr>
        <w:pStyle w:val="21"/>
        <w:spacing w:line="240" w:lineRule="auto"/>
        <w:rPr>
          <w:rFonts w:eastAsiaTheme="minorHAnsi"/>
          <w:szCs w:val="28"/>
        </w:rPr>
      </w:pPr>
      <w:r>
        <w:rPr>
          <w:rFonts w:eastAsiaTheme="minorHAnsi"/>
          <w:szCs w:val="28"/>
          <w:lang w:eastAsia="en-US"/>
        </w:rPr>
        <w:t>в 201</w:t>
      </w:r>
      <w:r w:rsidR="009C0465">
        <w:rPr>
          <w:rFonts w:eastAsiaTheme="minorHAnsi"/>
          <w:szCs w:val="28"/>
          <w:lang w:eastAsia="en-US"/>
        </w:rPr>
        <w:t>7</w:t>
      </w:r>
      <w:r>
        <w:rPr>
          <w:rFonts w:eastAsiaTheme="minorHAnsi"/>
          <w:szCs w:val="28"/>
          <w:lang w:eastAsia="en-US"/>
        </w:rPr>
        <w:t xml:space="preserve"> – 2018 учебном году охват учащихся, по программам дополнительного образования, составлял </w:t>
      </w:r>
      <w:r>
        <w:rPr>
          <w:rFonts w:eastAsiaTheme="minorHAnsi"/>
          <w:szCs w:val="28"/>
        </w:rPr>
        <w:t xml:space="preserve">3 222; </w:t>
      </w:r>
    </w:p>
    <w:p w14:paraId="680879F0" w14:textId="77777777" w:rsidR="009C0465" w:rsidRDefault="00544CEE" w:rsidP="005A44EF">
      <w:pPr>
        <w:pStyle w:val="21"/>
        <w:spacing w:line="240" w:lineRule="auto"/>
        <w:rPr>
          <w:rFonts w:eastAsiaTheme="minorHAnsi"/>
          <w:szCs w:val="28"/>
        </w:rPr>
      </w:pPr>
      <w:r>
        <w:rPr>
          <w:rFonts w:eastAsiaTheme="minorHAnsi"/>
          <w:szCs w:val="28"/>
        </w:rPr>
        <w:t xml:space="preserve">в 2018 – 2019 </w:t>
      </w:r>
      <w:r>
        <w:rPr>
          <w:rFonts w:eastAsiaTheme="minorHAnsi"/>
          <w:szCs w:val="28"/>
          <w:lang w:eastAsia="en-US"/>
        </w:rPr>
        <w:t xml:space="preserve">учебном году охват учащихся, по программам дополнительного образования, составлял </w:t>
      </w:r>
      <w:r>
        <w:rPr>
          <w:rFonts w:eastAsiaTheme="minorHAnsi"/>
          <w:szCs w:val="28"/>
        </w:rPr>
        <w:t xml:space="preserve">3 340; </w:t>
      </w:r>
    </w:p>
    <w:p w14:paraId="7AE7081C" w14:textId="75A89FB9" w:rsidR="00544CEE" w:rsidRDefault="00544CEE" w:rsidP="005A44EF">
      <w:pPr>
        <w:pStyle w:val="21"/>
        <w:spacing w:line="240" w:lineRule="auto"/>
        <w:rPr>
          <w:rFonts w:eastAsiaTheme="minorHAnsi"/>
          <w:szCs w:val="28"/>
          <w:lang w:eastAsia="en-US"/>
        </w:rPr>
      </w:pPr>
      <w:r>
        <w:rPr>
          <w:rFonts w:eastAsiaTheme="minorHAnsi"/>
          <w:szCs w:val="28"/>
        </w:rPr>
        <w:t xml:space="preserve">в 2019 – 2020 </w:t>
      </w:r>
      <w:r>
        <w:rPr>
          <w:rFonts w:eastAsiaTheme="minorHAnsi"/>
          <w:szCs w:val="28"/>
          <w:lang w:eastAsia="en-US"/>
        </w:rPr>
        <w:t xml:space="preserve">учебном году охват учащихся, по программам дополнительного образования, составлял </w:t>
      </w:r>
      <w:r>
        <w:rPr>
          <w:rFonts w:eastAsiaTheme="minorHAnsi"/>
          <w:szCs w:val="28"/>
        </w:rPr>
        <w:t>3 705.</w:t>
      </w:r>
      <w:r>
        <w:rPr>
          <w:rFonts w:eastAsiaTheme="minorHAnsi"/>
          <w:szCs w:val="28"/>
          <w:lang w:eastAsia="en-US"/>
        </w:rPr>
        <w:t xml:space="preserve"> </w:t>
      </w:r>
      <w:r>
        <w:rPr>
          <w:rFonts w:eastAsiaTheme="minorHAnsi"/>
          <w:szCs w:val="28"/>
          <w:lang w:eastAsia="en-US"/>
        </w:rPr>
        <w:tab/>
      </w:r>
    </w:p>
    <w:p w14:paraId="61047DC2" w14:textId="1A00FDC0" w:rsidR="009C0465" w:rsidRPr="00DE5E16" w:rsidRDefault="009C0465" w:rsidP="005A44EF">
      <w:pPr>
        <w:pStyle w:val="21"/>
        <w:spacing w:line="240" w:lineRule="auto"/>
        <w:rPr>
          <w:rFonts w:eastAsiaTheme="minorHAnsi"/>
          <w:szCs w:val="28"/>
          <w:lang w:eastAsia="en-US"/>
        </w:rPr>
      </w:pPr>
      <w:r>
        <w:rPr>
          <w:rFonts w:eastAsiaTheme="minorHAnsi"/>
          <w:szCs w:val="28"/>
        </w:rPr>
        <w:t xml:space="preserve">в </w:t>
      </w:r>
      <w:r w:rsidRPr="00DE5E16">
        <w:rPr>
          <w:rFonts w:eastAsiaTheme="minorHAnsi"/>
          <w:szCs w:val="28"/>
        </w:rPr>
        <w:t xml:space="preserve">2020 – 2021 </w:t>
      </w:r>
      <w:r w:rsidRPr="00DE5E16">
        <w:rPr>
          <w:rFonts w:eastAsiaTheme="minorHAnsi"/>
          <w:szCs w:val="28"/>
          <w:lang w:eastAsia="en-US"/>
        </w:rPr>
        <w:t xml:space="preserve">учебном году охват учащихся, по программам дополнительного образования, составлял </w:t>
      </w:r>
      <w:r w:rsidR="009B1FAD" w:rsidRPr="00DE5E16">
        <w:rPr>
          <w:rFonts w:eastAsiaTheme="minorHAnsi"/>
          <w:szCs w:val="28"/>
          <w:lang w:eastAsia="en-US"/>
        </w:rPr>
        <w:t>4</w:t>
      </w:r>
      <w:r w:rsidR="00DE5E16" w:rsidRPr="00DE5E16">
        <w:rPr>
          <w:rFonts w:eastAsiaTheme="minorHAnsi"/>
          <w:szCs w:val="28"/>
          <w:lang w:eastAsia="en-US"/>
        </w:rPr>
        <w:t> </w:t>
      </w:r>
      <w:r w:rsidR="009B1FAD" w:rsidRPr="00DE5E16">
        <w:rPr>
          <w:rFonts w:eastAsiaTheme="minorHAnsi"/>
          <w:szCs w:val="28"/>
          <w:lang w:eastAsia="en-US"/>
        </w:rPr>
        <w:t>419</w:t>
      </w:r>
      <w:r w:rsidR="00DE5E16" w:rsidRPr="00DE5E16">
        <w:rPr>
          <w:rFonts w:eastAsiaTheme="minorHAnsi"/>
          <w:szCs w:val="28"/>
          <w:lang w:eastAsia="en-US"/>
        </w:rPr>
        <w:t xml:space="preserve"> </w:t>
      </w:r>
      <w:r w:rsidR="00DE5E16">
        <w:rPr>
          <w:rFonts w:eastAsiaTheme="minorHAnsi"/>
          <w:szCs w:val="28"/>
          <w:lang w:eastAsia="en-US"/>
        </w:rPr>
        <w:t>учащихся</w:t>
      </w:r>
      <w:r w:rsidR="00DE5E16" w:rsidRPr="00DE5E16">
        <w:rPr>
          <w:rFonts w:eastAsiaTheme="minorHAnsi"/>
          <w:szCs w:val="28"/>
          <w:lang w:eastAsia="en-US"/>
        </w:rPr>
        <w:t>.</w:t>
      </w:r>
    </w:p>
    <w:p w14:paraId="0C2F0A45" w14:textId="231D3F79" w:rsidR="00544CEE" w:rsidRDefault="00544CEE" w:rsidP="005A44EF">
      <w:pPr>
        <w:autoSpaceDE w:val="0"/>
        <w:adjustRightInd w:val="0"/>
        <w:ind w:firstLine="851"/>
        <w:jc w:val="both"/>
        <w:rPr>
          <w:sz w:val="28"/>
          <w:szCs w:val="28"/>
        </w:rPr>
      </w:pPr>
      <w:r>
        <w:rPr>
          <w:sz w:val="28"/>
          <w:szCs w:val="28"/>
        </w:rPr>
        <w:t>В 27 образ</w:t>
      </w:r>
      <w:r w:rsidR="00B95ADD">
        <w:rPr>
          <w:sz w:val="28"/>
          <w:szCs w:val="28"/>
        </w:rPr>
        <w:t>овательных организациях реализую</w:t>
      </w:r>
      <w:r>
        <w:rPr>
          <w:sz w:val="28"/>
          <w:szCs w:val="28"/>
        </w:rPr>
        <w:t xml:space="preserve">тся программы дополнительного образования с общим охватам детей 7 646 </w:t>
      </w:r>
      <w:r w:rsidR="00B95ADD">
        <w:rPr>
          <w:sz w:val="28"/>
          <w:szCs w:val="28"/>
          <w:lang w:val="ru-RU"/>
        </w:rPr>
        <w:t>чел.</w:t>
      </w:r>
      <w:r>
        <w:rPr>
          <w:sz w:val="28"/>
          <w:szCs w:val="28"/>
        </w:rPr>
        <w:t xml:space="preserve">, что составляет 41,6 </w:t>
      </w:r>
      <w:r w:rsidRPr="00EF0751">
        <w:rPr>
          <w:sz w:val="28"/>
          <w:szCs w:val="28"/>
        </w:rPr>
        <w:t>% от общего количества учащихся</w:t>
      </w:r>
      <w:r w:rsidR="00C04DE1">
        <w:rPr>
          <w:sz w:val="28"/>
          <w:szCs w:val="28"/>
          <w:lang w:val="ru-RU"/>
        </w:rPr>
        <w:t>.</w:t>
      </w:r>
      <w:r w:rsidRPr="00EF0751">
        <w:rPr>
          <w:sz w:val="28"/>
          <w:szCs w:val="28"/>
        </w:rPr>
        <w:t xml:space="preserve"> </w:t>
      </w:r>
    </w:p>
    <w:p w14:paraId="03A9A25B" w14:textId="7BFF31DF" w:rsidR="00544CEE" w:rsidRDefault="00544CEE" w:rsidP="005A44EF">
      <w:pPr>
        <w:autoSpaceDE w:val="0"/>
        <w:adjustRightInd w:val="0"/>
        <w:ind w:firstLine="851"/>
        <w:jc w:val="both"/>
        <w:rPr>
          <w:sz w:val="28"/>
          <w:szCs w:val="28"/>
        </w:rPr>
      </w:pPr>
      <w:r w:rsidRPr="007A44A9">
        <w:rPr>
          <w:sz w:val="28"/>
          <w:szCs w:val="28"/>
        </w:rPr>
        <w:t>В</w:t>
      </w:r>
      <w:r>
        <w:rPr>
          <w:sz w:val="28"/>
          <w:szCs w:val="28"/>
        </w:rPr>
        <w:t xml:space="preserve"> 3</w:t>
      </w:r>
      <w:r w:rsidRPr="007A44A9">
        <w:rPr>
          <w:sz w:val="28"/>
          <w:szCs w:val="28"/>
        </w:rPr>
        <w:t xml:space="preserve"> </w:t>
      </w:r>
      <w:r>
        <w:rPr>
          <w:sz w:val="28"/>
          <w:szCs w:val="28"/>
        </w:rPr>
        <w:t>дошкольных образовательных организациях по программам дополнительного образования обуча</w:t>
      </w:r>
      <w:r w:rsidR="00AA3B52">
        <w:rPr>
          <w:sz w:val="28"/>
          <w:szCs w:val="28"/>
          <w:lang w:val="ru-RU"/>
        </w:rPr>
        <w:t>е</w:t>
      </w:r>
      <w:r>
        <w:rPr>
          <w:sz w:val="28"/>
          <w:szCs w:val="28"/>
        </w:rPr>
        <w:t>тся 219 детей в возрасте от 5 до 7 лет.</w:t>
      </w:r>
    </w:p>
    <w:p w14:paraId="2E193F4A" w14:textId="77777777" w:rsidR="00AA3B52" w:rsidRDefault="00544CEE" w:rsidP="00544CEE">
      <w:pPr>
        <w:autoSpaceDE w:val="0"/>
        <w:adjustRightInd w:val="0"/>
        <w:ind w:firstLine="851"/>
        <w:jc w:val="both"/>
        <w:rPr>
          <w:sz w:val="28"/>
          <w:szCs w:val="28"/>
        </w:rPr>
      </w:pPr>
      <w:r w:rsidRPr="000D6820">
        <w:rPr>
          <w:sz w:val="28"/>
          <w:szCs w:val="28"/>
        </w:rPr>
        <w:t xml:space="preserve">Численность </w:t>
      </w:r>
      <w:r w:rsidR="00AA3B52">
        <w:rPr>
          <w:sz w:val="28"/>
          <w:szCs w:val="28"/>
          <w:lang w:val="ru-RU"/>
        </w:rPr>
        <w:t xml:space="preserve">обучающихся </w:t>
      </w:r>
      <w:r w:rsidRPr="000D6820">
        <w:rPr>
          <w:sz w:val="28"/>
          <w:szCs w:val="28"/>
        </w:rPr>
        <w:t>в возрасте</w:t>
      </w:r>
      <w:r>
        <w:rPr>
          <w:sz w:val="28"/>
          <w:szCs w:val="28"/>
        </w:rPr>
        <w:t xml:space="preserve"> </w:t>
      </w:r>
      <w:r w:rsidRPr="000D6820">
        <w:rPr>
          <w:sz w:val="28"/>
          <w:szCs w:val="28"/>
        </w:rPr>
        <w:t>от 5 до 18 лет по дополнительны</w:t>
      </w:r>
      <w:r>
        <w:rPr>
          <w:sz w:val="28"/>
          <w:szCs w:val="28"/>
        </w:rPr>
        <w:t xml:space="preserve">м образовательным программам: </w:t>
      </w:r>
    </w:p>
    <w:p w14:paraId="424D9640" w14:textId="77777777" w:rsidR="00AA3B52" w:rsidRDefault="00544CEE" w:rsidP="00544CEE">
      <w:pPr>
        <w:autoSpaceDE w:val="0"/>
        <w:adjustRightInd w:val="0"/>
        <w:ind w:firstLine="851"/>
        <w:jc w:val="both"/>
        <w:rPr>
          <w:sz w:val="28"/>
          <w:szCs w:val="28"/>
        </w:rPr>
      </w:pPr>
      <w:r>
        <w:rPr>
          <w:sz w:val="28"/>
          <w:szCs w:val="28"/>
        </w:rPr>
        <w:t xml:space="preserve">художественной направленности – 2 506 учащихся; </w:t>
      </w:r>
      <w:r w:rsidRPr="007D5E50">
        <w:rPr>
          <w:sz w:val="28"/>
          <w:szCs w:val="28"/>
        </w:rPr>
        <w:t>физкультурно-спортивная</w:t>
      </w:r>
      <w:r>
        <w:rPr>
          <w:sz w:val="28"/>
          <w:szCs w:val="28"/>
        </w:rPr>
        <w:t xml:space="preserve"> направленности – 4 197 учащихся; </w:t>
      </w:r>
    </w:p>
    <w:p w14:paraId="0539829A" w14:textId="77777777" w:rsidR="00AA3B52" w:rsidRDefault="00544CEE" w:rsidP="00544CEE">
      <w:pPr>
        <w:autoSpaceDE w:val="0"/>
        <w:adjustRightInd w:val="0"/>
        <w:ind w:firstLine="851"/>
        <w:jc w:val="both"/>
        <w:rPr>
          <w:sz w:val="28"/>
          <w:szCs w:val="28"/>
        </w:rPr>
      </w:pPr>
      <w:r>
        <w:rPr>
          <w:sz w:val="28"/>
          <w:szCs w:val="28"/>
        </w:rPr>
        <w:t xml:space="preserve">научно технической направленности – 1 620 учащихся; </w:t>
      </w:r>
    </w:p>
    <w:p w14:paraId="14D8417B" w14:textId="77777777" w:rsidR="00AA3B52" w:rsidRDefault="00544CEE" w:rsidP="00544CEE">
      <w:pPr>
        <w:autoSpaceDE w:val="0"/>
        <w:adjustRightInd w:val="0"/>
        <w:ind w:firstLine="851"/>
        <w:jc w:val="both"/>
        <w:rPr>
          <w:sz w:val="28"/>
          <w:szCs w:val="28"/>
        </w:rPr>
      </w:pPr>
      <w:r w:rsidRPr="007D5E50">
        <w:rPr>
          <w:sz w:val="28"/>
          <w:szCs w:val="28"/>
        </w:rPr>
        <w:t>естественно-научн</w:t>
      </w:r>
      <w:r>
        <w:rPr>
          <w:sz w:val="28"/>
          <w:szCs w:val="28"/>
        </w:rPr>
        <w:t xml:space="preserve">ой направленности – 1 045 учащихся; </w:t>
      </w:r>
    </w:p>
    <w:p w14:paraId="37C4EC85" w14:textId="77777777" w:rsidR="00AA3B52" w:rsidRDefault="00544CEE" w:rsidP="00544CEE">
      <w:pPr>
        <w:autoSpaceDE w:val="0"/>
        <w:adjustRightInd w:val="0"/>
        <w:ind w:firstLine="851"/>
        <w:jc w:val="both"/>
        <w:rPr>
          <w:sz w:val="28"/>
          <w:szCs w:val="28"/>
        </w:rPr>
      </w:pPr>
      <w:r w:rsidRPr="007D5E50">
        <w:rPr>
          <w:sz w:val="28"/>
          <w:szCs w:val="28"/>
        </w:rPr>
        <w:t>туристско-краеведческая</w:t>
      </w:r>
      <w:r>
        <w:rPr>
          <w:sz w:val="28"/>
          <w:szCs w:val="28"/>
        </w:rPr>
        <w:t xml:space="preserve"> направленности – 566 учащихся; </w:t>
      </w:r>
    </w:p>
    <w:p w14:paraId="23BF682D" w14:textId="77777777" w:rsidR="00396367" w:rsidRDefault="00544CEE" w:rsidP="00544CEE">
      <w:pPr>
        <w:autoSpaceDE w:val="0"/>
        <w:adjustRightInd w:val="0"/>
        <w:ind w:firstLine="851"/>
        <w:jc w:val="both"/>
        <w:rPr>
          <w:sz w:val="28"/>
          <w:szCs w:val="28"/>
        </w:rPr>
      </w:pPr>
      <w:r w:rsidRPr="007D5E50">
        <w:rPr>
          <w:sz w:val="28"/>
          <w:szCs w:val="28"/>
        </w:rPr>
        <w:t>социально-педагогическ</w:t>
      </w:r>
      <w:r>
        <w:rPr>
          <w:sz w:val="28"/>
          <w:szCs w:val="28"/>
        </w:rPr>
        <w:t xml:space="preserve">ой направленность – 1 805 учащихся. </w:t>
      </w:r>
    </w:p>
    <w:p w14:paraId="1DC633C2" w14:textId="790A85E4" w:rsidR="00544CEE" w:rsidRDefault="00544CEE" w:rsidP="00544CEE">
      <w:pPr>
        <w:autoSpaceDE w:val="0"/>
        <w:adjustRightInd w:val="0"/>
        <w:ind w:firstLine="851"/>
        <w:jc w:val="both"/>
        <w:rPr>
          <w:sz w:val="28"/>
          <w:szCs w:val="28"/>
        </w:rPr>
      </w:pPr>
      <w:r>
        <w:rPr>
          <w:sz w:val="28"/>
          <w:szCs w:val="28"/>
        </w:rPr>
        <w:t>Из них обучаются на бюджетной основе – 11 739 учащихся, на внебюджетной основе – 359 учащихся.</w:t>
      </w:r>
    </w:p>
    <w:p w14:paraId="57BC63E1" w14:textId="3D500965" w:rsidR="00544CEE" w:rsidRDefault="00204972" w:rsidP="00544CEE">
      <w:pPr>
        <w:autoSpaceDE w:val="0"/>
        <w:adjustRightInd w:val="0"/>
        <w:ind w:firstLine="851"/>
        <w:jc w:val="both"/>
        <w:rPr>
          <w:sz w:val="28"/>
          <w:szCs w:val="28"/>
        </w:rPr>
      </w:pPr>
      <w:r>
        <w:rPr>
          <w:sz w:val="28"/>
          <w:szCs w:val="28"/>
          <w:lang w:val="ru-RU"/>
        </w:rPr>
        <w:t>Р</w:t>
      </w:r>
      <w:r w:rsidR="00544CEE">
        <w:rPr>
          <w:sz w:val="28"/>
          <w:szCs w:val="28"/>
        </w:rPr>
        <w:t xml:space="preserve">аспоряжение главы администрации (губернатора) Краснодарского края от 20 ноября 2020 года № 272-р «О внедрении системы персонифицированного финансирования дополнительного образования детей в Краснодарском крае» </w:t>
      </w:r>
      <w:r w:rsidR="004E17A2">
        <w:rPr>
          <w:sz w:val="28"/>
          <w:szCs w:val="28"/>
          <w:lang w:val="ru-RU"/>
        </w:rPr>
        <w:t>в Северском районе выполнено. У</w:t>
      </w:r>
      <w:r w:rsidR="00544CEE">
        <w:rPr>
          <w:sz w:val="28"/>
          <w:szCs w:val="28"/>
        </w:rPr>
        <w:t>чреждения</w:t>
      </w:r>
      <w:r w:rsidR="004E17A2">
        <w:rPr>
          <w:sz w:val="28"/>
          <w:szCs w:val="28"/>
          <w:lang w:val="ru-RU"/>
        </w:rPr>
        <w:t>ми</w:t>
      </w:r>
      <w:r w:rsidR="00544CEE">
        <w:rPr>
          <w:sz w:val="28"/>
          <w:szCs w:val="28"/>
        </w:rPr>
        <w:t xml:space="preserve"> дополнительного образования внедрили систему персонифицированного финансирования</w:t>
      </w:r>
      <w:r w:rsidR="00050E60">
        <w:rPr>
          <w:sz w:val="28"/>
          <w:szCs w:val="28"/>
          <w:lang w:val="ru-RU"/>
        </w:rPr>
        <w:t>.</w:t>
      </w:r>
      <w:r w:rsidR="00544CEE">
        <w:rPr>
          <w:sz w:val="28"/>
          <w:szCs w:val="28"/>
        </w:rPr>
        <w:t xml:space="preserve"> </w:t>
      </w:r>
      <w:r w:rsidR="00050E60">
        <w:rPr>
          <w:sz w:val="28"/>
          <w:szCs w:val="28"/>
          <w:lang w:val="ru-RU"/>
        </w:rPr>
        <w:t>В</w:t>
      </w:r>
      <w:r w:rsidR="00544CEE">
        <w:rPr>
          <w:sz w:val="28"/>
          <w:szCs w:val="28"/>
        </w:rPr>
        <w:t xml:space="preserve"> декабре </w:t>
      </w:r>
      <w:r w:rsidR="00050E60">
        <w:rPr>
          <w:sz w:val="28"/>
          <w:szCs w:val="28"/>
          <w:lang w:val="ru-RU"/>
        </w:rPr>
        <w:t xml:space="preserve">2020 года </w:t>
      </w:r>
      <w:r w:rsidR="00544CEE">
        <w:rPr>
          <w:sz w:val="28"/>
          <w:szCs w:val="28"/>
        </w:rPr>
        <w:t xml:space="preserve">учреждениями было выдано 815 сертификатов. </w:t>
      </w:r>
    </w:p>
    <w:p w14:paraId="715096BC" w14:textId="77777777" w:rsidR="00544CEE" w:rsidRDefault="00544CEE" w:rsidP="00544CEE">
      <w:pPr>
        <w:ind w:firstLine="851"/>
        <w:jc w:val="both"/>
        <w:rPr>
          <w:sz w:val="28"/>
          <w:szCs w:val="28"/>
        </w:rPr>
      </w:pPr>
      <w:r>
        <w:rPr>
          <w:sz w:val="28"/>
          <w:szCs w:val="28"/>
        </w:rPr>
        <w:t>Для обеспечения развития дополнительных общеобразовательных программ, н</w:t>
      </w:r>
      <w:r w:rsidRPr="00CB6497">
        <w:rPr>
          <w:sz w:val="28"/>
          <w:szCs w:val="28"/>
        </w:rPr>
        <w:t>а территории</w:t>
      </w:r>
      <w:r>
        <w:rPr>
          <w:sz w:val="28"/>
          <w:szCs w:val="28"/>
        </w:rPr>
        <w:t xml:space="preserve"> Северского</w:t>
      </w:r>
      <w:r w:rsidRPr="00CB6497">
        <w:rPr>
          <w:sz w:val="28"/>
          <w:szCs w:val="28"/>
        </w:rPr>
        <w:t xml:space="preserve"> района в 20</w:t>
      </w:r>
      <w:r>
        <w:rPr>
          <w:sz w:val="28"/>
          <w:szCs w:val="28"/>
        </w:rPr>
        <w:t>20</w:t>
      </w:r>
      <w:r w:rsidRPr="00CB6497">
        <w:rPr>
          <w:sz w:val="28"/>
          <w:szCs w:val="28"/>
        </w:rPr>
        <w:t xml:space="preserve"> году </w:t>
      </w:r>
      <w:r>
        <w:rPr>
          <w:sz w:val="28"/>
          <w:szCs w:val="28"/>
        </w:rPr>
        <w:t>продолжает свою деятельность</w:t>
      </w:r>
      <w:r w:rsidRPr="00CB6497">
        <w:rPr>
          <w:sz w:val="28"/>
          <w:szCs w:val="28"/>
        </w:rPr>
        <w:t xml:space="preserve"> Муниципальный опорный центр дополнительного образования детей </w:t>
      </w:r>
      <w:r>
        <w:rPr>
          <w:sz w:val="28"/>
          <w:szCs w:val="28"/>
        </w:rPr>
        <w:t>Северского района</w:t>
      </w:r>
      <w:r w:rsidRPr="00CB6497">
        <w:rPr>
          <w:sz w:val="28"/>
          <w:szCs w:val="28"/>
        </w:rPr>
        <w:t xml:space="preserve"> </w:t>
      </w:r>
      <w:r>
        <w:rPr>
          <w:sz w:val="28"/>
          <w:szCs w:val="28"/>
        </w:rPr>
        <w:t xml:space="preserve">на базе ведущего учреждения дополнительного образования Центра развития творчества детей и юношей ст. Северской, </w:t>
      </w:r>
      <w:r>
        <w:rPr>
          <w:sz w:val="28"/>
          <w:szCs w:val="28"/>
        </w:rPr>
        <w:lastRenderedPageBreak/>
        <w:t>осуществляющий организационное, методическое и аналитическое сопровождение, выявление, трансляцию и масштабирование лучших практик в дополнительном образовании Северского района.</w:t>
      </w:r>
    </w:p>
    <w:p w14:paraId="5D86EB29" w14:textId="77777777" w:rsidR="00544CEE" w:rsidRPr="00B34E53" w:rsidRDefault="00544CEE" w:rsidP="00544CEE">
      <w:pPr>
        <w:pStyle w:val="Standard"/>
        <w:spacing w:after="0"/>
        <w:ind w:firstLine="851"/>
        <w:jc w:val="both"/>
      </w:pPr>
      <w:r w:rsidRPr="00B34E53">
        <w:rPr>
          <w:rFonts w:ascii="Times New Roman" w:hAnsi="Times New Roman"/>
          <w:sz w:val="28"/>
          <w:szCs w:val="28"/>
        </w:rPr>
        <w:t>Для повышения уровня информированности субъектов предпринимательской деятельности и потребителей товаров, работ и услуг о состоянии конкурентной среды в каждом дошкольном образовательном учреждении в сети Интернет имеется официальный сайт mail.sevadm.ru, а также электронные почтовые ящики.</w:t>
      </w:r>
    </w:p>
    <w:p w14:paraId="242C9618" w14:textId="77777777" w:rsidR="00544CEE" w:rsidRDefault="00544CEE" w:rsidP="00CD65A9">
      <w:pPr>
        <w:pStyle w:val="Standard"/>
        <w:widowControl w:val="0"/>
        <w:spacing w:after="0"/>
        <w:ind w:firstLine="851"/>
        <w:jc w:val="both"/>
      </w:pPr>
    </w:p>
    <w:p w14:paraId="3C0EFB55" w14:textId="76684C78" w:rsidR="00CD65A9" w:rsidRDefault="00CD65A9" w:rsidP="00CD65A9">
      <w:pPr>
        <w:pStyle w:val="Standard"/>
        <w:spacing w:after="0"/>
        <w:ind w:firstLine="851"/>
        <w:jc w:val="both"/>
        <w:rPr>
          <w:rFonts w:ascii="Times New Roman" w:hAnsi="Times New Roman"/>
          <w:sz w:val="28"/>
          <w:szCs w:val="28"/>
        </w:rPr>
      </w:pPr>
      <w:r>
        <w:rPr>
          <w:rFonts w:ascii="Times New Roman" w:hAnsi="Times New Roman"/>
          <w:sz w:val="28"/>
          <w:szCs w:val="28"/>
        </w:rPr>
        <w:t>Воспитанники организаций дополнительного образования достигают высоких показателей и личных достижений на краевом, всер</w:t>
      </w:r>
      <w:r w:rsidR="00725276">
        <w:rPr>
          <w:rFonts w:ascii="Times New Roman" w:hAnsi="Times New Roman"/>
          <w:sz w:val="28"/>
          <w:szCs w:val="28"/>
        </w:rPr>
        <w:t>оссийском и международном уровнях</w:t>
      </w:r>
      <w:r>
        <w:rPr>
          <w:rFonts w:ascii="Times New Roman" w:hAnsi="Times New Roman"/>
          <w:sz w:val="28"/>
          <w:szCs w:val="28"/>
        </w:rPr>
        <w:t>.</w:t>
      </w:r>
    </w:p>
    <w:p w14:paraId="51AA6A78" w14:textId="1478B250" w:rsidR="00CD65A9" w:rsidRDefault="00CD65A9" w:rsidP="00CD65A9">
      <w:pPr>
        <w:pStyle w:val="Standard"/>
        <w:widowControl w:val="0"/>
        <w:spacing w:after="0"/>
        <w:ind w:firstLine="851"/>
        <w:jc w:val="both"/>
        <w:rPr>
          <w:rFonts w:ascii="Times New Roman" w:eastAsia="Times New Roman" w:hAnsi="Times New Roman"/>
          <w:sz w:val="28"/>
          <w:szCs w:val="28"/>
          <w:shd w:val="clear" w:color="auto" w:fill="FFFFFF"/>
          <w:lang w:eastAsia="ru-RU"/>
        </w:rPr>
      </w:pPr>
    </w:p>
    <w:p w14:paraId="1D132784" w14:textId="0D2BA601" w:rsidR="00522F51" w:rsidRDefault="008C7200" w:rsidP="00522F51">
      <w:pPr>
        <w:pStyle w:val="a7"/>
        <w:spacing w:after="0" w:line="240" w:lineRule="auto"/>
        <w:ind w:left="0" w:firstLine="567"/>
        <w:jc w:val="both"/>
        <w:rPr>
          <w:rFonts w:ascii="Times New Roman" w:hAnsi="Times New Roman" w:cs="Times New Roman"/>
          <w:sz w:val="28"/>
          <w:szCs w:val="28"/>
        </w:rPr>
      </w:pPr>
      <w:r w:rsidRPr="00005096">
        <w:rPr>
          <w:rFonts w:ascii="Times New Roman" w:hAnsi="Times New Roman" w:cs="Times New Roman"/>
          <w:sz w:val="28"/>
          <w:szCs w:val="28"/>
        </w:rPr>
        <w:t xml:space="preserve">60,2 % опрошенных потребителей </w:t>
      </w:r>
      <w:r w:rsidR="00522F51" w:rsidRPr="00005096">
        <w:rPr>
          <w:rFonts w:ascii="Times New Roman" w:hAnsi="Times New Roman" w:cs="Times New Roman"/>
          <w:sz w:val="28"/>
          <w:szCs w:val="28"/>
        </w:rPr>
        <w:t xml:space="preserve">считает достаточным </w:t>
      </w:r>
      <w:bookmarkStart w:id="1" w:name="_Hlk62457492"/>
      <w:r w:rsidR="00522F51" w:rsidRPr="00005096">
        <w:rPr>
          <w:rFonts w:ascii="Times New Roman" w:hAnsi="Times New Roman" w:cs="Times New Roman"/>
          <w:sz w:val="28"/>
          <w:szCs w:val="28"/>
        </w:rPr>
        <w:t xml:space="preserve">количество организаций на рынке услуг </w:t>
      </w:r>
      <w:bookmarkEnd w:id="1"/>
      <w:r w:rsidR="00522F51" w:rsidRPr="00005096">
        <w:rPr>
          <w:rFonts w:ascii="Times New Roman" w:hAnsi="Times New Roman" w:cs="Times New Roman"/>
          <w:sz w:val="28"/>
          <w:szCs w:val="28"/>
        </w:rPr>
        <w:t>до</w:t>
      </w:r>
      <w:r w:rsidRPr="00005096">
        <w:rPr>
          <w:rFonts w:ascii="Times New Roman" w:hAnsi="Times New Roman" w:cs="Times New Roman"/>
          <w:sz w:val="28"/>
          <w:szCs w:val="28"/>
        </w:rPr>
        <w:t>полнительного</w:t>
      </w:r>
      <w:r w:rsidR="00522F51" w:rsidRPr="00005096">
        <w:rPr>
          <w:rFonts w:ascii="Times New Roman" w:hAnsi="Times New Roman" w:cs="Times New Roman"/>
          <w:sz w:val="28"/>
          <w:szCs w:val="28"/>
        </w:rPr>
        <w:t xml:space="preserve"> образования,</w:t>
      </w:r>
      <w:r w:rsidRPr="00005096">
        <w:rPr>
          <w:rFonts w:ascii="Times New Roman" w:hAnsi="Times New Roman" w:cs="Times New Roman"/>
          <w:sz w:val="28"/>
          <w:szCs w:val="28"/>
        </w:rPr>
        <w:t xml:space="preserve"> 10,6</w:t>
      </w:r>
      <w:r w:rsidR="00522F51" w:rsidRPr="00005096">
        <w:rPr>
          <w:rFonts w:ascii="Times New Roman" w:hAnsi="Times New Roman" w:cs="Times New Roman"/>
          <w:sz w:val="28"/>
          <w:szCs w:val="28"/>
        </w:rPr>
        <w:t>%</w:t>
      </w:r>
      <w:r w:rsidRPr="00005096">
        <w:rPr>
          <w:rFonts w:ascii="Times New Roman" w:hAnsi="Times New Roman" w:cs="Times New Roman"/>
          <w:sz w:val="28"/>
          <w:szCs w:val="28"/>
        </w:rPr>
        <w:t xml:space="preserve"> - </w:t>
      </w:r>
      <w:r w:rsidR="00522F51" w:rsidRPr="00005096">
        <w:rPr>
          <w:rFonts w:ascii="Times New Roman" w:hAnsi="Times New Roman" w:cs="Times New Roman"/>
          <w:sz w:val="28"/>
          <w:szCs w:val="28"/>
        </w:rPr>
        <w:t>считают, что на данном рынке мало представителей хозяйствующих субъектов.</w:t>
      </w:r>
      <w:r w:rsidR="00522F51">
        <w:rPr>
          <w:rFonts w:ascii="Times New Roman" w:hAnsi="Times New Roman" w:cs="Times New Roman"/>
          <w:sz w:val="28"/>
          <w:szCs w:val="28"/>
        </w:rPr>
        <w:t xml:space="preserve"> </w:t>
      </w:r>
    </w:p>
    <w:p w14:paraId="755D7309" w14:textId="65580922" w:rsidR="00522F51" w:rsidRDefault="00516591" w:rsidP="00CD65A9">
      <w:pPr>
        <w:pStyle w:val="Standard"/>
        <w:widowControl w:val="0"/>
        <w:spacing w:after="0"/>
        <w:ind w:firstLine="851"/>
        <w:jc w:val="both"/>
        <w:rPr>
          <w:rFonts w:ascii="Times New Roman" w:eastAsia="Times New Roman" w:hAnsi="Times New Roman"/>
          <w:sz w:val="28"/>
          <w:szCs w:val="28"/>
          <w:shd w:val="clear" w:color="auto" w:fill="FFFFFF"/>
          <w:lang w:eastAsia="ru-RU"/>
        </w:rPr>
      </w:pPr>
      <w:r>
        <w:rPr>
          <w:noProof/>
          <w:lang w:eastAsia="ru-RU"/>
        </w:rPr>
        <w:drawing>
          <wp:inline distT="0" distB="0" distL="0" distR="0" wp14:anchorId="7D635B4D" wp14:editId="47589AD6">
            <wp:extent cx="5227320" cy="1874520"/>
            <wp:effectExtent l="0" t="0" r="0" b="0"/>
            <wp:docPr id="19" name="Диаграмма 19">
              <a:extLst xmlns:a="http://schemas.openxmlformats.org/drawingml/2006/main">
                <a:ext uri="{FF2B5EF4-FFF2-40B4-BE49-F238E27FC236}">
                  <a16:creationId xmlns:a16="http://schemas.microsoft.com/office/drawing/2014/main" id="{25573C06-35A8-4732-8D3C-ACC6B9EFA0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0BFCA79" w14:textId="6DD8E6C0" w:rsidR="00522F51" w:rsidRPr="0082331C" w:rsidRDefault="00522F51" w:rsidP="00522F51">
      <w:pPr>
        <w:pStyle w:val="a7"/>
        <w:spacing w:after="0" w:line="240" w:lineRule="auto"/>
        <w:ind w:left="0" w:firstLine="567"/>
        <w:jc w:val="both"/>
        <w:rPr>
          <w:rFonts w:ascii="Times New Roman" w:hAnsi="Times New Roman" w:cs="Times New Roman"/>
          <w:sz w:val="28"/>
          <w:szCs w:val="28"/>
        </w:rPr>
      </w:pPr>
      <w:r w:rsidRPr="0082331C">
        <w:rPr>
          <w:rFonts w:ascii="Times New Roman" w:hAnsi="Times New Roman" w:cs="Times New Roman"/>
          <w:sz w:val="28"/>
          <w:szCs w:val="28"/>
        </w:rPr>
        <w:t>Количество потребителей</w:t>
      </w:r>
      <w:r w:rsidR="00795025">
        <w:rPr>
          <w:rFonts w:ascii="Times New Roman" w:hAnsi="Times New Roman" w:cs="Times New Roman"/>
          <w:sz w:val="28"/>
          <w:szCs w:val="28"/>
        </w:rPr>
        <w:t>,</w:t>
      </w:r>
      <w:r w:rsidRPr="0082331C">
        <w:rPr>
          <w:rFonts w:ascii="Times New Roman" w:hAnsi="Times New Roman" w:cs="Times New Roman"/>
          <w:sz w:val="28"/>
          <w:szCs w:val="28"/>
        </w:rPr>
        <w:t xml:space="preserve"> </w:t>
      </w:r>
      <w:bookmarkStart w:id="2" w:name="_Hlk62457507"/>
      <w:r w:rsidRPr="0082331C">
        <w:rPr>
          <w:rFonts w:ascii="Times New Roman" w:hAnsi="Times New Roman" w:cs="Times New Roman"/>
          <w:sz w:val="28"/>
          <w:szCs w:val="28"/>
        </w:rPr>
        <w:t>удовлетворённых уровнем цен на рынке</w:t>
      </w:r>
      <w:bookmarkEnd w:id="2"/>
      <w:r w:rsidR="00795025">
        <w:rPr>
          <w:rFonts w:ascii="Times New Roman" w:hAnsi="Times New Roman" w:cs="Times New Roman"/>
          <w:sz w:val="28"/>
          <w:szCs w:val="28"/>
        </w:rPr>
        <w:t>,</w:t>
      </w:r>
      <w:r w:rsidRPr="0082331C">
        <w:rPr>
          <w:rFonts w:ascii="Times New Roman" w:hAnsi="Times New Roman" w:cs="Times New Roman"/>
          <w:sz w:val="28"/>
          <w:szCs w:val="28"/>
        </w:rPr>
        <w:t xml:space="preserve"> составило </w:t>
      </w:r>
      <w:r w:rsidR="001856FB" w:rsidRPr="0082331C">
        <w:rPr>
          <w:rFonts w:ascii="Times New Roman" w:hAnsi="Times New Roman" w:cs="Times New Roman"/>
          <w:sz w:val="28"/>
          <w:szCs w:val="28"/>
        </w:rPr>
        <w:t>38,3</w:t>
      </w:r>
      <w:r w:rsidRPr="0082331C">
        <w:rPr>
          <w:rFonts w:ascii="Times New Roman" w:hAnsi="Times New Roman" w:cs="Times New Roman"/>
          <w:sz w:val="28"/>
          <w:szCs w:val="28"/>
        </w:rPr>
        <w:t>%</w:t>
      </w:r>
      <w:r w:rsidR="0082331C">
        <w:rPr>
          <w:rFonts w:ascii="Times New Roman" w:hAnsi="Times New Roman" w:cs="Times New Roman"/>
          <w:sz w:val="28"/>
          <w:szCs w:val="28"/>
        </w:rPr>
        <w:t>:</w:t>
      </w:r>
    </w:p>
    <w:p w14:paraId="38C779E5" w14:textId="60E2BF4B" w:rsidR="00522F51" w:rsidRPr="00522F51" w:rsidRDefault="00516591" w:rsidP="00522F51">
      <w:pPr>
        <w:pStyle w:val="Standard"/>
        <w:widowControl w:val="0"/>
        <w:spacing w:after="0"/>
        <w:ind w:firstLine="709"/>
        <w:jc w:val="both"/>
        <w:rPr>
          <w:rFonts w:ascii="Times New Roman" w:eastAsia="Times New Roman" w:hAnsi="Times New Roman"/>
          <w:color w:val="FF0000"/>
          <w:sz w:val="28"/>
          <w:szCs w:val="28"/>
          <w:highlight w:val="yellow"/>
          <w:shd w:val="clear" w:color="auto" w:fill="FFFFFF"/>
          <w:lang w:eastAsia="ru-RU"/>
        </w:rPr>
      </w:pPr>
      <w:r>
        <w:rPr>
          <w:noProof/>
          <w:lang w:eastAsia="ru-RU"/>
        </w:rPr>
        <w:drawing>
          <wp:inline distT="0" distB="0" distL="0" distR="0" wp14:anchorId="75D1944F" wp14:editId="155C5C51">
            <wp:extent cx="5486400" cy="2080260"/>
            <wp:effectExtent l="0" t="0" r="0" b="0"/>
            <wp:docPr id="20" name="Диаграмма 20">
              <a:extLst xmlns:a="http://schemas.openxmlformats.org/drawingml/2006/main">
                <a:ext uri="{FF2B5EF4-FFF2-40B4-BE49-F238E27FC236}">
                  <a16:creationId xmlns:a16="http://schemas.microsoft.com/office/drawing/2014/main" id="{D8F55FE6-4A28-4623-B267-A0E007515D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0167A3">
        <w:rPr>
          <w:rFonts w:ascii="Times New Roman" w:eastAsia="Times New Roman" w:hAnsi="Times New Roman"/>
          <w:color w:val="FF0000"/>
          <w:sz w:val="28"/>
          <w:szCs w:val="28"/>
          <w:shd w:val="clear" w:color="auto" w:fill="FFFFFF"/>
          <w:lang w:eastAsia="ru-RU"/>
        </w:rPr>
        <w:t xml:space="preserve">   </w:t>
      </w:r>
    </w:p>
    <w:p w14:paraId="579C1C48" w14:textId="6B6D7699" w:rsidR="00522F51" w:rsidRPr="00522F51" w:rsidRDefault="00522F51" w:rsidP="00522F51">
      <w:pPr>
        <w:pStyle w:val="Standard"/>
        <w:widowControl w:val="0"/>
        <w:spacing w:after="0"/>
        <w:ind w:firstLine="709"/>
        <w:jc w:val="both"/>
        <w:rPr>
          <w:rFonts w:ascii="Times New Roman" w:eastAsia="Times New Roman" w:hAnsi="Times New Roman"/>
          <w:color w:val="FF0000"/>
          <w:sz w:val="28"/>
          <w:szCs w:val="28"/>
          <w:highlight w:val="yellow"/>
          <w:shd w:val="clear" w:color="auto" w:fill="FFFFFF"/>
          <w:lang w:eastAsia="ru-RU"/>
        </w:rPr>
      </w:pPr>
    </w:p>
    <w:p w14:paraId="26F0719F" w14:textId="2BDAF8C7" w:rsidR="00522F51" w:rsidRPr="00795025" w:rsidRDefault="00522F51" w:rsidP="00522F51">
      <w:pPr>
        <w:pStyle w:val="a7"/>
        <w:spacing w:after="0" w:line="240" w:lineRule="auto"/>
        <w:ind w:left="0" w:firstLine="567"/>
        <w:jc w:val="both"/>
        <w:rPr>
          <w:rFonts w:ascii="Times New Roman" w:hAnsi="Times New Roman" w:cs="Times New Roman"/>
          <w:sz w:val="28"/>
          <w:szCs w:val="28"/>
        </w:rPr>
      </w:pPr>
      <w:r w:rsidRPr="00795025">
        <w:rPr>
          <w:rFonts w:ascii="Times New Roman" w:hAnsi="Times New Roman" w:cs="Times New Roman"/>
          <w:sz w:val="28"/>
          <w:szCs w:val="28"/>
        </w:rPr>
        <w:t>Количество потребителей</w:t>
      </w:r>
      <w:r w:rsidR="00795025">
        <w:rPr>
          <w:rFonts w:ascii="Times New Roman" w:hAnsi="Times New Roman" w:cs="Times New Roman"/>
          <w:sz w:val="28"/>
          <w:szCs w:val="28"/>
        </w:rPr>
        <w:t>,</w:t>
      </w:r>
      <w:r w:rsidRPr="00795025">
        <w:rPr>
          <w:rFonts w:ascii="Times New Roman" w:hAnsi="Times New Roman" w:cs="Times New Roman"/>
          <w:sz w:val="28"/>
          <w:szCs w:val="28"/>
        </w:rPr>
        <w:t xml:space="preserve"> </w:t>
      </w:r>
      <w:bookmarkStart w:id="3" w:name="_Hlk62457728"/>
      <w:r w:rsidRPr="00795025">
        <w:rPr>
          <w:rFonts w:ascii="Times New Roman" w:hAnsi="Times New Roman" w:cs="Times New Roman"/>
          <w:sz w:val="28"/>
          <w:szCs w:val="28"/>
        </w:rPr>
        <w:t xml:space="preserve">удовлетворённых уровнем качества услуг </w:t>
      </w:r>
      <w:bookmarkEnd w:id="3"/>
      <w:r w:rsidRPr="00795025">
        <w:rPr>
          <w:rFonts w:ascii="Times New Roman" w:hAnsi="Times New Roman" w:cs="Times New Roman"/>
          <w:sz w:val="28"/>
          <w:szCs w:val="28"/>
        </w:rPr>
        <w:t>на рынке</w:t>
      </w:r>
      <w:r w:rsidR="00795025">
        <w:rPr>
          <w:rFonts w:ascii="Times New Roman" w:hAnsi="Times New Roman" w:cs="Times New Roman"/>
          <w:sz w:val="28"/>
          <w:szCs w:val="28"/>
        </w:rPr>
        <w:t>,</w:t>
      </w:r>
      <w:r w:rsidRPr="00795025">
        <w:rPr>
          <w:rFonts w:ascii="Times New Roman" w:hAnsi="Times New Roman" w:cs="Times New Roman"/>
          <w:sz w:val="28"/>
          <w:szCs w:val="28"/>
        </w:rPr>
        <w:t xml:space="preserve"> составило 4</w:t>
      </w:r>
      <w:r w:rsidR="00795025" w:rsidRPr="00795025">
        <w:rPr>
          <w:rFonts w:ascii="Times New Roman" w:hAnsi="Times New Roman" w:cs="Times New Roman"/>
          <w:sz w:val="28"/>
          <w:szCs w:val="28"/>
        </w:rPr>
        <w:t>1</w:t>
      </w:r>
      <w:r w:rsidRPr="00795025">
        <w:rPr>
          <w:rFonts w:ascii="Times New Roman" w:hAnsi="Times New Roman" w:cs="Times New Roman"/>
          <w:sz w:val="28"/>
          <w:szCs w:val="28"/>
        </w:rPr>
        <w:t>,</w:t>
      </w:r>
      <w:r w:rsidR="00795025" w:rsidRPr="00795025">
        <w:rPr>
          <w:rFonts w:ascii="Times New Roman" w:hAnsi="Times New Roman" w:cs="Times New Roman"/>
          <w:sz w:val="28"/>
          <w:szCs w:val="28"/>
        </w:rPr>
        <w:t>2</w:t>
      </w:r>
      <w:r w:rsidRPr="00795025">
        <w:rPr>
          <w:rFonts w:ascii="Times New Roman" w:hAnsi="Times New Roman" w:cs="Times New Roman"/>
          <w:sz w:val="28"/>
          <w:szCs w:val="28"/>
        </w:rPr>
        <w:t>%.</w:t>
      </w:r>
    </w:p>
    <w:p w14:paraId="49E26B17" w14:textId="16C16290" w:rsidR="00522F51" w:rsidRPr="00522F51" w:rsidRDefault="00587B63" w:rsidP="00522F51">
      <w:pPr>
        <w:pStyle w:val="Standard"/>
        <w:widowControl w:val="0"/>
        <w:spacing w:after="0"/>
        <w:ind w:firstLine="709"/>
        <w:jc w:val="both"/>
        <w:rPr>
          <w:rFonts w:ascii="Times New Roman" w:eastAsia="Times New Roman" w:hAnsi="Times New Roman"/>
          <w:color w:val="FF0000"/>
          <w:sz w:val="28"/>
          <w:szCs w:val="28"/>
          <w:highlight w:val="yellow"/>
          <w:shd w:val="clear" w:color="auto" w:fill="FFFFFF"/>
          <w:lang w:eastAsia="ru-RU"/>
        </w:rPr>
      </w:pPr>
      <w:r>
        <w:rPr>
          <w:noProof/>
          <w:lang w:eastAsia="ru-RU"/>
        </w:rPr>
        <w:lastRenderedPageBreak/>
        <w:drawing>
          <wp:inline distT="0" distB="0" distL="0" distR="0" wp14:anchorId="21FBD357" wp14:editId="7C935DC0">
            <wp:extent cx="5234940" cy="2087880"/>
            <wp:effectExtent l="0" t="0" r="3810" b="7620"/>
            <wp:docPr id="21" name="Диаграмма 21">
              <a:extLst xmlns:a="http://schemas.openxmlformats.org/drawingml/2006/main">
                <a:ext uri="{FF2B5EF4-FFF2-40B4-BE49-F238E27FC236}">
                  <a16:creationId xmlns:a16="http://schemas.microsoft.com/office/drawing/2014/main" id="{E568CAEF-37B8-4B8E-975A-7FB5FA1E6E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E33214F" w14:textId="77777777" w:rsidR="00522F51" w:rsidRPr="00522F51" w:rsidRDefault="00522F51" w:rsidP="00522F51">
      <w:pPr>
        <w:pStyle w:val="Default"/>
        <w:tabs>
          <w:tab w:val="left" w:pos="567"/>
          <w:tab w:val="left" w:pos="1928"/>
        </w:tabs>
        <w:jc w:val="both"/>
        <w:rPr>
          <w:b/>
          <w:bCs/>
          <w:color w:val="auto"/>
          <w:sz w:val="28"/>
          <w:szCs w:val="28"/>
          <w:highlight w:val="yellow"/>
        </w:rPr>
      </w:pPr>
    </w:p>
    <w:p w14:paraId="5A917FE8" w14:textId="39299402" w:rsidR="00522F51" w:rsidRDefault="00522F51" w:rsidP="00522F51">
      <w:pPr>
        <w:tabs>
          <w:tab w:val="left" w:pos="284"/>
        </w:tabs>
        <w:suppressAutoHyphens w:val="0"/>
        <w:jc w:val="both"/>
        <w:rPr>
          <w:rFonts w:cs="Times New Roman"/>
          <w:sz w:val="28"/>
          <w:szCs w:val="28"/>
        </w:rPr>
      </w:pPr>
      <w:r w:rsidRPr="00550822">
        <w:rPr>
          <w:rFonts w:cs="Times New Roman"/>
          <w:sz w:val="28"/>
          <w:szCs w:val="28"/>
        </w:rPr>
        <w:tab/>
        <w:t>4</w:t>
      </w:r>
      <w:r w:rsidR="007744B8" w:rsidRPr="00550822">
        <w:rPr>
          <w:rFonts w:cs="Times New Roman"/>
          <w:sz w:val="28"/>
          <w:szCs w:val="28"/>
        </w:rPr>
        <w:t>2</w:t>
      </w:r>
      <w:r w:rsidRPr="00550822">
        <w:rPr>
          <w:rFonts w:cs="Times New Roman"/>
          <w:sz w:val="28"/>
          <w:szCs w:val="28"/>
        </w:rPr>
        <w:t>,</w:t>
      </w:r>
      <w:r w:rsidR="007744B8" w:rsidRPr="00550822">
        <w:rPr>
          <w:rFonts w:cs="Times New Roman"/>
          <w:sz w:val="28"/>
          <w:szCs w:val="28"/>
        </w:rPr>
        <w:t>5</w:t>
      </w:r>
      <w:r w:rsidRPr="00550822">
        <w:rPr>
          <w:rFonts w:cs="Times New Roman"/>
          <w:sz w:val="28"/>
          <w:szCs w:val="28"/>
        </w:rPr>
        <w:t xml:space="preserve">% респондентов </w:t>
      </w:r>
      <w:bookmarkStart w:id="4" w:name="_Hlk62457755"/>
      <w:r w:rsidRPr="00550822">
        <w:rPr>
          <w:rFonts w:cs="Times New Roman"/>
          <w:sz w:val="28"/>
          <w:szCs w:val="28"/>
        </w:rPr>
        <w:t xml:space="preserve">удовлетворены возможность выбора </w:t>
      </w:r>
      <w:bookmarkEnd w:id="4"/>
      <w:r w:rsidRPr="00550822">
        <w:rPr>
          <w:rFonts w:cs="Times New Roman"/>
          <w:sz w:val="28"/>
          <w:szCs w:val="28"/>
        </w:rPr>
        <w:t>на рынке.</w:t>
      </w:r>
    </w:p>
    <w:p w14:paraId="6ED13C2C" w14:textId="3B0F6549" w:rsidR="0084013F" w:rsidRPr="00550822" w:rsidRDefault="0084013F" w:rsidP="00522F51">
      <w:pPr>
        <w:tabs>
          <w:tab w:val="left" w:pos="284"/>
        </w:tabs>
        <w:suppressAutoHyphens w:val="0"/>
        <w:jc w:val="both"/>
        <w:rPr>
          <w:rFonts w:cs="Times New Roman"/>
          <w:sz w:val="28"/>
          <w:szCs w:val="28"/>
        </w:rPr>
      </w:pPr>
      <w:r>
        <w:rPr>
          <w:rFonts w:cs="Times New Roman"/>
          <w:sz w:val="28"/>
          <w:szCs w:val="28"/>
        </w:rPr>
        <w:t xml:space="preserve">             </w:t>
      </w:r>
      <w:r>
        <w:rPr>
          <w:noProof/>
          <w:lang w:val="ru-RU" w:eastAsia="ru-RU" w:bidi="ar-SA"/>
        </w:rPr>
        <w:drawing>
          <wp:inline distT="0" distB="0" distL="0" distR="0" wp14:anchorId="0650CB14" wp14:editId="74467182">
            <wp:extent cx="5219700" cy="2080260"/>
            <wp:effectExtent l="0" t="0" r="0" b="0"/>
            <wp:docPr id="22" name="Диаграмма 22">
              <a:extLst xmlns:a="http://schemas.openxmlformats.org/drawingml/2006/main">
                <a:ext uri="{FF2B5EF4-FFF2-40B4-BE49-F238E27FC236}">
                  <a16:creationId xmlns:a16="http://schemas.microsoft.com/office/drawing/2014/main" id="{E8786F20-0B58-44BF-B84B-B8D9428120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AE4C791" w14:textId="3A1F14F2" w:rsidR="00522F51" w:rsidRPr="002A6284" w:rsidRDefault="00522F51" w:rsidP="00522F51">
      <w:pPr>
        <w:pStyle w:val="Default"/>
        <w:tabs>
          <w:tab w:val="left" w:pos="567"/>
          <w:tab w:val="left" w:pos="1928"/>
        </w:tabs>
        <w:jc w:val="both"/>
        <w:rPr>
          <w:rFonts w:eastAsia="SimSun"/>
          <w:color w:val="auto"/>
          <w:kern w:val="1"/>
          <w:sz w:val="28"/>
          <w:szCs w:val="28"/>
          <w:lang w:eastAsia="ar-SA"/>
        </w:rPr>
      </w:pPr>
      <w:r w:rsidRPr="00550822">
        <w:rPr>
          <w:rFonts w:eastAsia="SimSun"/>
          <w:color w:val="auto"/>
          <w:kern w:val="1"/>
          <w:sz w:val="28"/>
          <w:szCs w:val="28"/>
          <w:lang w:eastAsia="ar-SA"/>
        </w:rPr>
        <w:tab/>
        <w:t>По мнению 4</w:t>
      </w:r>
      <w:r w:rsidR="007744B8" w:rsidRPr="00550822">
        <w:rPr>
          <w:rFonts w:eastAsia="SimSun"/>
          <w:color w:val="auto"/>
          <w:kern w:val="1"/>
          <w:sz w:val="28"/>
          <w:szCs w:val="28"/>
          <w:lang w:eastAsia="ar-SA"/>
        </w:rPr>
        <w:t>0</w:t>
      </w:r>
      <w:r w:rsidRPr="00550822">
        <w:rPr>
          <w:rFonts w:eastAsia="SimSun"/>
          <w:color w:val="auto"/>
          <w:kern w:val="1"/>
          <w:sz w:val="28"/>
          <w:szCs w:val="28"/>
          <w:lang w:eastAsia="ar-SA"/>
        </w:rPr>
        <w:t>,</w:t>
      </w:r>
      <w:r w:rsidR="007744B8" w:rsidRPr="00550822">
        <w:rPr>
          <w:rFonts w:eastAsia="SimSun"/>
          <w:color w:val="auto"/>
          <w:kern w:val="1"/>
          <w:sz w:val="28"/>
          <w:szCs w:val="28"/>
          <w:lang w:eastAsia="ar-SA"/>
        </w:rPr>
        <w:t>0</w:t>
      </w:r>
      <w:r w:rsidRPr="00550822">
        <w:rPr>
          <w:rFonts w:eastAsia="SimSun"/>
          <w:color w:val="auto"/>
          <w:kern w:val="1"/>
          <w:sz w:val="28"/>
          <w:szCs w:val="28"/>
          <w:lang w:eastAsia="ar-SA"/>
        </w:rPr>
        <w:t>% опрошенных, количество организаций на рынке в течение последних 3 лет не изменилось</w:t>
      </w:r>
      <w:r w:rsidR="00B8647D">
        <w:rPr>
          <w:rFonts w:eastAsia="SimSun"/>
          <w:color w:val="auto"/>
          <w:kern w:val="1"/>
          <w:sz w:val="28"/>
          <w:szCs w:val="28"/>
          <w:lang w:eastAsia="ar-SA"/>
        </w:rPr>
        <w:t xml:space="preserve">, 29,9% </w:t>
      </w:r>
      <w:r w:rsidR="007744B8" w:rsidRPr="00550822">
        <w:rPr>
          <w:rFonts w:eastAsia="SimSun"/>
          <w:color w:val="auto"/>
          <w:kern w:val="1"/>
          <w:sz w:val="28"/>
          <w:szCs w:val="28"/>
          <w:lang w:eastAsia="ar-SA"/>
        </w:rPr>
        <w:t>считают</w:t>
      </w:r>
      <w:r w:rsidR="000E674A">
        <w:rPr>
          <w:rFonts w:eastAsia="SimSun"/>
          <w:color w:val="auto"/>
          <w:kern w:val="1"/>
          <w:sz w:val="28"/>
          <w:szCs w:val="28"/>
          <w:lang w:eastAsia="ar-SA"/>
        </w:rPr>
        <w:t>, что</w:t>
      </w:r>
      <w:r w:rsidR="007744B8" w:rsidRPr="00550822">
        <w:rPr>
          <w:rFonts w:eastAsia="SimSun"/>
          <w:color w:val="auto"/>
          <w:kern w:val="1"/>
          <w:sz w:val="28"/>
          <w:szCs w:val="28"/>
          <w:lang w:eastAsia="ar-SA"/>
        </w:rPr>
        <w:t xml:space="preserve"> увеличилось.</w:t>
      </w:r>
    </w:p>
    <w:p w14:paraId="2DA9A8DC" w14:textId="77777777" w:rsidR="00522F51" w:rsidRDefault="00522F51" w:rsidP="00CD65A9">
      <w:pPr>
        <w:pStyle w:val="Standard"/>
        <w:widowControl w:val="0"/>
        <w:spacing w:after="0"/>
        <w:ind w:firstLine="709"/>
        <w:jc w:val="both"/>
        <w:rPr>
          <w:rFonts w:ascii="Times New Roman" w:eastAsia="Times New Roman" w:hAnsi="Times New Roman"/>
          <w:sz w:val="28"/>
          <w:szCs w:val="28"/>
          <w:shd w:val="clear" w:color="auto" w:fill="FFFFFF"/>
          <w:lang w:eastAsia="ru-RU"/>
        </w:rPr>
      </w:pPr>
    </w:p>
    <w:p w14:paraId="790779D6" w14:textId="77777777" w:rsidR="00CD65A9" w:rsidRPr="00DE11D2" w:rsidRDefault="00CD65A9" w:rsidP="00361048">
      <w:pPr>
        <w:pStyle w:val="a7"/>
        <w:numPr>
          <w:ilvl w:val="0"/>
          <w:numId w:val="40"/>
        </w:numPr>
        <w:suppressAutoHyphens w:val="0"/>
        <w:spacing w:line="259" w:lineRule="auto"/>
        <w:ind w:left="0" w:firstLine="0"/>
        <w:jc w:val="center"/>
        <w:textAlignment w:val="auto"/>
        <w:rPr>
          <w:rFonts w:ascii="Times New Roman" w:hAnsi="Times New Roman" w:cs="Times New Roman"/>
          <w:b/>
          <w:sz w:val="28"/>
          <w:szCs w:val="28"/>
        </w:rPr>
      </w:pPr>
      <w:r w:rsidRPr="00DE11D2">
        <w:rPr>
          <w:rFonts w:ascii="Times New Roman" w:hAnsi="Times New Roman" w:cs="Times New Roman"/>
          <w:b/>
          <w:sz w:val="28"/>
          <w:szCs w:val="28"/>
        </w:rPr>
        <w:t>Рынок услуг розничной торговли лекарственными препаратами, медицинскими изделиями и сопутствующими товарами</w:t>
      </w:r>
    </w:p>
    <w:p w14:paraId="69A246EE" w14:textId="494BB38E" w:rsidR="00960F89" w:rsidRDefault="00960F89" w:rsidP="00960F89">
      <w:pPr>
        <w:ind w:firstLine="851"/>
        <w:jc w:val="both"/>
        <w:rPr>
          <w:color w:val="FF0000"/>
          <w:sz w:val="28"/>
          <w:szCs w:val="28"/>
        </w:rPr>
      </w:pPr>
      <w:r>
        <w:rPr>
          <w:sz w:val="28"/>
          <w:szCs w:val="28"/>
          <w:lang w:val="ru-RU"/>
        </w:rPr>
        <w:t xml:space="preserve">В Северском районе </w:t>
      </w:r>
      <w:r w:rsidRPr="00960F89">
        <w:rPr>
          <w:sz w:val="28"/>
          <w:szCs w:val="28"/>
          <w:lang w:val="ru-RU"/>
        </w:rPr>
        <w:t xml:space="preserve">осуществляют деятельность на рынке </w:t>
      </w:r>
      <w:r w:rsidR="00C56F6B">
        <w:rPr>
          <w:sz w:val="28"/>
          <w:szCs w:val="28"/>
          <w:lang w:val="ru-RU"/>
        </w:rPr>
        <w:t xml:space="preserve">услуг </w:t>
      </w:r>
      <w:r w:rsidRPr="00960F89">
        <w:rPr>
          <w:sz w:val="28"/>
          <w:szCs w:val="28"/>
          <w:lang w:val="ru-RU"/>
        </w:rPr>
        <w:t xml:space="preserve">розничной </w:t>
      </w:r>
      <w:r w:rsidRPr="00960F89">
        <w:rPr>
          <w:rFonts w:cs="Times New Roman"/>
          <w:sz w:val="28"/>
          <w:szCs w:val="28"/>
        </w:rPr>
        <w:t>торговли лекарственными препаратами, медицинскими изделиями и сопутствующими товарами</w:t>
      </w:r>
      <w:r w:rsidRPr="00960F89">
        <w:rPr>
          <w:sz w:val="28"/>
          <w:szCs w:val="28"/>
        </w:rPr>
        <w:t xml:space="preserve"> </w:t>
      </w:r>
      <w:r w:rsidRPr="000C4CAA">
        <w:rPr>
          <w:sz w:val="28"/>
          <w:szCs w:val="28"/>
        </w:rPr>
        <w:t>105 субъектов, в том числе 9 государственных бюджетных учреждения Северского района, имеющие лицензию на медицинскую деятельность.</w:t>
      </w:r>
    </w:p>
    <w:p w14:paraId="38C90373" w14:textId="77777777" w:rsidR="00C56F6B" w:rsidRDefault="00960F89" w:rsidP="00171BCA">
      <w:pPr>
        <w:ind w:firstLine="851"/>
        <w:jc w:val="both"/>
        <w:rPr>
          <w:sz w:val="28"/>
          <w:szCs w:val="28"/>
        </w:rPr>
      </w:pPr>
      <w:r w:rsidRPr="003A24EF">
        <w:rPr>
          <w:sz w:val="28"/>
          <w:szCs w:val="28"/>
        </w:rPr>
        <w:t xml:space="preserve">На 31 декабря 2020 года к системе мониторинга движения </w:t>
      </w:r>
      <w:r w:rsidR="00171BCA" w:rsidRPr="003A24EF">
        <w:rPr>
          <w:sz w:val="28"/>
          <w:szCs w:val="28"/>
        </w:rPr>
        <w:t>лекарственных препаратов для медицинского применения подключены все субъекты обращения лекарственных препаратов, в том числе государственные бюджетные учреждения Северского района, имеющие лицензию на медицинскую деятельность.</w:t>
      </w:r>
      <w:r w:rsidR="00171BCA" w:rsidRPr="00FA0737">
        <w:rPr>
          <w:sz w:val="28"/>
          <w:szCs w:val="28"/>
        </w:rPr>
        <w:t xml:space="preserve"> </w:t>
      </w:r>
    </w:p>
    <w:p w14:paraId="056B986F" w14:textId="37C3BD96" w:rsidR="00171BCA" w:rsidRDefault="00C56F6B" w:rsidP="00171BCA">
      <w:pPr>
        <w:ind w:firstLine="851"/>
        <w:jc w:val="both"/>
        <w:rPr>
          <w:sz w:val="28"/>
          <w:szCs w:val="28"/>
        </w:rPr>
      </w:pPr>
      <w:r>
        <w:rPr>
          <w:sz w:val="28"/>
          <w:szCs w:val="28"/>
          <w:lang w:val="ru-RU"/>
        </w:rPr>
        <w:t>Сложности для предпринимателей (по информации ИП)</w:t>
      </w:r>
      <w:r w:rsidR="005C1503" w:rsidRPr="00FA0737">
        <w:rPr>
          <w:sz w:val="28"/>
          <w:szCs w:val="28"/>
        </w:rPr>
        <w:t xml:space="preserve"> при открытии аптек обусловлены стартовыми условиями, необходимыми для соблюдения лицензионных требований при получении лицензии.</w:t>
      </w:r>
    </w:p>
    <w:p w14:paraId="6B4CF097" w14:textId="4E000B87" w:rsidR="00C56F6B" w:rsidRPr="00C56F6B" w:rsidRDefault="00C56F6B" w:rsidP="00171BCA">
      <w:pPr>
        <w:ind w:firstLine="851"/>
        <w:jc w:val="both"/>
        <w:rPr>
          <w:rFonts w:eastAsia="Times New Roman"/>
          <w:sz w:val="28"/>
          <w:szCs w:val="28"/>
          <w:lang w:val="ru-RU"/>
        </w:rPr>
      </w:pPr>
      <w:r>
        <w:rPr>
          <w:sz w:val="28"/>
          <w:szCs w:val="28"/>
          <w:lang w:val="ru-RU"/>
        </w:rPr>
        <w:t xml:space="preserve">Таким образом, в Северском районе созданы все условия для развития конкуренции на рынке услуг </w:t>
      </w:r>
      <w:r w:rsidRPr="00960F89">
        <w:rPr>
          <w:sz w:val="28"/>
          <w:szCs w:val="28"/>
          <w:lang w:val="ru-RU"/>
        </w:rPr>
        <w:t xml:space="preserve">розничной </w:t>
      </w:r>
      <w:r w:rsidRPr="00960F89">
        <w:rPr>
          <w:rFonts w:cs="Times New Roman"/>
          <w:sz w:val="28"/>
          <w:szCs w:val="28"/>
        </w:rPr>
        <w:t>торговли лекарственными препаратами, медицинскими изделиями и сопутствующими товарами</w:t>
      </w:r>
      <w:r>
        <w:rPr>
          <w:rFonts w:cs="Times New Roman"/>
          <w:sz w:val="28"/>
          <w:szCs w:val="28"/>
          <w:lang w:val="ru-RU"/>
        </w:rPr>
        <w:t xml:space="preserve">. На 1000 </w:t>
      </w:r>
      <w:r>
        <w:rPr>
          <w:rFonts w:cs="Times New Roman"/>
          <w:sz w:val="28"/>
          <w:szCs w:val="28"/>
          <w:lang w:val="ru-RU"/>
        </w:rPr>
        <w:lastRenderedPageBreak/>
        <w:t>человек населения Северского района приходится 0,9 субъектов обращения лекарственных препаратов.</w:t>
      </w:r>
    </w:p>
    <w:p w14:paraId="689BFFCF" w14:textId="77777777" w:rsidR="00C56F6B" w:rsidRDefault="00C56F6B" w:rsidP="00CD65A9">
      <w:pPr>
        <w:pStyle w:val="Standard"/>
        <w:spacing w:after="0"/>
        <w:ind w:firstLine="851"/>
        <w:jc w:val="both"/>
        <w:rPr>
          <w:rFonts w:ascii="Times New Roman" w:eastAsia="Times New Roman" w:hAnsi="Times New Roman"/>
          <w:sz w:val="28"/>
          <w:szCs w:val="28"/>
          <w:shd w:val="clear" w:color="auto" w:fill="FFFFFF"/>
          <w:lang w:eastAsia="ru-RU"/>
        </w:rPr>
      </w:pPr>
    </w:p>
    <w:p w14:paraId="455C1C59" w14:textId="68B7A759" w:rsidR="00CD65A9" w:rsidRDefault="00CD65A9" w:rsidP="00CD65A9">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В результате проведенного мониторинга удовлетворенности рынком </w:t>
      </w:r>
      <w:r w:rsidRPr="00583A42">
        <w:rPr>
          <w:rFonts w:ascii="Times New Roman" w:eastAsia="Times New Roman" w:hAnsi="Times New Roman"/>
          <w:sz w:val="28"/>
          <w:szCs w:val="28"/>
          <w:shd w:val="clear" w:color="auto" w:fill="FFFFFF"/>
          <w:lang w:eastAsia="ru-RU"/>
        </w:rPr>
        <w:t>услуг розничной торговли лекарственными препаратами, медицинскими изделиями и сопутствующими товарами</w:t>
      </w:r>
      <w:r>
        <w:rPr>
          <w:rFonts w:ascii="Times New Roman" w:eastAsia="Times New Roman" w:hAnsi="Times New Roman"/>
          <w:sz w:val="28"/>
          <w:szCs w:val="28"/>
          <w:shd w:val="clear" w:color="auto" w:fill="FFFFFF"/>
          <w:lang w:eastAsia="ru-RU"/>
        </w:rPr>
        <w:t xml:space="preserve"> установлено</w:t>
      </w:r>
      <w:r w:rsidR="00F37942">
        <w:rPr>
          <w:rFonts w:ascii="Times New Roman" w:eastAsia="Times New Roman" w:hAnsi="Times New Roman"/>
          <w:sz w:val="28"/>
          <w:szCs w:val="28"/>
          <w:shd w:val="clear" w:color="auto" w:fill="FFFFFF"/>
          <w:lang w:eastAsia="ru-RU"/>
        </w:rPr>
        <w:t xml:space="preserve">, </w:t>
      </w:r>
      <w:r w:rsidR="003F0485">
        <w:rPr>
          <w:rFonts w:ascii="Times New Roman" w:eastAsia="Times New Roman" w:hAnsi="Times New Roman"/>
          <w:sz w:val="28"/>
          <w:szCs w:val="28"/>
          <w:shd w:val="clear" w:color="auto" w:fill="FFFFFF"/>
          <w:lang w:eastAsia="ru-RU"/>
        </w:rPr>
        <w:t>49,4</w:t>
      </w:r>
      <w:r w:rsidR="00F37942">
        <w:rPr>
          <w:rFonts w:ascii="Times New Roman" w:eastAsia="Times New Roman" w:hAnsi="Times New Roman"/>
          <w:sz w:val="28"/>
          <w:szCs w:val="28"/>
          <w:shd w:val="clear" w:color="auto" w:fill="FFFFFF"/>
          <w:lang w:eastAsia="ru-RU"/>
        </w:rPr>
        <w:t>% потребителей считают</w:t>
      </w:r>
      <w:r w:rsidR="003F0485">
        <w:rPr>
          <w:rFonts w:ascii="Times New Roman" w:eastAsia="Times New Roman" w:hAnsi="Times New Roman"/>
          <w:sz w:val="28"/>
          <w:szCs w:val="28"/>
          <w:shd w:val="clear" w:color="auto" w:fill="FFFFFF"/>
          <w:lang w:eastAsia="ru-RU"/>
        </w:rPr>
        <w:t xml:space="preserve"> достаточным</w:t>
      </w:r>
      <w:r w:rsidR="00F37942">
        <w:rPr>
          <w:rFonts w:ascii="Times New Roman" w:eastAsia="Times New Roman" w:hAnsi="Times New Roman"/>
          <w:sz w:val="28"/>
          <w:szCs w:val="28"/>
          <w:shd w:val="clear" w:color="auto" w:fill="FFFFFF"/>
          <w:lang w:eastAsia="ru-RU"/>
        </w:rPr>
        <w:t xml:space="preserve"> коли</w:t>
      </w:r>
      <w:r w:rsidR="00F70C8B">
        <w:rPr>
          <w:rFonts w:ascii="Times New Roman" w:eastAsia="Times New Roman" w:hAnsi="Times New Roman"/>
          <w:sz w:val="28"/>
          <w:szCs w:val="28"/>
          <w:shd w:val="clear" w:color="auto" w:fill="FFFFFF"/>
          <w:lang w:eastAsia="ru-RU"/>
        </w:rPr>
        <w:t>чество организаций на рынке.</w:t>
      </w:r>
    </w:p>
    <w:p w14:paraId="040DF1C5" w14:textId="55309812" w:rsidR="003F0485" w:rsidRDefault="006A7F88" w:rsidP="00CD65A9">
      <w:pPr>
        <w:pStyle w:val="Standard"/>
        <w:spacing w:after="0"/>
        <w:ind w:firstLine="851"/>
        <w:jc w:val="both"/>
        <w:rPr>
          <w:rFonts w:ascii="Times New Roman" w:eastAsia="Times New Roman" w:hAnsi="Times New Roman"/>
          <w:sz w:val="28"/>
          <w:szCs w:val="28"/>
          <w:shd w:val="clear" w:color="auto" w:fill="FFFFFF"/>
          <w:lang w:eastAsia="ru-RU"/>
        </w:rPr>
      </w:pPr>
      <w:r>
        <w:rPr>
          <w:noProof/>
          <w:lang w:eastAsia="ru-RU"/>
        </w:rPr>
        <w:drawing>
          <wp:inline distT="0" distB="0" distL="0" distR="0" wp14:anchorId="4446E02D" wp14:editId="09B60016">
            <wp:extent cx="5219700" cy="1851660"/>
            <wp:effectExtent l="0" t="0" r="0" b="0"/>
            <wp:docPr id="23" name="Диаграмма 23">
              <a:extLst xmlns:a="http://schemas.openxmlformats.org/drawingml/2006/main">
                <a:ext uri="{FF2B5EF4-FFF2-40B4-BE49-F238E27FC236}">
                  <a16:creationId xmlns:a16="http://schemas.microsoft.com/office/drawing/2014/main" id="{25573C06-35A8-4732-8D3C-ACC6B9EFA0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E36886F" w14:textId="77777777" w:rsidR="000D65AC" w:rsidRDefault="000D65AC" w:rsidP="00CD65A9">
      <w:pPr>
        <w:pStyle w:val="Standard"/>
        <w:spacing w:after="0"/>
        <w:ind w:firstLine="851"/>
        <w:jc w:val="both"/>
        <w:rPr>
          <w:rFonts w:ascii="Times New Roman" w:eastAsia="Times New Roman" w:hAnsi="Times New Roman"/>
          <w:sz w:val="28"/>
          <w:szCs w:val="28"/>
          <w:shd w:val="clear" w:color="auto" w:fill="FFFFFF"/>
          <w:lang w:eastAsia="ru-RU"/>
        </w:rPr>
      </w:pPr>
    </w:p>
    <w:p w14:paraId="73484F6F" w14:textId="2F32E2E0" w:rsidR="000D65AC" w:rsidRDefault="003F0485" w:rsidP="00CD65A9">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Уровнем цен на рынке удовлетворены </w:t>
      </w:r>
      <w:r w:rsidR="000D65AC">
        <w:rPr>
          <w:rFonts w:ascii="Times New Roman" w:eastAsia="Times New Roman" w:hAnsi="Times New Roman"/>
          <w:sz w:val="28"/>
          <w:szCs w:val="28"/>
          <w:shd w:val="clear" w:color="auto" w:fill="FFFFFF"/>
          <w:lang w:eastAsia="ru-RU"/>
        </w:rPr>
        <w:t>39,7</w:t>
      </w:r>
      <w:r w:rsidR="00CD65A9">
        <w:rPr>
          <w:rFonts w:ascii="Times New Roman" w:eastAsia="Times New Roman" w:hAnsi="Times New Roman"/>
          <w:sz w:val="28"/>
          <w:szCs w:val="28"/>
          <w:shd w:val="clear" w:color="auto" w:fill="FFFFFF"/>
          <w:lang w:eastAsia="ru-RU"/>
        </w:rPr>
        <w:t>%</w:t>
      </w:r>
      <w:r w:rsidR="000D65AC">
        <w:rPr>
          <w:rFonts w:ascii="Times New Roman" w:eastAsia="Times New Roman" w:hAnsi="Times New Roman"/>
          <w:sz w:val="28"/>
          <w:szCs w:val="28"/>
          <w:shd w:val="clear" w:color="auto" w:fill="FFFFFF"/>
          <w:lang w:eastAsia="ru-RU"/>
        </w:rPr>
        <w:t>:</w:t>
      </w:r>
    </w:p>
    <w:p w14:paraId="154D655D" w14:textId="70F5A03A" w:rsidR="00CD65A9" w:rsidRDefault="00CD65A9" w:rsidP="00CD65A9">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 </w:t>
      </w:r>
      <w:r w:rsidR="00B47F53">
        <w:rPr>
          <w:noProof/>
          <w:lang w:eastAsia="ru-RU"/>
        </w:rPr>
        <w:drawing>
          <wp:inline distT="0" distB="0" distL="0" distR="0" wp14:anchorId="1A10C9C8" wp14:editId="231CA2A1">
            <wp:extent cx="5204460" cy="2011680"/>
            <wp:effectExtent l="0" t="0" r="0" b="7620"/>
            <wp:docPr id="24" name="Диаграмма 24">
              <a:extLst xmlns:a="http://schemas.openxmlformats.org/drawingml/2006/main">
                <a:ext uri="{FF2B5EF4-FFF2-40B4-BE49-F238E27FC236}">
                  <a16:creationId xmlns:a16="http://schemas.microsoft.com/office/drawing/2014/main" id="{D8F55FE6-4A28-4623-B267-A0E007515D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67F231C" w14:textId="43C90732" w:rsidR="00CD65A9" w:rsidRDefault="00CD65A9" w:rsidP="00CD65A9">
      <w:pPr>
        <w:pStyle w:val="Standard"/>
        <w:spacing w:after="0"/>
        <w:ind w:firstLine="851"/>
        <w:jc w:val="both"/>
        <w:rPr>
          <w:rFonts w:ascii="Times New Roman" w:eastAsia="Times New Roman" w:hAnsi="Times New Roman"/>
          <w:sz w:val="28"/>
          <w:szCs w:val="28"/>
          <w:shd w:val="clear" w:color="auto" w:fill="FFFFFF"/>
          <w:lang w:eastAsia="ru-RU"/>
        </w:rPr>
      </w:pPr>
    </w:p>
    <w:p w14:paraId="301630BC" w14:textId="5402C2A4" w:rsidR="00A45F7B" w:rsidRPr="00795025" w:rsidRDefault="00A45F7B" w:rsidP="00A45F7B">
      <w:pPr>
        <w:pStyle w:val="a7"/>
        <w:spacing w:after="0" w:line="240" w:lineRule="auto"/>
        <w:ind w:left="0" w:firstLine="567"/>
        <w:jc w:val="both"/>
        <w:rPr>
          <w:rFonts w:ascii="Times New Roman" w:hAnsi="Times New Roman" w:cs="Times New Roman"/>
          <w:sz w:val="28"/>
          <w:szCs w:val="28"/>
        </w:rPr>
      </w:pPr>
      <w:r w:rsidRPr="00795025">
        <w:rPr>
          <w:rFonts w:ascii="Times New Roman" w:hAnsi="Times New Roman" w:cs="Times New Roman"/>
          <w:sz w:val="28"/>
          <w:szCs w:val="28"/>
        </w:rPr>
        <w:t>Количество потребителей</w:t>
      </w:r>
      <w:r>
        <w:rPr>
          <w:rFonts w:ascii="Times New Roman" w:hAnsi="Times New Roman" w:cs="Times New Roman"/>
          <w:sz w:val="28"/>
          <w:szCs w:val="28"/>
        </w:rPr>
        <w:t>,</w:t>
      </w:r>
      <w:r w:rsidRPr="00795025">
        <w:rPr>
          <w:rFonts w:ascii="Times New Roman" w:hAnsi="Times New Roman" w:cs="Times New Roman"/>
          <w:sz w:val="28"/>
          <w:szCs w:val="28"/>
        </w:rPr>
        <w:t xml:space="preserve"> удовлетворённых уровнем качества услуг на рынке</w:t>
      </w:r>
      <w:r>
        <w:rPr>
          <w:rFonts w:ascii="Times New Roman" w:hAnsi="Times New Roman" w:cs="Times New Roman"/>
          <w:sz w:val="28"/>
          <w:szCs w:val="28"/>
        </w:rPr>
        <w:t>,</w:t>
      </w:r>
      <w:r w:rsidRPr="00795025">
        <w:rPr>
          <w:rFonts w:ascii="Times New Roman" w:hAnsi="Times New Roman" w:cs="Times New Roman"/>
          <w:sz w:val="28"/>
          <w:szCs w:val="28"/>
        </w:rPr>
        <w:t xml:space="preserve"> составило 4</w:t>
      </w:r>
      <w:r>
        <w:rPr>
          <w:rFonts w:ascii="Times New Roman" w:hAnsi="Times New Roman" w:cs="Times New Roman"/>
          <w:sz w:val="28"/>
          <w:szCs w:val="28"/>
        </w:rPr>
        <w:t>2</w:t>
      </w:r>
      <w:r w:rsidRPr="00795025">
        <w:rPr>
          <w:rFonts w:ascii="Times New Roman" w:hAnsi="Times New Roman" w:cs="Times New Roman"/>
          <w:sz w:val="28"/>
          <w:szCs w:val="28"/>
        </w:rPr>
        <w:t>,</w:t>
      </w:r>
      <w:r>
        <w:rPr>
          <w:rFonts w:ascii="Times New Roman" w:hAnsi="Times New Roman" w:cs="Times New Roman"/>
          <w:sz w:val="28"/>
          <w:szCs w:val="28"/>
        </w:rPr>
        <w:t>4</w:t>
      </w:r>
      <w:r w:rsidRPr="00795025">
        <w:rPr>
          <w:rFonts w:ascii="Times New Roman" w:hAnsi="Times New Roman" w:cs="Times New Roman"/>
          <w:sz w:val="28"/>
          <w:szCs w:val="28"/>
        </w:rPr>
        <w:t>%.</w:t>
      </w:r>
    </w:p>
    <w:p w14:paraId="0672E7F4" w14:textId="678D7E58" w:rsidR="00CD65A9" w:rsidRDefault="00A45F7B" w:rsidP="00CD65A9">
      <w:r>
        <w:t xml:space="preserve">                        </w:t>
      </w:r>
      <w:r w:rsidR="00254225">
        <w:rPr>
          <w:lang w:val="ru-RU"/>
        </w:rPr>
        <w:t xml:space="preserve">     </w:t>
      </w:r>
      <w:r w:rsidR="00B47F53">
        <w:rPr>
          <w:noProof/>
          <w:lang w:val="ru-RU" w:eastAsia="ru-RU" w:bidi="ar-SA"/>
        </w:rPr>
        <w:drawing>
          <wp:inline distT="0" distB="0" distL="0" distR="0" wp14:anchorId="3C823038" wp14:editId="463225F7">
            <wp:extent cx="5996940" cy="2103120"/>
            <wp:effectExtent l="0" t="0" r="3810" b="0"/>
            <wp:docPr id="25" name="Диаграмма 25">
              <a:extLst xmlns:a="http://schemas.openxmlformats.org/drawingml/2006/main">
                <a:ext uri="{FF2B5EF4-FFF2-40B4-BE49-F238E27FC236}">
                  <a16:creationId xmlns:a16="http://schemas.microsoft.com/office/drawing/2014/main" id="{E568CAEF-37B8-4B8E-975A-7FB5FA1E6E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A3E9C70" w14:textId="77777777" w:rsidR="00172F13" w:rsidRDefault="004007DF" w:rsidP="00787DDA">
      <w:pPr>
        <w:tabs>
          <w:tab w:val="left" w:pos="284"/>
        </w:tabs>
        <w:suppressAutoHyphens w:val="0"/>
        <w:jc w:val="both"/>
        <w:rPr>
          <w:rFonts w:cs="Times New Roman"/>
          <w:sz w:val="28"/>
          <w:szCs w:val="28"/>
        </w:rPr>
      </w:pPr>
      <w:r>
        <w:rPr>
          <w:rFonts w:cs="Times New Roman"/>
          <w:sz w:val="28"/>
          <w:szCs w:val="28"/>
        </w:rPr>
        <w:tab/>
      </w:r>
      <w:r>
        <w:rPr>
          <w:rFonts w:cs="Times New Roman"/>
          <w:sz w:val="28"/>
          <w:szCs w:val="28"/>
        </w:rPr>
        <w:tab/>
      </w:r>
    </w:p>
    <w:p w14:paraId="3873A981" w14:textId="77777777" w:rsidR="00172F13" w:rsidRDefault="00172F13" w:rsidP="00787DDA">
      <w:pPr>
        <w:tabs>
          <w:tab w:val="left" w:pos="284"/>
        </w:tabs>
        <w:suppressAutoHyphens w:val="0"/>
        <w:jc w:val="both"/>
        <w:rPr>
          <w:rFonts w:cs="Times New Roman"/>
          <w:sz w:val="28"/>
          <w:szCs w:val="28"/>
        </w:rPr>
      </w:pPr>
    </w:p>
    <w:p w14:paraId="19E54AD0" w14:textId="63C04D83" w:rsidR="00BD3594" w:rsidRDefault="00172F13" w:rsidP="00787DDA">
      <w:pPr>
        <w:tabs>
          <w:tab w:val="left" w:pos="284"/>
        </w:tabs>
        <w:suppressAutoHyphens w:val="0"/>
        <w:jc w:val="both"/>
        <w:rPr>
          <w:rFonts w:cs="Times New Roman"/>
          <w:sz w:val="28"/>
          <w:szCs w:val="28"/>
        </w:rPr>
      </w:pPr>
      <w:r>
        <w:rPr>
          <w:rFonts w:cs="Times New Roman"/>
          <w:sz w:val="28"/>
          <w:szCs w:val="28"/>
        </w:rPr>
        <w:lastRenderedPageBreak/>
        <w:tab/>
      </w:r>
      <w:r w:rsidR="004007DF" w:rsidRPr="00550822">
        <w:rPr>
          <w:rFonts w:cs="Times New Roman"/>
          <w:sz w:val="28"/>
          <w:szCs w:val="28"/>
        </w:rPr>
        <w:t>4</w:t>
      </w:r>
      <w:r w:rsidR="00B47F53">
        <w:rPr>
          <w:rFonts w:cs="Times New Roman"/>
          <w:sz w:val="28"/>
          <w:szCs w:val="28"/>
        </w:rPr>
        <w:t>2</w:t>
      </w:r>
      <w:r w:rsidR="004007DF" w:rsidRPr="00550822">
        <w:rPr>
          <w:rFonts w:cs="Times New Roman"/>
          <w:sz w:val="28"/>
          <w:szCs w:val="28"/>
        </w:rPr>
        <w:t>,</w:t>
      </w:r>
      <w:r w:rsidR="00B47F53">
        <w:rPr>
          <w:rFonts w:cs="Times New Roman"/>
          <w:sz w:val="28"/>
          <w:szCs w:val="28"/>
        </w:rPr>
        <w:t>5</w:t>
      </w:r>
      <w:r w:rsidR="00B8647D">
        <w:rPr>
          <w:rFonts w:cs="Times New Roman"/>
          <w:sz w:val="28"/>
          <w:szCs w:val="28"/>
        </w:rPr>
        <w:t xml:space="preserve">% </w:t>
      </w:r>
      <w:r w:rsidR="004007DF" w:rsidRPr="00550822">
        <w:rPr>
          <w:rFonts w:cs="Times New Roman"/>
          <w:sz w:val="28"/>
          <w:szCs w:val="28"/>
        </w:rPr>
        <w:t>респондентов удовлетворены возможность выбора на рынке</w:t>
      </w:r>
      <w:r w:rsidR="00787DDA">
        <w:rPr>
          <w:rFonts w:cs="Times New Roman"/>
          <w:sz w:val="28"/>
          <w:szCs w:val="28"/>
        </w:rPr>
        <w:t>.</w:t>
      </w:r>
    </w:p>
    <w:p w14:paraId="59DA9A65" w14:textId="1210CF1D" w:rsidR="00BD3594" w:rsidRDefault="00BD3594" w:rsidP="00BD3594">
      <w:pPr>
        <w:pStyle w:val="a7"/>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37B8C">
        <w:rPr>
          <w:rFonts w:ascii="Times New Roman" w:hAnsi="Times New Roman" w:cs="Times New Roman"/>
          <w:sz w:val="28"/>
          <w:szCs w:val="28"/>
        </w:rPr>
        <w:t xml:space="preserve">    </w:t>
      </w:r>
      <w:r>
        <w:rPr>
          <w:rFonts w:ascii="Times New Roman" w:hAnsi="Times New Roman" w:cs="Times New Roman"/>
          <w:sz w:val="28"/>
          <w:szCs w:val="28"/>
        </w:rPr>
        <w:t xml:space="preserve">   </w:t>
      </w:r>
      <w:r w:rsidR="00B47F53">
        <w:rPr>
          <w:noProof/>
          <w:lang w:eastAsia="ru-RU"/>
        </w:rPr>
        <w:drawing>
          <wp:inline distT="0" distB="0" distL="0" distR="0" wp14:anchorId="29E645C2" wp14:editId="08FE50C2">
            <wp:extent cx="5181600" cy="2087880"/>
            <wp:effectExtent l="0" t="0" r="0" b="7620"/>
            <wp:docPr id="26" name="Диаграмма 26">
              <a:extLst xmlns:a="http://schemas.openxmlformats.org/drawingml/2006/main">
                <a:ext uri="{FF2B5EF4-FFF2-40B4-BE49-F238E27FC236}">
                  <a16:creationId xmlns:a16="http://schemas.microsoft.com/office/drawing/2014/main" id="{E8786F20-0B58-44BF-B84B-B8D9428120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6303939" w14:textId="77777777" w:rsidR="00BD3594" w:rsidRPr="00795025" w:rsidRDefault="00BD3594" w:rsidP="00BD3594">
      <w:pPr>
        <w:pStyle w:val="a7"/>
        <w:spacing w:after="0" w:line="240" w:lineRule="auto"/>
        <w:ind w:left="0" w:firstLine="567"/>
        <w:jc w:val="both"/>
        <w:rPr>
          <w:rFonts w:ascii="Times New Roman" w:hAnsi="Times New Roman" w:cs="Times New Roman"/>
          <w:sz w:val="28"/>
          <w:szCs w:val="28"/>
        </w:rPr>
      </w:pPr>
    </w:p>
    <w:p w14:paraId="41FE1B57" w14:textId="580BE177" w:rsidR="00BD3594" w:rsidRPr="002A6284" w:rsidRDefault="00BD3594" w:rsidP="00BD3594">
      <w:pPr>
        <w:pStyle w:val="Default"/>
        <w:tabs>
          <w:tab w:val="left" w:pos="567"/>
          <w:tab w:val="left" w:pos="1928"/>
        </w:tabs>
        <w:jc w:val="both"/>
        <w:rPr>
          <w:rFonts w:eastAsia="SimSun"/>
          <w:color w:val="auto"/>
          <w:kern w:val="1"/>
          <w:sz w:val="28"/>
          <w:szCs w:val="28"/>
          <w:lang w:eastAsia="ar-SA"/>
        </w:rPr>
      </w:pPr>
      <w:r w:rsidRPr="00550822">
        <w:rPr>
          <w:rFonts w:eastAsia="SimSun"/>
          <w:color w:val="auto"/>
          <w:kern w:val="1"/>
          <w:sz w:val="28"/>
          <w:szCs w:val="28"/>
          <w:lang w:eastAsia="ar-SA"/>
        </w:rPr>
        <w:tab/>
        <w:t xml:space="preserve">По мнению </w:t>
      </w:r>
      <w:r w:rsidR="00787DDA">
        <w:rPr>
          <w:rFonts w:eastAsia="SimSun"/>
          <w:color w:val="auto"/>
          <w:kern w:val="1"/>
          <w:sz w:val="28"/>
          <w:szCs w:val="28"/>
          <w:lang w:eastAsia="ar-SA"/>
        </w:rPr>
        <w:t>39,8</w:t>
      </w:r>
      <w:r w:rsidRPr="00550822">
        <w:rPr>
          <w:rFonts w:eastAsia="SimSun"/>
          <w:color w:val="auto"/>
          <w:kern w:val="1"/>
          <w:sz w:val="28"/>
          <w:szCs w:val="28"/>
          <w:lang w:eastAsia="ar-SA"/>
        </w:rPr>
        <w:t xml:space="preserve">% опрошенных, количество организаций на рынке в течение последних 3 лет </w:t>
      </w:r>
      <w:r w:rsidR="00787DDA" w:rsidRPr="00550822">
        <w:rPr>
          <w:rFonts w:eastAsia="SimSun"/>
          <w:color w:val="auto"/>
          <w:kern w:val="1"/>
          <w:sz w:val="28"/>
          <w:szCs w:val="28"/>
          <w:lang w:eastAsia="ar-SA"/>
        </w:rPr>
        <w:t>увеличилось</w:t>
      </w:r>
      <w:r w:rsidRPr="00550822">
        <w:rPr>
          <w:rFonts w:eastAsia="SimSun"/>
          <w:color w:val="auto"/>
          <w:kern w:val="1"/>
          <w:sz w:val="28"/>
          <w:szCs w:val="28"/>
          <w:lang w:eastAsia="ar-SA"/>
        </w:rPr>
        <w:t>, 29,</w:t>
      </w:r>
      <w:r w:rsidR="00787DDA">
        <w:rPr>
          <w:rFonts w:eastAsia="SimSun"/>
          <w:color w:val="auto"/>
          <w:kern w:val="1"/>
          <w:sz w:val="28"/>
          <w:szCs w:val="28"/>
          <w:lang w:eastAsia="ar-SA"/>
        </w:rPr>
        <w:t>6</w:t>
      </w:r>
      <w:r w:rsidRPr="00550822">
        <w:rPr>
          <w:rFonts w:eastAsia="SimSun"/>
          <w:color w:val="auto"/>
          <w:kern w:val="1"/>
          <w:sz w:val="28"/>
          <w:szCs w:val="28"/>
          <w:lang w:eastAsia="ar-SA"/>
        </w:rPr>
        <w:t>% считают</w:t>
      </w:r>
      <w:r w:rsidR="00BD4D54">
        <w:rPr>
          <w:rFonts w:eastAsia="SimSun"/>
          <w:color w:val="auto"/>
          <w:kern w:val="1"/>
          <w:sz w:val="28"/>
          <w:szCs w:val="28"/>
          <w:lang w:eastAsia="ar-SA"/>
        </w:rPr>
        <w:t xml:space="preserve">, что </w:t>
      </w:r>
      <w:r w:rsidR="00787DDA" w:rsidRPr="00550822">
        <w:rPr>
          <w:rFonts w:eastAsia="SimSun"/>
          <w:color w:val="auto"/>
          <w:kern w:val="1"/>
          <w:sz w:val="28"/>
          <w:szCs w:val="28"/>
          <w:lang w:eastAsia="ar-SA"/>
        </w:rPr>
        <w:t>не изменилось</w:t>
      </w:r>
      <w:r w:rsidR="00787DDA">
        <w:rPr>
          <w:rFonts w:eastAsia="SimSun"/>
          <w:color w:val="auto"/>
          <w:kern w:val="1"/>
          <w:sz w:val="28"/>
          <w:szCs w:val="28"/>
          <w:lang w:eastAsia="ar-SA"/>
        </w:rPr>
        <w:t>.</w:t>
      </w:r>
    </w:p>
    <w:p w14:paraId="1DBC95B2" w14:textId="7F705901" w:rsidR="00BD3594" w:rsidRDefault="00BD3594" w:rsidP="00CD65A9"/>
    <w:p w14:paraId="01393C02" w14:textId="77777777" w:rsidR="00CD65A9" w:rsidRPr="0054237B" w:rsidRDefault="00CD65A9" w:rsidP="00361048">
      <w:pPr>
        <w:pStyle w:val="a7"/>
        <w:numPr>
          <w:ilvl w:val="0"/>
          <w:numId w:val="40"/>
        </w:numPr>
        <w:suppressAutoHyphens w:val="0"/>
        <w:spacing w:line="259" w:lineRule="auto"/>
        <w:ind w:left="1276" w:hanging="283"/>
        <w:jc w:val="center"/>
        <w:textAlignment w:val="auto"/>
        <w:rPr>
          <w:rFonts w:ascii="Times New Roman" w:hAnsi="Times New Roman" w:cs="Times New Roman"/>
          <w:b/>
          <w:sz w:val="28"/>
          <w:szCs w:val="28"/>
        </w:rPr>
      </w:pPr>
      <w:r w:rsidRPr="0054237B">
        <w:rPr>
          <w:rFonts w:ascii="Times New Roman" w:hAnsi="Times New Roman" w:cs="Times New Roman"/>
          <w:b/>
          <w:sz w:val="28"/>
          <w:szCs w:val="28"/>
        </w:rPr>
        <w:t>Рынок ритуальных услуг</w:t>
      </w:r>
    </w:p>
    <w:p w14:paraId="6652DB8C" w14:textId="619FE8DE" w:rsidR="00940569" w:rsidRPr="00940569" w:rsidRDefault="00C72B34" w:rsidP="00940569">
      <w:pPr>
        <w:ind w:firstLine="851"/>
        <w:jc w:val="both"/>
        <w:rPr>
          <w:color w:val="FF0000"/>
          <w:sz w:val="28"/>
          <w:szCs w:val="28"/>
        </w:rPr>
      </w:pPr>
      <w:r w:rsidRPr="00FA6AA6">
        <w:rPr>
          <w:sz w:val="28"/>
          <w:szCs w:val="28"/>
        </w:rPr>
        <w:t>На территории Северского района осуществляют деятельность в сфере оказания ритуальных услуг 26 представителей малого</w:t>
      </w:r>
      <w:r w:rsidR="00940569">
        <w:rPr>
          <w:sz w:val="28"/>
          <w:szCs w:val="28"/>
        </w:rPr>
        <w:t xml:space="preserve"> и среднего предпринимательства, </w:t>
      </w:r>
      <w:r w:rsidR="00940569" w:rsidRPr="00940569">
        <w:rPr>
          <w:sz w:val="28"/>
          <w:szCs w:val="28"/>
        </w:rPr>
        <w:t xml:space="preserve">в том числе 25 субъектов малого и среднего предпринимательства и 1 предприятие муниципальной формы собственности МУП «Черноморский ритуал». </w:t>
      </w:r>
    </w:p>
    <w:p w14:paraId="663E9DD3" w14:textId="4C6E90DD" w:rsidR="00940569" w:rsidRPr="002764D3" w:rsidRDefault="00940569" w:rsidP="00940569">
      <w:pPr>
        <w:ind w:firstLine="851"/>
        <w:jc w:val="both"/>
        <w:rPr>
          <w:color w:val="FF0000"/>
          <w:sz w:val="28"/>
          <w:szCs w:val="28"/>
        </w:rPr>
      </w:pPr>
      <w:r w:rsidRPr="00940569">
        <w:rPr>
          <w:sz w:val="28"/>
          <w:szCs w:val="28"/>
        </w:rPr>
        <w:t>Администрацией муниципального образования Северский район проведен конкурс по выбору хозяйствующего субъекта на право оказания услуг по погребению и получения статуса специализированной службы по вопросам похоронного дела на территории Северского района. Для участия в конкурсе была подана одна заявка от</w:t>
      </w:r>
      <w:r w:rsidR="00526475">
        <w:rPr>
          <w:sz w:val="28"/>
          <w:szCs w:val="28"/>
          <w:lang w:val="ru-RU"/>
        </w:rPr>
        <w:t xml:space="preserve"> индивидуального предпринимателя</w:t>
      </w:r>
      <w:r w:rsidRPr="00940569">
        <w:rPr>
          <w:sz w:val="28"/>
          <w:szCs w:val="28"/>
        </w:rPr>
        <w:t xml:space="preserve"> на основании чего в 2020 году с постановлением администрации муниципального образования Северский район от 31 марта 2020 года №555 статусом специализированной службы по вопросам похоронного дела наделен ИП Чижеликов Евгений Дмитриевич.</w:t>
      </w:r>
      <w:r>
        <w:rPr>
          <w:sz w:val="28"/>
          <w:szCs w:val="28"/>
        </w:rPr>
        <w:t xml:space="preserve"> </w:t>
      </w:r>
    </w:p>
    <w:p w14:paraId="6EF52D64" w14:textId="5C41E09D" w:rsidR="00C72B34" w:rsidRPr="00FA6AA6" w:rsidRDefault="00C72B34" w:rsidP="00940569">
      <w:pPr>
        <w:ind w:firstLine="851"/>
        <w:jc w:val="both"/>
        <w:rPr>
          <w:b/>
          <w:sz w:val="36"/>
          <w:szCs w:val="28"/>
        </w:rPr>
      </w:pPr>
      <w:r w:rsidRPr="00FA6AA6">
        <w:rPr>
          <w:sz w:val="28"/>
        </w:rPr>
        <w:t>В Северском районе созданы все условия для развития конкуренции на рынке ритуальных услуг. Предприятиями оказывается широкий спектр услуг, который зависит от выбора и уровня обеспеченности клиента</w:t>
      </w:r>
      <w:r>
        <w:rPr>
          <w:sz w:val="28"/>
        </w:rPr>
        <w:t>.</w:t>
      </w:r>
    </w:p>
    <w:p w14:paraId="0721B898" w14:textId="77777777" w:rsidR="00172F13" w:rsidRDefault="00172F13" w:rsidP="00CD65A9">
      <w:pPr>
        <w:pStyle w:val="Standard"/>
        <w:spacing w:after="0"/>
        <w:ind w:firstLine="851"/>
        <w:jc w:val="both"/>
        <w:rPr>
          <w:rFonts w:ascii="Times New Roman" w:eastAsia="Times New Roman" w:hAnsi="Times New Roman"/>
          <w:sz w:val="28"/>
          <w:szCs w:val="28"/>
          <w:shd w:val="clear" w:color="auto" w:fill="FFFFFF"/>
          <w:lang w:eastAsia="ru-RU"/>
        </w:rPr>
      </w:pPr>
    </w:p>
    <w:p w14:paraId="47EC4622" w14:textId="2C48FD14" w:rsidR="00DA2D13" w:rsidRDefault="00FD02CE" w:rsidP="00CD65A9">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Большее количество</w:t>
      </w:r>
      <w:r w:rsidR="00DA2D13">
        <w:rPr>
          <w:rFonts w:ascii="Times New Roman" w:eastAsia="Times New Roman" w:hAnsi="Times New Roman"/>
          <w:sz w:val="28"/>
          <w:szCs w:val="28"/>
          <w:shd w:val="clear" w:color="auto" w:fill="FFFFFF"/>
          <w:lang w:eastAsia="ru-RU"/>
        </w:rPr>
        <w:t xml:space="preserve"> респондентов</w:t>
      </w:r>
      <w:r>
        <w:rPr>
          <w:rFonts w:ascii="Times New Roman" w:eastAsia="Times New Roman" w:hAnsi="Times New Roman"/>
          <w:sz w:val="28"/>
          <w:szCs w:val="28"/>
          <w:shd w:val="clear" w:color="auto" w:fill="FFFFFF"/>
          <w:lang w:eastAsia="ru-RU"/>
        </w:rPr>
        <w:t xml:space="preserve"> – 48,0%,</w:t>
      </w:r>
      <w:r w:rsidR="00DA2D13">
        <w:rPr>
          <w:rFonts w:ascii="Times New Roman" w:eastAsia="Times New Roman" w:hAnsi="Times New Roman"/>
          <w:sz w:val="28"/>
          <w:szCs w:val="28"/>
          <w:shd w:val="clear" w:color="auto" w:fill="FFFFFF"/>
          <w:lang w:eastAsia="ru-RU"/>
        </w:rPr>
        <w:t xml:space="preserve"> считают </w:t>
      </w:r>
      <w:r w:rsidR="001B7684">
        <w:rPr>
          <w:rFonts w:ascii="Times New Roman" w:eastAsia="Times New Roman" w:hAnsi="Times New Roman"/>
          <w:sz w:val="28"/>
          <w:szCs w:val="28"/>
          <w:shd w:val="clear" w:color="auto" w:fill="FFFFFF"/>
          <w:lang w:eastAsia="ru-RU"/>
        </w:rPr>
        <w:t>достаточным</w:t>
      </w:r>
      <w:r w:rsidR="00DA2D13">
        <w:rPr>
          <w:rFonts w:ascii="Times New Roman" w:eastAsia="Times New Roman" w:hAnsi="Times New Roman"/>
          <w:sz w:val="28"/>
          <w:szCs w:val="28"/>
          <w:shd w:val="clear" w:color="auto" w:fill="FFFFFF"/>
          <w:lang w:eastAsia="ru-RU"/>
        </w:rPr>
        <w:t xml:space="preserve"> количеством организаций представленных на рынке ритуальных услуг.</w:t>
      </w:r>
    </w:p>
    <w:p w14:paraId="157B78DF" w14:textId="4EC97906" w:rsidR="00DA2D13" w:rsidRDefault="00DA2D13" w:rsidP="00CD65A9">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lastRenderedPageBreak/>
        <w:t xml:space="preserve"> </w:t>
      </w:r>
      <w:r w:rsidR="00F117F8">
        <w:rPr>
          <w:noProof/>
          <w:lang w:eastAsia="ru-RU"/>
        </w:rPr>
        <w:drawing>
          <wp:inline distT="0" distB="0" distL="0" distR="0" wp14:anchorId="2234B4A5" wp14:editId="74B59920">
            <wp:extent cx="5196840" cy="1920240"/>
            <wp:effectExtent l="0" t="0" r="3810" b="3810"/>
            <wp:docPr id="27" name="Диаграмма 27">
              <a:extLst xmlns:a="http://schemas.openxmlformats.org/drawingml/2006/main">
                <a:ext uri="{FF2B5EF4-FFF2-40B4-BE49-F238E27FC236}">
                  <a16:creationId xmlns:a16="http://schemas.microsoft.com/office/drawing/2014/main" id="{25573C06-35A8-4732-8D3C-ACC6B9EFA0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C493AA0" w14:textId="5B5A71E4" w:rsidR="00CD65A9" w:rsidRPr="00583A42" w:rsidRDefault="00CD65A9" w:rsidP="00FC38D2">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В результате проведенного мониторинга </w:t>
      </w:r>
      <w:r w:rsidR="00FC38D2">
        <w:rPr>
          <w:rFonts w:ascii="Times New Roman" w:eastAsia="Times New Roman" w:hAnsi="Times New Roman"/>
          <w:sz w:val="28"/>
          <w:szCs w:val="28"/>
          <w:shd w:val="clear" w:color="auto" w:fill="FFFFFF"/>
          <w:lang w:eastAsia="ru-RU"/>
        </w:rPr>
        <w:t>38,3%</w:t>
      </w:r>
      <w:r w:rsidR="00B8647D">
        <w:rPr>
          <w:rFonts w:ascii="Times New Roman" w:eastAsia="Times New Roman" w:hAnsi="Times New Roman"/>
          <w:sz w:val="28"/>
          <w:szCs w:val="28"/>
          <w:shd w:val="clear" w:color="auto" w:fill="FFFFFF"/>
          <w:lang w:eastAsia="ru-RU"/>
        </w:rPr>
        <w:t xml:space="preserve"> </w:t>
      </w:r>
      <w:r w:rsidR="00FC38D2">
        <w:rPr>
          <w:rFonts w:ascii="Times New Roman" w:eastAsia="Times New Roman" w:hAnsi="Times New Roman"/>
          <w:sz w:val="28"/>
          <w:szCs w:val="28"/>
          <w:shd w:val="clear" w:color="auto" w:fill="FFFFFF"/>
          <w:lang w:eastAsia="ru-RU"/>
        </w:rPr>
        <w:t>населения удовлетворены уровнем цен на</w:t>
      </w:r>
      <w:r>
        <w:rPr>
          <w:rFonts w:ascii="Times New Roman" w:eastAsia="Times New Roman" w:hAnsi="Times New Roman"/>
          <w:sz w:val="28"/>
          <w:szCs w:val="28"/>
          <w:shd w:val="clear" w:color="auto" w:fill="FFFFFF"/>
          <w:lang w:eastAsia="ru-RU"/>
        </w:rPr>
        <w:t xml:space="preserve"> рынк</w:t>
      </w:r>
      <w:r w:rsidR="00FC38D2">
        <w:rPr>
          <w:rFonts w:ascii="Times New Roman" w:eastAsia="Times New Roman" w:hAnsi="Times New Roman"/>
          <w:sz w:val="28"/>
          <w:szCs w:val="28"/>
          <w:shd w:val="clear" w:color="auto" w:fill="FFFFFF"/>
          <w:lang w:eastAsia="ru-RU"/>
        </w:rPr>
        <w:t xml:space="preserve">е. </w:t>
      </w:r>
    </w:p>
    <w:p w14:paraId="205B1313" w14:textId="586AF0A8" w:rsidR="00CD65A9" w:rsidRDefault="002E5EEC" w:rsidP="00CD65A9">
      <w:pPr>
        <w:pStyle w:val="Standard"/>
        <w:spacing w:after="0"/>
        <w:ind w:firstLine="851"/>
        <w:jc w:val="both"/>
        <w:rPr>
          <w:rFonts w:ascii="Times New Roman" w:eastAsia="Times New Roman" w:hAnsi="Times New Roman"/>
          <w:sz w:val="28"/>
          <w:szCs w:val="28"/>
          <w:shd w:val="clear" w:color="auto" w:fill="FFFFFF"/>
          <w:lang w:eastAsia="ru-RU"/>
        </w:rPr>
      </w:pPr>
      <w:r>
        <w:rPr>
          <w:noProof/>
          <w:lang w:eastAsia="ru-RU"/>
        </w:rPr>
        <w:drawing>
          <wp:inline distT="0" distB="0" distL="0" distR="0" wp14:anchorId="199F4629" wp14:editId="71D83C9C">
            <wp:extent cx="5349240" cy="2080260"/>
            <wp:effectExtent l="0" t="0" r="3810" b="0"/>
            <wp:docPr id="28" name="Диаграмма 28">
              <a:extLst xmlns:a="http://schemas.openxmlformats.org/drawingml/2006/main">
                <a:ext uri="{FF2B5EF4-FFF2-40B4-BE49-F238E27FC236}">
                  <a16:creationId xmlns:a16="http://schemas.microsoft.com/office/drawing/2014/main" id="{D8F55FE6-4A28-4623-B267-A0E007515D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1CD4CEE" w14:textId="75AE4F3B" w:rsidR="00FC38D2" w:rsidRPr="00795025" w:rsidRDefault="00FC38D2" w:rsidP="00FC38D2">
      <w:pPr>
        <w:pStyle w:val="a7"/>
        <w:spacing w:after="0" w:line="240" w:lineRule="auto"/>
        <w:ind w:left="0" w:firstLine="567"/>
        <w:jc w:val="both"/>
        <w:rPr>
          <w:rFonts w:ascii="Times New Roman" w:hAnsi="Times New Roman" w:cs="Times New Roman"/>
          <w:sz w:val="28"/>
          <w:szCs w:val="28"/>
        </w:rPr>
      </w:pPr>
      <w:r w:rsidRPr="00795025">
        <w:rPr>
          <w:rFonts w:ascii="Times New Roman" w:hAnsi="Times New Roman" w:cs="Times New Roman"/>
          <w:sz w:val="28"/>
          <w:szCs w:val="28"/>
        </w:rPr>
        <w:t>Количество потребителей</w:t>
      </w:r>
      <w:r>
        <w:rPr>
          <w:rFonts w:ascii="Times New Roman" w:hAnsi="Times New Roman" w:cs="Times New Roman"/>
          <w:sz w:val="28"/>
          <w:szCs w:val="28"/>
        </w:rPr>
        <w:t>,</w:t>
      </w:r>
      <w:r w:rsidRPr="00795025">
        <w:rPr>
          <w:rFonts w:ascii="Times New Roman" w:hAnsi="Times New Roman" w:cs="Times New Roman"/>
          <w:sz w:val="28"/>
          <w:szCs w:val="28"/>
        </w:rPr>
        <w:t xml:space="preserve"> удовлетворённых уровнем качества услуг на рынке</w:t>
      </w:r>
      <w:r>
        <w:rPr>
          <w:rFonts w:ascii="Times New Roman" w:hAnsi="Times New Roman" w:cs="Times New Roman"/>
          <w:sz w:val="28"/>
          <w:szCs w:val="28"/>
        </w:rPr>
        <w:t>,</w:t>
      </w:r>
      <w:r w:rsidRPr="00795025">
        <w:rPr>
          <w:rFonts w:ascii="Times New Roman" w:hAnsi="Times New Roman" w:cs="Times New Roman"/>
          <w:sz w:val="28"/>
          <w:szCs w:val="28"/>
        </w:rPr>
        <w:t xml:space="preserve"> составило 4</w:t>
      </w:r>
      <w:r>
        <w:rPr>
          <w:rFonts w:ascii="Times New Roman" w:hAnsi="Times New Roman" w:cs="Times New Roman"/>
          <w:sz w:val="28"/>
          <w:szCs w:val="28"/>
        </w:rPr>
        <w:t>2</w:t>
      </w:r>
      <w:r w:rsidRPr="00795025">
        <w:rPr>
          <w:rFonts w:ascii="Times New Roman" w:hAnsi="Times New Roman" w:cs="Times New Roman"/>
          <w:sz w:val="28"/>
          <w:szCs w:val="28"/>
        </w:rPr>
        <w:t>,</w:t>
      </w:r>
      <w:r w:rsidR="00753A96">
        <w:rPr>
          <w:rFonts w:ascii="Times New Roman" w:hAnsi="Times New Roman" w:cs="Times New Roman"/>
          <w:sz w:val="28"/>
          <w:szCs w:val="28"/>
        </w:rPr>
        <w:t>0</w:t>
      </w:r>
      <w:r w:rsidRPr="00795025">
        <w:rPr>
          <w:rFonts w:ascii="Times New Roman" w:hAnsi="Times New Roman" w:cs="Times New Roman"/>
          <w:sz w:val="28"/>
          <w:szCs w:val="28"/>
        </w:rPr>
        <w:t>%.</w:t>
      </w:r>
    </w:p>
    <w:p w14:paraId="34114D42" w14:textId="3603A0DE" w:rsidR="00CD65A9" w:rsidRDefault="00A203CA" w:rsidP="00CD65A9">
      <w:pPr>
        <w:pStyle w:val="Standard"/>
        <w:spacing w:after="0"/>
        <w:ind w:firstLine="708"/>
        <w:jc w:val="both"/>
        <w:rPr>
          <w:rFonts w:ascii="Times New Roman" w:eastAsia="Times New Roman" w:hAnsi="Times New Roman"/>
          <w:sz w:val="28"/>
          <w:szCs w:val="28"/>
          <w:shd w:val="clear" w:color="auto" w:fill="FFFFFF"/>
          <w:lang w:eastAsia="ru-RU"/>
        </w:rPr>
      </w:pPr>
      <w:r>
        <w:rPr>
          <w:noProof/>
          <w:lang w:eastAsia="ru-RU"/>
        </w:rPr>
        <w:drawing>
          <wp:inline distT="0" distB="0" distL="0" distR="0" wp14:anchorId="443F3712" wp14:editId="0A802833">
            <wp:extent cx="5334000" cy="2118360"/>
            <wp:effectExtent l="0" t="0" r="0" b="0"/>
            <wp:docPr id="29" name="Диаграмма 29">
              <a:extLst xmlns:a="http://schemas.openxmlformats.org/drawingml/2006/main">
                <a:ext uri="{FF2B5EF4-FFF2-40B4-BE49-F238E27FC236}">
                  <a16:creationId xmlns:a16="http://schemas.microsoft.com/office/drawing/2014/main" id="{E568CAEF-37B8-4B8E-975A-7FB5FA1E6E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FF1310B" w14:textId="7A467883" w:rsidR="006E2AA6" w:rsidRDefault="00B8647D" w:rsidP="006E2AA6">
      <w:pPr>
        <w:tabs>
          <w:tab w:val="left" w:pos="284"/>
        </w:tabs>
        <w:suppressAutoHyphens w:val="0"/>
        <w:jc w:val="both"/>
        <w:rPr>
          <w:rFonts w:cs="Times New Roman"/>
          <w:sz w:val="28"/>
          <w:szCs w:val="28"/>
        </w:rPr>
      </w:pPr>
      <w:r>
        <w:rPr>
          <w:rFonts w:cs="Times New Roman"/>
          <w:sz w:val="28"/>
          <w:szCs w:val="28"/>
        </w:rPr>
        <w:tab/>
      </w:r>
      <w:r w:rsidR="006E2AA6" w:rsidRPr="00550822">
        <w:rPr>
          <w:rFonts w:cs="Times New Roman"/>
          <w:sz w:val="28"/>
          <w:szCs w:val="28"/>
        </w:rPr>
        <w:t>4</w:t>
      </w:r>
      <w:r w:rsidR="006E2AA6">
        <w:rPr>
          <w:rFonts w:cs="Times New Roman"/>
          <w:sz w:val="28"/>
          <w:szCs w:val="28"/>
        </w:rPr>
        <w:t>2</w:t>
      </w:r>
      <w:r w:rsidR="006E2AA6" w:rsidRPr="00550822">
        <w:rPr>
          <w:rFonts w:cs="Times New Roman"/>
          <w:sz w:val="28"/>
          <w:szCs w:val="28"/>
        </w:rPr>
        <w:t>,</w:t>
      </w:r>
      <w:r w:rsidR="006E2AA6">
        <w:rPr>
          <w:rFonts w:cs="Times New Roman"/>
          <w:sz w:val="28"/>
          <w:szCs w:val="28"/>
        </w:rPr>
        <w:t>4</w:t>
      </w:r>
      <w:r>
        <w:rPr>
          <w:rFonts w:cs="Times New Roman"/>
          <w:sz w:val="28"/>
          <w:szCs w:val="28"/>
        </w:rPr>
        <w:t xml:space="preserve">% </w:t>
      </w:r>
      <w:r w:rsidR="006E2AA6" w:rsidRPr="00550822">
        <w:rPr>
          <w:rFonts w:cs="Times New Roman"/>
          <w:sz w:val="28"/>
          <w:szCs w:val="28"/>
        </w:rPr>
        <w:t>респондентов удовлетворены возможность выбора на рынке</w:t>
      </w:r>
    </w:p>
    <w:p w14:paraId="0BD0B7C8" w14:textId="675B78E4" w:rsidR="00FC38D2" w:rsidRDefault="00DF30D4" w:rsidP="00CD65A9">
      <w:pPr>
        <w:pStyle w:val="Standard"/>
        <w:spacing w:after="0"/>
        <w:ind w:firstLine="708"/>
        <w:jc w:val="both"/>
        <w:rPr>
          <w:rFonts w:ascii="Times New Roman" w:eastAsia="Times New Roman" w:hAnsi="Times New Roman"/>
          <w:sz w:val="28"/>
          <w:szCs w:val="28"/>
          <w:shd w:val="clear" w:color="auto" w:fill="FFFFFF"/>
          <w:lang w:eastAsia="ru-RU"/>
        </w:rPr>
      </w:pPr>
      <w:r>
        <w:rPr>
          <w:noProof/>
          <w:lang w:eastAsia="ru-RU"/>
        </w:rPr>
        <w:drawing>
          <wp:inline distT="0" distB="0" distL="0" distR="0" wp14:anchorId="3B39A3DC" wp14:editId="72EE6EFD">
            <wp:extent cx="5143500" cy="2016443"/>
            <wp:effectExtent l="0" t="0" r="0" b="3175"/>
            <wp:docPr id="30" name="Диаграмма 30">
              <a:extLst xmlns:a="http://schemas.openxmlformats.org/drawingml/2006/main">
                <a:ext uri="{FF2B5EF4-FFF2-40B4-BE49-F238E27FC236}">
                  <a16:creationId xmlns:a16="http://schemas.microsoft.com/office/drawing/2014/main" id="{E8786F20-0B58-44BF-B84B-B8D9428120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785EC8F" w14:textId="0AFB5243" w:rsidR="00B34ECF" w:rsidRPr="002A6284" w:rsidRDefault="00B34ECF" w:rsidP="00B34ECF">
      <w:pPr>
        <w:pStyle w:val="Default"/>
        <w:tabs>
          <w:tab w:val="left" w:pos="567"/>
          <w:tab w:val="left" w:pos="1928"/>
        </w:tabs>
        <w:jc w:val="both"/>
        <w:rPr>
          <w:rFonts w:eastAsia="SimSun"/>
          <w:color w:val="auto"/>
          <w:kern w:val="1"/>
          <w:sz w:val="28"/>
          <w:szCs w:val="28"/>
          <w:lang w:eastAsia="ar-SA"/>
        </w:rPr>
      </w:pPr>
      <w:r>
        <w:rPr>
          <w:rFonts w:eastAsia="SimSun"/>
          <w:color w:val="auto"/>
          <w:kern w:val="1"/>
          <w:sz w:val="28"/>
          <w:szCs w:val="28"/>
          <w:lang w:eastAsia="ar-SA"/>
        </w:rPr>
        <w:lastRenderedPageBreak/>
        <w:tab/>
      </w:r>
      <w:r w:rsidRPr="00550822">
        <w:rPr>
          <w:rFonts w:eastAsia="SimSun"/>
          <w:color w:val="auto"/>
          <w:kern w:val="1"/>
          <w:sz w:val="28"/>
          <w:szCs w:val="28"/>
          <w:lang w:eastAsia="ar-SA"/>
        </w:rPr>
        <w:t xml:space="preserve">По мнению </w:t>
      </w:r>
      <w:r>
        <w:rPr>
          <w:rFonts w:eastAsia="SimSun"/>
          <w:color w:val="auto"/>
          <w:kern w:val="1"/>
          <w:sz w:val="28"/>
          <w:szCs w:val="28"/>
          <w:lang w:eastAsia="ar-SA"/>
        </w:rPr>
        <w:t>41,2</w:t>
      </w:r>
      <w:r w:rsidRPr="00550822">
        <w:rPr>
          <w:rFonts w:eastAsia="SimSun"/>
          <w:color w:val="auto"/>
          <w:kern w:val="1"/>
          <w:sz w:val="28"/>
          <w:szCs w:val="28"/>
          <w:lang w:eastAsia="ar-SA"/>
        </w:rPr>
        <w:t>% опрошенных, количество организаций на рынке в течение последних 3 лет увеличилось, 29,</w:t>
      </w:r>
      <w:r>
        <w:rPr>
          <w:rFonts w:eastAsia="SimSun"/>
          <w:color w:val="auto"/>
          <w:kern w:val="1"/>
          <w:sz w:val="28"/>
          <w:szCs w:val="28"/>
          <w:lang w:eastAsia="ar-SA"/>
        </w:rPr>
        <w:t>6</w:t>
      </w:r>
      <w:r w:rsidRPr="00550822">
        <w:rPr>
          <w:rFonts w:eastAsia="SimSun"/>
          <w:color w:val="auto"/>
          <w:kern w:val="1"/>
          <w:sz w:val="28"/>
          <w:szCs w:val="28"/>
          <w:lang w:eastAsia="ar-SA"/>
        </w:rPr>
        <w:t>% считают</w:t>
      </w:r>
      <w:r w:rsidR="00526475">
        <w:rPr>
          <w:rFonts w:eastAsia="SimSun"/>
          <w:color w:val="auto"/>
          <w:kern w:val="1"/>
          <w:sz w:val="28"/>
          <w:szCs w:val="28"/>
          <w:lang w:eastAsia="ar-SA"/>
        </w:rPr>
        <w:t>, что</w:t>
      </w:r>
      <w:r w:rsidRPr="00787DDA">
        <w:rPr>
          <w:rFonts w:eastAsia="SimSun"/>
          <w:color w:val="auto"/>
          <w:kern w:val="1"/>
          <w:sz w:val="28"/>
          <w:szCs w:val="28"/>
          <w:lang w:eastAsia="ar-SA"/>
        </w:rPr>
        <w:t xml:space="preserve"> </w:t>
      </w:r>
      <w:r w:rsidRPr="00550822">
        <w:rPr>
          <w:rFonts w:eastAsia="SimSun"/>
          <w:color w:val="auto"/>
          <w:kern w:val="1"/>
          <w:sz w:val="28"/>
          <w:szCs w:val="28"/>
          <w:lang w:eastAsia="ar-SA"/>
        </w:rPr>
        <w:t>не изменилось</w:t>
      </w:r>
      <w:r>
        <w:rPr>
          <w:rFonts w:eastAsia="SimSun"/>
          <w:color w:val="auto"/>
          <w:kern w:val="1"/>
          <w:sz w:val="28"/>
          <w:szCs w:val="28"/>
          <w:lang w:eastAsia="ar-SA"/>
        </w:rPr>
        <w:t>.</w:t>
      </w:r>
    </w:p>
    <w:p w14:paraId="0D0DC5F1" w14:textId="646F5B5B" w:rsidR="006E2AA6" w:rsidRDefault="006E2AA6" w:rsidP="00CD65A9">
      <w:pPr>
        <w:pStyle w:val="Standard"/>
        <w:spacing w:after="0"/>
        <w:ind w:firstLine="708"/>
        <w:jc w:val="both"/>
        <w:rPr>
          <w:rFonts w:ascii="Times New Roman" w:eastAsia="Times New Roman" w:hAnsi="Times New Roman"/>
          <w:sz w:val="28"/>
          <w:szCs w:val="28"/>
          <w:shd w:val="clear" w:color="auto" w:fill="FFFFFF"/>
          <w:lang w:eastAsia="ru-RU"/>
        </w:rPr>
      </w:pPr>
    </w:p>
    <w:p w14:paraId="16CDA788" w14:textId="77777777" w:rsidR="00CD65A9" w:rsidRPr="0054237B" w:rsidRDefault="00CD65A9" w:rsidP="00361048">
      <w:pPr>
        <w:pStyle w:val="a7"/>
        <w:numPr>
          <w:ilvl w:val="0"/>
          <w:numId w:val="40"/>
        </w:numPr>
        <w:suppressAutoHyphens w:val="0"/>
        <w:spacing w:line="259" w:lineRule="auto"/>
        <w:ind w:left="0" w:firstLine="0"/>
        <w:jc w:val="center"/>
        <w:textAlignment w:val="auto"/>
        <w:rPr>
          <w:rFonts w:ascii="Times New Roman" w:hAnsi="Times New Roman" w:cs="Times New Roman"/>
          <w:b/>
          <w:sz w:val="28"/>
          <w:szCs w:val="28"/>
        </w:rPr>
      </w:pPr>
      <w:r w:rsidRPr="0077182A">
        <w:rPr>
          <w:rFonts w:ascii="Times New Roman" w:hAnsi="Times New Roman" w:cs="Times New Roman"/>
          <w:b/>
          <w:sz w:val="28"/>
          <w:szCs w:val="28"/>
        </w:rPr>
        <w:t>Рынок теплоснабжения (производство</w:t>
      </w:r>
      <w:r w:rsidRPr="0054237B">
        <w:rPr>
          <w:rFonts w:ascii="Times New Roman" w:hAnsi="Times New Roman" w:cs="Times New Roman"/>
          <w:b/>
          <w:sz w:val="28"/>
          <w:szCs w:val="28"/>
        </w:rPr>
        <w:t xml:space="preserve"> тепловой энергии)</w:t>
      </w:r>
    </w:p>
    <w:p w14:paraId="32EB003F" w14:textId="497959DF" w:rsidR="001A30AD" w:rsidRPr="00E971CD" w:rsidRDefault="001A30AD" w:rsidP="001A30AD">
      <w:pPr>
        <w:autoSpaceDE w:val="0"/>
        <w:adjustRightInd w:val="0"/>
        <w:ind w:firstLine="851"/>
        <w:jc w:val="both"/>
        <w:rPr>
          <w:rFonts w:eastAsia="Times New Roman"/>
          <w:color w:val="000000" w:themeColor="text1"/>
          <w:sz w:val="28"/>
          <w:szCs w:val="28"/>
          <w:shd w:val="clear" w:color="auto" w:fill="FFFFFF"/>
          <w:lang w:eastAsia="ru-RU"/>
        </w:rPr>
      </w:pPr>
      <w:r w:rsidRPr="00E971CD">
        <w:rPr>
          <w:rFonts w:eastAsia="Times New Roman"/>
          <w:color w:val="000000" w:themeColor="text1"/>
          <w:sz w:val="28"/>
          <w:szCs w:val="28"/>
          <w:shd w:val="clear" w:color="auto" w:fill="FFFFFF"/>
          <w:lang w:eastAsia="ru-RU"/>
        </w:rPr>
        <w:t xml:space="preserve">На территории муниципального образования Северский район в режиме производства и транспортировки тепловой </w:t>
      </w:r>
      <w:r w:rsidRPr="00E642DB">
        <w:rPr>
          <w:rFonts w:eastAsia="Times New Roman"/>
          <w:sz w:val="28"/>
          <w:szCs w:val="28"/>
          <w:shd w:val="clear" w:color="auto" w:fill="FFFFFF"/>
          <w:lang w:eastAsia="ru-RU"/>
        </w:rPr>
        <w:t xml:space="preserve">энергии </w:t>
      </w:r>
      <w:r w:rsidR="004A5BFD">
        <w:rPr>
          <w:rFonts w:eastAsia="Times New Roman"/>
          <w:sz w:val="28"/>
          <w:szCs w:val="28"/>
          <w:shd w:val="clear" w:color="auto" w:fill="FFFFFF"/>
          <w:lang w:val="ru-RU" w:eastAsia="ru-RU"/>
        </w:rPr>
        <w:t>функционирует</w:t>
      </w:r>
      <w:r w:rsidRPr="00E642DB">
        <w:rPr>
          <w:rFonts w:eastAsia="Times New Roman"/>
          <w:sz w:val="28"/>
          <w:szCs w:val="28"/>
          <w:shd w:val="clear" w:color="auto" w:fill="FFFFFF"/>
          <w:lang w:eastAsia="ru-RU"/>
        </w:rPr>
        <w:t xml:space="preserve"> 6</w:t>
      </w:r>
      <w:r w:rsidR="00E642DB" w:rsidRPr="00E642DB">
        <w:rPr>
          <w:rFonts w:eastAsia="Times New Roman"/>
          <w:sz w:val="28"/>
          <w:szCs w:val="28"/>
          <w:shd w:val="clear" w:color="auto" w:fill="FFFFFF"/>
          <w:lang w:eastAsia="ru-RU"/>
        </w:rPr>
        <w:t>1</w:t>
      </w:r>
      <w:r w:rsidRPr="00E642DB">
        <w:rPr>
          <w:rFonts w:eastAsia="Times New Roman"/>
          <w:sz w:val="28"/>
          <w:szCs w:val="28"/>
          <w:shd w:val="clear" w:color="auto" w:fill="FFFFFF"/>
          <w:lang w:eastAsia="ru-RU"/>
        </w:rPr>
        <w:t xml:space="preserve"> котельн</w:t>
      </w:r>
      <w:r w:rsidR="004A5BFD">
        <w:rPr>
          <w:rFonts w:eastAsia="Times New Roman"/>
          <w:sz w:val="28"/>
          <w:szCs w:val="28"/>
          <w:shd w:val="clear" w:color="auto" w:fill="FFFFFF"/>
          <w:lang w:val="ru-RU" w:eastAsia="ru-RU"/>
        </w:rPr>
        <w:t>ая</w:t>
      </w:r>
      <w:r w:rsidRPr="00E642DB">
        <w:rPr>
          <w:rFonts w:eastAsia="Times New Roman"/>
          <w:sz w:val="28"/>
          <w:szCs w:val="28"/>
          <w:shd w:val="clear" w:color="auto" w:fill="FFFFFF"/>
          <w:lang w:eastAsia="ru-RU"/>
        </w:rPr>
        <w:t xml:space="preserve">, </w:t>
      </w:r>
      <w:r w:rsidR="004A5BFD">
        <w:rPr>
          <w:rFonts w:eastAsia="Times New Roman"/>
          <w:sz w:val="28"/>
          <w:szCs w:val="28"/>
          <w:shd w:val="clear" w:color="auto" w:fill="FFFFFF"/>
          <w:lang w:val="ru-RU" w:eastAsia="ru-RU"/>
        </w:rPr>
        <w:t>изних</w:t>
      </w:r>
      <w:r w:rsidRPr="00E642DB">
        <w:rPr>
          <w:rFonts w:eastAsia="Times New Roman"/>
          <w:sz w:val="28"/>
          <w:szCs w:val="28"/>
          <w:shd w:val="clear" w:color="auto" w:fill="FFFFFF"/>
          <w:lang w:eastAsia="ru-RU"/>
        </w:rPr>
        <w:t xml:space="preserve"> эксплуатируемых предприятиями ЖКХ – 54 ед. (газовые – 45 ед., жидкое топливо - 6 ед., дрова - 3 ед.)</w:t>
      </w:r>
      <w:r w:rsidR="004A5BFD">
        <w:rPr>
          <w:rFonts w:eastAsia="Times New Roman"/>
          <w:sz w:val="28"/>
          <w:szCs w:val="28"/>
          <w:shd w:val="clear" w:color="auto" w:fill="FFFFFF"/>
          <w:lang w:val="ru-RU" w:eastAsia="ru-RU"/>
        </w:rPr>
        <w:t>,</w:t>
      </w:r>
      <w:r w:rsidRPr="00E642DB">
        <w:rPr>
          <w:rFonts w:eastAsia="Times New Roman"/>
          <w:sz w:val="28"/>
          <w:szCs w:val="28"/>
          <w:shd w:val="clear" w:color="auto" w:fill="FFFFFF"/>
          <w:lang w:eastAsia="ru-RU"/>
        </w:rPr>
        <w:t xml:space="preserve"> здравоохранения – 3 ед. (газовые), культуры – 2 ед. (газовые), социальной защиты населения </w:t>
      </w:r>
      <w:r w:rsidR="00E642DB">
        <w:rPr>
          <w:rFonts w:eastAsia="Times New Roman"/>
          <w:color w:val="000000" w:themeColor="text1"/>
          <w:sz w:val="28"/>
          <w:szCs w:val="28"/>
          <w:shd w:val="clear" w:color="auto" w:fill="FFFFFF"/>
          <w:lang w:eastAsia="ru-RU"/>
        </w:rPr>
        <w:t>– 2 шт. (</w:t>
      </w:r>
      <w:r w:rsidRPr="00E971CD">
        <w:rPr>
          <w:rFonts w:eastAsia="Times New Roman"/>
          <w:color w:val="000000" w:themeColor="text1"/>
          <w:sz w:val="28"/>
          <w:szCs w:val="28"/>
          <w:shd w:val="clear" w:color="auto" w:fill="FFFFFF"/>
          <w:lang w:eastAsia="ru-RU"/>
        </w:rPr>
        <w:t xml:space="preserve">газовые). </w:t>
      </w:r>
    </w:p>
    <w:p w14:paraId="7C7533B8" w14:textId="5AAAA5DF" w:rsidR="001A30AD" w:rsidRPr="00E971CD" w:rsidRDefault="001A30AD" w:rsidP="001A30AD">
      <w:pPr>
        <w:autoSpaceDE w:val="0"/>
        <w:adjustRightInd w:val="0"/>
        <w:ind w:firstLine="851"/>
        <w:jc w:val="both"/>
        <w:rPr>
          <w:rFonts w:eastAsia="Times New Roman"/>
          <w:color w:val="000000" w:themeColor="text1"/>
          <w:sz w:val="28"/>
          <w:szCs w:val="28"/>
          <w:shd w:val="clear" w:color="auto" w:fill="FFFFFF" w:themeFill="background1"/>
          <w:lang w:eastAsia="ru-RU"/>
        </w:rPr>
      </w:pPr>
      <w:r w:rsidRPr="00E971CD">
        <w:rPr>
          <w:rFonts w:eastAsia="Times New Roman"/>
          <w:color w:val="000000" w:themeColor="text1"/>
          <w:sz w:val="28"/>
          <w:szCs w:val="28"/>
          <w:shd w:val="clear" w:color="auto" w:fill="FFFFFF"/>
          <w:lang w:eastAsia="ru-RU"/>
        </w:rPr>
        <w:t xml:space="preserve">Рынок теплоснабжения </w:t>
      </w:r>
      <w:r w:rsidRPr="00E642DB">
        <w:rPr>
          <w:rFonts w:eastAsia="Times New Roman"/>
          <w:sz w:val="28"/>
          <w:szCs w:val="28"/>
          <w:shd w:val="clear" w:color="auto" w:fill="FFFFFF"/>
          <w:lang w:eastAsia="ru-RU"/>
        </w:rPr>
        <w:t xml:space="preserve">представлен </w:t>
      </w:r>
      <w:r w:rsidRPr="00E971CD">
        <w:rPr>
          <w:rFonts w:eastAsia="Times New Roman"/>
          <w:color w:val="000000" w:themeColor="text1"/>
          <w:sz w:val="28"/>
          <w:szCs w:val="28"/>
          <w:shd w:val="clear" w:color="auto" w:fill="FFFFFF"/>
          <w:lang w:eastAsia="ru-RU"/>
        </w:rPr>
        <w:t>частными организациями: филиал «Северские инженерные сети» ООО «ЦУП ЖКХ», ООО «Юг-теплосервис»</w:t>
      </w:r>
      <w:r w:rsidRPr="00E971CD">
        <w:rPr>
          <w:rFonts w:eastAsia="Times New Roman"/>
          <w:color w:val="000000" w:themeColor="text1"/>
          <w:sz w:val="28"/>
          <w:szCs w:val="28"/>
          <w:shd w:val="clear" w:color="auto" w:fill="FFFFFF" w:themeFill="background1"/>
          <w:lang w:eastAsia="ru-RU"/>
        </w:rPr>
        <w:t>.</w:t>
      </w:r>
    </w:p>
    <w:p w14:paraId="374E1AF2" w14:textId="7CECB85F" w:rsidR="001A30AD" w:rsidRPr="00E971CD" w:rsidRDefault="00E642DB" w:rsidP="001A30AD">
      <w:pPr>
        <w:ind w:firstLine="709"/>
        <w:jc w:val="both"/>
        <w:rPr>
          <w:rFonts w:eastAsia="Times New Roman"/>
          <w:color w:val="000000" w:themeColor="text1"/>
          <w:sz w:val="28"/>
          <w:szCs w:val="28"/>
        </w:rPr>
      </w:pPr>
      <w:r>
        <w:rPr>
          <w:rFonts w:eastAsia="Times New Roman"/>
          <w:color w:val="000000" w:themeColor="text1"/>
          <w:sz w:val="28"/>
          <w:szCs w:val="28"/>
        </w:rPr>
        <w:t>Котельная</w:t>
      </w:r>
      <w:r w:rsidR="001A30AD" w:rsidRPr="00E971CD">
        <w:rPr>
          <w:rFonts w:eastAsia="Times New Roman"/>
          <w:color w:val="000000" w:themeColor="text1"/>
          <w:sz w:val="28"/>
          <w:szCs w:val="28"/>
        </w:rPr>
        <w:t xml:space="preserve"> СОШ № 36 в апреле 2019 года передана в управление образования МО Северский район. </w:t>
      </w:r>
    </w:p>
    <w:p w14:paraId="4A6C8E8E" w14:textId="77777777" w:rsidR="001A30AD" w:rsidRPr="00E971CD" w:rsidRDefault="001A30AD" w:rsidP="001A30AD">
      <w:pPr>
        <w:autoSpaceDE w:val="0"/>
        <w:adjustRightInd w:val="0"/>
        <w:ind w:firstLine="851"/>
        <w:jc w:val="both"/>
        <w:rPr>
          <w:rFonts w:eastAsia="Times New Roman"/>
          <w:color w:val="000000" w:themeColor="text1"/>
          <w:sz w:val="28"/>
          <w:szCs w:val="28"/>
          <w:shd w:val="clear" w:color="auto" w:fill="FFFFFF"/>
          <w:lang w:eastAsia="ru-RU"/>
        </w:rPr>
      </w:pPr>
      <w:r w:rsidRPr="00E971CD">
        <w:rPr>
          <w:rFonts w:eastAsia="Times New Roman"/>
          <w:color w:val="000000" w:themeColor="text1"/>
          <w:sz w:val="28"/>
          <w:szCs w:val="28"/>
          <w:shd w:val="clear" w:color="auto" w:fill="FFFFFF"/>
          <w:lang w:eastAsia="ru-RU"/>
        </w:rPr>
        <w:t>Всего протяженность теплотрасс от котельных – 45,2 км. Заменено в 2020 году - 2,21 км ветхих тепловых сетей или 5 % от общей протяженности.</w:t>
      </w:r>
    </w:p>
    <w:p w14:paraId="41A5B2DB" w14:textId="77777777" w:rsidR="001A30AD" w:rsidRPr="00E971CD" w:rsidRDefault="001A30AD" w:rsidP="001A30AD">
      <w:pPr>
        <w:autoSpaceDE w:val="0"/>
        <w:adjustRightInd w:val="0"/>
        <w:ind w:firstLine="851"/>
        <w:jc w:val="both"/>
        <w:rPr>
          <w:rFonts w:eastAsia="Times New Roman"/>
          <w:color w:val="000000" w:themeColor="text1"/>
          <w:sz w:val="28"/>
          <w:szCs w:val="28"/>
          <w:shd w:val="clear" w:color="auto" w:fill="FFFFFF"/>
          <w:lang w:eastAsia="ru-RU"/>
        </w:rPr>
      </w:pPr>
      <w:r w:rsidRPr="00E971CD">
        <w:rPr>
          <w:rFonts w:eastAsia="Times New Roman"/>
          <w:color w:val="000000" w:themeColor="text1"/>
          <w:sz w:val="28"/>
          <w:szCs w:val="28"/>
          <w:shd w:val="clear" w:color="auto" w:fill="FFFFFF"/>
          <w:lang w:eastAsia="ru-RU"/>
        </w:rPr>
        <w:t>Источники и сети теплоснабжения, являются объектами муниципальной собственности, эксплуатируются специализированными теплоснабжающими предприятиями на основании концессионных соглашений (филиал «Северские инженерные сети» ООО «ЦУП ЖКХ», ООО «Юг-теплосервис»).</w:t>
      </w:r>
    </w:p>
    <w:p w14:paraId="0CCB4A29" w14:textId="77777777" w:rsidR="001A30AD" w:rsidRPr="00E971CD" w:rsidRDefault="001A30AD" w:rsidP="001A30AD">
      <w:pPr>
        <w:autoSpaceDE w:val="0"/>
        <w:adjustRightInd w:val="0"/>
        <w:ind w:firstLine="851"/>
        <w:jc w:val="both"/>
        <w:rPr>
          <w:rFonts w:eastAsia="Times New Roman"/>
          <w:color w:val="000000" w:themeColor="text1"/>
          <w:sz w:val="28"/>
          <w:szCs w:val="28"/>
          <w:shd w:val="clear" w:color="auto" w:fill="FFFFFF"/>
          <w:lang w:eastAsia="ru-RU"/>
        </w:rPr>
      </w:pPr>
      <w:r w:rsidRPr="00E971CD">
        <w:rPr>
          <w:rFonts w:eastAsia="Times New Roman"/>
          <w:color w:val="000000" w:themeColor="text1"/>
          <w:sz w:val="28"/>
          <w:szCs w:val="28"/>
          <w:shd w:val="clear" w:color="auto" w:fill="FFFFFF"/>
          <w:lang w:eastAsia="ru-RU"/>
        </w:rPr>
        <w:t>Физический износ источников теплоснабжения (котельных) составляет 78% (среднекраевой показатель 80%), тепловых сетей - 47% (среднекраевой показатель 85%).</w:t>
      </w:r>
    </w:p>
    <w:p w14:paraId="6DE8CF1F" w14:textId="77777777" w:rsidR="001A30AD" w:rsidRPr="00E971CD" w:rsidRDefault="001A30AD" w:rsidP="001A30AD">
      <w:pPr>
        <w:autoSpaceDE w:val="0"/>
        <w:adjustRightInd w:val="0"/>
        <w:ind w:firstLine="851"/>
        <w:jc w:val="both"/>
        <w:rPr>
          <w:rFonts w:eastAsia="Times New Roman"/>
          <w:color w:val="000000" w:themeColor="text1"/>
          <w:sz w:val="28"/>
          <w:szCs w:val="28"/>
          <w:shd w:val="clear" w:color="auto" w:fill="FFFFFF"/>
          <w:lang w:eastAsia="ru-RU"/>
        </w:rPr>
      </w:pPr>
      <w:r w:rsidRPr="00E971CD">
        <w:rPr>
          <w:rFonts w:eastAsia="Times New Roman"/>
          <w:color w:val="000000" w:themeColor="text1"/>
          <w:sz w:val="28"/>
          <w:szCs w:val="28"/>
          <w:shd w:val="clear" w:color="auto" w:fill="FFFFFF"/>
          <w:lang w:eastAsia="ru-RU"/>
        </w:rPr>
        <w:t>При этом, сохраняется устойчивая динамика к общему «старению» основных фонов в теплоэнергетике.</w:t>
      </w:r>
    </w:p>
    <w:p w14:paraId="175EDC5D" w14:textId="77777777" w:rsidR="001A30AD" w:rsidRPr="00E971CD" w:rsidRDefault="001A30AD" w:rsidP="001A30AD">
      <w:pPr>
        <w:autoSpaceDE w:val="0"/>
        <w:adjustRightInd w:val="0"/>
        <w:ind w:firstLine="851"/>
        <w:jc w:val="both"/>
        <w:rPr>
          <w:rFonts w:eastAsia="Times New Roman"/>
          <w:color w:val="000000" w:themeColor="text1"/>
          <w:sz w:val="28"/>
          <w:szCs w:val="28"/>
          <w:shd w:val="clear" w:color="auto" w:fill="FFFFFF"/>
          <w:lang w:eastAsia="ru-RU"/>
        </w:rPr>
      </w:pPr>
      <w:r w:rsidRPr="00E971CD">
        <w:rPr>
          <w:rFonts w:eastAsia="Times New Roman"/>
          <w:color w:val="000000" w:themeColor="text1"/>
          <w:sz w:val="28"/>
          <w:szCs w:val="28"/>
          <w:shd w:val="clear" w:color="auto" w:fill="FFFFFF"/>
          <w:lang w:eastAsia="ru-RU"/>
        </w:rPr>
        <w:t>Существующие котельные и тепловые сети значительно уступают современным новым образцам и в части энергоэффективности, а также в части экологии и промышленной безопасности.</w:t>
      </w:r>
    </w:p>
    <w:p w14:paraId="2D389841" w14:textId="77777777" w:rsidR="001A30AD" w:rsidRPr="00E971CD" w:rsidRDefault="001A30AD" w:rsidP="001A30AD">
      <w:pPr>
        <w:pStyle w:val="Standard"/>
        <w:spacing w:after="0"/>
        <w:ind w:firstLine="851"/>
        <w:jc w:val="both"/>
        <w:rPr>
          <w:rFonts w:ascii="Times New Roman" w:eastAsia="Times New Roman" w:hAnsi="Times New Roman"/>
          <w:color w:val="000000" w:themeColor="text1"/>
          <w:sz w:val="28"/>
          <w:szCs w:val="28"/>
          <w:shd w:val="clear" w:color="auto" w:fill="FFFFFF"/>
          <w:lang w:eastAsia="ru-RU"/>
        </w:rPr>
      </w:pPr>
      <w:r w:rsidRPr="00E971CD">
        <w:rPr>
          <w:rFonts w:ascii="Times New Roman" w:eastAsia="Times New Roman" w:hAnsi="Times New Roman"/>
          <w:color w:val="000000" w:themeColor="text1"/>
          <w:sz w:val="28"/>
          <w:szCs w:val="28"/>
          <w:shd w:val="clear" w:color="auto" w:fill="FFFFFF"/>
          <w:lang w:eastAsia="ru-RU"/>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w:t>
      </w:r>
    </w:p>
    <w:p w14:paraId="6F35BF7D" w14:textId="77777777" w:rsidR="001A30AD" w:rsidRPr="00E971CD" w:rsidRDefault="001A30AD" w:rsidP="001A30AD">
      <w:pPr>
        <w:autoSpaceDE w:val="0"/>
        <w:adjustRightInd w:val="0"/>
        <w:ind w:firstLine="851"/>
        <w:jc w:val="both"/>
        <w:rPr>
          <w:rFonts w:eastAsia="Times New Roman"/>
          <w:color w:val="000000" w:themeColor="text1"/>
          <w:sz w:val="28"/>
          <w:szCs w:val="28"/>
          <w:shd w:val="clear" w:color="auto" w:fill="FFFFFF"/>
          <w:lang w:eastAsia="ru-RU"/>
        </w:rPr>
      </w:pPr>
      <w:r w:rsidRPr="00E971CD">
        <w:rPr>
          <w:rFonts w:eastAsia="Times New Roman"/>
          <w:color w:val="000000" w:themeColor="text1"/>
          <w:sz w:val="28"/>
          <w:szCs w:val="28"/>
          <w:shd w:val="clear" w:color="auto" w:fill="FFFFFF"/>
          <w:lang w:eastAsia="ru-RU"/>
        </w:rPr>
        <w:t>Подавляющее большинство котельных (оборудования котельных) и тепловых сетей было построено (установлено) более 30 - 35 лет назад, что означает не только низкий уровень их технического состояния, но и высокую отсталость существующих мощностей от современных аналогов, предназначенных для производства и передачи тепловой энергии.</w:t>
      </w:r>
    </w:p>
    <w:p w14:paraId="4481D84C" w14:textId="77777777" w:rsidR="001A30AD" w:rsidRDefault="001A30AD" w:rsidP="00CD65A9">
      <w:pPr>
        <w:suppressAutoHyphens w:val="0"/>
        <w:autoSpaceDE w:val="0"/>
        <w:adjustRightInd w:val="0"/>
        <w:ind w:firstLine="851"/>
        <w:jc w:val="both"/>
        <w:rPr>
          <w:rFonts w:eastAsia="Times New Roman" w:cs="Times New Roman"/>
          <w:color w:val="FF0000"/>
          <w:sz w:val="28"/>
          <w:szCs w:val="28"/>
          <w:shd w:val="clear" w:color="auto" w:fill="FFFFFF"/>
          <w:lang w:eastAsia="ru-RU"/>
        </w:rPr>
      </w:pPr>
    </w:p>
    <w:p w14:paraId="25750CDC" w14:textId="4BB247D5" w:rsidR="00CD65A9" w:rsidRDefault="00CD65A9" w:rsidP="00C30184">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В результате проведенного мониторинга</w:t>
      </w:r>
      <w:r w:rsidR="00C30184">
        <w:rPr>
          <w:rFonts w:ascii="Times New Roman" w:eastAsia="Times New Roman" w:hAnsi="Times New Roman"/>
          <w:sz w:val="28"/>
          <w:szCs w:val="28"/>
          <w:shd w:val="clear" w:color="auto" w:fill="FFFFFF"/>
          <w:lang w:eastAsia="ru-RU"/>
        </w:rPr>
        <w:t xml:space="preserve"> </w:t>
      </w:r>
      <w:r>
        <w:rPr>
          <w:rFonts w:ascii="Times New Roman" w:eastAsia="Times New Roman" w:hAnsi="Times New Roman"/>
          <w:sz w:val="28"/>
          <w:szCs w:val="28"/>
          <w:shd w:val="clear" w:color="auto" w:fill="FFFFFF"/>
          <w:lang w:eastAsia="ru-RU"/>
        </w:rPr>
        <w:t xml:space="preserve">установлено </w:t>
      </w:r>
      <w:r w:rsidR="00C30184">
        <w:rPr>
          <w:rFonts w:ascii="Times New Roman" w:eastAsia="Times New Roman" w:hAnsi="Times New Roman"/>
          <w:sz w:val="28"/>
          <w:szCs w:val="28"/>
          <w:shd w:val="clear" w:color="auto" w:fill="FFFFFF"/>
          <w:lang w:eastAsia="ru-RU"/>
        </w:rPr>
        <w:t>5</w:t>
      </w:r>
      <w:r w:rsidR="00B8647D">
        <w:rPr>
          <w:rFonts w:ascii="Times New Roman" w:eastAsia="Times New Roman" w:hAnsi="Times New Roman"/>
          <w:sz w:val="28"/>
          <w:szCs w:val="28"/>
          <w:shd w:val="clear" w:color="auto" w:fill="FFFFFF"/>
          <w:lang w:eastAsia="ru-RU"/>
        </w:rPr>
        <w:t xml:space="preserve">7,7% </w:t>
      </w:r>
      <w:r>
        <w:rPr>
          <w:rFonts w:ascii="Times New Roman" w:eastAsia="Times New Roman" w:hAnsi="Times New Roman"/>
          <w:sz w:val="28"/>
          <w:szCs w:val="28"/>
          <w:shd w:val="clear" w:color="auto" w:fill="FFFFFF"/>
          <w:lang w:eastAsia="ru-RU"/>
        </w:rPr>
        <w:t xml:space="preserve">считают, что хозяйствующих субъектов в данной сфере </w:t>
      </w:r>
      <w:r w:rsidR="00C30184">
        <w:rPr>
          <w:rFonts w:ascii="Times New Roman" w:eastAsia="Times New Roman" w:hAnsi="Times New Roman"/>
          <w:sz w:val="28"/>
          <w:szCs w:val="28"/>
          <w:shd w:val="clear" w:color="auto" w:fill="FFFFFF"/>
          <w:lang w:eastAsia="ru-RU"/>
        </w:rPr>
        <w:t>достаточно.</w:t>
      </w:r>
    </w:p>
    <w:p w14:paraId="35C34080" w14:textId="3C1CDA17" w:rsidR="00C30184" w:rsidRDefault="009B464F" w:rsidP="00C30184">
      <w:pPr>
        <w:pStyle w:val="Standard"/>
        <w:spacing w:after="0"/>
        <w:ind w:firstLine="851"/>
        <w:jc w:val="both"/>
        <w:rPr>
          <w:rFonts w:ascii="Times New Roman" w:eastAsia="Times New Roman" w:hAnsi="Times New Roman"/>
          <w:sz w:val="28"/>
          <w:szCs w:val="28"/>
          <w:shd w:val="clear" w:color="auto" w:fill="FFFFFF"/>
          <w:lang w:eastAsia="ru-RU"/>
        </w:rPr>
      </w:pPr>
      <w:r>
        <w:rPr>
          <w:noProof/>
          <w:lang w:eastAsia="ru-RU"/>
        </w:rPr>
        <w:lastRenderedPageBreak/>
        <w:drawing>
          <wp:inline distT="0" distB="0" distL="0" distR="0" wp14:anchorId="39E765C5" wp14:editId="2A04DE10">
            <wp:extent cx="5267325" cy="1889760"/>
            <wp:effectExtent l="0" t="0" r="0" b="0"/>
            <wp:docPr id="31" name="Диаграмма 31">
              <a:extLst xmlns:a="http://schemas.openxmlformats.org/drawingml/2006/main">
                <a:ext uri="{FF2B5EF4-FFF2-40B4-BE49-F238E27FC236}">
                  <a16:creationId xmlns:a16="http://schemas.microsoft.com/office/drawing/2014/main" id="{25573C06-35A8-4732-8D3C-ACC6B9EFA0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1801A0A" w14:textId="77777777" w:rsidR="00C30184" w:rsidRPr="00583A42" w:rsidRDefault="00C30184" w:rsidP="00C30184">
      <w:pPr>
        <w:pStyle w:val="Standard"/>
        <w:spacing w:after="0"/>
        <w:ind w:firstLine="851"/>
        <w:jc w:val="both"/>
        <w:rPr>
          <w:rFonts w:ascii="Times New Roman" w:eastAsia="Times New Roman" w:hAnsi="Times New Roman"/>
          <w:sz w:val="28"/>
          <w:szCs w:val="28"/>
          <w:shd w:val="clear" w:color="auto" w:fill="FFFFFF"/>
          <w:lang w:eastAsia="ru-RU"/>
        </w:rPr>
      </w:pPr>
    </w:p>
    <w:p w14:paraId="7FF8B794" w14:textId="16B9A29C" w:rsidR="00C30184" w:rsidRDefault="006830D8" w:rsidP="00C30184">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По итогам</w:t>
      </w:r>
      <w:r w:rsidR="00C30184">
        <w:rPr>
          <w:rFonts w:ascii="Times New Roman" w:eastAsia="Times New Roman" w:hAnsi="Times New Roman"/>
          <w:sz w:val="28"/>
          <w:szCs w:val="28"/>
          <w:shd w:val="clear" w:color="auto" w:fill="FFFFFF"/>
          <w:lang w:eastAsia="ru-RU"/>
        </w:rPr>
        <w:t xml:space="preserve"> мониторинга удовлетворенности рынком </w:t>
      </w:r>
      <w:r w:rsidR="00C30184" w:rsidRPr="00583A42">
        <w:rPr>
          <w:rFonts w:ascii="Times New Roman" w:eastAsia="Times New Roman" w:hAnsi="Times New Roman"/>
          <w:sz w:val="28"/>
          <w:szCs w:val="28"/>
          <w:shd w:val="clear" w:color="auto" w:fill="FFFFFF"/>
          <w:lang w:eastAsia="ru-RU"/>
        </w:rPr>
        <w:t>услуг</w:t>
      </w:r>
      <w:r w:rsidR="00C30184">
        <w:rPr>
          <w:rFonts w:ascii="Times New Roman" w:eastAsia="Times New Roman" w:hAnsi="Times New Roman"/>
          <w:sz w:val="28"/>
          <w:szCs w:val="28"/>
          <w:shd w:val="clear" w:color="auto" w:fill="FFFFFF"/>
          <w:lang w:eastAsia="ru-RU"/>
        </w:rPr>
        <w:t xml:space="preserve"> </w:t>
      </w:r>
      <w:r w:rsidR="00C30184" w:rsidRPr="003D4BD8">
        <w:rPr>
          <w:rFonts w:ascii="Times New Roman" w:eastAsia="Times New Roman" w:hAnsi="Times New Roman"/>
          <w:sz w:val="28"/>
          <w:szCs w:val="28"/>
          <w:shd w:val="clear" w:color="auto" w:fill="FFFFFF"/>
          <w:lang w:eastAsia="ru-RU"/>
        </w:rPr>
        <w:t>теплоснабжения (производство тепловой энергии)</w:t>
      </w:r>
      <w:r w:rsidR="00C30184">
        <w:rPr>
          <w:rFonts w:ascii="Times New Roman" w:eastAsia="Times New Roman" w:hAnsi="Times New Roman"/>
          <w:sz w:val="28"/>
          <w:szCs w:val="28"/>
          <w:shd w:val="clear" w:color="auto" w:fill="FFFFFF"/>
          <w:lang w:eastAsia="ru-RU"/>
        </w:rPr>
        <w:t xml:space="preserve"> установлено следующее:</w:t>
      </w:r>
    </w:p>
    <w:p w14:paraId="649BE635" w14:textId="34B055D8" w:rsidR="006830D8" w:rsidRDefault="006830D8" w:rsidP="00CD65A9">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уровнем цен удовлетворены</w:t>
      </w:r>
      <w:r w:rsidR="00B56E5E">
        <w:rPr>
          <w:rFonts w:ascii="Times New Roman" w:eastAsia="Times New Roman" w:hAnsi="Times New Roman"/>
          <w:sz w:val="28"/>
          <w:szCs w:val="28"/>
          <w:shd w:val="clear" w:color="auto" w:fill="FFFFFF"/>
          <w:lang w:eastAsia="ru-RU"/>
        </w:rPr>
        <w:t xml:space="preserve"> 37,2%</w:t>
      </w:r>
      <w:r>
        <w:rPr>
          <w:rFonts w:ascii="Times New Roman" w:eastAsia="Times New Roman" w:hAnsi="Times New Roman"/>
          <w:sz w:val="28"/>
          <w:szCs w:val="28"/>
          <w:shd w:val="clear" w:color="auto" w:fill="FFFFFF"/>
          <w:lang w:eastAsia="ru-RU"/>
        </w:rPr>
        <w:t xml:space="preserve"> опрошенных</w:t>
      </w:r>
      <w:r w:rsidR="002909D0">
        <w:rPr>
          <w:rFonts w:ascii="Times New Roman" w:eastAsia="Times New Roman" w:hAnsi="Times New Roman"/>
          <w:sz w:val="28"/>
          <w:szCs w:val="28"/>
          <w:shd w:val="clear" w:color="auto" w:fill="FFFFFF"/>
          <w:lang w:eastAsia="ru-RU"/>
        </w:rPr>
        <w:t>:</w:t>
      </w:r>
    </w:p>
    <w:p w14:paraId="3B2EE5C9" w14:textId="4D61425B" w:rsidR="006830D8" w:rsidRDefault="00B10E23" w:rsidP="00CD65A9">
      <w:pPr>
        <w:pStyle w:val="Standard"/>
        <w:spacing w:after="0"/>
        <w:ind w:firstLine="708"/>
        <w:jc w:val="both"/>
        <w:rPr>
          <w:rFonts w:ascii="Times New Roman" w:eastAsia="Times New Roman" w:hAnsi="Times New Roman"/>
          <w:sz w:val="28"/>
          <w:szCs w:val="28"/>
          <w:shd w:val="clear" w:color="auto" w:fill="FFFFFF"/>
          <w:lang w:eastAsia="ru-RU"/>
        </w:rPr>
      </w:pPr>
      <w:r>
        <w:rPr>
          <w:noProof/>
          <w:lang w:eastAsia="ru-RU"/>
        </w:rPr>
        <w:drawing>
          <wp:inline distT="0" distB="0" distL="0" distR="0" wp14:anchorId="273B73D4" wp14:editId="00B4EE17">
            <wp:extent cx="5448300" cy="2087880"/>
            <wp:effectExtent l="0" t="0" r="0" b="7620"/>
            <wp:docPr id="32" name="Диаграмма 32">
              <a:extLst xmlns:a="http://schemas.openxmlformats.org/drawingml/2006/main">
                <a:ext uri="{FF2B5EF4-FFF2-40B4-BE49-F238E27FC236}">
                  <a16:creationId xmlns:a16="http://schemas.microsoft.com/office/drawing/2014/main" id="{D8F55FE6-4A28-4623-B267-A0E007515D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2436349" w14:textId="77777777" w:rsidR="008F5405" w:rsidRDefault="008F5405" w:rsidP="00CD65A9">
      <w:pPr>
        <w:pStyle w:val="Standard"/>
        <w:spacing w:after="0"/>
        <w:ind w:firstLine="708"/>
        <w:jc w:val="both"/>
        <w:rPr>
          <w:rFonts w:ascii="Times New Roman" w:eastAsia="Times New Roman" w:hAnsi="Times New Roman"/>
          <w:sz w:val="28"/>
          <w:szCs w:val="28"/>
          <w:shd w:val="clear" w:color="auto" w:fill="FFFFFF"/>
          <w:lang w:eastAsia="ru-RU"/>
        </w:rPr>
      </w:pPr>
    </w:p>
    <w:p w14:paraId="4ADEC137" w14:textId="5093D446" w:rsidR="006830D8" w:rsidRDefault="00B56E5E" w:rsidP="00CD65A9">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w:t>
      </w:r>
      <w:r w:rsidRPr="00B56E5E">
        <w:rPr>
          <w:rFonts w:ascii="Times New Roman" w:eastAsia="Times New Roman" w:hAnsi="Times New Roman"/>
          <w:sz w:val="28"/>
          <w:szCs w:val="28"/>
          <w:shd w:val="clear" w:color="auto" w:fill="FFFFFF"/>
          <w:lang w:eastAsia="ru-RU"/>
        </w:rPr>
        <w:t xml:space="preserve"> </w:t>
      </w:r>
      <w:r>
        <w:rPr>
          <w:rFonts w:ascii="Times New Roman" w:eastAsia="Times New Roman" w:hAnsi="Times New Roman"/>
          <w:sz w:val="28"/>
          <w:szCs w:val="28"/>
          <w:shd w:val="clear" w:color="auto" w:fill="FFFFFF"/>
          <w:lang w:eastAsia="ru-RU"/>
        </w:rPr>
        <w:t xml:space="preserve">уровнем качества услуг на рынке удовлетворены </w:t>
      </w:r>
      <w:r w:rsidR="0086420C">
        <w:rPr>
          <w:rFonts w:ascii="Times New Roman" w:eastAsia="Times New Roman" w:hAnsi="Times New Roman"/>
          <w:sz w:val="28"/>
          <w:szCs w:val="28"/>
          <w:shd w:val="clear" w:color="auto" w:fill="FFFFFF"/>
          <w:lang w:eastAsia="ru-RU"/>
        </w:rPr>
        <w:t>41,5</w:t>
      </w:r>
      <w:r>
        <w:rPr>
          <w:rFonts w:ascii="Times New Roman" w:eastAsia="Times New Roman" w:hAnsi="Times New Roman"/>
          <w:sz w:val="28"/>
          <w:szCs w:val="28"/>
          <w:shd w:val="clear" w:color="auto" w:fill="FFFFFF"/>
          <w:lang w:eastAsia="ru-RU"/>
        </w:rPr>
        <w:t>% опрошенных</w:t>
      </w:r>
      <w:r w:rsidR="002909D0">
        <w:rPr>
          <w:rFonts w:ascii="Times New Roman" w:eastAsia="Times New Roman" w:hAnsi="Times New Roman"/>
          <w:sz w:val="28"/>
          <w:szCs w:val="28"/>
          <w:shd w:val="clear" w:color="auto" w:fill="FFFFFF"/>
          <w:lang w:eastAsia="ru-RU"/>
        </w:rPr>
        <w:t>:</w:t>
      </w:r>
    </w:p>
    <w:p w14:paraId="167B18A2" w14:textId="258EDBF1" w:rsidR="00CD65A9" w:rsidRDefault="006830D8" w:rsidP="00CD65A9">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 </w:t>
      </w:r>
      <w:r w:rsidR="00EC58B4">
        <w:rPr>
          <w:noProof/>
          <w:lang w:eastAsia="ru-RU"/>
        </w:rPr>
        <w:drawing>
          <wp:inline distT="0" distB="0" distL="0" distR="0" wp14:anchorId="74987467" wp14:editId="2AB81DD6">
            <wp:extent cx="5212080" cy="2087880"/>
            <wp:effectExtent l="0" t="0" r="7620" b="7620"/>
            <wp:docPr id="33" name="Диаграмма 33">
              <a:extLst xmlns:a="http://schemas.openxmlformats.org/drawingml/2006/main">
                <a:ext uri="{FF2B5EF4-FFF2-40B4-BE49-F238E27FC236}">
                  <a16:creationId xmlns:a16="http://schemas.microsoft.com/office/drawing/2014/main" id="{E568CAEF-37B8-4B8E-975A-7FB5FA1E6E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506540A" w14:textId="77777777" w:rsidR="008F5405" w:rsidRDefault="008F5405" w:rsidP="00CD65A9">
      <w:pPr>
        <w:pStyle w:val="Standard"/>
        <w:spacing w:after="0"/>
        <w:ind w:firstLine="708"/>
        <w:jc w:val="both"/>
        <w:rPr>
          <w:rFonts w:ascii="Times New Roman" w:eastAsia="Times New Roman" w:hAnsi="Times New Roman"/>
          <w:sz w:val="28"/>
          <w:szCs w:val="28"/>
          <w:shd w:val="clear" w:color="auto" w:fill="FFFFFF"/>
          <w:lang w:eastAsia="ru-RU"/>
        </w:rPr>
      </w:pPr>
    </w:p>
    <w:p w14:paraId="631B6D04" w14:textId="77777777" w:rsidR="008F5405" w:rsidRDefault="008F5405" w:rsidP="00CD65A9">
      <w:pPr>
        <w:pStyle w:val="Standard"/>
        <w:spacing w:after="0"/>
        <w:ind w:firstLine="708"/>
        <w:jc w:val="both"/>
        <w:rPr>
          <w:rFonts w:ascii="Times New Roman" w:eastAsia="Times New Roman" w:hAnsi="Times New Roman"/>
          <w:sz w:val="28"/>
          <w:szCs w:val="28"/>
          <w:shd w:val="clear" w:color="auto" w:fill="FFFFFF"/>
          <w:lang w:eastAsia="ru-RU"/>
        </w:rPr>
      </w:pPr>
    </w:p>
    <w:p w14:paraId="087C44BC" w14:textId="2EFE0BE7" w:rsidR="00CD65A9" w:rsidRPr="0086420C" w:rsidRDefault="0086420C" w:rsidP="00CD65A9">
      <w:pPr>
        <w:pStyle w:val="Standard"/>
        <w:spacing w:after="0"/>
        <w:ind w:firstLine="708"/>
        <w:jc w:val="both"/>
        <w:rPr>
          <w:rFonts w:ascii="Times New Roman" w:eastAsia="Times New Roman" w:hAnsi="Times New Roman"/>
          <w:sz w:val="28"/>
          <w:szCs w:val="28"/>
          <w:shd w:val="clear" w:color="auto" w:fill="FFFFFF"/>
          <w:lang w:eastAsia="ru-RU"/>
        </w:rPr>
      </w:pPr>
      <w:r w:rsidRPr="0086420C">
        <w:rPr>
          <w:rFonts w:ascii="Times New Roman" w:eastAsia="Times New Roman" w:hAnsi="Times New Roman"/>
          <w:sz w:val="28"/>
          <w:szCs w:val="28"/>
          <w:shd w:val="clear" w:color="auto" w:fill="FFFFFF"/>
          <w:lang w:eastAsia="ru-RU"/>
        </w:rPr>
        <w:t xml:space="preserve">- возможностью выбора </w:t>
      </w:r>
      <w:r>
        <w:rPr>
          <w:rFonts w:ascii="Times New Roman" w:eastAsia="Times New Roman" w:hAnsi="Times New Roman"/>
          <w:sz w:val="28"/>
          <w:szCs w:val="28"/>
          <w:shd w:val="clear" w:color="auto" w:fill="FFFFFF"/>
          <w:lang w:eastAsia="ru-RU"/>
        </w:rPr>
        <w:t>удовлетворены 4</w:t>
      </w:r>
      <w:r w:rsidR="00FF27B8">
        <w:rPr>
          <w:rFonts w:ascii="Times New Roman" w:eastAsia="Times New Roman" w:hAnsi="Times New Roman"/>
          <w:sz w:val="28"/>
          <w:szCs w:val="28"/>
          <w:shd w:val="clear" w:color="auto" w:fill="FFFFFF"/>
          <w:lang w:eastAsia="ru-RU"/>
        </w:rPr>
        <w:t>2</w:t>
      </w:r>
      <w:r>
        <w:rPr>
          <w:rFonts w:ascii="Times New Roman" w:eastAsia="Times New Roman" w:hAnsi="Times New Roman"/>
          <w:sz w:val="28"/>
          <w:szCs w:val="28"/>
          <w:shd w:val="clear" w:color="auto" w:fill="FFFFFF"/>
          <w:lang w:eastAsia="ru-RU"/>
        </w:rPr>
        <w:t>,</w:t>
      </w:r>
      <w:r w:rsidR="00FF27B8">
        <w:rPr>
          <w:rFonts w:ascii="Times New Roman" w:eastAsia="Times New Roman" w:hAnsi="Times New Roman"/>
          <w:sz w:val="28"/>
          <w:szCs w:val="28"/>
          <w:shd w:val="clear" w:color="auto" w:fill="FFFFFF"/>
          <w:lang w:eastAsia="ru-RU"/>
        </w:rPr>
        <w:t>3</w:t>
      </w:r>
      <w:r>
        <w:rPr>
          <w:rFonts w:ascii="Times New Roman" w:eastAsia="Times New Roman" w:hAnsi="Times New Roman"/>
          <w:sz w:val="28"/>
          <w:szCs w:val="28"/>
          <w:shd w:val="clear" w:color="auto" w:fill="FFFFFF"/>
          <w:lang w:eastAsia="ru-RU"/>
        </w:rPr>
        <w:t>%</w:t>
      </w:r>
      <w:r w:rsidR="002909D0">
        <w:rPr>
          <w:rFonts w:ascii="Times New Roman" w:eastAsia="Times New Roman" w:hAnsi="Times New Roman"/>
          <w:sz w:val="28"/>
          <w:szCs w:val="28"/>
          <w:shd w:val="clear" w:color="auto" w:fill="FFFFFF"/>
          <w:lang w:eastAsia="ru-RU"/>
        </w:rPr>
        <w:t>:</w:t>
      </w:r>
    </w:p>
    <w:p w14:paraId="3AD8EE1C" w14:textId="7D1BB172" w:rsidR="0086420C" w:rsidRPr="0086420C" w:rsidRDefault="00EC58B4" w:rsidP="00CD65A9">
      <w:pPr>
        <w:pStyle w:val="Standard"/>
        <w:spacing w:after="0"/>
        <w:ind w:firstLine="708"/>
        <w:jc w:val="both"/>
        <w:rPr>
          <w:rFonts w:ascii="Times New Roman" w:eastAsia="Times New Roman" w:hAnsi="Times New Roman"/>
          <w:sz w:val="28"/>
          <w:szCs w:val="28"/>
          <w:shd w:val="clear" w:color="auto" w:fill="FFFFFF"/>
          <w:lang w:eastAsia="ru-RU"/>
        </w:rPr>
      </w:pPr>
      <w:r>
        <w:rPr>
          <w:noProof/>
          <w:lang w:eastAsia="ru-RU"/>
        </w:rPr>
        <w:lastRenderedPageBreak/>
        <w:drawing>
          <wp:inline distT="0" distB="0" distL="0" distR="0" wp14:anchorId="2A73670A" wp14:editId="59337F27">
            <wp:extent cx="5448300" cy="2072640"/>
            <wp:effectExtent l="0" t="0" r="0" b="3810"/>
            <wp:docPr id="34" name="Диаграмма 34">
              <a:extLst xmlns:a="http://schemas.openxmlformats.org/drawingml/2006/main">
                <a:ext uri="{FF2B5EF4-FFF2-40B4-BE49-F238E27FC236}">
                  <a16:creationId xmlns:a16="http://schemas.microsoft.com/office/drawing/2014/main" id="{E8786F20-0B58-44BF-B84B-B8D9428120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56026A6" w14:textId="2681BF27" w:rsidR="0086420C" w:rsidRDefault="00FF27B8" w:rsidP="00CD65A9">
      <w:pPr>
        <w:pStyle w:val="Standard"/>
        <w:spacing w:after="0"/>
        <w:ind w:firstLine="708"/>
        <w:jc w:val="both"/>
        <w:rPr>
          <w:rFonts w:ascii="Times New Roman" w:eastAsia="SimSun" w:hAnsi="Times New Roman" w:cs="Calibri"/>
          <w:kern w:val="1"/>
          <w:sz w:val="28"/>
          <w:szCs w:val="28"/>
          <w:lang w:eastAsia="ar-SA"/>
        </w:rPr>
      </w:pPr>
      <w:r w:rsidRPr="00FF27B8">
        <w:rPr>
          <w:rFonts w:ascii="Times New Roman" w:eastAsia="SimSun" w:hAnsi="Times New Roman" w:cs="Calibri"/>
          <w:kern w:val="1"/>
          <w:sz w:val="28"/>
          <w:szCs w:val="28"/>
          <w:lang w:eastAsia="ar-SA"/>
        </w:rPr>
        <w:t xml:space="preserve">По мнению </w:t>
      </w:r>
      <w:r w:rsidR="00596E6B">
        <w:rPr>
          <w:rFonts w:ascii="Times New Roman" w:eastAsia="SimSun" w:hAnsi="Times New Roman" w:cs="Calibri"/>
          <w:kern w:val="1"/>
          <w:sz w:val="28"/>
          <w:szCs w:val="28"/>
          <w:lang w:eastAsia="ar-SA"/>
        </w:rPr>
        <w:t>19,9</w:t>
      </w:r>
      <w:r w:rsidRPr="00FF27B8">
        <w:rPr>
          <w:rFonts w:ascii="Times New Roman" w:eastAsia="SimSun" w:hAnsi="Times New Roman" w:cs="Calibri"/>
          <w:kern w:val="1"/>
          <w:sz w:val="28"/>
          <w:szCs w:val="28"/>
          <w:lang w:eastAsia="ar-SA"/>
        </w:rPr>
        <w:t xml:space="preserve">% опрошенных, количество организаций на рынке в течение последних 3 лет увеличилось, </w:t>
      </w:r>
      <w:r w:rsidR="00596E6B">
        <w:rPr>
          <w:rFonts w:ascii="Times New Roman" w:eastAsia="SimSun" w:hAnsi="Times New Roman" w:cs="Calibri"/>
          <w:kern w:val="1"/>
          <w:sz w:val="28"/>
          <w:szCs w:val="28"/>
          <w:lang w:eastAsia="ar-SA"/>
        </w:rPr>
        <w:t>48,8</w:t>
      </w:r>
      <w:r w:rsidRPr="00FF27B8">
        <w:rPr>
          <w:rFonts w:ascii="Times New Roman" w:eastAsia="SimSun" w:hAnsi="Times New Roman" w:cs="Calibri"/>
          <w:kern w:val="1"/>
          <w:sz w:val="28"/>
          <w:szCs w:val="28"/>
          <w:lang w:eastAsia="ar-SA"/>
        </w:rPr>
        <w:t>% считают</w:t>
      </w:r>
      <w:r w:rsidR="00E2489F">
        <w:rPr>
          <w:rFonts w:ascii="Times New Roman" w:eastAsia="SimSun" w:hAnsi="Times New Roman" w:cs="Calibri"/>
          <w:kern w:val="1"/>
          <w:sz w:val="28"/>
          <w:szCs w:val="28"/>
          <w:lang w:eastAsia="ar-SA"/>
        </w:rPr>
        <w:t>, что</w:t>
      </w:r>
      <w:r w:rsidRPr="00FF27B8">
        <w:rPr>
          <w:rFonts w:ascii="Times New Roman" w:eastAsia="SimSun" w:hAnsi="Times New Roman" w:cs="Calibri"/>
          <w:kern w:val="1"/>
          <w:sz w:val="28"/>
          <w:szCs w:val="28"/>
          <w:lang w:eastAsia="ar-SA"/>
        </w:rPr>
        <w:t xml:space="preserve"> не изменилось.</w:t>
      </w:r>
    </w:p>
    <w:p w14:paraId="619BB960" w14:textId="77777777" w:rsidR="00FF27B8" w:rsidRPr="00FF27B8" w:rsidRDefault="00FF27B8" w:rsidP="00CD65A9">
      <w:pPr>
        <w:pStyle w:val="Standard"/>
        <w:spacing w:after="0"/>
        <w:ind w:firstLine="708"/>
        <w:jc w:val="both"/>
        <w:rPr>
          <w:rFonts w:ascii="Times New Roman" w:eastAsia="SimSun" w:hAnsi="Times New Roman" w:cs="Calibri"/>
          <w:kern w:val="1"/>
          <w:sz w:val="28"/>
          <w:szCs w:val="28"/>
          <w:lang w:eastAsia="ar-SA"/>
        </w:rPr>
      </w:pPr>
    </w:p>
    <w:p w14:paraId="22659F2A" w14:textId="77777777" w:rsidR="00CD65A9" w:rsidRPr="0054237B" w:rsidRDefault="00CD65A9" w:rsidP="00361048">
      <w:pPr>
        <w:pStyle w:val="a7"/>
        <w:numPr>
          <w:ilvl w:val="0"/>
          <w:numId w:val="40"/>
        </w:numPr>
        <w:suppressAutoHyphens w:val="0"/>
        <w:spacing w:line="259" w:lineRule="auto"/>
        <w:ind w:left="0" w:firstLine="0"/>
        <w:jc w:val="center"/>
        <w:textAlignment w:val="auto"/>
        <w:rPr>
          <w:rFonts w:ascii="Times New Roman" w:hAnsi="Times New Roman" w:cs="Times New Roman"/>
          <w:b/>
          <w:sz w:val="28"/>
          <w:szCs w:val="28"/>
        </w:rPr>
      </w:pPr>
      <w:r w:rsidRPr="0054237B">
        <w:rPr>
          <w:rFonts w:ascii="Times New Roman" w:hAnsi="Times New Roman" w:cs="Times New Roman"/>
          <w:b/>
          <w:sz w:val="28"/>
          <w:szCs w:val="28"/>
        </w:rPr>
        <w:t>Рынок оказания услуг по перевозке пассажиров автомобильным транспортом по муниципальным маршрутам регулярных перевозок</w:t>
      </w:r>
    </w:p>
    <w:p w14:paraId="6FE1D86C" w14:textId="77777777" w:rsidR="005C7119" w:rsidRPr="00861733" w:rsidRDefault="005C7119" w:rsidP="005C7119">
      <w:pPr>
        <w:ind w:firstLine="851"/>
        <w:jc w:val="both"/>
        <w:rPr>
          <w:sz w:val="28"/>
          <w:szCs w:val="28"/>
        </w:rPr>
      </w:pPr>
      <w:r>
        <w:rPr>
          <w:sz w:val="28"/>
          <w:szCs w:val="28"/>
        </w:rPr>
        <w:t>С</w:t>
      </w:r>
      <w:r w:rsidRPr="00861733">
        <w:rPr>
          <w:sz w:val="28"/>
          <w:szCs w:val="28"/>
        </w:rPr>
        <w:t>огласно Федеральному закону от 6 октября 2003 г. № 131-ФЗ «Об общих принципах организации местного самоуправления в Российской Федерации»</w:t>
      </w:r>
      <w:r>
        <w:rPr>
          <w:sz w:val="28"/>
          <w:szCs w:val="28"/>
        </w:rPr>
        <w:t xml:space="preserve"> в муниципальном образовании Северский район</w:t>
      </w:r>
      <w:r w:rsidRPr="00861733">
        <w:rPr>
          <w:sz w:val="28"/>
          <w:szCs w:val="28"/>
        </w:rPr>
        <w:t xml:space="preserve"> созда</w:t>
      </w:r>
      <w:r>
        <w:rPr>
          <w:sz w:val="28"/>
          <w:szCs w:val="28"/>
        </w:rPr>
        <w:t>ны</w:t>
      </w:r>
      <w:r w:rsidRPr="00861733">
        <w:rPr>
          <w:sz w:val="28"/>
          <w:szCs w:val="28"/>
        </w:rPr>
        <w:t xml:space="preserve"> условия для предоставления транспортных услуг населению и организ</w:t>
      </w:r>
      <w:r>
        <w:rPr>
          <w:sz w:val="28"/>
          <w:szCs w:val="28"/>
        </w:rPr>
        <w:t>овано</w:t>
      </w:r>
      <w:r w:rsidRPr="00861733">
        <w:rPr>
          <w:sz w:val="28"/>
          <w:szCs w:val="28"/>
        </w:rPr>
        <w:t xml:space="preserve"> транспортное обслуживание населения в границах муниципального образования.</w:t>
      </w:r>
    </w:p>
    <w:p w14:paraId="4638995A" w14:textId="77777777" w:rsidR="005C7119" w:rsidRPr="00861733" w:rsidRDefault="005C7119" w:rsidP="005C7119">
      <w:pPr>
        <w:ind w:firstLine="851"/>
        <w:jc w:val="both"/>
        <w:rPr>
          <w:sz w:val="28"/>
          <w:szCs w:val="28"/>
        </w:rPr>
      </w:pPr>
      <w:r w:rsidRPr="00861733">
        <w:rPr>
          <w:sz w:val="28"/>
          <w:szCs w:val="28"/>
        </w:rPr>
        <w:t>Проведение конкурсных процедур на право заключения договоров с перевозчиками осуществляется в порядке, установленном законодательством Российской Федерации.</w:t>
      </w:r>
    </w:p>
    <w:p w14:paraId="045FDDC0" w14:textId="77777777" w:rsidR="005C7119" w:rsidRDefault="005C7119" w:rsidP="005C7119">
      <w:pPr>
        <w:ind w:firstLine="851"/>
        <w:jc w:val="both"/>
        <w:rPr>
          <w:sz w:val="28"/>
          <w:szCs w:val="28"/>
        </w:rPr>
      </w:pPr>
      <w:r>
        <w:rPr>
          <w:sz w:val="28"/>
          <w:szCs w:val="28"/>
        </w:rPr>
        <w:t>Услуги по перевозке пассажиров на территории района осуществляют ООО «ННН – Теплый дом», ООО «Экспресс Сервис», ООО «Анастас», ИП Фабер О.В., ИП Искяндарова С.Б.</w:t>
      </w:r>
    </w:p>
    <w:p w14:paraId="6CCAD03C" w14:textId="39D63D1D" w:rsidR="005C7119" w:rsidRPr="00861733" w:rsidRDefault="005C7119" w:rsidP="005C7119">
      <w:pPr>
        <w:ind w:firstLine="851"/>
        <w:jc w:val="both"/>
        <w:rPr>
          <w:sz w:val="28"/>
          <w:szCs w:val="28"/>
        </w:rPr>
      </w:pPr>
      <w:r>
        <w:rPr>
          <w:sz w:val="28"/>
          <w:szCs w:val="28"/>
        </w:rPr>
        <w:t>В 20</w:t>
      </w:r>
      <w:r w:rsidRPr="00A061D2">
        <w:rPr>
          <w:sz w:val="28"/>
          <w:szCs w:val="28"/>
        </w:rPr>
        <w:t>20</w:t>
      </w:r>
      <w:r>
        <w:rPr>
          <w:sz w:val="28"/>
          <w:szCs w:val="28"/>
        </w:rPr>
        <w:t xml:space="preserve"> году общее количество перевезенных </w:t>
      </w:r>
      <w:r w:rsidRPr="00D2118A">
        <w:rPr>
          <w:sz w:val="28"/>
          <w:szCs w:val="28"/>
        </w:rPr>
        <w:t xml:space="preserve">пассажиров составило </w:t>
      </w:r>
      <w:r>
        <w:rPr>
          <w:sz w:val="28"/>
          <w:szCs w:val="28"/>
        </w:rPr>
        <w:t>884,6</w:t>
      </w:r>
      <w:r w:rsidRPr="00D2118A">
        <w:rPr>
          <w:sz w:val="28"/>
          <w:szCs w:val="28"/>
        </w:rPr>
        <w:t xml:space="preserve"> тыс. человек или </w:t>
      </w:r>
      <w:r>
        <w:rPr>
          <w:sz w:val="28"/>
          <w:szCs w:val="28"/>
        </w:rPr>
        <w:t>31,7</w:t>
      </w:r>
      <w:r w:rsidRPr="00D2118A">
        <w:rPr>
          <w:sz w:val="28"/>
          <w:szCs w:val="28"/>
        </w:rPr>
        <w:t>% к 20</w:t>
      </w:r>
      <w:r>
        <w:rPr>
          <w:sz w:val="28"/>
          <w:szCs w:val="28"/>
        </w:rPr>
        <w:t>19</w:t>
      </w:r>
      <w:r w:rsidRPr="00D2118A">
        <w:rPr>
          <w:sz w:val="28"/>
          <w:szCs w:val="28"/>
        </w:rPr>
        <w:t xml:space="preserve"> году</w:t>
      </w:r>
      <w:r w:rsidR="005C0BE9">
        <w:rPr>
          <w:sz w:val="28"/>
          <w:szCs w:val="28"/>
          <w:lang w:val="ru-RU"/>
        </w:rPr>
        <w:t>.</w:t>
      </w:r>
      <w:r>
        <w:rPr>
          <w:sz w:val="28"/>
          <w:szCs w:val="28"/>
        </w:rPr>
        <w:t xml:space="preserve"> </w:t>
      </w:r>
      <w:r w:rsidR="005C0BE9">
        <w:rPr>
          <w:sz w:val="28"/>
          <w:szCs w:val="28"/>
          <w:lang w:val="ru-RU"/>
        </w:rPr>
        <w:t>С</w:t>
      </w:r>
      <w:r>
        <w:rPr>
          <w:sz w:val="28"/>
          <w:szCs w:val="28"/>
        </w:rPr>
        <w:t xml:space="preserve">нижение связано с </w:t>
      </w:r>
      <w:r w:rsidR="005C0BE9">
        <w:rPr>
          <w:sz w:val="28"/>
          <w:szCs w:val="28"/>
          <w:lang w:val="ru-RU"/>
        </w:rPr>
        <w:t>приостановкой перевозки пассажиров в период</w:t>
      </w:r>
      <w:r>
        <w:rPr>
          <w:sz w:val="28"/>
          <w:szCs w:val="28"/>
        </w:rPr>
        <w:t xml:space="preserve"> ограничительных мероприятий в целях недопущения распространения новой коронавирусной инфекции (</w:t>
      </w:r>
      <w:r>
        <w:rPr>
          <w:sz w:val="28"/>
          <w:szCs w:val="28"/>
          <w:lang w:val="en-US"/>
        </w:rPr>
        <w:t>COVID</w:t>
      </w:r>
      <w:r w:rsidRPr="00D9218F">
        <w:rPr>
          <w:sz w:val="28"/>
          <w:szCs w:val="28"/>
        </w:rPr>
        <w:t>-19)</w:t>
      </w:r>
      <w:r>
        <w:rPr>
          <w:sz w:val="28"/>
          <w:szCs w:val="28"/>
        </w:rPr>
        <w:t xml:space="preserve">. </w:t>
      </w:r>
      <w:r w:rsidRPr="00861733">
        <w:rPr>
          <w:sz w:val="28"/>
          <w:szCs w:val="28"/>
        </w:rPr>
        <w:t xml:space="preserve">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в муниципальном образовании Северский район составляет 100,0%. </w:t>
      </w:r>
    </w:p>
    <w:p w14:paraId="1DF1A970" w14:textId="364B24E6" w:rsidR="00EA71EA" w:rsidRPr="00EA71EA" w:rsidRDefault="00022A1F" w:rsidP="00EA71EA">
      <w:pPr>
        <w:suppressAutoHyphens w:val="0"/>
        <w:autoSpaceDE w:val="0"/>
        <w:adjustRightInd w:val="0"/>
        <w:ind w:firstLine="709"/>
        <w:jc w:val="both"/>
        <w:rPr>
          <w:rFonts w:ascii="Times New Roman CYR" w:eastAsiaTheme="minorHAnsi" w:hAnsi="Times New Roman CYR" w:cs="Times New Roman CYR"/>
          <w:kern w:val="0"/>
          <w:sz w:val="28"/>
          <w:szCs w:val="28"/>
          <w:highlight w:val="white"/>
          <w:lang w:eastAsia="en-US"/>
        </w:rPr>
      </w:pPr>
      <w:r w:rsidRPr="00022A1F">
        <w:rPr>
          <w:sz w:val="28"/>
          <w:szCs w:val="28"/>
        </w:rPr>
        <w:t>В соответствии с пункт</w:t>
      </w:r>
      <w:r w:rsidR="00EB6AFA">
        <w:rPr>
          <w:sz w:val="28"/>
          <w:szCs w:val="28"/>
        </w:rPr>
        <w:t>ом 8 плана мероприятий («дорожн</w:t>
      </w:r>
      <w:r w:rsidR="00EB6AFA">
        <w:rPr>
          <w:sz w:val="28"/>
          <w:szCs w:val="28"/>
          <w:lang w:val="ru-RU"/>
        </w:rPr>
        <w:t>ой</w:t>
      </w:r>
      <w:r w:rsidRPr="00022A1F">
        <w:rPr>
          <w:sz w:val="28"/>
          <w:szCs w:val="28"/>
        </w:rPr>
        <w:t xml:space="preserve"> карт</w:t>
      </w:r>
      <w:r w:rsidR="00EB6AFA">
        <w:rPr>
          <w:sz w:val="28"/>
          <w:szCs w:val="28"/>
          <w:lang w:val="ru-RU"/>
        </w:rPr>
        <w:t>ы</w:t>
      </w:r>
      <w:r w:rsidRPr="00022A1F">
        <w:rPr>
          <w:sz w:val="28"/>
          <w:szCs w:val="28"/>
        </w:rPr>
        <w:t xml:space="preserve">») по повышению доступности финансовых услуг и увеличению доли безналичных платежей на территории Краснодарского края (в том числе в отдаленных, малонаселенных и труднодоступных населенных пунктах) «Безналичная Кубань», утвержденным главой администрации (губернатором) Краснодарского края В.И. Кондратьевым 5 июля 2019 года, муниципальным образованием Северский район обеспечена возможность осуществления безналичной оплаты проезда на муниципальном транспорте и таксомоторах. За 2020 год был оснащен 21 автобус аппаратами безналичного расчета, работа </w:t>
      </w:r>
      <w:r w:rsidRPr="00022A1F">
        <w:rPr>
          <w:sz w:val="28"/>
          <w:szCs w:val="28"/>
        </w:rPr>
        <w:lastRenderedPageBreak/>
        <w:t>в данном направлении продолжается.</w:t>
      </w:r>
      <w:r w:rsidR="00EA71EA" w:rsidRPr="00EA71EA">
        <w:rPr>
          <w:rFonts w:ascii="Times New Roman CYR" w:eastAsiaTheme="minorHAnsi" w:hAnsi="Times New Roman CYR" w:cs="Times New Roman CYR"/>
          <w:color w:val="FF0000"/>
          <w:kern w:val="0"/>
          <w:sz w:val="28"/>
          <w:szCs w:val="28"/>
          <w:highlight w:val="white"/>
          <w:lang w:eastAsia="en-US"/>
        </w:rPr>
        <w:t xml:space="preserve"> </w:t>
      </w:r>
      <w:r w:rsidR="00B67892">
        <w:rPr>
          <w:rFonts w:ascii="Times New Roman CYR" w:eastAsiaTheme="minorHAnsi" w:hAnsi="Times New Roman CYR" w:cs="Times New Roman CYR"/>
          <w:kern w:val="0"/>
          <w:sz w:val="28"/>
          <w:szCs w:val="28"/>
          <w:highlight w:val="white"/>
          <w:lang w:val="ru-RU" w:eastAsia="en-US"/>
        </w:rPr>
        <w:t>Во исполнение</w:t>
      </w:r>
      <w:r w:rsidR="00EA71EA" w:rsidRPr="00EA71EA">
        <w:rPr>
          <w:rFonts w:ascii="Times New Roman CYR" w:eastAsiaTheme="minorHAnsi" w:hAnsi="Times New Roman CYR" w:cs="Times New Roman CYR"/>
          <w:kern w:val="0"/>
          <w:sz w:val="28"/>
          <w:szCs w:val="28"/>
          <w:highlight w:val="white"/>
          <w:lang w:eastAsia="en-US"/>
        </w:rPr>
        <w:t xml:space="preserve"> Указа Президента Российской Федерации от 28 апреля 2008 года № 607 </w:t>
      </w:r>
      <w:r w:rsidR="00EA71EA" w:rsidRPr="00EA71EA">
        <w:rPr>
          <w:rFonts w:eastAsiaTheme="minorHAnsi" w:cs="Times New Roman"/>
          <w:kern w:val="0"/>
          <w:sz w:val="28"/>
          <w:szCs w:val="28"/>
          <w:highlight w:val="white"/>
          <w:lang w:eastAsia="en-US"/>
        </w:rPr>
        <w:t>«</w:t>
      </w:r>
      <w:r w:rsidR="00EA71EA" w:rsidRPr="00EA71EA">
        <w:rPr>
          <w:rFonts w:ascii="Times New Roman CYR" w:eastAsiaTheme="minorHAnsi" w:hAnsi="Times New Roman CYR" w:cs="Times New Roman CYR"/>
          <w:kern w:val="0"/>
          <w:sz w:val="28"/>
          <w:szCs w:val="28"/>
          <w:highlight w:val="white"/>
          <w:lang w:eastAsia="en-US"/>
        </w:rPr>
        <w:t>Об оценке эффективности деятельности органов местного самоуправления городских округов и муниципальных районов</w:t>
      </w:r>
      <w:r w:rsidR="00EA71EA" w:rsidRPr="00EA71EA">
        <w:rPr>
          <w:rFonts w:eastAsiaTheme="minorHAnsi" w:cs="Times New Roman"/>
          <w:kern w:val="0"/>
          <w:sz w:val="28"/>
          <w:szCs w:val="28"/>
          <w:highlight w:val="white"/>
          <w:lang w:eastAsia="en-US"/>
        </w:rPr>
        <w:t xml:space="preserve">», </w:t>
      </w:r>
      <w:r w:rsidR="00EA71EA" w:rsidRPr="00EA71EA">
        <w:rPr>
          <w:rFonts w:ascii="Times New Roman CYR" w:eastAsiaTheme="minorHAnsi" w:hAnsi="Times New Roman CYR" w:cs="Times New Roman CYR"/>
          <w:kern w:val="0"/>
          <w:sz w:val="28"/>
          <w:szCs w:val="28"/>
          <w:highlight w:val="white"/>
          <w:lang w:eastAsia="en-US"/>
        </w:rPr>
        <w:t xml:space="preserve">охват населенных пунктов регулярным автобусным сообщением </w:t>
      </w:r>
      <w:r w:rsidR="00B67892">
        <w:rPr>
          <w:rFonts w:ascii="Times New Roman CYR" w:eastAsiaTheme="minorHAnsi" w:hAnsi="Times New Roman CYR" w:cs="Times New Roman CYR"/>
          <w:kern w:val="0"/>
          <w:sz w:val="28"/>
          <w:szCs w:val="28"/>
          <w:highlight w:val="white"/>
          <w:lang w:val="ru-RU" w:eastAsia="en-US"/>
        </w:rPr>
        <w:t>обеспечен на</w:t>
      </w:r>
      <w:r w:rsidR="00EA71EA" w:rsidRPr="00EA71EA">
        <w:rPr>
          <w:rFonts w:ascii="Times New Roman CYR" w:eastAsiaTheme="minorHAnsi" w:hAnsi="Times New Roman CYR" w:cs="Times New Roman CYR"/>
          <w:kern w:val="0"/>
          <w:sz w:val="28"/>
          <w:szCs w:val="28"/>
          <w:highlight w:val="white"/>
          <w:lang w:eastAsia="en-US"/>
        </w:rPr>
        <w:t xml:space="preserve"> 100 процентов.</w:t>
      </w:r>
    </w:p>
    <w:p w14:paraId="55856137" w14:textId="5EB02FFF" w:rsidR="00EA71EA" w:rsidRDefault="00EA71EA" w:rsidP="00EA71EA">
      <w:pPr>
        <w:ind w:firstLine="851"/>
        <w:jc w:val="both"/>
        <w:rPr>
          <w:sz w:val="28"/>
          <w:szCs w:val="28"/>
        </w:rPr>
      </w:pPr>
      <w:r w:rsidRPr="00861733">
        <w:rPr>
          <w:sz w:val="28"/>
          <w:szCs w:val="28"/>
        </w:rPr>
        <w:t xml:space="preserve">Барьером, затрудняющим предпринимательскую деятельность на данном рынке, является недобросовестная конкуренция, связанная с деятельностью </w:t>
      </w:r>
      <w:r w:rsidR="00B67892">
        <w:rPr>
          <w:sz w:val="28"/>
          <w:szCs w:val="28"/>
          <w:lang w:val="ru-RU"/>
        </w:rPr>
        <w:t xml:space="preserve">нелегальных </w:t>
      </w:r>
      <w:r w:rsidRPr="00861733">
        <w:rPr>
          <w:sz w:val="28"/>
          <w:szCs w:val="28"/>
        </w:rPr>
        <w:t>перевозчиков</w:t>
      </w:r>
      <w:r w:rsidR="00B67892">
        <w:rPr>
          <w:sz w:val="28"/>
          <w:szCs w:val="28"/>
          <w:lang w:val="ru-RU"/>
        </w:rPr>
        <w:t>.</w:t>
      </w:r>
      <w:r w:rsidR="006B2650">
        <w:rPr>
          <w:sz w:val="28"/>
          <w:szCs w:val="28"/>
          <w:lang w:val="ru-RU"/>
        </w:rPr>
        <w:t xml:space="preserve"> </w:t>
      </w:r>
      <w:r w:rsidR="00B67892">
        <w:rPr>
          <w:sz w:val="28"/>
          <w:szCs w:val="28"/>
          <w:lang w:val="ru-RU"/>
        </w:rPr>
        <w:t>Для недопущения</w:t>
      </w:r>
      <w:r w:rsidRPr="00861733">
        <w:rPr>
          <w:sz w:val="28"/>
          <w:szCs w:val="28"/>
        </w:rPr>
        <w:t xml:space="preserve"> нарушени</w:t>
      </w:r>
      <w:r w:rsidR="00B67892">
        <w:rPr>
          <w:sz w:val="28"/>
          <w:szCs w:val="28"/>
          <w:lang w:val="ru-RU"/>
        </w:rPr>
        <w:t>й</w:t>
      </w:r>
      <w:r w:rsidRPr="00861733">
        <w:rPr>
          <w:sz w:val="28"/>
          <w:szCs w:val="28"/>
        </w:rPr>
        <w:t xml:space="preserve"> действующего законодательства в сфере перевозок пассажиров</w:t>
      </w:r>
      <w:r w:rsidR="00B67892">
        <w:rPr>
          <w:sz w:val="28"/>
          <w:szCs w:val="28"/>
          <w:lang w:val="ru-RU"/>
        </w:rPr>
        <w:t xml:space="preserve"> на постоянной основе проводятся рейдовые мероприятия с участием сотрудников полиции, налоговой инспекции, роспотребнадзора, ГИБДД и УГАДН</w:t>
      </w:r>
      <w:r w:rsidRPr="00861733">
        <w:rPr>
          <w:sz w:val="28"/>
          <w:szCs w:val="28"/>
        </w:rPr>
        <w:t>.</w:t>
      </w:r>
    </w:p>
    <w:p w14:paraId="27D8686C" w14:textId="78A490FA" w:rsidR="000C4CAA" w:rsidRDefault="000C4CAA" w:rsidP="005C7119">
      <w:pPr>
        <w:ind w:firstLine="851"/>
        <w:jc w:val="both"/>
        <w:rPr>
          <w:b/>
          <w:color w:val="FF0000"/>
          <w:sz w:val="28"/>
          <w:szCs w:val="28"/>
        </w:rPr>
      </w:pPr>
    </w:p>
    <w:p w14:paraId="3CEE62BF" w14:textId="6192C7B0" w:rsidR="001C21EC" w:rsidRDefault="001C21EC" w:rsidP="001C21EC">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В результате проведенного мониторинга установлено 50,5% считают, что хозяйствующих субъектов в данной сфере достаточно.</w:t>
      </w:r>
    </w:p>
    <w:p w14:paraId="0136E518" w14:textId="07C4B29B" w:rsidR="00CD65A9" w:rsidRDefault="007223C1" w:rsidP="00CD65A9">
      <w:pPr>
        <w:pStyle w:val="Standard"/>
        <w:spacing w:after="0"/>
        <w:ind w:firstLine="708"/>
        <w:jc w:val="both"/>
        <w:rPr>
          <w:rFonts w:ascii="Times New Roman" w:eastAsia="Times New Roman" w:hAnsi="Times New Roman"/>
          <w:sz w:val="28"/>
          <w:szCs w:val="28"/>
          <w:shd w:val="clear" w:color="auto" w:fill="FFFFFF"/>
          <w:lang w:eastAsia="ru-RU"/>
        </w:rPr>
      </w:pPr>
      <w:r>
        <w:rPr>
          <w:noProof/>
          <w:lang w:eastAsia="ru-RU"/>
        </w:rPr>
        <w:drawing>
          <wp:inline distT="0" distB="0" distL="0" distR="0" wp14:anchorId="2004977D" wp14:editId="5B58251C">
            <wp:extent cx="5227320" cy="1889760"/>
            <wp:effectExtent l="0" t="0" r="0" b="0"/>
            <wp:docPr id="35" name="Диаграмма 35">
              <a:extLst xmlns:a="http://schemas.openxmlformats.org/drawingml/2006/main">
                <a:ext uri="{FF2B5EF4-FFF2-40B4-BE49-F238E27FC236}">
                  <a16:creationId xmlns:a16="http://schemas.microsoft.com/office/drawing/2014/main" id="{25573C06-35A8-4732-8D3C-ACC6B9EFA0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1FF6E36" w14:textId="5F4632EE" w:rsidR="00CD65A9" w:rsidRDefault="005A168D" w:rsidP="00CD65A9">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У</w:t>
      </w:r>
      <w:r w:rsidR="00CD65A9">
        <w:rPr>
          <w:rFonts w:ascii="Times New Roman" w:eastAsia="Times New Roman" w:hAnsi="Times New Roman"/>
          <w:sz w:val="28"/>
          <w:szCs w:val="28"/>
          <w:shd w:val="clear" w:color="auto" w:fill="FFFFFF"/>
          <w:lang w:eastAsia="ru-RU"/>
        </w:rPr>
        <w:t>довлетворенност</w:t>
      </w:r>
      <w:r>
        <w:rPr>
          <w:rFonts w:ascii="Times New Roman" w:eastAsia="Times New Roman" w:hAnsi="Times New Roman"/>
          <w:sz w:val="28"/>
          <w:szCs w:val="28"/>
          <w:shd w:val="clear" w:color="auto" w:fill="FFFFFF"/>
          <w:lang w:eastAsia="ru-RU"/>
        </w:rPr>
        <w:t>ь</w:t>
      </w:r>
      <w:r w:rsidR="00CD65A9">
        <w:rPr>
          <w:rFonts w:ascii="Times New Roman" w:eastAsia="Times New Roman" w:hAnsi="Times New Roman"/>
          <w:sz w:val="28"/>
          <w:szCs w:val="28"/>
          <w:shd w:val="clear" w:color="auto" w:fill="FFFFFF"/>
          <w:lang w:eastAsia="ru-RU"/>
        </w:rPr>
        <w:t xml:space="preserve"> рынком </w:t>
      </w:r>
      <w:r w:rsidR="00CD65A9" w:rsidRPr="001E21D9">
        <w:rPr>
          <w:rFonts w:ascii="Times New Roman" w:eastAsia="Times New Roman" w:hAnsi="Times New Roman"/>
          <w:sz w:val="28"/>
          <w:szCs w:val="28"/>
          <w:shd w:val="clear" w:color="auto" w:fill="FFFFFF"/>
          <w:lang w:eastAsia="ru-RU"/>
        </w:rPr>
        <w:t>оказания услуг по перевозке пассажиров автомобильным транспортом по муниципальным маршрутам регулярных</w:t>
      </w:r>
      <w:r w:rsidR="00CD65A9">
        <w:rPr>
          <w:rFonts w:ascii="Times New Roman" w:eastAsia="Times New Roman" w:hAnsi="Times New Roman"/>
          <w:sz w:val="28"/>
          <w:szCs w:val="28"/>
          <w:shd w:val="clear" w:color="auto" w:fill="FFFFFF"/>
          <w:lang w:eastAsia="ru-RU"/>
        </w:rPr>
        <w:t>:</w:t>
      </w:r>
    </w:p>
    <w:p w14:paraId="52B962FC" w14:textId="77777777" w:rsidR="009373CF" w:rsidRDefault="009373CF" w:rsidP="00CD65A9">
      <w:pPr>
        <w:pStyle w:val="Standard"/>
        <w:spacing w:after="0"/>
        <w:ind w:firstLine="708"/>
        <w:jc w:val="both"/>
        <w:rPr>
          <w:rFonts w:ascii="Times New Roman" w:eastAsia="Times New Roman" w:hAnsi="Times New Roman"/>
          <w:sz w:val="28"/>
          <w:szCs w:val="28"/>
          <w:shd w:val="clear" w:color="auto" w:fill="FFFFFF"/>
          <w:lang w:eastAsia="ru-RU"/>
        </w:rPr>
      </w:pPr>
    </w:p>
    <w:p w14:paraId="3B2ED611" w14:textId="30AF5E17" w:rsidR="00CD65A9" w:rsidRDefault="005A168D" w:rsidP="00CD65A9">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уровнем цен удовлетворены 38,3% респондентов</w:t>
      </w:r>
    </w:p>
    <w:p w14:paraId="250F3846" w14:textId="75868751" w:rsidR="005A168D" w:rsidRDefault="007223C1" w:rsidP="00CD65A9">
      <w:pPr>
        <w:pStyle w:val="Standard"/>
        <w:spacing w:after="0"/>
        <w:ind w:firstLine="708"/>
        <w:jc w:val="both"/>
        <w:rPr>
          <w:rFonts w:ascii="Times New Roman" w:eastAsia="Times New Roman" w:hAnsi="Times New Roman"/>
          <w:sz w:val="28"/>
          <w:szCs w:val="28"/>
          <w:shd w:val="clear" w:color="auto" w:fill="FFFFFF"/>
          <w:lang w:eastAsia="ru-RU"/>
        </w:rPr>
      </w:pPr>
      <w:r>
        <w:rPr>
          <w:noProof/>
          <w:lang w:eastAsia="ru-RU"/>
        </w:rPr>
        <w:drawing>
          <wp:inline distT="0" distB="0" distL="0" distR="0" wp14:anchorId="45022AE2" wp14:editId="723DE77E">
            <wp:extent cx="5379720" cy="2125980"/>
            <wp:effectExtent l="0" t="0" r="0" b="7620"/>
            <wp:docPr id="103" name="Диаграмма 103">
              <a:extLst xmlns:a="http://schemas.openxmlformats.org/drawingml/2006/main">
                <a:ext uri="{FF2B5EF4-FFF2-40B4-BE49-F238E27FC236}">
                  <a16:creationId xmlns:a16="http://schemas.microsoft.com/office/drawing/2014/main" id="{D8F55FE6-4A28-4623-B267-A0E007515D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179E2B7" w14:textId="77777777" w:rsidR="009373CF" w:rsidRDefault="009373CF" w:rsidP="00CD65A9">
      <w:pPr>
        <w:pStyle w:val="Standard"/>
        <w:spacing w:after="0"/>
        <w:ind w:firstLine="708"/>
        <w:jc w:val="both"/>
        <w:rPr>
          <w:rFonts w:ascii="Times New Roman" w:eastAsia="Times New Roman" w:hAnsi="Times New Roman"/>
          <w:sz w:val="28"/>
          <w:szCs w:val="28"/>
          <w:shd w:val="clear" w:color="auto" w:fill="FFFFFF"/>
          <w:lang w:eastAsia="ru-RU"/>
        </w:rPr>
      </w:pPr>
    </w:p>
    <w:p w14:paraId="6D400E20" w14:textId="463CB1B2" w:rsidR="00CD65A9" w:rsidRDefault="005A168D" w:rsidP="00CD65A9">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к</w:t>
      </w:r>
      <w:r w:rsidR="00CD65A9">
        <w:rPr>
          <w:rFonts w:ascii="Times New Roman" w:eastAsia="Times New Roman" w:hAnsi="Times New Roman"/>
          <w:sz w:val="28"/>
          <w:szCs w:val="28"/>
          <w:shd w:val="clear" w:color="auto" w:fill="FFFFFF"/>
          <w:lang w:eastAsia="ru-RU"/>
        </w:rPr>
        <w:t xml:space="preserve">ачеством </w:t>
      </w:r>
      <w:r w:rsidR="00CD65A9" w:rsidRPr="00583A42">
        <w:rPr>
          <w:rFonts w:ascii="Times New Roman" w:eastAsia="Times New Roman" w:hAnsi="Times New Roman"/>
          <w:sz w:val="28"/>
          <w:szCs w:val="28"/>
          <w:shd w:val="clear" w:color="auto" w:fill="FFFFFF"/>
          <w:lang w:eastAsia="ru-RU"/>
        </w:rPr>
        <w:t>услуг</w:t>
      </w:r>
      <w:r w:rsidR="00CD65A9">
        <w:rPr>
          <w:rFonts w:ascii="Times New Roman" w:eastAsia="Times New Roman" w:hAnsi="Times New Roman"/>
          <w:sz w:val="28"/>
          <w:szCs w:val="28"/>
          <w:shd w:val="clear" w:color="auto" w:fill="FFFFFF"/>
          <w:lang w:eastAsia="ru-RU"/>
        </w:rPr>
        <w:t xml:space="preserve"> </w:t>
      </w:r>
      <w:r w:rsidR="00CD65A9" w:rsidRPr="001E21D9">
        <w:rPr>
          <w:rFonts w:ascii="Times New Roman" w:eastAsia="Times New Roman" w:hAnsi="Times New Roman"/>
          <w:sz w:val="28"/>
          <w:szCs w:val="28"/>
          <w:shd w:val="clear" w:color="auto" w:fill="FFFFFF"/>
          <w:lang w:eastAsia="ru-RU"/>
        </w:rPr>
        <w:t>по перевозке пассажиров автомобильным транспортом по муниципальным маршрутам</w:t>
      </w:r>
      <w:r w:rsidR="00CD65A9">
        <w:rPr>
          <w:rFonts w:ascii="Times New Roman" w:eastAsia="Times New Roman" w:hAnsi="Times New Roman"/>
          <w:sz w:val="28"/>
          <w:szCs w:val="28"/>
          <w:shd w:val="clear" w:color="auto" w:fill="FFFFFF"/>
          <w:lang w:eastAsia="ru-RU"/>
        </w:rPr>
        <w:t xml:space="preserve"> удовлетворены</w:t>
      </w:r>
      <w:r w:rsidR="00B95F13">
        <w:rPr>
          <w:rFonts w:ascii="Times New Roman" w:eastAsia="Times New Roman" w:hAnsi="Times New Roman"/>
          <w:sz w:val="28"/>
          <w:szCs w:val="28"/>
          <w:shd w:val="clear" w:color="auto" w:fill="FFFFFF"/>
          <w:lang w:eastAsia="ru-RU"/>
        </w:rPr>
        <w:t xml:space="preserve"> </w:t>
      </w:r>
      <w:r w:rsidR="00167D29">
        <w:rPr>
          <w:rFonts w:ascii="Times New Roman" w:eastAsia="Times New Roman" w:hAnsi="Times New Roman"/>
          <w:sz w:val="28"/>
          <w:szCs w:val="28"/>
          <w:shd w:val="clear" w:color="auto" w:fill="FFFFFF"/>
          <w:lang w:eastAsia="ru-RU"/>
        </w:rPr>
        <w:t>42,1</w:t>
      </w:r>
      <w:r w:rsidR="00B8647D">
        <w:rPr>
          <w:rFonts w:ascii="Times New Roman" w:eastAsia="Times New Roman" w:hAnsi="Times New Roman"/>
          <w:sz w:val="28"/>
          <w:szCs w:val="28"/>
          <w:shd w:val="clear" w:color="auto" w:fill="FFFFFF"/>
          <w:lang w:eastAsia="ru-RU"/>
        </w:rPr>
        <w:t>%</w:t>
      </w:r>
      <w:r w:rsidR="00B95F13">
        <w:rPr>
          <w:rFonts w:ascii="Times New Roman" w:eastAsia="Times New Roman" w:hAnsi="Times New Roman"/>
          <w:sz w:val="28"/>
          <w:szCs w:val="28"/>
          <w:shd w:val="clear" w:color="auto" w:fill="FFFFFF"/>
          <w:lang w:eastAsia="ru-RU"/>
        </w:rPr>
        <w:t>.</w:t>
      </w:r>
    </w:p>
    <w:p w14:paraId="37A35574" w14:textId="203212F0" w:rsidR="00CD65A9" w:rsidRDefault="00790A1F" w:rsidP="00CD65A9">
      <w:pPr>
        <w:pStyle w:val="Standard"/>
        <w:spacing w:after="0"/>
        <w:ind w:firstLine="708"/>
        <w:jc w:val="both"/>
        <w:rPr>
          <w:rFonts w:ascii="Times New Roman" w:eastAsia="Times New Roman" w:hAnsi="Times New Roman"/>
          <w:sz w:val="28"/>
          <w:szCs w:val="28"/>
          <w:shd w:val="clear" w:color="auto" w:fill="FFFFFF"/>
          <w:lang w:eastAsia="ru-RU"/>
        </w:rPr>
      </w:pPr>
      <w:r>
        <w:rPr>
          <w:noProof/>
          <w:lang w:eastAsia="ru-RU"/>
        </w:rPr>
        <w:lastRenderedPageBreak/>
        <w:drawing>
          <wp:inline distT="0" distB="0" distL="0" distR="0" wp14:anchorId="3C0D4586" wp14:editId="1D7EF253">
            <wp:extent cx="5173980" cy="2110740"/>
            <wp:effectExtent l="0" t="0" r="7620" b="3810"/>
            <wp:docPr id="133" name="Диаграмма 133">
              <a:extLst xmlns:a="http://schemas.openxmlformats.org/drawingml/2006/main">
                <a:ext uri="{FF2B5EF4-FFF2-40B4-BE49-F238E27FC236}">
                  <a16:creationId xmlns:a16="http://schemas.microsoft.com/office/drawing/2014/main" id="{E568CAEF-37B8-4B8E-975A-7FB5FA1E6E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AA516EA" w14:textId="77777777" w:rsidR="00B8647D" w:rsidRDefault="00B8647D" w:rsidP="00D37BC9">
      <w:pPr>
        <w:pStyle w:val="Standard"/>
        <w:spacing w:after="0"/>
        <w:ind w:firstLine="708"/>
        <w:jc w:val="both"/>
        <w:rPr>
          <w:rFonts w:ascii="Times New Roman" w:eastAsia="Times New Roman" w:hAnsi="Times New Roman"/>
          <w:sz w:val="28"/>
          <w:szCs w:val="28"/>
          <w:shd w:val="clear" w:color="auto" w:fill="FFFFFF"/>
          <w:lang w:eastAsia="ru-RU"/>
        </w:rPr>
      </w:pPr>
    </w:p>
    <w:p w14:paraId="020BA8F1" w14:textId="77E5817A" w:rsidR="00D37BC9" w:rsidRPr="0086420C" w:rsidRDefault="00D37BC9" w:rsidP="00B8647D">
      <w:pPr>
        <w:pStyle w:val="Standard"/>
        <w:spacing w:after="0"/>
        <w:ind w:left="708"/>
        <w:jc w:val="both"/>
        <w:rPr>
          <w:rFonts w:ascii="Times New Roman" w:eastAsia="Times New Roman" w:hAnsi="Times New Roman"/>
          <w:sz w:val="28"/>
          <w:szCs w:val="28"/>
          <w:shd w:val="clear" w:color="auto" w:fill="FFFFFF"/>
          <w:lang w:eastAsia="ru-RU"/>
        </w:rPr>
      </w:pPr>
      <w:r w:rsidRPr="0086420C">
        <w:rPr>
          <w:rFonts w:ascii="Times New Roman" w:eastAsia="Times New Roman" w:hAnsi="Times New Roman"/>
          <w:sz w:val="28"/>
          <w:szCs w:val="28"/>
          <w:shd w:val="clear" w:color="auto" w:fill="FFFFFF"/>
          <w:lang w:eastAsia="ru-RU"/>
        </w:rPr>
        <w:t xml:space="preserve">- возможностью выбора </w:t>
      </w:r>
      <w:r>
        <w:rPr>
          <w:rFonts w:ascii="Times New Roman" w:eastAsia="Times New Roman" w:hAnsi="Times New Roman"/>
          <w:sz w:val="28"/>
          <w:szCs w:val="28"/>
          <w:shd w:val="clear" w:color="auto" w:fill="FFFFFF"/>
          <w:lang w:eastAsia="ru-RU"/>
        </w:rPr>
        <w:t>удовлетворены 42,</w:t>
      </w:r>
      <w:r w:rsidR="00924CF2">
        <w:rPr>
          <w:rFonts w:ascii="Times New Roman" w:eastAsia="Times New Roman" w:hAnsi="Times New Roman"/>
          <w:sz w:val="28"/>
          <w:szCs w:val="28"/>
          <w:shd w:val="clear" w:color="auto" w:fill="FFFFFF"/>
          <w:lang w:eastAsia="ru-RU"/>
        </w:rPr>
        <w:t>8</w:t>
      </w:r>
      <w:r>
        <w:rPr>
          <w:rFonts w:ascii="Times New Roman" w:eastAsia="Times New Roman" w:hAnsi="Times New Roman"/>
          <w:sz w:val="28"/>
          <w:szCs w:val="28"/>
          <w:shd w:val="clear" w:color="auto" w:fill="FFFFFF"/>
          <w:lang w:eastAsia="ru-RU"/>
        </w:rPr>
        <w:t>%</w:t>
      </w:r>
      <w:r w:rsidR="00924CF2">
        <w:rPr>
          <w:rFonts w:ascii="Times New Roman" w:eastAsia="Times New Roman" w:hAnsi="Times New Roman"/>
          <w:sz w:val="28"/>
          <w:szCs w:val="28"/>
          <w:shd w:val="clear" w:color="auto" w:fill="FFFFFF"/>
          <w:lang w:eastAsia="ru-RU"/>
        </w:rPr>
        <w:t>.</w:t>
      </w:r>
    </w:p>
    <w:p w14:paraId="0A526B1C" w14:textId="3437C601" w:rsidR="00B95F13" w:rsidRDefault="00790A1F" w:rsidP="00CD65A9">
      <w:pPr>
        <w:pStyle w:val="Standard"/>
        <w:spacing w:after="0"/>
        <w:ind w:firstLine="708"/>
        <w:jc w:val="both"/>
        <w:rPr>
          <w:rFonts w:ascii="Times New Roman" w:eastAsia="Times New Roman" w:hAnsi="Times New Roman"/>
          <w:sz w:val="28"/>
          <w:szCs w:val="28"/>
          <w:shd w:val="clear" w:color="auto" w:fill="FFFFFF"/>
          <w:lang w:eastAsia="ru-RU"/>
        </w:rPr>
      </w:pPr>
      <w:r>
        <w:rPr>
          <w:noProof/>
          <w:lang w:eastAsia="ru-RU"/>
        </w:rPr>
        <w:drawing>
          <wp:inline distT="0" distB="0" distL="0" distR="0" wp14:anchorId="5AB3D4BA" wp14:editId="532C3457">
            <wp:extent cx="5349240" cy="2103120"/>
            <wp:effectExtent l="0" t="0" r="3810" b="0"/>
            <wp:docPr id="134" name="Диаграмма 134">
              <a:extLst xmlns:a="http://schemas.openxmlformats.org/drawingml/2006/main">
                <a:ext uri="{FF2B5EF4-FFF2-40B4-BE49-F238E27FC236}">
                  <a16:creationId xmlns:a16="http://schemas.microsoft.com/office/drawing/2014/main" id="{E8786F20-0B58-44BF-B84B-B8D9428120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F2AEA08" w14:textId="77777777" w:rsidR="00B8647D" w:rsidRDefault="00B8647D" w:rsidP="00D37BC9">
      <w:pPr>
        <w:pStyle w:val="Standard"/>
        <w:spacing w:after="0"/>
        <w:ind w:firstLine="708"/>
        <w:jc w:val="both"/>
        <w:rPr>
          <w:rFonts w:ascii="Times New Roman" w:eastAsia="SimSun" w:hAnsi="Times New Roman" w:cs="Calibri"/>
          <w:kern w:val="1"/>
          <w:sz w:val="28"/>
          <w:szCs w:val="28"/>
          <w:lang w:eastAsia="ar-SA"/>
        </w:rPr>
      </w:pPr>
    </w:p>
    <w:p w14:paraId="227F2A8D" w14:textId="195363DE" w:rsidR="00D37BC9" w:rsidRDefault="00D37BC9" w:rsidP="00D37BC9">
      <w:pPr>
        <w:pStyle w:val="Standard"/>
        <w:spacing w:after="0"/>
        <w:ind w:firstLine="708"/>
        <w:jc w:val="both"/>
        <w:rPr>
          <w:rFonts w:ascii="Times New Roman" w:eastAsia="SimSun" w:hAnsi="Times New Roman" w:cs="Calibri"/>
          <w:kern w:val="1"/>
          <w:sz w:val="28"/>
          <w:szCs w:val="28"/>
          <w:lang w:eastAsia="ar-SA"/>
        </w:rPr>
      </w:pPr>
      <w:r w:rsidRPr="00FF27B8">
        <w:rPr>
          <w:rFonts w:ascii="Times New Roman" w:eastAsia="SimSun" w:hAnsi="Times New Roman" w:cs="Calibri"/>
          <w:kern w:val="1"/>
          <w:sz w:val="28"/>
          <w:szCs w:val="28"/>
          <w:lang w:eastAsia="ar-SA"/>
        </w:rPr>
        <w:t xml:space="preserve">По мнению </w:t>
      </w:r>
      <w:r>
        <w:rPr>
          <w:rFonts w:ascii="Times New Roman" w:eastAsia="SimSun" w:hAnsi="Times New Roman" w:cs="Calibri"/>
          <w:kern w:val="1"/>
          <w:sz w:val="28"/>
          <w:szCs w:val="28"/>
          <w:lang w:eastAsia="ar-SA"/>
        </w:rPr>
        <w:t>36,3</w:t>
      </w:r>
      <w:r w:rsidRPr="00FF27B8">
        <w:rPr>
          <w:rFonts w:ascii="Times New Roman" w:eastAsia="SimSun" w:hAnsi="Times New Roman" w:cs="Calibri"/>
          <w:kern w:val="1"/>
          <w:sz w:val="28"/>
          <w:szCs w:val="28"/>
          <w:lang w:eastAsia="ar-SA"/>
        </w:rPr>
        <w:t>%</w:t>
      </w:r>
      <w:r w:rsidR="00924CF2">
        <w:rPr>
          <w:rFonts w:ascii="Times New Roman" w:eastAsia="SimSun" w:hAnsi="Times New Roman" w:cs="Calibri"/>
          <w:kern w:val="1"/>
          <w:sz w:val="28"/>
          <w:szCs w:val="28"/>
          <w:lang w:eastAsia="ar-SA"/>
        </w:rPr>
        <w:t xml:space="preserve"> </w:t>
      </w:r>
      <w:r w:rsidRPr="00FF27B8">
        <w:rPr>
          <w:rFonts w:ascii="Times New Roman" w:eastAsia="SimSun" w:hAnsi="Times New Roman" w:cs="Calibri"/>
          <w:kern w:val="1"/>
          <w:sz w:val="28"/>
          <w:szCs w:val="28"/>
          <w:lang w:eastAsia="ar-SA"/>
        </w:rPr>
        <w:t xml:space="preserve">опрошенных, количество организаций на рынке в течение последних 3 лет увеличилось, </w:t>
      </w:r>
      <w:r>
        <w:rPr>
          <w:rFonts w:ascii="Times New Roman" w:eastAsia="SimSun" w:hAnsi="Times New Roman" w:cs="Calibri"/>
          <w:kern w:val="1"/>
          <w:sz w:val="28"/>
          <w:szCs w:val="28"/>
          <w:lang w:eastAsia="ar-SA"/>
        </w:rPr>
        <w:t>33,0</w:t>
      </w:r>
      <w:r w:rsidRPr="00FF27B8">
        <w:rPr>
          <w:rFonts w:ascii="Times New Roman" w:eastAsia="SimSun" w:hAnsi="Times New Roman" w:cs="Calibri"/>
          <w:kern w:val="1"/>
          <w:sz w:val="28"/>
          <w:szCs w:val="28"/>
          <w:lang w:eastAsia="ar-SA"/>
        </w:rPr>
        <w:t>% считают – не изменилось.</w:t>
      </w:r>
    </w:p>
    <w:p w14:paraId="3A2A0F6B" w14:textId="77777777" w:rsidR="00B95F13" w:rsidRDefault="00B95F13" w:rsidP="00CD65A9">
      <w:pPr>
        <w:pStyle w:val="Standard"/>
        <w:spacing w:after="0"/>
        <w:ind w:firstLine="708"/>
        <w:jc w:val="both"/>
        <w:rPr>
          <w:rFonts w:ascii="Times New Roman" w:eastAsia="Times New Roman" w:hAnsi="Times New Roman"/>
          <w:sz w:val="28"/>
          <w:szCs w:val="28"/>
          <w:shd w:val="clear" w:color="auto" w:fill="FFFFFF"/>
          <w:lang w:eastAsia="ru-RU"/>
        </w:rPr>
      </w:pPr>
    </w:p>
    <w:p w14:paraId="10120AED" w14:textId="77777777" w:rsidR="00CD65A9" w:rsidRPr="0054237B" w:rsidRDefault="00CD65A9" w:rsidP="00361048">
      <w:pPr>
        <w:pStyle w:val="a7"/>
        <w:numPr>
          <w:ilvl w:val="0"/>
          <w:numId w:val="40"/>
        </w:numPr>
        <w:suppressAutoHyphens w:val="0"/>
        <w:spacing w:line="259" w:lineRule="auto"/>
        <w:ind w:left="0" w:firstLine="0"/>
        <w:jc w:val="center"/>
        <w:textAlignment w:val="auto"/>
        <w:rPr>
          <w:rFonts w:ascii="Times New Roman" w:hAnsi="Times New Roman" w:cs="Times New Roman"/>
          <w:sz w:val="28"/>
          <w:szCs w:val="28"/>
        </w:rPr>
      </w:pPr>
      <w:r w:rsidRPr="0054237B">
        <w:rPr>
          <w:rFonts w:ascii="Times New Roman" w:hAnsi="Times New Roman" w:cs="Times New Roman"/>
          <w:b/>
          <w:sz w:val="28"/>
          <w:szCs w:val="28"/>
        </w:rPr>
        <w:t>Рынок оказания услуг по перевозке пассажиров и багажа легковым такси на территории Краснодарского края</w:t>
      </w:r>
    </w:p>
    <w:p w14:paraId="1F39DA06" w14:textId="77777777" w:rsidR="00CD65A9" w:rsidRDefault="00CD65A9" w:rsidP="00CD65A9">
      <w:pPr>
        <w:pStyle w:val="Standard"/>
        <w:spacing w:after="0"/>
        <w:ind w:firstLine="708"/>
        <w:jc w:val="both"/>
        <w:rPr>
          <w:rFonts w:ascii="Times New Roman" w:eastAsia="Times New Roman" w:hAnsi="Times New Roman"/>
          <w:sz w:val="28"/>
          <w:szCs w:val="28"/>
          <w:shd w:val="clear" w:color="auto" w:fill="FFFFFF"/>
          <w:lang w:eastAsia="ru-RU"/>
        </w:rPr>
      </w:pPr>
    </w:p>
    <w:p w14:paraId="28C4740B" w14:textId="77777777" w:rsidR="00017180" w:rsidRPr="000F484B" w:rsidRDefault="00017180" w:rsidP="00017180">
      <w:pPr>
        <w:ind w:firstLine="851"/>
        <w:jc w:val="both"/>
        <w:rPr>
          <w:sz w:val="28"/>
          <w:szCs w:val="28"/>
        </w:rPr>
      </w:pPr>
      <w:r w:rsidRPr="000F484B">
        <w:rPr>
          <w:sz w:val="28"/>
          <w:szCs w:val="28"/>
        </w:rPr>
        <w:t xml:space="preserve">На территории Северского района по состоянию </w:t>
      </w:r>
      <w:r>
        <w:rPr>
          <w:sz w:val="28"/>
          <w:szCs w:val="28"/>
        </w:rPr>
        <w:t>на 31 декабря 20</w:t>
      </w:r>
      <w:r w:rsidRPr="0091366A">
        <w:rPr>
          <w:sz w:val="28"/>
          <w:szCs w:val="28"/>
        </w:rPr>
        <w:t>20</w:t>
      </w:r>
      <w:r>
        <w:rPr>
          <w:sz w:val="28"/>
          <w:szCs w:val="28"/>
        </w:rPr>
        <w:t xml:space="preserve"> года зарегистрированы</w:t>
      </w:r>
      <w:r w:rsidRPr="000F484B">
        <w:rPr>
          <w:sz w:val="28"/>
          <w:szCs w:val="28"/>
        </w:rPr>
        <w:t xml:space="preserve"> 4 юридических лица и 9 индивидуальных предпринимателей</w:t>
      </w:r>
      <w:r>
        <w:rPr>
          <w:sz w:val="28"/>
          <w:szCs w:val="28"/>
        </w:rPr>
        <w:t xml:space="preserve"> (ООО «ННН-Теплый дом», ООО «Моби», ООО ТК «Гарант», ООО «Три семерки»</w:t>
      </w:r>
      <w:r w:rsidRPr="000F484B">
        <w:rPr>
          <w:sz w:val="28"/>
          <w:szCs w:val="28"/>
        </w:rPr>
        <w:t>,</w:t>
      </w:r>
      <w:r>
        <w:rPr>
          <w:sz w:val="28"/>
          <w:szCs w:val="28"/>
        </w:rPr>
        <w:t xml:space="preserve"> ИП Мкртичан А.П., и др.)</w:t>
      </w:r>
      <w:r w:rsidRPr="000F484B">
        <w:rPr>
          <w:sz w:val="28"/>
          <w:szCs w:val="28"/>
        </w:rPr>
        <w:t xml:space="preserve"> имеющих разрешения на осуществление деятельности по перевозке пассажиров и багажа легковыми такси на территории Краснодарского края.</w:t>
      </w:r>
    </w:p>
    <w:p w14:paraId="13A4A4D0" w14:textId="4198ECC9" w:rsidR="00017180" w:rsidRPr="000F484B" w:rsidRDefault="00017180" w:rsidP="00017180">
      <w:pPr>
        <w:ind w:firstLine="851"/>
        <w:jc w:val="both"/>
        <w:rPr>
          <w:sz w:val="28"/>
          <w:szCs w:val="28"/>
        </w:rPr>
      </w:pPr>
      <w:r w:rsidRPr="000F484B">
        <w:rPr>
          <w:sz w:val="28"/>
          <w:szCs w:val="28"/>
        </w:rPr>
        <w:t>Одним из факторов, оказывающих негативное влияние на развитие предпринимательства в сфере транспортных услуг на территории муниципального образования Северский район,</w:t>
      </w:r>
      <w:r w:rsidR="006156E9">
        <w:rPr>
          <w:sz w:val="28"/>
          <w:szCs w:val="28"/>
          <w:lang w:val="ru-RU"/>
        </w:rPr>
        <w:t xml:space="preserve"> также как и на рынке </w:t>
      </w:r>
      <w:r w:rsidR="006156E9" w:rsidRPr="006156E9">
        <w:rPr>
          <w:rFonts w:cs="Times New Roman"/>
          <w:sz w:val="28"/>
          <w:szCs w:val="28"/>
        </w:rPr>
        <w:t>оказания услуг по перевозке пассажиров автомобильным транспортом по муниципальным маршрутам регулярных перевозок</w:t>
      </w:r>
      <w:r w:rsidR="006156E9">
        <w:rPr>
          <w:sz w:val="28"/>
          <w:szCs w:val="28"/>
          <w:lang w:val="ru-RU"/>
        </w:rPr>
        <w:t xml:space="preserve">, </w:t>
      </w:r>
      <w:r w:rsidRPr="000F484B">
        <w:rPr>
          <w:sz w:val="28"/>
          <w:szCs w:val="28"/>
        </w:rPr>
        <w:t xml:space="preserve">является перевозка пассажиров и багажа лицами, </w:t>
      </w:r>
      <w:r w:rsidR="006156E9">
        <w:rPr>
          <w:sz w:val="28"/>
          <w:szCs w:val="28"/>
          <w:lang w:val="ru-RU"/>
        </w:rPr>
        <w:t xml:space="preserve">не имеющими разрешения на осуществление деятельности. </w:t>
      </w:r>
    </w:p>
    <w:p w14:paraId="2E5378BC" w14:textId="77777777" w:rsidR="00017180" w:rsidRDefault="00017180" w:rsidP="00017180">
      <w:pPr>
        <w:ind w:firstLine="851"/>
        <w:jc w:val="both"/>
        <w:rPr>
          <w:sz w:val="28"/>
          <w:szCs w:val="28"/>
        </w:rPr>
      </w:pPr>
      <w:r w:rsidRPr="000F484B">
        <w:rPr>
          <w:sz w:val="28"/>
          <w:szCs w:val="28"/>
        </w:rPr>
        <w:t xml:space="preserve">Непринятие надлежащих мер к хозяйствующим субъектам, </w:t>
      </w:r>
      <w:r w:rsidRPr="000F484B">
        <w:rPr>
          <w:sz w:val="28"/>
          <w:szCs w:val="28"/>
        </w:rPr>
        <w:lastRenderedPageBreak/>
        <w:t>осуществляющим такие перевозки пассажиров и багажа, приводит к снижению безопасности дорожного движения, ухудшению качества транспортного обслуживания населения и созданию условий для недобросовестной конкуренции</w:t>
      </w:r>
      <w:r>
        <w:rPr>
          <w:sz w:val="28"/>
          <w:szCs w:val="28"/>
        </w:rPr>
        <w:t xml:space="preserve">. </w:t>
      </w:r>
    </w:p>
    <w:p w14:paraId="33941A35" w14:textId="77777777" w:rsidR="00017180" w:rsidRPr="000F484B" w:rsidRDefault="00017180" w:rsidP="00017180">
      <w:pPr>
        <w:ind w:firstLine="851"/>
        <w:jc w:val="both"/>
        <w:rPr>
          <w:sz w:val="28"/>
          <w:szCs w:val="28"/>
        </w:rPr>
      </w:pPr>
      <w:r>
        <w:rPr>
          <w:sz w:val="28"/>
          <w:szCs w:val="28"/>
        </w:rPr>
        <w:t>В целях исполнения протокола заседания межведомственной транспортной комиссии Краснодарского края от 12 февраля 2018 года на территории района создана рабочая группа, деятельность которой направлена на пресечение деятельности лиц незаконно оказывающих услуги по перевозке пассажиров такси. В рамках работы комиссии за 20</w:t>
      </w:r>
      <w:r w:rsidRPr="0091366A">
        <w:rPr>
          <w:sz w:val="28"/>
          <w:szCs w:val="28"/>
        </w:rPr>
        <w:t>20</w:t>
      </w:r>
      <w:r>
        <w:rPr>
          <w:sz w:val="28"/>
          <w:szCs w:val="28"/>
        </w:rPr>
        <w:t xml:space="preserve"> год было составлено 14 протоколов об административном правонарушении. </w:t>
      </w:r>
    </w:p>
    <w:p w14:paraId="3E250170" w14:textId="1FFADDC0" w:rsidR="00021093" w:rsidRDefault="00D90A2A" w:rsidP="00021093">
      <w:pPr>
        <w:ind w:firstLine="851"/>
        <w:jc w:val="both"/>
        <w:rPr>
          <w:sz w:val="28"/>
          <w:szCs w:val="28"/>
        </w:rPr>
      </w:pPr>
      <w:r>
        <w:rPr>
          <w:sz w:val="28"/>
          <w:szCs w:val="28"/>
          <w:lang w:val="ru-RU"/>
        </w:rPr>
        <w:t>Для улучшения качества обслуживания в</w:t>
      </w:r>
      <w:r w:rsidR="00021093" w:rsidRPr="00CA53BB">
        <w:rPr>
          <w:sz w:val="28"/>
          <w:szCs w:val="28"/>
        </w:rPr>
        <w:t xml:space="preserve"> муниципальном образованием Северский район обеспечена возможность осуществления безналичной оплаты проезда на муниципальном транспорте и таксомоторах. За 2020 год было оснащено 37 автомобилей такси аппаратами безналичного расчета, работа в данном направлении продолжается.</w:t>
      </w:r>
    </w:p>
    <w:p w14:paraId="53BE2FE8" w14:textId="139A1EF2" w:rsidR="00017180" w:rsidRDefault="00017180" w:rsidP="00017180">
      <w:pPr>
        <w:ind w:firstLine="851"/>
        <w:jc w:val="both"/>
        <w:rPr>
          <w:b/>
          <w:sz w:val="28"/>
          <w:szCs w:val="28"/>
        </w:rPr>
      </w:pPr>
    </w:p>
    <w:p w14:paraId="2901E79C" w14:textId="799129F6" w:rsidR="00CD65A9" w:rsidRDefault="002645CA" w:rsidP="00CD65A9">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В результате проведенного мониторинга установлено </w:t>
      </w:r>
      <w:r w:rsidR="000A7BE8">
        <w:rPr>
          <w:rFonts w:ascii="Times New Roman" w:eastAsia="Times New Roman" w:hAnsi="Times New Roman"/>
          <w:sz w:val="28"/>
          <w:szCs w:val="28"/>
          <w:shd w:val="clear" w:color="auto" w:fill="FFFFFF"/>
          <w:lang w:eastAsia="ru-RU"/>
        </w:rPr>
        <w:t>47,2</w:t>
      </w:r>
      <w:r>
        <w:rPr>
          <w:rFonts w:ascii="Times New Roman" w:eastAsia="Times New Roman" w:hAnsi="Times New Roman"/>
          <w:sz w:val="28"/>
          <w:szCs w:val="28"/>
          <w:shd w:val="clear" w:color="auto" w:fill="FFFFFF"/>
          <w:lang w:eastAsia="ru-RU"/>
        </w:rPr>
        <w:t>% считают, что хозяйствующих субъектов в данной сфере достаточно.</w:t>
      </w:r>
    </w:p>
    <w:p w14:paraId="52AEB6A6" w14:textId="57E06175" w:rsidR="002645CA" w:rsidRDefault="00576479" w:rsidP="00CD65A9">
      <w:pPr>
        <w:pStyle w:val="Standard"/>
        <w:spacing w:after="0"/>
        <w:ind w:firstLine="708"/>
        <w:jc w:val="both"/>
        <w:rPr>
          <w:rFonts w:ascii="Times New Roman" w:eastAsia="Times New Roman" w:hAnsi="Times New Roman"/>
          <w:sz w:val="28"/>
          <w:szCs w:val="28"/>
          <w:shd w:val="clear" w:color="auto" w:fill="FFFFFF"/>
          <w:lang w:eastAsia="ru-RU"/>
        </w:rPr>
      </w:pPr>
      <w:r>
        <w:rPr>
          <w:noProof/>
          <w:lang w:eastAsia="ru-RU"/>
        </w:rPr>
        <w:drawing>
          <wp:inline distT="0" distB="0" distL="0" distR="0" wp14:anchorId="5607A543" wp14:editId="0EF887C6">
            <wp:extent cx="5356860" cy="1935480"/>
            <wp:effectExtent l="0" t="0" r="0" b="7620"/>
            <wp:docPr id="135" name="Диаграмма 135">
              <a:extLst xmlns:a="http://schemas.openxmlformats.org/drawingml/2006/main">
                <a:ext uri="{FF2B5EF4-FFF2-40B4-BE49-F238E27FC236}">
                  <a16:creationId xmlns:a16="http://schemas.microsoft.com/office/drawing/2014/main" id="{25573C06-35A8-4732-8D3C-ACC6B9EFA0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91F1866" w14:textId="77777777" w:rsidR="00CD65A9" w:rsidRDefault="00CD65A9" w:rsidP="00CD65A9">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В результате проведенного мониторинга удовлетворенности рынком </w:t>
      </w:r>
      <w:r w:rsidRPr="0097737C">
        <w:rPr>
          <w:rFonts w:ascii="Times New Roman" w:eastAsia="Times New Roman" w:hAnsi="Times New Roman"/>
          <w:sz w:val="28"/>
          <w:szCs w:val="28"/>
          <w:shd w:val="clear" w:color="auto" w:fill="FFFFFF"/>
          <w:lang w:eastAsia="ru-RU"/>
        </w:rPr>
        <w:t>оказания услуг по перевозке пассажиров и багажа легковым такси</w:t>
      </w:r>
      <w:r>
        <w:rPr>
          <w:rFonts w:ascii="Times New Roman" w:eastAsia="Times New Roman" w:hAnsi="Times New Roman"/>
          <w:sz w:val="28"/>
          <w:szCs w:val="28"/>
          <w:shd w:val="clear" w:color="auto" w:fill="FFFFFF"/>
          <w:lang w:eastAsia="ru-RU"/>
        </w:rPr>
        <w:t xml:space="preserve"> установлено:</w:t>
      </w:r>
    </w:p>
    <w:p w14:paraId="66813C54" w14:textId="77777777" w:rsidR="00575D25" w:rsidRDefault="00575D25" w:rsidP="00CA0F5C">
      <w:pPr>
        <w:pStyle w:val="Standard"/>
        <w:spacing w:after="0"/>
        <w:ind w:firstLine="708"/>
        <w:jc w:val="both"/>
        <w:rPr>
          <w:rFonts w:ascii="Times New Roman" w:eastAsia="Times New Roman" w:hAnsi="Times New Roman"/>
          <w:sz w:val="28"/>
          <w:szCs w:val="28"/>
          <w:shd w:val="clear" w:color="auto" w:fill="FFFFFF"/>
          <w:lang w:eastAsia="ru-RU"/>
        </w:rPr>
      </w:pPr>
    </w:p>
    <w:p w14:paraId="2802392A" w14:textId="0D67E9CE" w:rsidR="00CA0F5C" w:rsidRDefault="00CA0F5C" w:rsidP="00CA0F5C">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уровнем цен удовлетворены 38,</w:t>
      </w:r>
      <w:r w:rsidR="006F1652">
        <w:rPr>
          <w:rFonts w:ascii="Times New Roman" w:eastAsia="Times New Roman" w:hAnsi="Times New Roman"/>
          <w:sz w:val="28"/>
          <w:szCs w:val="28"/>
          <w:shd w:val="clear" w:color="auto" w:fill="FFFFFF"/>
          <w:lang w:eastAsia="ru-RU"/>
        </w:rPr>
        <w:t>6</w:t>
      </w:r>
      <w:r>
        <w:rPr>
          <w:rFonts w:ascii="Times New Roman" w:eastAsia="Times New Roman" w:hAnsi="Times New Roman"/>
          <w:sz w:val="28"/>
          <w:szCs w:val="28"/>
          <w:shd w:val="clear" w:color="auto" w:fill="FFFFFF"/>
          <w:lang w:eastAsia="ru-RU"/>
        </w:rPr>
        <w:t>%</w:t>
      </w:r>
      <w:r w:rsidR="00192EA5">
        <w:rPr>
          <w:rFonts w:ascii="Times New Roman" w:eastAsia="Times New Roman" w:hAnsi="Times New Roman"/>
          <w:sz w:val="28"/>
          <w:szCs w:val="28"/>
          <w:shd w:val="clear" w:color="auto" w:fill="FFFFFF"/>
          <w:lang w:eastAsia="ru-RU"/>
        </w:rPr>
        <w:t xml:space="preserve"> </w:t>
      </w:r>
      <w:r>
        <w:rPr>
          <w:rFonts w:ascii="Times New Roman" w:eastAsia="Times New Roman" w:hAnsi="Times New Roman"/>
          <w:sz w:val="28"/>
          <w:szCs w:val="28"/>
          <w:shd w:val="clear" w:color="auto" w:fill="FFFFFF"/>
          <w:lang w:eastAsia="ru-RU"/>
        </w:rPr>
        <w:t>респондентов</w:t>
      </w:r>
    </w:p>
    <w:p w14:paraId="57FE9751" w14:textId="69DD8F6D" w:rsidR="00CA0F5C" w:rsidRDefault="00576479" w:rsidP="00CD65A9">
      <w:pPr>
        <w:pStyle w:val="Standard"/>
        <w:spacing w:after="0"/>
        <w:ind w:firstLine="708"/>
        <w:jc w:val="both"/>
        <w:rPr>
          <w:rFonts w:ascii="Times New Roman" w:eastAsia="Times New Roman" w:hAnsi="Times New Roman"/>
          <w:sz w:val="28"/>
          <w:szCs w:val="28"/>
          <w:shd w:val="clear" w:color="auto" w:fill="FFFFFF"/>
          <w:lang w:eastAsia="ru-RU"/>
        </w:rPr>
      </w:pPr>
      <w:r>
        <w:rPr>
          <w:noProof/>
          <w:lang w:eastAsia="ru-RU"/>
        </w:rPr>
        <w:drawing>
          <wp:inline distT="0" distB="0" distL="0" distR="0" wp14:anchorId="73D42821" wp14:editId="786ADDB4">
            <wp:extent cx="5394960" cy="2125980"/>
            <wp:effectExtent l="0" t="0" r="0" b="7620"/>
            <wp:docPr id="136" name="Диаграмма 136">
              <a:extLst xmlns:a="http://schemas.openxmlformats.org/drawingml/2006/main">
                <a:ext uri="{FF2B5EF4-FFF2-40B4-BE49-F238E27FC236}">
                  <a16:creationId xmlns:a16="http://schemas.microsoft.com/office/drawing/2014/main" id="{D8F55FE6-4A28-4623-B267-A0E007515D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30C02F7" w14:textId="77777777" w:rsidR="00575D25" w:rsidRDefault="00575D25" w:rsidP="00CD65A9">
      <w:pPr>
        <w:pStyle w:val="Standard"/>
        <w:spacing w:after="0"/>
        <w:ind w:firstLine="708"/>
        <w:jc w:val="both"/>
        <w:rPr>
          <w:rFonts w:ascii="Times New Roman" w:eastAsia="Times New Roman" w:hAnsi="Times New Roman"/>
          <w:sz w:val="28"/>
          <w:szCs w:val="28"/>
          <w:shd w:val="clear" w:color="auto" w:fill="FFFFFF"/>
          <w:lang w:eastAsia="ru-RU"/>
        </w:rPr>
      </w:pPr>
    </w:p>
    <w:p w14:paraId="5C37C702" w14:textId="745CB155" w:rsidR="00CD65A9" w:rsidRDefault="00192EA5" w:rsidP="00CD65A9">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lastRenderedPageBreak/>
        <w:t>- к</w:t>
      </w:r>
      <w:r w:rsidR="00CD65A9">
        <w:rPr>
          <w:rFonts w:ascii="Times New Roman" w:eastAsia="Times New Roman" w:hAnsi="Times New Roman"/>
          <w:sz w:val="28"/>
          <w:szCs w:val="28"/>
          <w:shd w:val="clear" w:color="auto" w:fill="FFFFFF"/>
          <w:lang w:eastAsia="ru-RU"/>
        </w:rPr>
        <w:t xml:space="preserve">ачеством </w:t>
      </w:r>
      <w:r w:rsidR="00CD65A9" w:rsidRPr="00583A42">
        <w:rPr>
          <w:rFonts w:ascii="Times New Roman" w:eastAsia="Times New Roman" w:hAnsi="Times New Roman"/>
          <w:sz w:val="28"/>
          <w:szCs w:val="28"/>
          <w:shd w:val="clear" w:color="auto" w:fill="FFFFFF"/>
          <w:lang w:eastAsia="ru-RU"/>
        </w:rPr>
        <w:t>услуг</w:t>
      </w:r>
      <w:r w:rsidR="00CD65A9">
        <w:rPr>
          <w:rFonts w:ascii="Times New Roman" w:eastAsia="Times New Roman" w:hAnsi="Times New Roman"/>
          <w:sz w:val="28"/>
          <w:szCs w:val="28"/>
          <w:shd w:val="clear" w:color="auto" w:fill="FFFFFF"/>
          <w:lang w:eastAsia="ru-RU"/>
        </w:rPr>
        <w:t xml:space="preserve"> </w:t>
      </w:r>
      <w:r w:rsidR="00CD65A9" w:rsidRPr="001E21D9">
        <w:rPr>
          <w:rFonts w:ascii="Times New Roman" w:eastAsia="Times New Roman" w:hAnsi="Times New Roman"/>
          <w:sz w:val="28"/>
          <w:szCs w:val="28"/>
          <w:shd w:val="clear" w:color="auto" w:fill="FFFFFF"/>
          <w:lang w:eastAsia="ru-RU"/>
        </w:rPr>
        <w:t xml:space="preserve">по перевозке </w:t>
      </w:r>
      <w:r w:rsidR="00CD65A9" w:rsidRPr="0097737C">
        <w:rPr>
          <w:rFonts w:ascii="Times New Roman" w:eastAsia="Times New Roman" w:hAnsi="Times New Roman"/>
          <w:sz w:val="28"/>
          <w:szCs w:val="28"/>
          <w:shd w:val="clear" w:color="auto" w:fill="FFFFFF"/>
          <w:lang w:eastAsia="ru-RU"/>
        </w:rPr>
        <w:t>пассажиров и багажа легковым такси</w:t>
      </w:r>
    </w:p>
    <w:p w14:paraId="09B32E92" w14:textId="265B4EE0" w:rsidR="00CD65A9" w:rsidRDefault="00192EA5" w:rsidP="00192EA5">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у</w:t>
      </w:r>
      <w:r w:rsidR="00CD65A9">
        <w:rPr>
          <w:rFonts w:ascii="Times New Roman" w:eastAsia="Times New Roman" w:hAnsi="Times New Roman"/>
          <w:sz w:val="28"/>
          <w:szCs w:val="28"/>
          <w:shd w:val="clear" w:color="auto" w:fill="FFFFFF"/>
          <w:lang w:eastAsia="ru-RU"/>
        </w:rPr>
        <w:t>довлетворены</w:t>
      </w:r>
      <w:r>
        <w:rPr>
          <w:rFonts w:ascii="Times New Roman" w:eastAsia="Times New Roman" w:hAnsi="Times New Roman"/>
          <w:sz w:val="28"/>
          <w:szCs w:val="28"/>
          <w:shd w:val="clear" w:color="auto" w:fill="FFFFFF"/>
          <w:lang w:eastAsia="ru-RU"/>
        </w:rPr>
        <w:t xml:space="preserve"> </w:t>
      </w:r>
      <w:r w:rsidR="00B0782F">
        <w:rPr>
          <w:rFonts w:ascii="Times New Roman" w:eastAsia="Times New Roman" w:hAnsi="Times New Roman"/>
          <w:sz w:val="28"/>
          <w:szCs w:val="28"/>
          <w:shd w:val="clear" w:color="auto" w:fill="FFFFFF"/>
          <w:lang w:eastAsia="ru-RU"/>
        </w:rPr>
        <w:t xml:space="preserve">42,1% </w:t>
      </w:r>
    </w:p>
    <w:p w14:paraId="36447A60" w14:textId="250C8A72" w:rsidR="00B0782F" w:rsidRDefault="00576479" w:rsidP="00192EA5">
      <w:pPr>
        <w:pStyle w:val="Standard"/>
        <w:spacing w:after="0"/>
        <w:ind w:firstLine="708"/>
        <w:jc w:val="both"/>
        <w:rPr>
          <w:rFonts w:ascii="Times New Roman" w:eastAsia="Times New Roman" w:hAnsi="Times New Roman"/>
          <w:sz w:val="28"/>
          <w:szCs w:val="28"/>
          <w:shd w:val="clear" w:color="auto" w:fill="FFFFFF"/>
          <w:lang w:eastAsia="ru-RU"/>
        </w:rPr>
      </w:pPr>
      <w:r>
        <w:rPr>
          <w:noProof/>
          <w:lang w:eastAsia="ru-RU"/>
        </w:rPr>
        <w:drawing>
          <wp:inline distT="0" distB="0" distL="0" distR="0" wp14:anchorId="6D280C01" wp14:editId="12E71C19">
            <wp:extent cx="5189220" cy="2148840"/>
            <wp:effectExtent l="0" t="0" r="0" b="3810"/>
            <wp:docPr id="137" name="Диаграмма 137">
              <a:extLst xmlns:a="http://schemas.openxmlformats.org/drawingml/2006/main">
                <a:ext uri="{FF2B5EF4-FFF2-40B4-BE49-F238E27FC236}">
                  <a16:creationId xmlns:a16="http://schemas.microsoft.com/office/drawing/2014/main" id="{E568CAEF-37B8-4B8E-975A-7FB5FA1E6E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862FCBD" w14:textId="77777777" w:rsidR="00D93C57" w:rsidRDefault="00D93C57" w:rsidP="00B0782F">
      <w:pPr>
        <w:pStyle w:val="Standard"/>
        <w:spacing w:after="0"/>
        <w:ind w:firstLine="708"/>
        <w:jc w:val="both"/>
        <w:rPr>
          <w:rFonts w:ascii="Times New Roman" w:eastAsia="Times New Roman" w:hAnsi="Times New Roman"/>
          <w:sz w:val="28"/>
          <w:szCs w:val="28"/>
          <w:shd w:val="clear" w:color="auto" w:fill="FFFFFF"/>
          <w:lang w:eastAsia="ru-RU"/>
        </w:rPr>
      </w:pPr>
    </w:p>
    <w:p w14:paraId="7FF27A28" w14:textId="20E3EF96" w:rsidR="00B0782F" w:rsidRPr="0086420C" w:rsidRDefault="00B0782F" w:rsidP="00B0782F">
      <w:pPr>
        <w:pStyle w:val="Standard"/>
        <w:spacing w:after="0"/>
        <w:ind w:firstLine="708"/>
        <w:jc w:val="both"/>
        <w:rPr>
          <w:rFonts w:ascii="Times New Roman" w:eastAsia="Times New Roman" w:hAnsi="Times New Roman"/>
          <w:sz w:val="28"/>
          <w:szCs w:val="28"/>
          <w:shd w:val="clear" w:color="auto" w:fill="FFFFFF"/>
          <w:lang w:eastAsia="ru-RU"/>
        </w:rPr>
      </w:pPr>
      <w:r w:rsidRPr="0086420C">
        <w:rPr>
          <w:rFonts w:ascii="Times New Roman" w:eastAsia="Times New Roman" w:hAnsi="Times New Roman"/>
          <w:sz w:val="28"/>
          <w:szCs w:val="28"/>
          <w:shd w:val="clear" w:color="auto" w:fill="FFFFFF"/>
          <w:lang w:eastAsia="ru-RU"/>
        </w:rPr>
        <w:t xml:space="preserve">- возможностью выбора </w:t>
      </w:r>
      <w:r>
        <w:rPr>
          <w:rFonts w:ascii="Times New Roman" w:eastAsia="Times New Roman" w:hAnsi="Times New Roman"/>
          <w:sz w:val="28"/>
          <w:szCs w:val="28"/>
          <w:shd w:val="clear" w:color="auto" w:fill="FFFFFF"/>
          <w:lang w:eastAsia="ru-RU"/>
        </w:rPr>
        <w:t xml:space="preserve">удовлетворены 42,8% </w:t>
      </w:r>
    </w:p>
    <w:p w14:paraId="3A0E51A2" w14:textId="5FE35FB1" w:rsidR="00CD65A9" w:rsidRDefault="00576905" w:rsidP="00CD65A9">
      <w:pPr>
        <w:pStyle w:val="Standard"/>
        <w:spacing w:after="0"/>
        <w:ind w:firstLine="708"/>
        <w:jc w:val="both"/>
        <w:rPr>
          <w:rFonts w:ascii="Times New Roman" w:eastAsia="Times New Roman" w:hAnsi="Times New Roman"/>
          <w:sz w:val="28"/>
          <w:szCs w:val="28"/>
          <w:shd w:val="clear" w:color="auto" w:fill="FFFFFF"/>
          <w:lang w:eastAsia="ru-RU"/>
        </w:rPr>
      </w:pPr>
      <w:r>
        <w:rPr>
          <w:noProof/>
          <w:lang w:eastAsia="ru-RU"/>
        </w:rPr>
        <w:drawing>
          <wp:inline distT="0" distB="0" distL="0" distR="0" wp14:anchorId="30DB05FC" wp14:editId="4CC079DD">
            <wp:extent cx="5387340" cy="2133600"/>
            <wp:effectExtent l="0" t="0" r="3810" b="0"/>
            <wp:docPr id="138" name="Диаграмма 138">
              <a:extLst xmlns:a="http://schemas.openxmlformats.org/drawingml/2006/main">
                <a:ext uri="{FF2B5EF4-FFF2-40B4-BE49-F238E27FC236}">
                  <a16:creationId xmlns:a16="http://schemas.microsoft.com/office/drawing/2014/main" id="{E8786F20-0B58-44BF-B84B-B8D9428120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49C23066" w14:textId="77777777" w:rsidR="00D93C57" w:rsidRDefault="00D93C57" w:rsidP="00B0782F">
      <w:pPr>
        <w:pStyle w:val="Standard"/>
        <w:spacing w:after="0"/>
        <w:ind w:firstLine="708"/>
        <w:jc w:val="both"/>
        <w:rPr>
          <w:rFonts w:ascii="Times New Roman" w:eastAsia="SimSun" w:hAnsi="Times New Roman" w:cs="Calibri"/>
          <w:kern w:val="1"/>
          <w:sz w:val="28"/>
          <w:szCs w:val="28"/>
          <w:lang w:eastAsia="ar-SA"/>
        </w:rPr>
      </w:pPr>
    </w:p>
    <w:p w14:paraId="7E574B2B" w14:textId="682AEA2F" w:rsidR="00B0782F" w:rsidRDefault="00B0782F" w:rsidP="00B0782F">
      <w:pPr>
        <w:pStyle w:val="Standard"/>
        <w:spacing w:after="0"/>
        <w:ind w:firstLine="708"/>
        <w:jc w:val="both"/>
        <w:rPr>
          <w:rFonts w:ascii="Times New Roman" w:eastAsia="SimSun" w:hAnsi="Times New Roman" w:cs="Calibri"/>
          <w:kern w:val="1"/>
          <w:sz w:val="28"/>
          <w:szCs w:val="28"/>
          <w:lang w:eastAsia="ar-SA"/>
        </w:rPr>
      </w:pPr>
      <w:r w:rsidRPr="00FF27B8">
        <w:rPr>
          <w:rFonts w:ascii="Times New Roman" w:eastAsia="SimSun" w:hAnsi="Times New Roman" w:cs="Calibri"/>
          <w:kern w:val="1"/>
          <w:sz w:val="28"/>
          <w:szCs w:val="28"/>
          <w:lang w:eastAsia="ar-SA"/>
        </w:rPr>
        <w:t xml:space="preserve">По мнению </w:t>
      </w:r>
      <w:r>
        <w:rPr>
          <w:rFonts w:ascii="Times New Roman" w:eastAsia="SimSun" w:hAnsi="Times New Roman" w:cs="Calibri"/>
          <w:kern w:val="1"/>
          <w:sz w:val="28"/>
          <w:szCs w:val="28"/>
          <w:lang w:eastAsia="ar-SA"/>
        </w:rPr>
        <w:t>41,5</w:t>
      </w:r>
      <w:r w:rsidRPr="00FF27B8">
        <w:rPr>
          <w:rFonts w:ascii="Times New Roman" w:eastAsia="SimSun" w:hAnsi="Times New Roman" w:cs="Calibri"/>
          <w:kern w:val="1"/>
          <w:sz w:val="28"/>
          <w:szCs w:val="28"/>
          <w:lang w:eastAsia="ar-SA"/>
        </w:rPr>
        <w:t xml:space="preserve">% опрошенных, количество организаций на рынке в течение последних 3 лет увеличилось, </w:t>
      </w:r>
      <w:r>
        <w:rPr>
          <w:rFonts w:ascii="Times New Roman" w:eastAsia="SimSun" w:hAnsi="Times New Roman" w:cs="Calibri"/>
          <w:kern w:val="1"/>
          <w:sz w:val="28"/>
          <w:szCs w:val="28"/>
          <w:lang w:eastAsia="ar-SA"/>
        </w:rPr>
        <w:t>28,6</w:t>
      </w:r>
      <w:r w:rsidRPr="00FF27B8">
        <w:rPr>
          <w:rFonts w:ascii="Times New Roman" w:eastAsia="SimSun" w:hAnsi="Times New Roman" w:cs="Calibri"/>
          <w:kern w:val="1"/>
          <w:sz w:val="28"/>
          <w:szCs w:val="28"/>
          <w:lang w:eastAsia="ar-SA"/>
        </w:rPr>
        <w:t>%</w:t>
      </w:r>
      <w:r w:rsidR="00D93C57">
        <w:rPr>
          <w:rFonts w:ascii="Times New Roman" w:eastAsia="SimSun" w:hAnsi="Times New Roman" w:cs="Calibri"/>
          <w:kern w:val="1"/>
          <w:sz w:val="28"/>
          <w:szCs w:val="28"/>
          <w:lang w:eastAsia="ar-SA"/>
        </w:rPr>
        <w:t xml:space="preserve"> </w:t>
      </w:r>
      <w:r w:rsidRPr="00FF27B8">
        <w:rPr>
          <w:rFonts w:ascii="Times New Roman" w:eastAsia="SimSun" w:hAnsi="Times New Roman" w:cs="Calibri"/>
          <w:kern w:val="1"/>
          <w:sz w:val="28"/>
          <w:szCs w:val="28"/>
          <w:lang w:eastAsia="ar-SA"/>
        </w:rPr>
        <w:t>считают</w:t>
      </w:r>
      <w:r w:rsidR="00D93C57">
        <w:rPr>
          <w:rFonts w:ascii="Times New Roman" w:eastAsia="SimSun" w:hAnsi="Times New Roman" w:cs="Calibri"/>
          <w:kern w:val="1"/>
          <w:sz w:val="28"/>
          <w:szCs w:val="28"/>
          <w:lang w:eastAsia="ar-SA"/>
        </w:rPr>
        <w:t>, что</w:t>
      </w:r>
      <w:r w:rsidRPr="00FF27B8">
        <w:rPr>
          <w:rFonts w:ascii="Times New Roman" w:eastAsia="SimSun" w:hAnsi="Times New Roman" w:cs="Calibri"/>
          <w:kern w:val="1"/>
          <w:sz w:val="28"/>
          <w:szCs w:val="28"/>
          <w:lang w:eastAsia="ar-SA"/>
        </w:rPr>
        <w:t xml:space="preserve"> не изменилось.</w:t>
      </w:r>
    </w:p>
    <w:p w14:paraId="525E8F57" w14:textId="77777777" w:rsidR="00CD65A9" w:rsidRPr="00671BBE" w:rsidRDefault="00CD65A9" w:rsidP="00CD65A9">
      <w:pPr>
        <w:pStyle w:val="Standard"/>
        <w:spacing w:after="0"/>
        <w:ind w:firstLine="708"/>
        <w:jc w:val="both"/>
        <w:rPr>
          <w:rFonts w:ascii="Times New Roman" w:eastAsia="Times New Roman" w:hAnsi="Times New Roman"/>
          <w:sz w:val="28"/>
          <w:szCs w:val="28"/>
          <w:shd w:val="clear" w:color="auto" w:fill="FFFFFF"/>
          <w:lang w:eastAsia="ru-RU"/>
        </w:rPr>
      </w:pPr>
    </w:p>
    <w:p w14:paraId="10ADCE21" w14:textId="77777777" w:rsidR="00CD65A9" w:rsidRPr="00671BBE" w:rsidRDefault="00CD65A9" w:rsidP="00361048">
      <w:pPr>
        <w:pStyle w:val="a7"/>
        <w:numPr>
          <w:ilvl w:val="0"/>
          <w:numId w:val="40"/>
        </w:numPr>
        <w:suppressAutoHyphens w:val="0"/>
        <w:spacing w:line="259" w:lineRule="auto"/>
        <w:ind w:left="0" w:firstLine="0"/>
        <w:jc w:val="center"/>
        <w:textAlignment w:val="auto"/>
        <w:rPr>
          <w:rFonts w:ascii="Times New Roman" w:hAnsi="Times New Roman" w:cs="Times New Roman"/>
          <w:b/>
          <w:sz w:val="28"/>
          <w:szCs w:val="28"/>
        </w:rPr>
      </w:pPr>
      <w:r w:rsidRPr="00671BBE">
        <w:rPr>
          <w:rFonts w:ascii="Times New Roman" w:hAnsi="Times New Roman" w:cs="Times New Roman"/>
          <w:b/>
          <w:sz w:val="28"/>
          <w:szCs w:val="28"/>
        </w:rPr>
        <w:t>Рынок оказания услуг по ремонту автотранспортных средств</w:t>
      </w:r>
    </w:p>
    <w:p w14:paraId="07109D8E" w14:textId="22E23A71" w:rsidR="00CD65A9" w:rsidRDefault="00CD65A9" w:rsidP="00CD65A9">
      <w:pPr>
        <w:ind w:firstLine="851"/>
        <w:jc w:val="both"/>
        <w:rPr>
          <w:color w:val="FF0000"/>
          <w:sz w:val="28"/>
          <w:highlight w:val="green"/>
        </w:rPr>
      </w:pPr>
    </w:p>
    <w:p w14:paraId="25EF8663" w14:textId="3EC8FE9B" w:rsidR="006D5496" w:rsidRPr="00FA6AA6" w:rsidRDefault="006D5496" w:rsidP="006D5496">
      <w:pPr>
        <w:ind w:firstLine="851"/>
        <w:jc w:val="both"/>
        <w:rPr>
          <w:b/>
          <w:sz w:val="28"/>
          <w:szCs w:val="28"/>
        </w:rPr>
      </w:pPr>
      <w:r w:rsidRPr="00093569">
        <w:rPr>
          <w:sz w:val="28"/>
          <w:szCs w:val="28"/>
        </w:rPr>
        <w:t xml:space="preserve">Отдельным видом бытовых услуг представлены Автосервисы. Активно развивающаяся </w:t>
      </w:r>
      <w:r w:rsidR="00203D72">
        <w:rPr>
          <w:sz w:val="28"/>
          <w:szCs w:val="28"/>
          <w:lang w:val="ru-RU"/>
        </w:rPr>
        <w:t xml:space="preserve">в Северском районе </w:t>
      </w:r>
      <w:r w:rsidRPr="00093569">
        <w:rPr>
          <w:sz w:val="28"/>
          <w:szCs w:val="28"/>
        </w:rPr>
        <w:t>услуга насчитывает более 100 предприятий.</w:t>
      </w:r>
      <w:r w:rsidRPr="00617BB6">
        <w:rPr>
          <w:sz w:val="28"/>
          <w:szCs w:val="28"/>
        </w:rPr>
        <w:t xml:space="preserve"> </w:t>
      </w:r>
      <w:r>
        <w:rPr>
          <w:sz w:val="28"/>
          <w:szCs w:val="28"/>
        </w:rPr>
        <w:t>В связи с введением в 2020 году ограничительных мероприятий, связанных с распространением новой коронавирусной инфекции (</w:t>
      </w:r>
      <w:r>
        <w:rPr>
          <w:sz w:val="28"/>
          <w:szCs w:val="28"/>
          <w:lang w:val="en-US"/>
        </w:rPr>
        <w:t>COVID</w:t>
      </w:r>
      <w:r w:rsidRPr="00617BB6">
        <w:rPr>
          <w:sz w:val="28"/>
          <w:szCs w:val="28"/>
        </w:rPr>
        <w:t>-19)</w:t>
      </w:r>
      <w:r>
        <w:rPr>
          <w:sz w:val="28"/>
          <w:szCs w:val="28"/>
        </w:rPr>
        <w:t>, работа данной отрасли была ограничена</w:t>
      </w:r>
      <w:r w:rsidR="00F90266">
        <w:rPr>
          <w:sz w:val="28"/>
          <w:szCs w:val="28"/>
          <w:lang w:val="ru-RU"/>
        </w:rPr>
        <w:t>, тем не менее з</w:t>
      </w:r>
      <w:r w:rsidRPr="00093569">
        <w:rPr>
          <w:sz w:val="28"/>
          <w:szCs w:val="28"/>
        </w:rPr>
        <w:t>а 20</w:t>
      </w:r>
      <w:r w:rsidRPr="00617BB6">
        <w:rPr>
          <w:sz w:val="28"/>
          <w:szCs w:val="28"/>
        </w:rPr>
        <w:t>20</w:t>
      </w:r>
      <w:r w:rsidRPr="00093569">
        <w:rPr>
          <w:sz w:val="28"/>
          <w:szCs w:val="28"/>
        </w:rPr>
        <w:t xml:space="preserve"> год в Северском районе открылось </w:t>
      </w:r>
      <w:r>
        <w:rPr>
          <w:sz w:val="28"/>
          <w:szCs w:val="28"/>
        </w:rPr>
        <w:t>3</w:t>
      </w:r>
      <w:r w:rsidRPr="00093569">
        <w:rPr>
          <w:sz w:val="28"/>
          <w:szCs w:val="28"/>
        </w:rPr>
        <w:t xml:space="preserve"> </w:t>
      </w:r>
      <w:r>
        <w:rPr>
          <w:sz w:val="28"/>
          <w:szCs w:val="28"/>
        </w:rPr>
        <w:t>новых объекта</w:t>
      </w:r>
      <w:r w:rsidRPr="00093569">
        <w:rPr>
          <w:sz w:val="28"/>
          <w:szCs w:val="28"/>
        </w:rPr>
        <w:t>.</w:t>
      </w:r>
    </w:p>
    <w:p w14:paraId="710350D7" w14:textId="77777777" w:rsidR="006D5496" w:rsidRPr="00093569" w:rsidRDefault="006D5496" w:rsidP="006D5496">
      <w:pPr>
        <w:ind w:firstLine="851"/>
        <w:jc w:val="both"/>
        <w:rPr>
          <w:sz w:val="28"/>
        </w:rPr>
      </w:pPr>
      <w:r w:rsidRPr="00093569">
        <w:rPr>
          <w:sz w:val="28"/>
        </w:rPr>
        <w:t xml:space="preserve">Доля организаций частной формы собственности в сфере оказания услуг по ремонту автотранспортных средств составляет более 100%. </w:t>
      </w:r>
    </w:p>
    <w:p w14:paraId="27412FE2" w14:textId="54695DC6" w:rsidR="006D5496" w:rsidRPr="00093569" w:rsidRDefault="006D5496" w:rsidP="006D5496">
      <w:pPr>
        <w:ind w:firstLine="851"/>
        <w:jc w:val="both"/>
        <w:rPr>
          <w:sz w:val="28"/>
          <w:highlight w:val="green"/>
        </w:rPr>
      </w:pPr>
      <w:r w:rsidRPr="00093569">
        <w:rPr>
          <w:sz w:val="28"/>
        </w:rPr>
        <w:t xml:space="preserve">С точки зрения развития конкуренции рынок является достаточно развитым. Планируется </w:t>
      </w:r>
      <w:r w:rsidR="00F90266">
        <w:rPr>
          <w:sz w:val="28"/>
          <w:lang w:val="ru-RU"/>
        </w:rPr>
        <w:t xml:space="preserve">продолжить </w:t>
      </w:r>
      <w:r w:rsidRPr="00093569">
        <w:rPr>
          <w:sz w:val="28"/>
        </w:rPr>
        <w:t>расшир</w:t>
      </w:r>
      <w:r w:rsidR="00F90266">
        <w:rPr>
          <w:sz w:val="28"/>
          <w:lang w:val="ru-RU"/>
        </w:rPr>
        <w:t>ение</w:t>
      </w:r>
      <w:r w:rsidRPr="00093569">
        <w:rPr>
          <w:sz w:val="28"/>
        </w:rPr>
        <w:t xml:space="preserve"> присутстви</w:t>
      </w:r>
      <w:r w:rsidR="00F90266">
        <w:rPr>
          <w:sz w:val="28"/>
          <w:lang w:val="ru-RU"/>
        </w:rPr>
        <w:t>я</w:t>
      </w:r>
      <w:r w:rsidRPr="00093569">
        <w:rPr>
          <w:sz w:val="28"/>
        </w:rPr>
        <w:t xml:space="preserve"> организаций частного сектора на данном рынке</w:t>
      </w:r>
      <w:r>
        <w:rPr>
          <w:sz w:val="28"/>
        </w:rPr>
        <w:t>.</w:t>
      </w:r>
    </w:p>
    <w:p w14:paraId="04F87D2B" w14:textId="05CCF384" w:rsidR="006D5496" w:rsidRPr="00A62952" w:rsidRDefault="00A62952" w:rsidP="00CD65A9">
      <w:pPr>
        <w:ind w:firstLine="851"/>
        <w:jc w:val="both"/>
        <w:rPr>
          <w:rFonts w:cs="Times New Roman"/>
          <w:sz w:val="28"/>
          <w:szCs w:val="28"/>
          <w:lang w:val="ru-RU"/>
        </w:rPr>
      </w:pPr>
      <w:r>
        <w:rPr>
          <w:rFonts w:cs="Times New Roman"/>
          <w:sz w:val="28"/>
          <w:szCs w:val="28"/>
        </w:rPr>
        <w:t xml:space="preserve">В 2020 году администрацией муниципального образования Северский район в </w:t>
      </w:r>
      <w:r w:rsidRPr="00915D91">
        <w:rPr>
          <w:rFonts w:cs="Times New Roman"/>
          <w:sz w:val="28"/>
          <w:szCs w:val="28"/>
        </w:rPr>
        <w:t xml:space="preserve">Единый реестр инвестиционных предложений внесена </w:t>
      </w:r>
      <w:r w:rsidRPr="00915D91">
        <w:rPr>
          <w:rFonts w:cs="Times New Roman"/>
          <w:sz w:val="28"/>
          <w:szCs w:val="28"/>
        </w:rPr>
        <w:lastRenderedPageBreak/>
        <w:t xml:space="preserve">инвестиционная площадка для строительства многофункционального комплекса (автосервиса) </w:t>
      </w:r>
      <w:r>
        <w:rPr>
          <w:rFonts w:cs="Times New Roman"/>
          <w:sz w:val="28"/>
          <w:szCs w:val="28"/>
        </w:rPr>
        <w:t>в станице Северской. Площадь земельного участка 9000 кв.м., вид разрешенного использования - для размещения станции технического обслуживания. Данный земельный участок предполагается предоставить инвестору с целью строительства многофукционального комплекса</w:t>
      </w:r>
      <w:r>
        <w:rPr>
          <w:rFonts w:cs="Times New Roman"/>
          <w:sz w:val="28"/>
          <w:szCs w:val="28"/>
          <w:lang w:val="ru-RU"/>
        </w:rPr>
        <w:t>.</w:t>
      </w:r>
    </w:p>
    <w:p w14:paraId="6DCB9469" w14:textId="77777777" w:rsidR="00A62952" w:rsidRPr="00AC2DB4" w:rsidRDefault="00A62952" w:rsidP="00CD65A9">
      <w:pPr>
        <w:ind w:firstLine="851"/>
        <w:jc w:val="both"/>
        <w:rPr>
          <w:color w:val="FF0000"/>
          <w:sz w:val="28"/>
          <w:highlight w:val="green"/>
        </w:rPr>
      </w:pPr>
    </w:p>
    <w:p w14:paraId="741F0253" w14:textId="473A4DD8" w:rsidR="00A2645C" w:rsidRDefault="00A2645C" w:rsidP="00A2645C">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В результате проведенного мониторинга установлено 4</w:t>
      </w:r>
      <w:r w:rsidR="00196761">
        <w:rPr>
          <w:rFonts w:ascii="Times New Roman" w:eastAsia="Times New Roman" w:hAnsi="Times New Roman"/>
          <w:sz w:val="28"/>
          <w:szCs w:val="28"/>
          <w:shd w:val="clear" w:color="auto" w:fill="FFFFFF"/>
          <w:lang w:eastAsia="ru-RU"/>
        </w:rPr>
        <w:t>6</w:t>
      </w:r>
      <w:r>
        <w:rPr>
          <w:rFonts w:ascii="Times New Roman" w:eastAsia="Times New Roman" w:hAnsi="Times New Roman"/>
          <w:sz w:val="28"/>
          <w:szCs w:val="28"/>
          <w:shd w:val="clear" w:color="auto" w:fill="FFFFFF"/>
          <w:lang w:eastAsia="ru-RU"/>
        </w:rPr>
        <w:t>,</w:t>
      </w:r>
      <w:r w:rsidR="00196761">
        <w:rPr>
          <w:rFonts w:ascii="Times New Roman" w:eastAsia="Times New Roman" w:hAnsi="Times New Roman"/>
          <w:sz w:val="28"/>
          <w:szCs w:val="28"/>
          <w:shd w:val="clear" w:color="auto" w:fill="FFFFFF"/>
          <w:lang w:eastAsia="ru-RU"/>
        </w:rPr>
        <w:t>1</w:t>
      </w:r>
      <w:r w:rsidR="005579A4">
        <w:rPr>
          <w:rFonts w:ascii="Times New Roman" w:eastAsia="Times New Roman" w:hAnsi="Times New Roman"/>
          <w:sz w:val="28"/>
          <w:szCs w:val="28"/>
          <w:shd w:val="clear" w:color="auto" w:fill="FFFFFF"/>
          <w:lang w:eastAsia="ru-RU"/>
        </w:rPr>
        <w:t xml:space="preserve">% </w:t>
      </w:r>
      <w:r>
        <w:rPr>
          <w:rFonts w:ascii="Times New Roman" w:eastAsia="Times New Roman" w:hAnsi="Times New Roman"/>
          <w:sz w:val="28"/>
          <w:szCs w:val="28"/>
          <w:shd w:val="clear" w:color="auto" w:fill="FFFFFF"/>
          <w:lang w:eastAsia="ru-RU"/>
        </w:rPr>
        <w:t>считают, что хозяйствующих субъектов в данной сфере достаточно.</w:t>
      </w:r>
    </w:p>
    <w:p w14:paraId="237905B6" w14:textId="3CAB251F" w:rsidR="00CD65A9" w:rsidRDefault="00C3574A" w:rsidP="00CD65A9">
      <w:pPr>
        <w:pStyle w:val="Standard"/>
        <w:spacing w:after="0"/>
        <w:ind w:firstLine="851"/>
        <w:jc w:val="both"/>
        <w:rPr>
          <w:rFonts w:ascii="Times New Roman" w:eastAsia="Times New Roman" w:hAnsi="Times New Roman"/>
          <w:sz w:val="28"/>
          <w:szCs w:val="28"/>
          <w:shd w:val="clear" w:color="auto" w:fill="FFFFFF"/>
          <w:lang w:eastAsia="ru-RU"/>
        </w:rPr>
      </w:pPr>
      <w:r>
        <w:rPr>
          <w:noProof/>
          <w:lang w:eastAsia="ru-RU"/>
        </w:rPr>
        <w:drawing>
          <wp:inline distT="0" distB="0" distL="0" distR="0" wp14:anchorId="0CBBF593" wp14:editId="53031DA3">
            <wp:extent cx="5326380" cy="1973580"/>
            <wp:effectExtent l="0" t="0" r="7620" b="7620"/>
            <wp:docPr id="139" name="Диаграмма 139">
              <a:extLst xmlns:a="http://schemas.openxmlformats.org/drawingml/2006/main">
                <a:ext uri="{FF2B5EF4-FFF2-40B4-BE49-F238E27FC236}">
                  <a16:creationId xmlns:a16="http://schemas.microsoft.com/office/drawing/2014/main" id="{25573C06-35A8-4732-8D3C-ACC6B9EFA0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406C2BD4" w14:textId="77777777" w:rsidR="009E33EE" w:rsidRDefault="009E33EE" w:rsidP="00B40CEB">
      <w:pPr>
        <w:pStyle w:val="Standard"/>
        <w:spacing w:after="0"/>
        <w:ind w:firstLine="708"/>
        <w:jc w:val="both"/>
        <w:rPr>
          <w:rFonts w:ascii="Times New Roman" w:eastAsia="Times New Roman" w:hAnsi="Times New Roman"/>
          <w:sz w:val="28"/>
          <w:szCs w:val="28"/>
          <w:shd w:val="clear" w:color="auto" w:fill="FFFFFF"/>
          <w:lang w:eastAsia="ru-RU"/>
        </w:rPr>
      </w:pPr>
    </w:p>
    <w:p w14:paraId="794BC4E9" w14:textId="5E53B4E2" w:rsidR="00B40CEB" w:rsidRDefault="00B40CEB" w:rsidP="00B40CEB">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Результат мониторинга удовлетворенности рынком:</w:t>
      </w:r>
    </w:p>
    <w:p w14:paraId="6ACE13D5" w14:textId="5EA63137" w:rsidR="00B40CEB" w:rsidRDefault="00B40CEB" w:rsidP="00B40CEB">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уровнем цен удовлетворены 38,</w:t>
      </w:r>
      <w:r w:rsidR="008D0DBF">
        <w:rPr>
          <w:rFonts w:ascii="Times New Roman" w:eastAsia="Times New Roman" w:hAnsi="Times New Roman"/>
          <w:sz w:val="28"/>
          <w:szCs w:val="28"/>
          <w:shd w:val="clear" w:color="auto" w:fill="FFFFFF"/>
          <w:lang w:eastAsia="ru-RU"/>
        </w:rPr>
        <w:t>2</w:t>
      </w:r>
      <w:r>
        <w:rPr>
          <w:rFonts w:ascii="Times New Roman" w:eastAsia="Times New Roman" w:hAnsi="Times New Roman"/>
          <w:sz w:val="28"/>
          <w:szCs w:val="28"/>
          <w:shd w:val="clear" w:color="auto" w:fill="FFFFFF"/>
          <w:lang w:eastAsia="ru-RU"/>
        </w:rPr>
        <w:t>% опрошенных потребителей</w:t>
      </w:r>
    </w:p>
    <w:p w14:paraId="62AC5DF2" w14:textId="75598EC5" w:rsidR="00B40CEB" w:rsidRDefault="00EE71C5" w:rsidP="00CD65A9">
      <w:pPr>
        <w:pStyle w:val="Standard"/>
        <w:spacing w:after="0"/>
        <w:ind w:firstLine="851"/>
        <w:jc w:val="both"/>
        <w:rPr>
          <w:rFonts w:ascii="Times New Roman" w:eastAsia="Times New Roman" w:hAnsi="Times New Roman"/>
          <w:sz w:val="28"/>
          <w:szCs w:val="28"/>
          <w:shd w:val="clear" w:color="auto" w:fill="FFFFFF"/>
          <w:lang w:eastAsia="ru-RU"/>
        </w:rPr>
      </w:pPr>
      <w:r>
        <w:rPr>
          <w:noProof/>
          <w:lang w:eastAsia="ru-RU"/>
        </w:rPr>
        <w:drawing>
          <wp:inline distT="0" distB="0" distL="0" distR="0" wp14:anchorId="07C7231E" wp14:editId="77C502ED">
            <wp:extent cx="5173980" cy="2164080"/>
            <wp:effectExtent l="0" t="0" r="7620" b="7620"/>
            <wp:docPr id="140" name="Диаграмма 140">
              <a:extLst xmlns:a="http://schemas.openxmlformats.org/drawingml/2006/main">
                <a:ext uri="{FF2B5EF4-FFF2-40B4-BE49-F238E27FC236}">
                  <a16:creationId xmlns:a16="http://schemas.microsoft.com/office/drawing/2014/main" id="{D8F55FE6-4A28-4623-B267-A0E007515D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ABF8B39" w14:textId="77777777" w:rsidR="005579A4" w:rsidRDefault="005579A4" w:rsidP="00E66155">
      <w:pPr>
        <w:pStyle w:val="Standard"/>
        <w:spacing w:after="0"/>
        <w:ind w:firstLine="851"/>
        <w:jc w:val="both"/>
        <w:rPr>
          <w:rFonts w:ascii="Times New Roman" w:eastAsia="Times New Roman" w:hAnsi="Times New Roman"/>
          <w:sz w:val="28"/>
          <w:szCs w:val="28"/>
          <w:shd w:val="clear" w:color="auto" w:fill="FFFFFF"/>
          <w:lang w:eastAsia="ru-RU"/>
        </w:rPr>
      </w:pPr>
    </w:p>
    <w:p w14:paraId="191E755B" w14:textId="7B2A244D" w:rsidR="00CD65A9" w:rsidRDefault="00E66155" w:rsidP="00E66155">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к</w:t>
      </w:r>
      <w:r w:rsidR="00CD65A9">
        <w:rPr>
          <w:rFonts w:ascii="Times New Roman" w:eastAsia="Times New Roman" w:hAnsi="Times New Roman"/>
          <w:sz w:val="28"/>
          <w:szCs w:val="28"/>
          <w:shd w:val="clear" w:color="auto" w:fill="FFFFFF"/>
          <w:lang w:eastAsia="ru-RU"/>
        </w:rPr>
        <w:t xml:space="preserve">ачеством </w:t>
      </w:r>
      <w:r w:rsidR="00CD65A9" w:rsidRPr="00583A42">
        <w:rPr>
          <w:rFonts w:ascii="Times New Roman" w:eastAsia="Times New Roman" w:hAnsi="Times New Roman"/>
          <w:sz w:val="28"/>
          <w:szCs w:val="28"/>
          <w:shd w:val="clear" w:color="auto" w:fill="FFFFFF"/>
          <w:lang w:eastAsia="ru-RU"/>
        </w:rPr>
        <w:t>услуг</w:t>
      </w:r>
      <w:r w:rsidR="00CD65A9">
        <w:rPr>
          <w:rFonts w:ascii="Times New Roman" w:eastAsia="Times New Roman" w:hAnsi="Times New Roman"/>
          <w:sz w:val="28"/>
          <w:szCs w:val="28"/>
          <w:shd w:val="clear" w:color="auto" w:fill="FFFFFF"/>
          <w:lang w:eastAsia="ru-RU"/>
        </w:rPr>
        <w:t xml:space="preserve"> </w:t>
      </w:r>
      <w:r w:rsidR="00CD65A9" w:rsidRPr="001E21D9">
        <w:rPr>
          <w:rFonts w:ascii="Times New Roman" w:eastAsia="Times New Roman" w:hAnsi="Times New Roman"/>
          <w:sz w:val="28"/>
          <w:szCs w:val="28"/>
          <w:shd w:val="clear" w:color="auto" w:fill="FFFFFF"/>
          <w:lang w:eastAsia="ru-RU"/>
        </w:rPr>
        <w:t xml:space="preserve">по </w:t>
      </w:r>
      <w:r w:rsidR="00CD65A9">
        <w:rPr>
          <w:rFonts w:ascii="Times New Roman" w:eastAsia="Times New Roman" w:hAnsi="Times New Roman"/>
          <w:sz w:val="28"/>
          <w:szCs w:val="28"/>
          <w:shd w:val="clear" w:color="auto" w:fill="FFFFFF"/>
          <w:lang w:eastAsia="ru-RU"/>
        </w:rPr>
        <w:t>р</w:t>
      </w:r>
      <w:r w:rsidR="00CD65A9" w:rsidRPr="00240F29">
        <w:rPr>
          <w:rFonts w:ascii="Times New Roman" w:eastAsia="Times New Roman" w:hAnsi="Times New Roman"/>
          <w:sz w:val="28"/>
          <w:szCs w:val="28"/>
          <w:shd w:val="clear" w:color="auto" w:fill="FFFFFF"/>
          <w:lang w:eastAsia="ru-RU"/>
        </w:rPr>
        <w:t>емонту автотранспортных средств</w:t>
      </w:r>
      <w:r>
        <w:rPr>
          <w:rFonts w:ascii="Times New Roman" w:eastAsia="Times New Roman" w:hAnsi="Times New Roman"/>
          <w:sz w:val="28"/>
          <w:szCs w:val="28"/>
          <w:shd w:val="clear" w:color="auto" w:fill="FFFFFF"/>
          <w:lang w:eastAsia="ru-RU"/>
        </w:rPr>
        <w:t xml:space="preserve"> </w:t>
      </w:r>
      <w:r w:rsidR="00CD65A9">
        <w:rPr>
          <w:rFonts w:ascii="Times New Roman" w:eastAsia="Times New Roman" w:hAnsi="Times New Roman"/>
          <w:sz w:val="28"/>
          <w:szCs w:val="28"/>
          <w:shd w:val="clear" w:color="auto" w:fill="FFFFFF"/>
          <w:lang w:eastAsia="ru-RU"/>
        </w:rPr>
        <w:t>удовлетворены</w:t>
      </w:r>
    </w:p>
    <w:p w14:paraId="47B57CC0" w14:textId="10EDFB96" w:rsidR="00CD65A9" w:rsidRDefault="00B36178" w:rsidP="00CD65A9">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41,0</w:t>
      </w:r>
      <w:r w:rsidR="005579A4">
        <w:rPr>
          <w:rFonts w:ascii="Times New Roman" w:eastAsia="Times New Roman" w:hAnsi="Times New Roman"/>
          <w:sz w:val="28"/>
          <w:szCs w:val="28"/>
          <w:shd w:val="clear" w:color="auto" w:fill="FFFFFF"/>
          <w:lang w:eastAsia="ru-RU"/>
        </w:rPr>
        <w:t xml:space="preserve">% </w:t>
      </w:r>
    </w:p>
    <w:p w14:paraId="187FA9DE" w14:textId="0284887E" w:rsidR="00CD65A9" w:rsidRDefault="00B36178" w:rsidP="00CD65A9">
      <w:r>
        <w:lastRenderedPageBreak/>
        <w:t xml:space="preserve">                 </w:t>
      </w:r>
      <w:r w:rsidR="003169F0">
        <w:rPr>
          <w:noProof/>
          <w:lang w:val="ru-RU" w:eastAsia="ru-RU" w:bidi="ar-SA"/>
        </w:rPr>
        <w:drawing>
          <wp:inline distT="0" distB="0" distL="0" distR="0" wp14:anchorId="3174EB31" wp14:editId="63D2BDDD">
            <wp:extent cx="5204460" cy="2189480"/>
            <wp:effectExtent l="0" t="0" r="0" b="1270"/>
            <wp:docPr id="141" name="Диаграмма 141">
              <a:extLst xmlns:a="http://schemas.openxmlformats.org/drawingml/2006/main">
                <a:ext uri="{FF2B5EF4-FFF2-40B4-BE49-F238E27FC236}">
                  <a16:creationId xmlns:a16="http://schemas.microsoft.com/office/drawing/2014/main" id="{E568CAEF-37B8-4B8E-975A-7FB5FA1E6E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8E251C6" w14:textId="77777777" w:rsidR="00190AEC" w:rsidRDefault="00190AEC" w:rsidP="00896B4F">
      <w:pPr>
        <w:pStyle w:val="Standard"/>
        <w:spacing w:after="0"/>
        <w:ind w:firstLine="708"/>
        <w:jc w:val="both"/>
        <w:rPr>
          <w:rFonts w:ascii="Times New Roman" w:eastAsia="Times New Roman" w:hAnsi="Times New Roman"/>
          <w:sz w:val="28"/>
          <w:szCs w:val="28"/>
          <w:shd w:val="clear" w:color="auto" w:fill="FFFFFF"/>
          <w:lang w:eastAsia="ru-RU"/>
        </w:rPr>
      </w:pPr>
    </w:p>
    <w:p w14:paraId="04C5D4C6" w14:textId="5610666C" w:rsidR="00896B4F" w:rsidRPr="0086420C" w:rsidRDefault="00896B4F" w:rsidP="00896B4F">
      <w:pPr>
        <w:pStyle w:val="Standard"/>
        <w:spacing w:after="0"/>
        <w:ind w:firstLine="708"/>
        <w:jc w:val="both"/>
        <w:rPr>
          <w:rFonts w:ascii="Times New Roman" w:eastAsia="Times New Roman" w:hAnsi="Times New Roman"/>
          <w:sz w:val="28"/>
          <w:szCs w:val="28"/>
          <w:shd w:val="clear" w:color="auto" w:fill="FFFFFF"/>
          <w:lang w:eastAsia="ru-RU"/>
        </w:rPr>
      </w:pPr>
      <w:r w:rsidRPr="0086420C">
        <w:rPr>
          <w:rFonts w:ascii="Times New Roman" w:eastAsia="Times New Roman" w:hAnsi="Times New Roman"/>
          <w:sz w:val="28"/>
          <w:szCs w:val="28"/>
          <w:shd w:val="clear" w:color="auto" w:fill="FFFFFF"/>
          <w:lang w:eastAsia="ru-RU"/>
        </w:rPr>
        <w:t xml:space="preserve">- возможностью выбора </w:t>
      </w:r>
      <w:r w:rsidR="00326B34">
        <w:rPr>
          <w:rFonts w:ascii="Times New Roman" w:eastAsia="Times New Roman" w:hAnsi="Times New Roman"/>
          <w:sz w:val="28"/>
          <w:szCs w:val="28"/>
          <w:shd w:val="clear" w:color="auto" w:fill="FFFFFF"/>
          <w:lang w:eastAsia="ru-RU"/>
        </w:rPr>
        <w:t xml:space="preserve">удовлетворены 42,4% </w:t>
      </w:r>
    </w:p>
    <w:p w14:paraId="3AF1E2EC" w14:textId="7BB40F43" w:rsidR="00896B4F" w:rsidRDefault="00896B4F" w:rsidP="00CD65A9">
      <w:r>
        <w:t xml:space="preserve">                 </w:t>
      </w:r>
      <w:r w:rsidR="003169F0">
        <w:rPr>
          <w:noProof/>
          <w:lang w:val="ru-RU" w:eastAsia="ru-RU" w:bidi="ar-SA"/>
        </w:rPr>
        <w:drawing>
          <wp:inline distT="0" distB="0" distL="0" distR="0" wp14:anchorId="45BA8A6E" wp14:editId="2FEEAB4B">
            <wp:extent cx="5128260" cy="2186940"/>
            <wp:effectExtent l="0" t="0" r="0" b="3810"/>
            <wp:docPr id="142" name="Диаграмма 142">
              <a:extLst xmlns:a="http://schemas.openxmlformats.org/drawingml/2006/main">
                <a:ext uri="{FF2B5EF4-FFF2-40B4-BE49-F238E27FC236}">
                  <a16:creationId xmlns:a16="http://schemas.microsoft.com/office/drawing/2014/main" id="{E8786F20-0B58-44BF-B84B-B8D9428120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1364488C" w14:textId="77777777" w:rsidR="00190AEC" w:rsidRDefault="00190AEC" w:rsidP="00896B4F">
      <w:pPr>
        <w:pStyle w:val="Standard"/>
        <w:spacing w:after="0"/>
        <w:ind w:firstLine="708"/>
        <w:jc w:val="both"/>
        <w:rPr>
          <w:rFonts w:ascii="Times New Roman" w:eastAsia="SimSun" w:hAnsi="Times New Roman" w:cs="Calibri"/>
          <w:kern w:val="1"/>
          <w:sz w:val="28"/>
          <w:szCs w:val="28"/>
          <w:lang w:eastAsia="ar-SA"/>
        </w:rPr>
      </w:pPr>
    </w:p>
    <w:p w14:paraId="3DA310BF" w14:textId="5B2BD9B7" w:rsidR="00896B4F" w:rsidRDefault="00896B4F" w:rsidP="00896B4F">
      <w:pPr>
        <w:pStyle w:val="Standard"/>
        <w:spacing w:after="0"/>
        <w:ind w:firstLine="708"/>
        <w:jc w:val="both"/>
        <w:rPr>
          <w:rFonts w:ascii="Times New Roman" w:eastAsia="SimSun" w:hAnsi="Times New Roman" w:cs="Calibri"/>
          <w:kern w:val="1"/>
          <w:sz w:val="28"/>
          <w:szCs w:val="28"/>
          <w:lang w:eastAsia="ar-SA"/>
        </w:rPr>
      </w:pPr>
      <w:r w:rsidRPr="00FF27B8">
        <w:rPr>
          <w:rFonts w:ascii="Times New Roman" w:eastAsia="SimSun" w:hAnsi="Times New Roman" w:cs="Calibri"/>
          <w:kern w:val="1"/>
          <w:sz w:val="28"/>
          <w:szCs w:val="28"/>
          <w:lang w:eastAsia="ar-SA"/>
        </w:rPr>
        <w:t xml:space="preserve">По мнению </w:t>
      </w:r>
      <w:r>
        <w:rPr>
          <w:rFonts w:ascii="Times New Roman" w:eastAsia="SimSun" w:hAnsi="Times New Roman" w:cs="Calibri"/>
          <w:kern w:val="1"/>
          <w:sz w:val="28"/>
          <w:szCs w:val="28"/>
          <w:lang w:eastAsia="ar-SA"/>
        </w:rPr>
        <w:t>4</w:t>
      </w:r>
      <w:r w:rsidR="00D80C44">
        <w:rPr>
          <w:rFonts w:ascii="Times New Roman" w:eastAsia="SimSun" w:hAnsi="Times New Roman" w:cs="Calibri"/>
          <w:kern w:val="1"/>
          <w:sz w:val="28"/>
          <w:szCs w:val="28"/>
          <w:lang w:eastAsia="ar-SA"/>
        </w:rPr>
        <w:t>0</w:t>
      </w:r>
      <w:r>
        <w:rPr>
          <w:rFonts w:ascii="Times New Roman" w:eastAsia="SimSun" w:hAnsi="Times New Roman" w:cs="Calibri"/>
          <w:kern w:val="1"/>
          <w:sz w:val="28"/>
          <w:szCs w:val="28"/>
          <w:lang w:eastAsia="ar-SA"/>
        </w:rPr>
        <w:t>,</w:t>
      </w:r>
      <w:r w:rsidR="00D80C44">
        <w:rPr>
          <w:rFonts w:ascii="Times New Roman" w:eastAsia="SimSun" w:hAnsi="Times New Roman" w:cs="Calibri"/>
          <w:kern w:val="1"/>
          <w:sz w:val="28"/>
          <w:szCs w:val="28"/>
          <w:lang w:eastAsia="ar-SA"/>
        </w:rPr>
        <w:t>6</w:t>
      </w:r>
      <w:r w:rsidRPr="00FF27B8">
        <w:rPr>
          <w:rFonts w:ascii="Times New Roman" w:eastAsia="SimSun" w:hAnsi="Times New Roman" w:cs="Calibri"/>
          <w:kern w:val="1"/>
          <w:sz w:val="28"/>
          <w:szCs w:val="28"/>
          <w:lang w:eastAsia="ar-SA"/>
        </w:rPr>
        <w:t xml:space="preserve">% опрошенных, количество организаций на рынке в течение последних 3 лет увеличилось, </w:t>
      </w:r>
      <w:r w:rsidR="00D80C44">
        <w:rPr>
          <w:rFonts w:ascii="Times New Roman" w:eastAsia="SimSun" w:hAnsi="Times New Roman" w:cs="Calibri"/>
          <w:kern w:val="1"/>
          <w:sz w:val="28"/>
          <w:szCs w:val="28"/>
          <w:lang w:eastAsia="ar-SA"/>
        </w:rPr>
        <w:t>27,9</w:t>
      </w:r>
      <w:r w:rsidRPr="00FF27B8">
        <w:rPr>
          <w:rFonts w:ascii="Times New Roman" w:eastAsia="SimSun" w:hAnsi="Times New Roman" w:cs="Calibri"/>
          <w:kern w:val="1"/>
          <w:sz w:val="28"/>
          <w:szCs w:val="28"/>
          <w:lang w:eastAsia="ar-SA"/>
        </w:rPr>
        <w:t>%</w:t>
      </w:r>
      <w:r w:rsidR="00294398">
        <w:rPr>
          <w:rFonts w:ascii="Times New Roman" w:eastAsia="SimSun" w:hAnsi="Times New Roman" w:cs="Calibri"/>
          <w:kern w:val="1"/>
          <w:sz w:val="28"/>
          <w:szCs w:val="28"/>
          <w:lang w:eastAsia="ar-SA"/>
        </w:rPr>
        <w:t xml:space="preserve"> </w:t>
      </w:r>
      <w:r w:rsidRPr="00FF27B8">
        <w:rPr>
          <w:rFonts w:ascii="Times New Roman" w:eastAsia="SimSun" w:hAnsi="Times New Roman" w:cs="Calibri"/>
          <w:kern w:val="1"/>
          <w:sz w:val="28"/>
          <w:szCs w:val="28"/>
          <w:lang w:eastAsia="ar-SA"/>
        </w:rPr>
        <w:t>считают</w:t>
      </w:r>
      <w:r w:rsidR="00294398">
        <w:rPr>
          <w:rFonts w:ascii="Times New Roman" w:eastAsia="SimSun" w:hAnsi="Times New Roman" w:cs="Calibri"/>
          <w:kern w:val="1"/>
          <w:sz w:val="28"/>
          <w:szCs w:val="28"/>
          <w:lang w:eastAsia="ar-SA"/>
        </w:rPr>
        <w:t>, что</w:t>
      </w:r>
      <w:r w:rsidRPr="00FF27B8">
        <w:rPr>
          <w:rFonts w:ascii="Times New Roman" w:eastAsia="SimSun" w:hAnsi="Times New Roman" w:cs="Calibri"/>
          <w:kern w:val="1"/>
          <w:sz w:val="28"/>
          <w:szCs w:val="28"/>
          <w:lang w:eastAsia="ar-SA"/>
        </w:rPr>
        <w:t xml:space="preserve"> не изменилось.</w:t>
      </w:r>
    </w:p>
    <w:p w14:paraId="64D5D5A3" w14:textId="77777777" w:rsidR="00190AEC" w:rsidRDefault="00190AEC" w:rsidP="00896B4F">
      <w:pPr>
        <w:pStyle w:val="Standard"/>
        <w:spacing w:after="0"/>
        <w:ind w:firstLine="708"/>
        <w:jc w:val="both"/>
        <w:rPr>
          <w:rFonts w:ascii="Times New Roman" w:eastAsia="SimSun" w:hAnsi="Times New Roman" w:cs="Calibri"/>
          <w:kern w:val="1"/>
          <w:sz w:val="28"/>
          <w:szCs w:val="28"/>
          <w:lang w:eastAsia="ar-SA"/>
        </w:rPr>
      </w:pPr>
    </w:p>
    <w:p w14:paraId="74A47480" w14:textId="77777777" w:rsidR="00CD65A9" w:rsidRPr="00202B95" w:rsidRDefault="00CD65A9" w:rsidP="00361048">
      <w:pPr>
        <w:pStyle w:val="a7"/>
        <w:numPr>
          <w:ilvl w:val="0"/>
          <w:numId w:val="40"/>
        </w:numPr>
        <w:suppressAutoHyphens w:val="0"/>
        <w:spacing w:line="259" w:lineRule="auto"/>
        <w:ind w:left="0" w:firstLine="0"/>
        <w:jc w:val="center"/>
        <w:textAlignment w:val="auto"/>
        <w:rPr>
          <w:rFonts w:ascii="Times New Roman" w:eastAsia="Times New Roman" w:hAnsi="Times New Roman" w:cs="Times New Roman"/>
          <w:b/>
          <w:kern w:val="3"/>
          <w:sz w:val="28"/>
          <w:szCs w:val="28"/>
          <w:shd w:val="clear" w:color="auto" w:fill="FFFFFF"/>
          <w:lang w:eastAsia="ru-RU"/>
        </w:rPr>
      </w:pPr>
      <w:r w:rsidRPr="00202B95">
        <w:rPr>
          <w:rFonts w:ascii="Times New Roman" w:hAnsi="Times New Roman" w:cs="Times New Roman"/>
          <w:b/>
          <w:sz w:val="28"/>
          <w:szCs w:val="28"/>
        </w:rPr>
        <w:t>Рынок товарной аквакультуры</w:t>
      </w:r>
    </w:p>
    <w:p w14:paraId="2F37FCF8" w14:textId="77777777" w:rsidR="00812882" w:rsidRPr="00812882" w:rsidRDefault="00812882" w:rsidP="004D5C18">
      <w:pPr>
        <w:autoSpaceDE w:val="0"/>
        <w:ind w:firstLine="708"/>
        <w:jc w:val="both"/>
        <w:rPr>
          <w:sz w:val="28"/>
          <w:szCs w:val="28"/>
        </w:rPr>
      </w:pPr>
      <w:r w:rsidRPr="00812882">
        <w:rPr>
          <w:sz w:val="28"/>
          <w:szCs w:val="28"/>
        </w:rPr>
        <w:t xml:space="preserve">На территории района расположено 13 пригодных к использованию для производства товарной рыбы и рыбопосадочного материала водоемов (прудов) общей площадью 319 га, а также Крюковское водохранилище площадью водного зеркала 4025 га. Товарным рыбоводством и предоставлением услуг по любительскому и спортивному рыболовству заняты 13 малых предприятий и индивидуальных предпринимателей. </w:t>
      </w:r>
    </w:p>
    <w:p w14:paraId="54363C59" w14:textId="5E6AA95F" w:rsidR="00812882" w:rsidRPr="00812882" w:rsidRDefault="00812882" w:rsidP="00812882">
      <w:pPr>
        <w:autoSpaceDE w:val="0"/>
        <w:ind w:firstLine="708"/>
        <w:jc w:val="both"/>
        <w:rPr>
          <w:sz w:val="28"/>
          <w:szCs w:val="28"/>
        </w:rPr>
      </w:pPr>
      <w:r w:rsidRPr="00812882">
        <w:rPr>
          <w:color w:val="000000"/>
          <w:sz w:val="28"/>
          <w:szCs w:val="28"/>
          <w:shd w:val="clear" w:color="auto" w:fill="FFFFFF"/>
        </w:rPr>
        <w:t xml:space="preserve">Также, в ст. Северской </w:t>
      </w:r>
      <w:r w:rsidRPr="00812882">
        <w:rPr>
          <w:sz w:val="28"/>
          <w:szCs w:val="28"/>
        </w:rPr>
        <w:t xml:space="preserve">ООО «Кубанский завод осетровых» осуществляет деятельность по </w:t>
      </w:r>
      <w:r w:rsidRPr="00812882">
        <w:rPr>
          <w:color w:val="000000"/>
          <w:sz w:val="28"/>
          <w:szCs w:val="28"/>
          <w:shd w:val="clear" w:color="auto" w:fill="FFFFFF"/>
        </w:rPr>
        <w:t>выращиванию товарной рыбы осетровых видов и их гибридов на установке замкнутого водоснабжения</w:t>
      </w:r>
      <w:r w:rsidRPr="00812882">
        <w:rPr>
          <w:sz w:val="28"/>
          <w:szCs w:val="28"/>
        </w:rPr>
        <w:t>.</w:t>
      </w:r>
      <w:r w:rsidRPr="00812882">
        <w:rPr>
          <w:color w:val="000000"/>
          <w:sz w:val="28"/>
          <w:szCs w:val="28"/>
          <w:shd w:val="clear" w:color="auto" w:fill="FFFFFF"/>
        </w:rPr>
        <w:t xml:space="preserve"> Предприятие планирует создать рыбоводное хозяйство полного цикла: выращивание рыбы от икры до товарной массы и содержание собственного ремонтного стада. В 2020 году было сформировано маточное поголовье, выход на плановую мощность ожидается к 2024 году.</w:t>
      </w:r>
    </w:p>
    <w:p w14:paraId="3FB61652" w14:textId="76E0493C" w:rsidR="00812882" w:rsidRPr="00812882" w:rsidRDefault="00812882" w:rsidP="00812882">
      <w:pPr>
        <w:autoSpaceDE w:val="0"/>
        <w:ind w:firstLine="708"/>
        <w:jc w:val="both"/>
        <w:rPr>
          <w:sz w:val="28"/>
          <w:szCs w:val="28"/>
        </w:rPr>
      </w:pPr>
      <w:r w:rsidRPr="00812882">
        <w:rPr>
          <w:sz w:val="28"/>
          <w:szCs w:val="28"/>
        </w:rPr>
        <w:t xml:space="preserve">Улов рыбы в 2020 году </w:t>
      </w:r>
      <w:r w:rsidR="004D5C18">
        <w:rPr>
          <w:sz w:val="28"/>
          <w:szCs w:val="28"/>
          <w:lang w:val="ru-RU"/>
        </w:rPr>
        <w:t>в</w:t>
      </w:r>
      <w:r w:rsidRPr="00812882">
        <w:rPr>
          <w:sz w:val="28"/>
          <w:szCs w:val="28"/>
        </w:rPr>
        <w:t xml:space="preserve"> район</w:t>
      </w:r>
      <w:r w:rsidR="004D5C18">
        <w:rPr>
          <w:sz w:val="28"/>
          <w:szCs w:val="28"/>
          <w:lang w:val="ru-RU"/>
        </w:rPr>
        <w:t>е</w:t>
      </w:r>
      <w:r w:rsidRPr="00812882">
        <w:rPr>
          <w:sz w:val="28"/>
          <w:szCs w:val="28"/>
        </w:rPr>
        <w:t xml:space="preserve"> составил 140,7 тонн или 100,8% к уровню прошлого года и 100,0% к плану. Средняя рыбопродуктивность в 2020 </w:t>
      </w:r>
      <w:r w:rsidRPr="00812882">
        <w:rPr>
          <w:sz w:val="28"/>
          <w:szCs w:val="28"/>
        </w:rPr>
        <w:lastRenderedPageBreak/>
        <w:t xml:space="preserve">году составила 4,5 ц/га, что соответствует уровню прошлого года. </w:t>
      </w:r>
    </w:p>
    <w:p w14:paraId="0651C0E2" w14:textId="77777777" w:rsidR="00812882" w:rsidRDefault="00812882" w:rsidP="000E404C">
      <w:pPr>
        <w:pStyle w:val="Standard"/>
        <w:spacing w:after="0"/>
        <w:ind w:firstLine="708"/>
        <w:jc w:val="both"/>
        <w:rPr>
          <w:rFonts w:ascii="Times New Roman" w:eastAsia="Times New Roman" w:hAnsi="Times New Roman"/>
          <w:sz w:val="28"/>
          <w:szCs w:val="28"/>
          <w:shd w:val="clear" w:color="auto" w:fill="FFFFFF"/>
          <w:lang w:eastAsia="ru-RU"/>
        </w:rPr>
      </w:pPr>
    </w:p>
    <w:p w14:paraId="181C0BE2" w14:textId="4E228E38" w:rsidR="000E404C" w:rsidRDefault="000E404C" w:rsidP="000E404C">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В результате проведенного</w:t>
      </w:r>
      <w:r w:rsidR="001209E4">
        <w:rPr>
          <w:rFonts w:ascii="Times New Roman" w:eastAsia="Times New Roman" w:hAnsi="Times New Roman"/>
          <w:sz w:val="28"/>
          <w:szCs w:val="28"/>
          <w:shd w:val="clear" w:color="auto" w:fill="FFFFFF"/>
          <w:lang w:eastAsia="ru-RU"/>
        </w:rPr>
        <w:t xml:space="preserve"> мониторинга установлено</w:t>
      </w:r>
      <w:r w:rsidR="001C0D49">
        <w:rPr>
          <w:rFonts w:ascii="Times New Roman" w:eastAsia="Times New Roman" w:hAnsi="Times New Roman"/>
          <w:sz w:val="28"/>
          <w:szCs w:val="28"/>
          <w:shd w:val="clear" w:color="auto" w:fill="FFFFFF"/>
          <w:lang w:eastAsia="ru-RU"/>
        </w:rPr>
        <w:t>:</w:t>
      </w:r>
      <w:r w:rsidR="001209E4">
        <w:rPr>
          <w:rFonts w:ascii="Times New Roman" w:eastAsia="Times New Roman" w:hAnsi="Times New Roman"/>
          <w:sz w:val="28"/>
          <w:szCs w:val="28"/>
          <w:shd w:val="clear" w:color="auto" w:fill="FFFFFF"/>
          <w:lang w:eastAsia="ru-RU"/>
        </w:rPr>
        <w:t xml:space="preserve"> 43,0%</w:t>
      </w:r>
      <w:r>
        <w:rPr>
          <w:rFonts w:ascii="Times New Roman" w:eastAsia="Times New Roman" w:hAnsi="Times New Roman"/>
          <w:sz w:val="28"/>
          <w:szCs w:val="28"/>
          <w:shd w:val="clear" w:color="auto" w:fill="FFFFFF"/>
          <w:lang w:eastAsia="ru-RU"/>
        </w:rPr>
        <w:t xml:space="preserve"> считают, что хозяйствующих субъектов в данной сфере достаточно.</w:t>
      </w:r>
    </w:p>
    <w:p w14:paraId="208F84BC" w14:textId="2D5AA046" w:rsidR="00CD65A9" w:rsidRDefault="0007380A" w:rsidP="00CD65A9">
      <w:pPr>
        <w:pStyle w:val="Standard"/>
        <w:shd w:val="clear" w:color="auto" w:fill="FFFFFF" w:themeFill="background1"/>
        <w:spacing w:after="0"/>
        <w:ind w:firstLine="851"/>
        <w:jc w:val="both"/>
        <w:rPr>
          <w:rFonts w:ascii="Times New Roman" w:eastAsia="Times New Roman" w:hAnsi="Times New Roman"/>
          <w:sz w:val="28"/>
          <w:szCs w:val="28"/>
          <w:shd w:val="clear" w:color="auto" w:fill="FFFFFF"/>
          <w:lang w:eastAsia="ru-RU"/>
        </w:rPr>
      </w:pPr>
      <w:r>
        <w:rPr>
          <w:noProof/>
          <w:lang w:eastAsia="ru-RU"/>
        </w:rPr>
        <w:drawing>
          <wp:inline distT="0" distB="0" distL="0" distR="0" wp14:anchorId="08C3745A" wp14:editId="262F8C22">
            <wp:extent cx="5234940" cy="1920240"/>
            <wp:effectExtent l="0" t="0" r="3810" b="3810"/>
            <wp:docPr id="143" name="Диаграмма 143">
              <a:extLst xmlns:a="http://schemas.openxmlformats.org/drawingml/2006/main">
                <a:ext uri="{FF2B5EF4-FFF2-40B4-BE49-F238E27FC236}">
                  <a16:creationId xmlns:a16="http://schemas.microsoft.com/office/drawing/2014/main" id="{25573C06-35A8-4732-8D3C-ACC6B9EFA0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2D1FFC63" w14:textId="2178F10C" w:rsidR="00C62030" w:rsidRDefault="00C62030" w:rsidP="00D64811">
      <w:pPr>
        <w:pStyle w:val="Standard"/>
        <w:spacing w:after="0"/>
        <w:ind w:left="143"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По результатам мониторинга удовлетворенности рынком установлено:</w:t>
      </w:r>
    </w:p>
    <w:p w14:paraId="0FD5D1BF" w14:textId="77777777" w:rsidR="001209E4" w:rsidRDefault="001209E4" w:rsidP="00C62030">
      <w:pPr>
        <w:pStyle w:val="Standard"/>
        <w:spacing w:after="0"/>
        <w:ind w:firstLine="708"/>
        <w:jc w:val="both"/>
        <w:rPr>
          <w:rFonts w:ascii="Times New Roman" w:eastAsia="Times New Roman" w:hAnsi="Times New Roman"/>
          <w:sz w:val="28"/>
          <w:szCs w:val="28"/>
          <w:shd w:val="clear" w:color="auto" w:fill="FFFFFF"/>
          <w:lang w:eastAsia="ru-RU"/>
        </w:rPr>
      </w:pPr>
    </w:p>
    <w:p w14:paraId="3F223955" w14:textId="37BE0515" w:rsidR="00C62030" w:rsidRDefault="00C62030" w:rsidP="00C62030">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уровнем цен удовлетворены 37,3% опрошенных потребителей</w:t>
      </w:r>
    </w:p>
    <w:p w14:paraId="186D26EE" w14:textId="0BC10ABF" w:rsidR="00C62030" w:rsidRDefault="00C13A61" w:rsidP="00D64811">
      <w:pPr>
        <w:jc w:val="center"/>
        <w:rPr>
          <w:rFonts w:cs="Times New Roman"/>
          <w:b/>
          <w:sz w:val="28"/>
          <w:szCs w:val="28"/>
        </w:rPr>
      </w:pPr>
      <w:r>
        <w:rPr>
          <w:rFonts w:cs="Times New Roman"/>
          <w:b/>
          <w:sz w:val="28"/>
          <w:szCs w:val="28"/>
        </w:rPr>
        <w:t xml:space="preserve">            </w:t>
      </w:r>
      <w:r>
        <w:rPr>
          <w:noProof/>
          <w:lang w:val="ru-RU" w:eastAsia="ru-RU" w:bidi="ar-SA"/>
        </w:rPr>
        <w:drawing>
          <wp:inline distT="0" distB="0" distL="0" distR="0" wp14:anchorId="20492F45" wp14:editId="23763DDD">
            <wp:extent cx="5204460" cy="2209800"/>
            <wp:effectExtent l="0" t="0" r="0" b="0"/>
            <wp:docPr id="144" name="Диаграмма 144">
              <a:extLst xmlns:a="http://schemas.openxmlformats.org/drawingml/2006/main">
                <a:ext uri="{FF2B5EF4-FFF2-40B4-BE49-F238E27FC236}">
                  <a16:creationId xmlns:a16="http://schemas.microsoft.com/office/drawing/2014/main" id="{D8F55FE6-4A28-4623-B267-A0E007515D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0BF8DC5B" w14:textId="77777777" w:rsidR="001209E4" w:rsidRDefault="00D64811" w:rsidP="00D64811">
      <w:pPr>
        <w:jc w:val="both"/>
        <w:rPr>
          <w:rFonts w:cs="Times New Roman"/>
          <w:b/>
          <w:sz w:val="28"/>
          <w:szCs w:val="28"/>
        </w:rPr>
      </w:pPr>
      <w:r>
        <w:rPr>
          <w:rFonts w:cs="Times New Roman"/>
          <w:b/>
          <w:sz w:val="28"/>
          <w:szCs w:val="28"/>
        </w:rPr>
        <w:tab/>
      </w:r>
    </w:p>
    <w:p w14:paraId="2102503C" w14:textId="5AB5C694" w:rsidR="00D64811" w:rsidRDefault="00D64811" w:rsidP="001209E4">
      <w:pPr>
        <w:ind w:firstLine="708"/>
        <w:jc w:val="both"/>
        <w:rPr>
          <w:rFonts w:eastAsia="Times New Roman" w:cs="Times New Roman"/>
          <w:sz w:val="28"/>
          <w:szCs w:val="28"/>
          <w:shd w:val="clear" w:color="auto" w:fill="FFFFFF"/>
          <w:lang w:eastAsia="ru-RU"/>
        </w:rPr>
      </w:pPr>
      <w:r w:rsidRPr="00D64811">
        <w:rPr>
          <w:rFonts w:eastAsia="Times New Roman" w:cs="Times New Roman"/>
          <w:sz w:val="28"/>
          <w:szCs w:val="28"/>
          <w:shd w:val="clear" w:color="auto" w:fill="FFFFFF"/>
          <w:lang w:eastAsia="ru-RU"/>
        </w:rPr>
        <w:t>- уровнем качества услуг удовлетворены</w:t>
      </w:r>
      <w:r>
        <w:rPr>
          <w:rFonts w:eastAsia="Times New Roman" w:cs="Times New Roman"/>
          <w:sz w:val="28"/>
          <w:szCs w:val="28"/>
          <w:shd w:val="clear" w:color="auto" w:fill="FFFFFF"/>
          <w:lang w:eastAsia="ru-RU"/>
        </w:rPr>
        <w:t xml:space="preserve"> 40,7% опрошенных потребителей</w:t>
      </w:r>
    </w:p>
    <w:p w14:paraId="4408D806" w14:textId="1BA9CAB1" w:rsidR="00D64811" w:rsidRDefault="00D64811" w:rsidP="00D64811">
      <w:pPr>
        <w:jc w:val="both"/>
        <w:rPr>
          <w:rFonts w:eastAsia="Times New Roman" w:cs="Times New Roman"/>
          <w:sz w:val="28"/>
          <w:szCs w:val="28"/>
          <w:shd w:val="clear" w:color="auto" w:fill="FFFFFF"/>
          <w:lang w:eastAsia="ru-RU"/>
        </w:rPr>
      </w:pPr>
      <w:r>
        <w:rPr>
          <w:rFonts w:eastAsia="Times New Roman" w:cs="Times New Roman"/>
          <w:sz w:val="28"/>
          <w:szCs w:val="28"/>
          <w:shd w:val="clear" w:color="auto" w:fill="FFFFFF"/>
          <w:lang w:eastAsia="ru-RU"/>
        </w:rPr>
        <w:t xml:space="preserve">           </w:t>
      </w:r>
      <w:r w:rsidR="00FB2D32">
        <w:rPr>
          <w:noProof/>
          <w:lang w:val="ru-RU" w:eastAsia="ru-RU" w:bidi="ar-SA"/>
        </w:rPr>
        <w:drawing>
          <wp:inline distT="0" distB="0" distL="0" distR="0" wp14:anchorId="5BD1A19F" wp14:editId="0DF7B0FA">
            <wp:extent cx="5153025" cy="2189798"/>
            <wp:effectExtent l="0" t="0" r="0" b="1270"/>
            <wp:docPr id="145" name="Диаграмма 145">
              <a:extLst xmlns:a="http://schemas.openxmlformats.org/drawingml/2006/main">
                <a:ext uri="{FF2B5EF4-FFF2-40B4-BE49-F238E27FC236}">
                  <a16:creationId xmlns:a16="http://schemas.microsoft.com/office/drawing/2014/main" id="{E568CAEF-37B8-4B8E-975A-7FB5FA1E6E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CD99DAC" w14:textId="77777777" w:rsidR="001209E4" w:rsidRDefault="00210511" w:rsidP="00D64811">
      <w:pPr>
        <w:jc w:val="both"/>
        <w:rPr>
          <w:rFonts w:eastAsia="Times New Roman" w:cs="Times New Roman"/>
          <w:sz w:val="28"/>
          <w:szCs w:val="28"/>
          <w:shd w:val="clear" w:color="auto" w:fill="FFFFFF"/>
          <w:lang w:eastAsia="ru-RU"/>
        </w:rPr>
      </w:pPr>
      <w:r>
        <w:rPr>
          <w:rFonts w:eastAsia="Times New Roman" w:cs="Times New Roman"/>
          <w:sz w:val="28"/>
          <w:szCs w:val="28"/>
          <w:shd w:val="clear" w:color="auto" w:fill="FFFFFF"/>
          <w:lang w:eastAsia="ru-RU"/>
        </w:rPr>
        <w:tab/>
      </w:r>
    </w:p>
    <w:p w14:paraId="4A68145A" w14:textId="77777777" w:rsidR="001209E4" w:rsidRDefault="001209E4" w:rsidP="00D64811">
      <w:pPr>
        <w:jc w:val="both"/>
        <w:rPr>
          <w:rFonts w:eastAsia="Times New Roman" w:cs="Times New Roman"/>
          <w:sz w:val="28"/>
          <w:szCs w:val="28"/>
          <w:shd w:val="clear" w:color="auto" w:fill="FFFFFF"/>
          <w:lang w:eastAsia="ru-RU"/>
        </w:rPr>
      </w:pPr>
    </w:p>
    <w:p w14:paraId="2448FE81" w14:textId="77777777" w:rsidR="001209E4" w:rsidRDefault="001209E4" w:rsidP="00D64811">
      <w:pPr>
        <w:jc w:val="both"/>
        <w:rPr>
          <w:rFonts w:eastAsia="Times New Roman" w:cs="Times New Roman"/>
          <w:sz w:val="28"/>
          <w:szCs w:val="28"/>
          <w:shd w:val="clear" w:color="auto" w:fill="FFFFFF"/>
          <w:lang w:eastAsia="ru-RU"/>
        </w:rPr>
      </w:pPr>
    </w:p>
    <w:p w14:paraId="3BB97BB5" w14:textId="61BB5BCA" w:rsidR="00210511" w:rsidRDefault="00210511" w:rsidP="00D64811">
      <w:pPr>
        <w:jc w:val="both"/>
        <w:rPr>
          <w:rFonts w:eastAsia="Times New Roman" w:cs="Times New Roman"/>
          <w:sz w:val="28"/>
          <w:szCs w:val="28"/>
          <w:shd w:val="clear" w:color="auto" w:fill="FFFFFF"/>
          <w:lang w:eastAsia="ru-RU"/>
        </w:rPr>
      </w:pPr>
      <w:r>
        <w:rPr>
          <w:rFonts w:eastAsia="Times New Roman" w:cs="Times New Roman"/>
          <w:sz w:val="28"/>
          <w:szCs w:val="28"/>
          <w:shd w:val="clear" w:color="auto" w:fill="FFFFFF"/>
          <w:lang w:eastAsia="ru-RU"/>
        </w:rPr>
        <w:lastRenderedPageBreak/>
        <w:t>- возможнос</w:t>
      </w:r>
      <w:r w:rsidR="001209E4">
        <w:rPr>
          <w:rFonts w:eastAsia="Times New Roman" w:cs="Times New Roman"/>
          <w:sz w:val="28"/>
          <w:szCs w:val="28"/>
          <w:shd w:val="clear" w:color="auto" w:fill="FFFFFF"/>
          <w:lang w:eastAsia="ru-RU"/>
        </w:rPr>
        <w:t xml:space="preserve">тью выбора удовлетворены 41,8% </w:t>
      </w:r>
      <w:r>
        <w:rPr>
          <w:rFonts w:eastAsia="Times New Roman" w:cs="Times New Roman"/>
          <w:sz w:val="28"/>
          <w:szCs w:val="28"/>
          <w:shd w:val="clear" w:color="auto" w:fill="FFFFFF"/>
          <w:lang w:eastAsia="ru-RU"/>
        </w:rPr>
        <w:t>респондентов</w:t>
      </w:r>
    </w:p>
    <w:p w14:paraId="1AC6A9FC" w14:textId="17B75863" w:rsidR="00210511" w:rsidRPr="00D64811" w:rsidRDefault="00210511" w:rsidP="00D64811">
      <w:pPr>
        <w:jc w:val="both"/>
        <w:rPr>
          <w:rFonts w:eastAsia="Times New Roman" w:cs="Times New Roman"/>
          <w:sz w:val="28"/>
          <w:szCs w:val="28"/>
          <w:shd w:val="clear" w:color="auto" w:fill="FFFFFF"/>
          <w:lang w:eastAsia="ru-RU"/>
        </w:rPr>
      </w:pPr>
      <w:r>
        <w:rPr>
          <w:rFonts w:eastAsia="Times New Roman" w:cs="Times New Roman"/>
          <w:sz w:val="28"/>
          <w:szCs w:val="28"/>
          <w:shd w:val="clear" w:color="auto" w:fill="FFFFFF"/>
          <w:lang w:eastAsia="ru-RU"/>
        </w:rPr>
        <w:t xml:space="preserve">            </w:t>
      </w:r>
      <w:r w:rsidR="00FB2D32">
        <w:rPr>
          <w:noProof/>
          <w:lang w:val="ru-RU" w:eastAsia="ru-RU" w:bidi="ar-SA"/>
        </w:rPr>
        <w:drawing>
          <wp:inline distT="0" distB="0" distL="0" distR="0" wp14:anchorId="6FC69598" wp14:editId="68DFE524">
            <wp:extent cx="5250180" cy="2141220"/>
            <wp:effectExtent l="0" t="0" r="7620" b="0"/>
            <wp:docPr id="146" name="Диаграмма 146">
              <a:extLst xmlns:a="http://schemas.openxmlformats.org/drawingml/2006/main">
                <a:ext uri="{FF2B5EF4-FFF2-40B4-BE49-F238E27FC236}">
                  <a16:creationId xmlns:a16="http://schemas.microsoft.com/office/drawing/2014/main" id="{E8786F20-0B58-44BF-B84B-B8D9428120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4949BC10" w14:textId="77777777" w:rsidR="00727237" w:rsidRDefault="00727237" w:rsidP="00FE3CD6">
      <w:pPr>
        <w:pStyle w:val="Standard"/>
        <w:spacing w:after="0"/>
        <w:ind w:firstLine="708"/>
        <w:jc w:val="both"/>
        <w:rPr>
          <w:rFonts w:ascii="Times New Roman" w:eastAsia="SimSun" w:hAnsi="Times New Roman" w:cs="Calibri"/>
          <w:kern w:val="1"/>
          <w:sz w:val="28"/>
          <w:szCs w:val="28"/>
          <w:lang w:eastAsia="ar-SA"/>
        </w:rPr>
      </w:pPr>
    </w:p>
    <w:p w14:paraId="17BD8BBD" w14:textId="13734C7B" w:rsidR="00FE3CD6" w:rsidRDefault="00FE3CD6" w:rsidP="00FE3CD6">
      <w:pPr>
        <w:pStyle w:val="Standard"/>
        <w:spacing w:after="0"/>
        <w:ind w:firstLine="708"/>
        <w:jc w:val="both"/>
        <w:rPr>
          <w:rFonts w:ascii="Times New Roman" w:eastAsia="SimSun" w:hAnsi="Times New Roman" w:cs="Calibri"/>
          <w:kern w:val="1"/>
          <w:sz w:val="28"/>
          <w:szCs w:val="28"/>
          <w:lang w:eastAsia="ar-SA"/>
        </w:rPr>
      </w:pPr>
      <w:r w:rsidRPr="00FF27B8">
        <w:rPr>
          <w:rFonts w:ascii="Times New Roman" w:eastAsia="SimSun" w:hAnsi="Times New Roman" w:cs="Calibri"/>
          <w:kern w:val="1"/>
          <w:sz w:val="28"/>
          <w:szCs w:val="28"/>
          <w:lang w:eastAsia="ar-SA"/>
        </w:rPr>
        <w:t xml:space="preserve">По мнению </w:t>
      </w:r>
      <w:r w:rsidR="00C30E8A">
        <w:rPr>
          <w:rFonts w:ascii="Times New Roman" w:eastAsia="SimSun" w:hAnsi="Times New Roman" w:cs="Calibri"/>
          <w:kern w:val="1"/>
          <w:sz w:val="28"/>
          <w:szCs w:val="28"/>
          <w:lang w:eastAsia="ar-SA"/>
        </w:rPr>
        <w:t>33,3</w:t>
      </w:r>
      <w:r w:rsidRPr="00FF27B8">
        <w:rPr>
          <w:rFonts w:ascii="Times New Roman" w:eastAsia="SimSun" w:hAnsi="Times New Roman" w:cs="Calibri"/>
          <w:kern w:val="1"/>
          <w:sz w:val="28"/>
          <w:szCs w:val="28"/>
          <w:lang w:eastAsia="ar-SA"/>
        </w:rPr>
        <w:t xml:space="preserve">% опрошенных, количество организаций на рынке в течение последних 3 лет увеличилось, </w:t>
      </w:r>
      <w:r w:rsidR="00C30E8A">
        <w:rPr>
          <w:rFonts w:ascii="Times New Roman" w:eastAsia="SimSun" w:hAnsi="Times New Roman" w:cs="Calibri"/>
          <w:kern w:val="1"/>
          <w:sz w:val="28"/>
          <w:szCs w:val="28"/>
          <w:lang w:eastAsia="ar-SA"/>
        </w:rPr>
        <w:t>32,4</w:t>
      </w:r>
      <w:r w:rsidRPr="00FF27B8">
        <w:rPr>
          <w:rFonts w:ascii="Times New Roman" w:eastAsia="SimSun" w:hAnsi="Times New Roman" w:cs="Calibri"/>
          <w:kern w:val="1"/>
          <w:sz w:val="28"/>
          <w:szCs w:val="28"/>
          <w:lang w:eastAsia="ar-SA"/>
        </w:rPr>
        <w:t>%</w:t>
      </w:r>
      <w:r w:rsidR="006C464E">
        <w:rPr>
          <w:rFonts w:ascii="Times New Roman" w:eastAsia="SimSun" w:hAnsi="Times New Roman" w:cs="Calibri"/>
          <w:kern w:val="1"/>
          <w:sz w:val="28"/>
          <w:szCs w:val="28"/>
          <w:lang w:eastAsia="ar-SA"/>
        </w:rPr>
        <w:t xml:space="preserve"> </w:t>
      </w:r>
      <w:r w:rsidRPr="00FF27B8">
        <w:rPr>
          <w:rFonts w:ascii="Times New Roman" w:eastAsia="SimSun" w:hAnsi="Times New Roman" w:cs="Calibri"/>
          <w:kern w:val="1"/>
          <w:sz w:val="28"/>
          <w:szCs w:val="28"/>
          <w:lang w:eastAsia="ar-SA"/>
        </w:rPr>
        <w:t>считают</w:t>
      </w:r>
      <w:r w:rsidR="006C464E">
        <w:rPr>
          <w:rFonts w:ascii="Times New Roman" w:eastAsia="SimSun" w:hAnsi="Times New Roman" w:cs="Calibri"/>
          <w:kern w:val="1"/>
          <w:sz w:val="28"/>
          <w:szCs w:val="28"/>
          <w:lang w:eastAsia="ar-SA"/>
        </w:rPr>
        <w:t>, что</w:t>
      </w:r>
      <w:r w:rsidRPr="00FF27B8">
        <w:rPr>
          <w:rFonts w:ascii="Times New Roman" w:eastAsia="SimSun" w:hAnsi="Times New Roman" w:cs="Calibri"/>
          <w:kern w:val="1"/>
          <w:sz w:val="28"/>
          <w:szCs w:val="28"/>
          <w:lang w:eastAsia="ar-SA"/>
        </w:rPr>
        <w:t xml:space="preserve"> не изменилось.</w:t>
      </w:r>
    </w:p>
    <w:p w14:paraId="02A272EF" w14:textId="77777777" w:rsidR="00C62030" w:rsidRPr="00E02DC3" w:rsidRDefault="00C62030" w:rsidP="00CD65A9">
      <w:pPr>
        <w:jc w:val="center"/>
        <w:rPr>
          <w:rFonts w:cs="Times New Roman"/>
          <w:b/>
          <w:sz w:val="28"/>
          <w:szCs w:val="28"/>
        </w:rPr>
      </w:pPr>
    </w:p>
    <w:p w14:paraId="128C17DE" w14:textId="16FEE7F5" w:rsidR="00CD65A9" w:rsidRPr="006F170E" w:rsidRDefault="00CD65A9" w:rsidP="00113801">
      <w:pPr>
        <w:pStyle w:val="a7"/>
        <w:numPr>
          <w:ilvl w:val="0"/>
          <w:numId w:val="40"/>
        </w:numPr>
        <w:suppressAutoHyphens w:val="0"/>
        <w:spacing w:line="259" w:lineRule="auto"/>
        <w:ind w:left="1134"/>
        <w:jc w:val="center"/>
        <w:textAlignment w:val="auto"/>
        <w:rPr>
          <w:rFonts w:ascii="Times New Roman" w:hAnsi="Times New Roman" w:cs="Times New Roman"/>
          <w:b/>
          <w:sz w:val="28"/>
          <w:szCs w:val="28"/>
        </w:rPr>
      </w:pPr>
      <w:r w:rsidRPr="006F170E">
        <w:rPr>
          <w:rFonts w:ascii="Times New Roman" w:eastAsia="Times New Roman" w:hAnsi="Times New Roman" w:cs="Times New Roman"/>
          <w:b/>
          <w:sz w:val="28"/>
          <w:szCs w:val="28"/>
        </w:rPr>
        <w:t xml:space="preserve"> Рынок добычи общераспространенных полезных ископаемых</w:t>
      </w:r>
      <w:r w:rsidR="004474D2" w:rsidRPr="006F170E">
        <w:rPr>
          <w:rFonts w:ascii="Times New Roman" w:eastAsia="Times New Roman" w:hAnsi="Times New Roman" w:cs="Times New Roman"/>
          <w:b/>
          <w:sz w:val="28"/>
          <w:szCs w:val="28"/>
        </w:rPr>
        <w:t xml:space="preserve"> н</w:t>
      </w:r>
      <w:r w:rsidR="004D339F">
        <w:rPr>
          <w:rFonts w:ascii="Times New Roman" w:eastAsia="Times New Roman" w:hAnsi="Times New Roman" w:cs="Times New Roman"/>
          <w:b/>
          <w:sz w:val="28"/>
          <w:szCs w:val="28"/>
        </w:rPr>
        <w:t>а</w:t>
      </w:r>
      <w:r w:rsidR="004474D2" w:rsidRPr="006F170E">
        <w:rPr>
          <w:rFonts w:ascii="Times New Roman" w:eastAsia="Times New Roman" w:hAnsi="Times New Roman" w:cs="Times New Roman"/>
          <w:b/>
          <w:sz w:val="28"/>
          <w:szCs w:val="28"/>
        </w:rPr>
        <w:t xml:space="preserve"> участках недр местного значения</w:t>
      </w:r>
    </w:p>
    <w:p w14:paraId="77875683" w14:textId="77777777" w:rsidR="00CD65A9" w:rsidRPr="00FE3CD6" w:rsidRDefault="00CD65A9" w:rsidP="00CD65A9">
      <w:pPr>
        <w:pStyle w:val="a7"/>
        <w:suppressAutoHyphens w:val="0"/>
        <w:spacing w:line="259" w:lineRule="auto"/>
        <w:textAlignment w:val="auto"/>
        <w:rPr>
          <w:rFonts w:eastAsia="Times New Roman" w:cs="Times New Roman"/>
          <w:color w:val="FF0000"/>
        </w:rPr>
      </w:pPr>
    </w:p>
    <w:p w14:paraId="1E0EDE4C" w14:textId="77777777" w:rsidR="00CD65A9" w:rsidRPr="006F170E" w:rsidRDefault="00CD65A9" w:rsidP="00CD65A9">
      <w:pPr>
        <w:pStyle w:val="Default"/>
        <w:ind w:firstLine="709"/>
        <w:jc w:val="both"/>
        <w:rPr>
          <w:rFonts w:eastAsia="Times New Roman"/>
          <w:color w:val="auto"/>
          <w:kern w:val="3"/>
          <w:sz w:val="28"/>
          <w:szCs w:val="28"/>
          <w:shd w:val="clear" w:color="auto" w:fill="FFFFFF"/>
          <w:lang w:eastAsia="ru-RU"/>
        </w:rPr>
      </w:pPr>
      <w:r w:rsidRPr="006F170E">
        <w:rPr>
          <w:rFonts w:eastAsia="Times New Roman"/>
          <w:color w:val="auto"/>
          <w:kern w:val="3"/>
          <w:sz w:val="28"/>
          <w:szCs w:val="28"/>
          <w:shd w:val="clear" w:color="auto" w:fill="FFFFFF"/>
          <w:lang w:eastAsia="ru-RU"/>
        </w:rPr>
        <w:t>В соответствии с Законом Российской Федерации от 21 февраля 1992 г. № 2395-1 «О недрах» на территории Краснодарского края пользователями недр могут быть субъекты предпринимательской деятельности, в том числе участники простого товарищества, иностранные граждане, юридические лица, если иное не установлено федеральными законами.</w:t>
      </w:r>
    </w:p>
    <w:p w14:paraId="3B72C314" w14:textId="36C8DEB2" w:rsidR="00CD65A9" w:rsidRPr="006F170E" w:rsidRDefault="00CD65A9" w:rsidP="00CD65A9">
      <w:pPr>
        <w:pStyle w:val="Default"/>
        <w:ind w:firstLine="851"/>
        <w:jc w:val="both"/>
        <w:rPr>
          <w:rFonts w:eastAsia="Times New Roman"/>
          <w:color w:val="auto"/>
          <w:kern w:val="3"/>
          <w:sz w:val="28"/>
          <w:szCs w:val="28"/>
          <w:shd w:val="clear" w:color="auto" w:fill="FFFFFF"/>
          <w:lang w:eastAsia="ru-RU"/>
        </w:rPr>
      </w:pPr>
      <w:r w:rsidRPr="006F170E">
        <w:rPr>
          <w:rFonts w:eastAsia="Times New Roman"/>
          <w:color w:val="auto"/>
          <w:kern w:val="3"/>
          <w:sz w:val="28"/>
          <w:szCs w:val="28"/>
          <w:shd w:val="clear" w:color="auto" w:fill="FFFFFF"/>
          <w:lang w:eastAsia="ru-RU"/>
        </w:rPr>
        <w:t>Предоставление недр в пользование с целью геологического изучения, разведки и добычи общераспространенных полезных ископаемых оформляется специальным государственным разрешением в виде лицензии.</w:t>
      </w:r>
    </w:p>
    <w:p w14:paraId="3CB2BC52" w14:textId="4A50CED0" w:rsidR="00CD65A9" w:rsidRPr="006F170E" w:rsidRDefault="00CD65A9" w:rsidP="00CD65A9">
      <w:pPr>
        <w:pStyle w:val="Default"/>
        <w:ind w:firstLine="851"/>
        <w:jc w:val="both"/>
        <w:rPr>
          <w:rFonts w:eastAsia="Times New Roman"/>
          <w:color w:val="auto"/>
          <w:kern w:val="3"/>
          <w:sz w:val="28"/>
          <w:szCs w:val="28"/>
          <w:shd w:val="clear" w:color="auto" w:fill="FFFFFF"/>
          <w:lang w:eastAsia="ru-RU"/>
        </w:rPr>
      </w:pPr>
      <w:r w:rsidRPr="006F170E">
        <w:rPr>
          <w:rFonts w:eastAsia="Times New Roman"/>
          <w:color w:val="auto"/>
          <w:kern w:val="3"/>
          <w:sz w:val="28"/>
          <w:szCs w:val="28"/>
          <w:shd w:val="clear" w:color="auto" w:fill="FFFFFF"/>
          <w:lang w:eastAsia="ru-RU"/>
        </w:rPr>
        <w:t xml:space="preserve">По состоянию на 1 </w:t>
      </w:r>
      <w:r w:rsidR="004F6E02" w:rsidRPr="006F170E">
        <w:rPr>
          <w:rFonts w:eastAsia="Times New Roman"/>
          <w:color w:val="auto"/>
          <w:kern w:val="3"/>
          <w:sz w:val="28"/>
          <w:szCs w:val="28"/>
          <w:shd w:val="clear" w:color="auto" w:fill="FFFFFF"/>
          <w:lang w:eastAsia="ru-RU"/>
        </w:rPr>
        <w:t>января 2021</w:t>
      </w:r>
      <w:r w:rsidRPr="006F170E">
        <w:rPr>
          <w:rFonts w:eastAsia="Times New Roman"/>
          <w:color w:val="auto"/>
          <w:kern w:val="3"/>
          <w:sz w:val="28"/>
          <w:szCs w:val="28"/>
          <w:shd w:val="clear" w:color="auto" w:fill="FFFFFF"/>
          <w:lang w:eastAsia="ru-RU"/>
        </w:rPr>
        <w:t xml:space="preserve"> г. на территории Северского района зарегистрировано 1</w:t>
      </w:r>
      <w:r w:rsidR="004F6E02" w:rsidRPr="006F170E">
        <w:rPr>
          <w:rFonts w:eastAsia="Times New Roman"/>
          <w:color w:val="auto"/>
          <w:kern w:val="3"/>
          <w:sz w:val="28"/>
          <w:szCs w:val="28"/>
          <w:shd w:val="clear" w:color="auto" w:fill="FFFFFF"/>
          <w:lang w:eastAsia="ru-RU"/>
        </w:rPr>
        <w:t>1</w:t>
      </w:r>
      <w:r w:rsidRPr="006F170E">
        <w:rPr>
          <w:rFonts w:eastAsia="Times New Roman"/>
          <w:color w:val="auto"/>
          <w:kern w:val="3"/>
          <w:sz w:val="28"/>
          <w:szCs w:val="28"/>
          <w:shd w:val="clear" w:color="auto" w:fill="FFFFFF"/>
          <w:lang w:eastAsia="ru-RU"/>
        </w:rPr>
        <w:t xml:space="preserve"> действующих лицензий на пользование недрами с целью геологического изучения, разведки и добычи общераспространенных полезных ископаемых у </w:t>
      </w:r>
      <w:r w:rsidR="004F6E02" w:rsidRPr="006F170E">
        <w:rPr>
          <w:rFonts w:eastAsia="Times New Roman"/>
          <w:color w:val="auto"/>
          <w:kern w:val="3"/>
          <w:sz w:val="28"/>
          <w:szCs w:val="28"/>
          <w:shd w:val="clear" w:color="auto" w:fill="FFFFFF"/>
          <w:lang w:eastAsia="ru-RU"/>
        </w:rPr>
        <w:t>9</w:t>
      </w:r>
      <w:r w:rsidRPr="006F170E">
        <w:rPr>
          <w:rFonts w:eastAsia="Times New Roman"/>
          <w:color w:val="auto"/>
          <w:kern w:val="3"/>
          <w:sz w:val="28"/>
          <w:szCs w:val="28"/>
          <w:shd w:val="clear" w:color="auto" w:fill="FFFFFF"/>
          <w:lang w:eastAsia="ru-RU"/>
        </w:rPr>
        <w:t xml:space="preserve"> организаций</w:t>
      </w:r>
      <w:r w:rsidR="00D65FEC">
        <w:rPr>
          <w:rFonts w:eastAsia="Times New Roman"/>
          <w:color w:val="auto"/>
          <w:kern w:val="3"/>
          <w:sz w:val="28"/>
          <w:szCs w:val="28"/>
          <w:shd w:val="clear" w:color="auto" w:fill="FFFFFF"/>
          <w:lang w:eastAsia="ru-RU"/>
        </w:rPr>
        <w:t xml:space="preserve"> Северского района</w:t>
      </w:r>
      <w:r w:rsidRPr="006F170E">
        <w:rPr>
          <w:rFonts w:eastAsia="Times New Roman"/>
          <w:color w:val="auto"/>
          <w:kern w:val="3"/>
          <w:sz w:val="28"/>
          <w:szCs w:val="28"/>
          <w:shd w:val="clear" w:color="auto" w:fill="FFFFFF"/>
          <w:lang w:eastAsia="ru-RU"/>
        </w:rPr>
        <w:t xml:space="preserve">. Наиболее крупная организация в данной сфере - АО «Медвежья гора», </w:t>
      </w:r>
      <w:r w:rsidRPr="006F170E">
        <w:rPr>
          <w:color w:val="auto"/>
          <w:sz w:val="28"/>
          <w:szCs w:val="28"/>
        </w:rPr>
        <w:t>объем отгруженной продукции, которой в 20</w:t>
      </w:r>
      <w:r w:rsidR="004F6E02" w:rsidRPr="006F170E">
        <w:rPr>
          <w:color w:val="auto"/>
          <w:sz w:val="28"/>
          <w:szCs w:val="28"/>
        </w:rPr>
        <w:t>20</w:t>
      </w:r>
      <w:r w:rsidRPr="006F170E">
        <w:rPr>
          <w:color w:val="auto"/>
          <w:sz w:val="28"/>
          <w:szCs w:val="28"/>
        </w:rPr>
        <w:t xml:space="preserve"> г. составил </w:t>
      </w:r>
      <w:r w:rsidR="004F6E02" w:rsidRPr="006F170E">
        <w:rPr>
          <w:color w:val="auto"/>
          <w:sz w:val="28"/>
          <w:szCs w:val="28"/>
        </w:rPr>
        <w:t>422,1 млн. рублей, что составило 107,9% к аналогичному периоду прошлого года.</w:t>
      </w:r>
    </w:p>
    <w:p w14:paraId="2FEF5867" w14:textId="66A43E62" w:rsidR="00CD65A9" w:rsidRPr="006F170E" w:rsidRDefault="00D65FEC" w:rsidP="00CD65A9">
      <w:pPr>
        <w:pStyle w:val="Default"/>
        <w:ind w:firstLine="851"/>
        <w:jc w:val="both"/>
        <w:rPr>
          <w:rFonts w:eastAsia="Times New Roman"/>
          <w:color w:val="auto"/>
          <w:kern w:val="3"/>
          <w:sz w:val="28"/>
          <w:szCs w:val="28"/>
          <w:shd w:val="clear" w:color="auto" w:fill="FFFFFF"/>
          <w:lang w:eastAsia="ru-RU"/>
        </w:rPr>
      </w:pPr>
      <w:r>
        <w:rPr>
          <w:rFonts w:eastAsia="Times New Roman"/>
          <w:color w:val="auto"/>
          <w:kern w:val="3"/>
          <w:sz w:val="28"/>
          <w:szCs w:val="28"/>
          <w:shd w:val="clear" w:color="auto" w:fill="FFFFFF"/>
          <w:lang w:eastAsia="ru-RU"/>
        </w:rPr>
        <w:t>П</w:t>
      </w:r>
      <w:r w:rsidRPr="006F170E">
        <w:rPr>
          <w:rFonts w:eastAsia="Times New Roman"/>
          <w:color w:val="auto"/>
          <w:kern w:val="3"/>
          <w:sz w:val="28"/>
          <w:szCs w:val="28"/>
          <w:shd w:val="clear" w:color="auto" w:fill="FFFFFF"/>
          <w:lang w:eastAsia="ru-RU"/>
        </w:rPr>
        <w:t>редприятия</w:t>
      </w:r>
      <w:r>
        <w:rPr>
          <w:rFonts w:eastAsia="Times New Roman"/>
          <w:color w:val="auto"/>
          <w:kern w:val="3"/>
          <w:sz w:val="28"/>
          <w:szCs w:val="28"/>
          <w:shd w:val="clear" w:color="auto" w:fill="FFFFFF"/>
          <w:lang w:eastAsia="ru-RU"/>
        </w:rPr>
        <w:t xml:space="preserve"> -</w:t>
      </w:r>
      <w:r w:rsidRPr="006F170E">
        <w:rPr>
          <w:rFonts w:eastAsia="Times New Roman"/>
          <w:color w:val="auto"/>
          <w:kern w:val="3"/>
          <w:sz w:val="28"/>
          <w:szCs w:val="28"/>
          <w:shd w:val="clear" w:color="auto" w:fill="FFFFFF"/>
          <w:lang w:eastAsia="ru-RU"/>
        </w:rPr>
        <w:t xml:space="preserve"> монополисты </w:t>
      </w:r>
      <w:r w:rsidR="00CD65A9" w:rsidRPr="006F170E">
        <w:rPr>
          <w:rFonts w:eastAsia="Times New Roman"/>
          <w:color w:val="auto"/>
          <w:kern w:val="3"/>
          <w:sz w:val="28"/>
          <w:szCs w:val="28"/>
          <w:shd w:val="clear" w:color="auto" w:fill="FFFFFF"/>
          <w:lang w:eastAsia="ru-RU"/>
        </w:rPr>
        <w:t xml:space="preserve">в сфере недропользования </w:t>
      </w:r>
      <w:r>
        <w:rPr>
          <w:rFonts w:eastAsia="Times New Roman"/>
          <w:color w:val="auto"/>
          <w:kern w:val="3"/>
          <w:sz w:val="28"/>
          <w:szCs w:val="28"/>
          <w:shd w:val="clear" w:color="auto" w:fill="FFFFFF"/>
          <w:lang w:eastAsia="ru-RU"/>
        </w:rPr>
        <w:t>н</w:t>
      </w:r>
      <w:r w:rsidRPr="006F170E">
        <w:rPr>
          <w:rFonts w:eastAsia="Times New Roman"/>
          <w:color w:val="auto"/>
          <w:kern w:val="3"/>
          <w:sz w:val="28"/>
          <w:szCs w:val="28"/>
          <w:shd w:val="clear" w:color="auto" w:fill="FFFFFF"/>
          <w:lang w:eastAsia="ru-RU"/>
        </w:rPr>
        <w:t xml:space="preserve">а территории Северского района </w:t>
      </w:r>
      <w:r w:rsidR="00CD65A9" w:rsidRPr="006F170E">
        <w:rPr>
          <w:rFonts w:eastAsia="Times New Roman"/>
          <w:color w:val="auto"/>
          <w:kern w:val="3"/>
          <w:sz w:val="28"/>
          <w:szCs w:val="28"/>
          <w:shd w:val="clear" w:color="auto" w:fill="FFFFFF"/>
          <w:lang w:eastAsia="ru-RU"/>
        </w:rPr>
        <w:t>отсутствуют.</w:t>
      </w:r>
    </w:p>
    <w:p w14:paraId="0C1F2D41" w14:textId="135A18C9" w:rsidR="00CD65A9" w:rsidRDefault="004F5102" w:rsidP="00CD65A9">
      <w:pPr>
        <w:pStyle w:val="Default"/>
        <w:ind w:firstLine="851"/>
        <w:jc w:val="both"/>
        <w:rPr>
          <w:rFonts w:eastAsia="Times New Roman"/>
          <w:color w:val="auto"/>
          <w:kern w:val="3"/>
          <w:sz w:val="28"/>
          <w:szCs w:val="28"/>
          <w:shd w:val="clear" w:color="auto" w:fill="FFFFFF"/>
          <w:lang w:eastAsia="ru-RU"/>
        </w:rPr>
      </w:pPr>
      <w:r>
        <w:rPr>
          <w:rFonts w:eastAsia="Times New Roman"/>
          <w:color w:val="auto"/>
          <w:kern w:val="3"/>
          <w:sz w:val="28"/>
          <w:szCs w:val="28"/>
          <w:shd w:val="clear" w:color="auto" w:fill="FFFFFF"/>
          <w:lang w:eastAsia="ru-RU"/>
        </w:rPr>
        <w:t>Таким образом, р</w:t>
      </w:r>
      <w:r w:rsidR="00CD65A9" w:rsidRPr="006F170E">
        <w:rPr>
          <w:rFonts w:eastAsia="Times New Roman"/>
          <w:color w:val="auto"/>
          <w:kern w:val="3"/>
          <w:sz w:val="28"/>
          <w:szCs w:val="28"/>
          <w:shd w:val="clear" w:color="auto" w:fill="FFFFFF"/>
          <w:lang w:eastAsia="ru-RU"/>
        </w:rPr>
        <w:t>ынок является достаточно развитым с точки зрения развития конкуренции. Согласно проведенному мониторингу доля организаций частного сектора на рынке составляет 100%.</w:t>
      </w:r>
    </w:p>
    <w:p w14:paraId="47EB66C5" w14:textId="77777777" w:rsidR="004F5102" w:rsidRDefault="004F5102" w:rsidP="004F5102">
      <w:pPr>
        <w:pStyle w:val="Default"/>
        <w:ind w:firstLine="851"/>
        <w:jc w:val="center"/>
        <w:rPr>
          <w:rFonts w:eastAsia="Times New Roman"/>
          <w:color w:val="auto"/>
          <w:kern w:val="3"/>
          <w:sz w:val="28"/>
          <w:szCs w:val="28"/>
          <w:shd w:val="clear" w:color="auto" w:fill="FFFFFF"/>
          <w:lang w:eastAsia="ru-RU"/>
        </w:rPr>
      </w:pPr>
    </w:p>
    <w:p w14:paraId="027580C2" w14:textId="5CB5DCFB" w:rsidR="004F5102" w:rsidRDefault="004F5102" w:rsidP="004F5102">
      <w:pPr>
        <w:pStyle w:val="Default"/>
        <w:ind w:firstLine="851"/>
        <w:jc w:val="center"/>
        <w:rPr>
          <w:rFonts w:eastAsia="Times New Roman"/>
          <w:color w:val="auto"/>
          <w:kern w:val="3"/>
          <w:sz w:val="28"/>
          <w:szCs w:val="28"/>
          <w:shd w:val="clear" w:color="auto" w:fill="FFFFFF"/>
          <w:lang w:eastAsia="ru-RU"/>
        </w:rPr>
      </w:pPr>
      <w:r>
        <w:rPr>
          <w:rFonts w:eastAsia="Times New Roman"/>
          <w:color w:val="auto"/>
          <w:kern w:val="3"/>
          <w:sz w:val="28"/>
          <w:szCs w:val="28"/>
          <w:shd w:val="clear" w:color="auto" w:fill="FFFFFF"/>
          <w:lang w:eastAsia="ru-RU"/>
        </w:rPr>
        <w:t>ПЕРЕЧЕНЬ ПЕДПРИЯТИЙ СЕВЕРСКОГО РАЙОНА,</w:t>
      </w:r>
    </w:p>
    <w:p w14:paraId="7DDC38F9" w14:textId="543FE806" w:rsidR="004F5102" w:rsidRPr="006F170E" w:rsidRDefault="004F5102" w:rsidP="004F5102">
      <w:pPr>
        <w:pStyle w:val="Default"/>
        <w:ind w:firstLine="851"/>
        <w:jc w:val="center"/>
        <w:rPr>
          <w:rFonts w:eastAsia="Times New Roman"/>
          <w:color w:val="auto"/>
          <w:kern w:val="3"/>
          <w:sz w:val="28"/>
          <w:szCs w:val="28"/>
          <w:shd w:val="clear" w:color="auto" w:fill="FFFFFF"/>
          <w:lang w:eastAsia="ru-RU"/>
        </w:rPr>
      </w:pPr>
      <w:r>
        <w:rPr>
          <w:rFonts w:eastAsia="Times New Roman"/>
          <w:color w:val="auto"/>
          <w:kern w:val="3"/>
          <w:sz w:val="28"/>
          <w:szCs w:val="28"/>
          <w:shd w:val="clear" w:color="auto" w:fill="FFFFFF"/>
          <w:lang w:eastAsia="ru-RU"/>
        </w:rPr>
        <w:t>осуществляющих разведку и добычу полезных ископаемых</w:t>
      </w:r>
    </w:p>
    <w:p w14:paraId="737BDE32" w14:textId="1D7D22CB" w:rsidR="008B4D67" w:rsidRDefault="008B4D67" w:rsidP="00E23C7A">
      <w:pPr>
        <w:pStyle w:val="Standard"/>
        <w:spacing w:after="0"/>
        <w:ind w:firstLine="708"/>
        <w:jc w:val="both"/>
        <w:rPr>
          <w:rFonts w:ascii="Times New Roman" w:eastAsia="Times New Roman" w:hAnsi="Times New Roman"/>
          <w:sz w:val="28"/>
          <w:szCs w:val="28"/>
          <w:shd w:val="clear" w:color="auto" w:fill="FFFFFF"/>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17"/>
        <w:gridCol w:w="1517"/>
        <w:gridCol w:w="1602"/>
        <w:gridCol w:w="1082"/>
        <w:gridCol w:w="1136"/>
        <w:gridCol w:w="943"/>
        <w:gridCol w:w="992"/>
      </w:tblGrid>
      <w:tr w:rsidR="00FE265C" w:rsidRPr="00C1543E" w14:paraId="2863BD51" w14:textId="77777777" w:rsidTr="00FE265C">
        <w:trPr>
          <w:trHeight w:val="612"/>
        </w:trPr>
        <w:tc>
          <w:tcPr>
            <w:tcW w:w="562" w:type="dxa"/>
          </w:tcPr>
          <w:p w14:paraId="1269D949" w14:textId="39BC5F0F" w:rsidR="00FE265C" w:rsidRPr="00FE265C" w:rsidRDefault="00FE265C" w:rsidP="001A4285">
            <w:pPr>
              <w:suppressAutoHyphens w:val="0"/>
              <w:jc w:val="center"/>
              <w:rPr>
                <w:rFonts w:eastAsia="Times New Roman" w:cs="Times New Roman"/>
                <w:color w:val="000000"/>
                <w:kern w:val="0"/>
                <w:sz w:val="20"/>
                <w:szCs w:val="20"/>
                <w:lang w:val="ru-RU" w:eastAsia="ru-RU"/>
              </w:rPr>
            </w:pPr>
            <w:r>
              <w:rPr>
                <w:rFonts w:eastAsia="Times New Roman" w:cs="Times New Roman"/>
                <w:color w:val="000000"/>
                <w:kern w:val="0"/>
                <w:sz w:val="20"/>
                <w:szCs w:val="20"/>
                <w:lang w:val="ru-RU" w:eastAsia="ru-RU"/>
              </w:rPr>
              <w:lastRenderedPageBreak/>
              <w:t>№ п/п</w:t>
            </w:r>
          </w:p>
        </w:tc>
        <w:tc>
          <w:tcPr>
            <w:tcW w:w="1517" w:type="dxa"/>
            <w:vAlign w:val="center"/>
          </w:tcPr>
          <w:p w14:paraId="1EDBE0B0" w14:textId="2E3F3DA0" w:rsidR="00FE265C" w:rsidRPr="00C1543E" w:rsidRDefault="00FE265C" w:rsidP="00FE265C">
            <w:pPr>
              <w:suppressAutoHyphens w:val="0"/>
              <w:rPr>
                <w:rFonts w:eastAsia="Times New Roman" w:cs="Times New Roman"/>
                <w:color w:val="000000"/>
                <w:kern w:val="0"/>
                <w:sz w:val="20"/>
                <w:szCs w:val="20"/>
                <w:lang w:eastAsia="ru-RU"/>
              </w:rPr>
            </w:pPr>
            <w:r w:rsidRPr="00C1543E">
              <w:rPr>
                <w:rFonts w:eastAsia="Times New Roman" w:cs="Times New Roman"/>
                <w:color w:val="000000"/>
                <w:kern w:val="0"/>
                <w:sz w:val="20"/>
                <w:szCs w:val="20"/>
                <w:lang w:eastAsia="ru-RU"/>
              </w:rPr>
              <w:t>Владелец лицензии</w:t>
            </w:r>
          </w:p>
        </w:tc>
        <w:tc>
          <w:tcPr>
            <w:tcW w:w="1517" w:type="dxa"/>
            <w:shd w:val="clear" w:color="auto" w:fill="auto"/>
            <w:vAlign w:val="center"/>
          </w:tcPr>
          <w:p w14:paraId="1A07E2A9" w14:textId="2AEB45A7" w:rsidR="00FE265C" w:rsidRPr="00511F0C" w:rsidRDefault="00FE265C" w:rsidP="00FE265C">
            <w:pPr>
              <w:suppressAutoHyphens w:val="0"/>
              <w:rPr>
                <w:rFonts w:eastAsia="Times New Roman" w:cs="Times New Roman"/>
                <w:color w:val="000000"/>
                <w:kern w:val="0"/>
                <w:sz w:val="20"/>
                <w:szCs w:val="20"/>
                <w:lang w:eastAsia="ru-RU"/>
              </w:rPr>
            </w:pPr>
            <w:r w:rsidRPr="00C1543E">
              <w:rPr>
                <w:rFonts w:eastAsia="Times New Roman" w:cs="Times New Roman"/>
                <w:color w:val="000000"/>
                <w:kern w:val="0"/>
                <w:sz w:val="20"/>
                <w:szCs w:val="20"/>
                <w:lang w:eastAsia="ru-RU"/>
              </w:rPr>
              <w:t>Юр</w:t>
            </w:r>
            <w:r>
              <w:rPr>
                <w:rFonts w:eastAsia="Times New Roman" w:cs="Times New Roman"/>
                <w:color w:val="000000"/>
                <w:kern w:val="0"/>
                <w:sz w:val="20"/>
                <w:szCs w:val="20"/>
                <w:lang w:eastAsia="ru-RU"/>
              </w:rPr>
              <w:t>. адрес</w:t>
            </w:r>
            <w:r w:rsidRPr="00C1543E">
              <w:rPr>
                <w:rFonts w:eastAsia="Times New Roman" w:cs="Times New Roman"/>
                <w:color w:val="000000"/>
                <w:kern w:val="0"/>
                <w:sz w:val="20"/>
                <w:szCs w:val="20"/>
                <w:lang w:eastAsia="ru-RU"/>
              </w:rPr>
              <w:t xml:space="preserve"> в Северском районе</w:t>
            </w:r>
          </w:p>
        </w:tc>
        <w:tc>
          <w:tcPr>
            <w:tcW w:w="1602" w:type="dxa"/>
            <w:shd w:val="clear" w:color="auto" w:fill="auto"/>
            <w:vAlign w:val="center"/>
          </w:tcPr>
          <w:p w14:paraId="3B8F284A" w14:textId="51A16517" w:rsidR="00FE265C" w:rsidRPr="00511F0C" w:rsidRDefault="00FE265C" w:rsidP="00FE265C">
            <w:pPr>
              <w:suppressAutoHyphens w:val="0"/>
              <w:rPr>
                <w:rFonts w:eastAsia="Times New Roman" w:cs="Times New Roman"/>
                <w:color w:val="000000"/>
                <w:kern w:val="0"/>
                <w:sz w:val="20"/>
                <w:szCs w:val="20"/>
                <w:lang w:eastAsia="ru-RU"/>
              </w:rPr>
            </w:pPr>
            <w:r w:rsidRPr="00C1543E">
              <w:rPr>
                <w:rFonts w:eastAsia="Times New Roman" w:cs="Times New Roman"/>
                <w:color w:val="000000"/>
                <w:kern w:val="0"/>
                <w:sz w:val="20"/>
                <w:szCs w:val="20"/>
                <w:lang w:eastAsia="ru-RU"/>
              </w:rPr>
              <w:t>Целевое назначение и вид работ</w:t>
            </w:r>
          </w:p>
        </w:tc>
        <w:tc>
          <w:tcPr>
            <w:tcW w:w="1082" w:type="dxa"/>
            <w:shd w:val="clear" w:color="auto" w:fill="auto"/>
            <w:vAlign w:val="center"/>
          </w:tcPr>
          <w:p w14:paraId="7E096FE0" w14:textId="31ACD573" w:rsidR="00FE265C" w:rsidRPr="00511F0C" w:rsidRDefault="00FE265C" w:rsidP="00FE265C">
            <w:pPr>
              <w:suppressAutoHyphens w:val="0"/>
              <w:jc w:val="center"/>
              <w:rPr>
                <w:rFonts w:eastAsia="Times New Roman" w:cs="Times New Roman"/>
                <w:color w:val="000000"/>
                <w:kern w:val="0"/>
                <w:sz w:val="20"/>
                <w:szCs w:val="20"/>
                <w:lang w:eastAsia="ru-RU"/>
              </w:rPr>
            </w:pPr>
            <w:r w:rsidRPr="00C1543E">
              <w:rPr>
                <w:rFonts w:eastAsia="Times New Roman" w:cs="Times New Roman"/>
                <w:color w:val="000000"/>
                <w:kern w:val="0"/>
                <w:sz w:val="20"/>
                <w:szCs w:val="20"/>
                <w:lang w:eastAsia="ru-RU"/>
              </w:rPr>
              <w:t>Месторождение</w:t>
            </w:r>
          </w:p>
        </w:tc>
        <w:tc>
          <w:tcPr>
            <w:tcW w:w="1136" w:type="dxa"/>
            <w:shd w:val="clear" w:color="auto" w:fill="auto"/>
            <w:vAlign w:val="center"/>
          </w:tcPr>
          <w:p w14:paraId="4B15F224" w14:textId="21245D73" w:rsidR="00FE265C" w:rsidRPr="00511F0C" w:rsidRDefault="00FE265C" w:rsidP="00FE265C">
            <w:pPr>
              <w:suppressAutoHyphens w:val="0"/>
              <w:jc w:val="center"/>
              <w:rPr>
                <w:rFonts w:eastAsia="Times New Roman" w:cs="Times New Roman"/>
                <w:color w:val="000000"/>
                <w:kern w:val="0"/>
                <w:sz w:val="20"/>
                <w:szCs w:val="20"/>
                <w:lang w:eastAsia="ru-RU"/>
              </w:rPr>
            </w:pPr>
            <w:r w:rsidRPr="00C1543E">
              <w:rPr>
                <w:rFonts w:eastAsia="Times New Roman" w:cs="Times New Roman"/>
                <w:color w:val="000000"/>
                <w:kern w:val="0"/>
                <w:sz w:val="20"/>
                <w:szCs w:val="20"/>
                <w:lang w:eastAsia="ru-RU"/>
              </w:rPr>
              <w:t>Тип сырья</w:t>
            </w:r>
          </w:p>
        </w:tc>
        <w:tc>
          <w:tcPr>
            <w:tcW w:w="943" w:type="dxa"/>
            <w:shd w:val="clear" w:color="auto" w:fill="auto"/>
            <w:vAlign w:val="center"/>
          </w:tcPr>
          <w:p w14:paraId="59FB2749" w14:textId="4AA19B67" w:rsidR="00FE265C" w:rsidRPr="00511F0C" w:rsidRDefault="00FE265C" w:rsidP="00FE265C">
            <w:pPr>
              <w:suppressAutoHyphens w:val="0"/>
              <w:jc w:val="center"/>
              <w:rPr>
                <w:rFonts w:eastAsia="Times New Roman" w:cs="Times New Roman"/>
                <w:color w:val="000000"/>
                <w:kern w:val="0"/>
                <w:sz w:val="20"/>
                <w:szCs w:val="20"/>
                <w:lang w:eastAsia="ru-RU"/>
              </w:rPr>
            </w:pPr>
            <w:r w:rsidRPr="00C1543E">
              <w:rPr>
                <w:rFonts w:eastAsia="Times New Roman" w:cs="Times New Roman"/>
                <w:color w:val="000000"/>
                <w:kern w:val="0"/>
                <w:sz w:val="20"/>
                <w:szCs w:val="20"/>
                <w:lang w:eastAsia="ru-RU"/>
              </w:rPr>
              <w:t>Регистрация</w:t>
            </w:r>
          </w:p>
        </w:tc>
        <w:tc>
          <w:tcPr>
            <w:tcW w:w="992" w:type="dxa"/>
            <w:shd w:val="clear" w:color="auto" w:fill="auto"/>
            <w:vAlign w:val="center"/>
            <w:hideMark/>
          </w:tcPr>
          <w:p w14:paraId="131F0732" w14:textId="47785FC3" w:rsidR="00FE265C" w:rsidRPr="00511F0C" w:rsidRDefault="00FE265C" w:rsidP="00FE265C">
            <w:pPr>
              <w:suppressAutoHyphens w:val="0"/>
              <w:jc w:val="center"/>
              <w:rPr>
                <w:rFonts w:eastAsia="Times New Roman" w:cs="Times New Roman"/>
                <w:bCs/>
                <w:color w:val="000000"/>
                <w:kern w:val="0"/>
                <w:sz w:val="20"/>
                <w:szCs w:val="20"/>
                <w:lang w:eastAsia="ru-RU"/>
              </w:rPr>
            </w:pPr>
            <w:r w:rsidRPr="00C1543E">
              <w:rPr>
                <w:rFonts w:eastAsia="Times New Roman" w:cs="Times New Roman"/>
                <w:bCs/>
                <w:color w:val="000000"/>
                <w:kern w:val="0"/>
                <w:sz w:val="20"/>
                <w:szCs w:val="20"/>
                <w:lang w:eastAsia="ru-RU"/>
              </w:rPr>
              <w:t>Окончание</w:t>
            </w:r>
          </w:p>
        </w:tc>
      </w:tr>
      <w:tr w:rsidR="00FE265C" w:rsidRPr="00C1543E" w14:paraId="5EF3B85C" w14:textId="77777777" w:rsidTr="00FE265C">
        <w:trPr>
          <w:trHeight w:val="612"/>
        </w:trPr>
        <w:tc>
          <w:tcPr>
            <w:tcW w:w="562" w:type="dxa"/>
          </w:tcPr>
          <w:p w14:paraId="2A23E40A" w14:textId="77777777" w:rsidR="00FE265C" w:rsidRDefault="00FE265C" w:rsidP="001A4285">
            <w:pPr>
              <w:suppressAutoHyphens w:val="0"/>
              <w:jc w:val="center"/>
              <w:rPr>
                <w:rFonts w:eastAsia="Times New Roman" w:cs="Times New Roman"/>
                <w:color w:val="000000"/>
                <w:kern w:val="0"/>
                <w:sz w:val="20"/>
                <w:szCs w:val="20"/>
                <w:lang w:eastAsia="ru-RU"/>
              </w:rPr>
            </w:pPr>
          </w:p>
          <w:p w14:paraId="30095FDE" w14:textId="77777777" w:rsidR="001A4285" w:rsidRDefault="001A4285" w:rsidP="001A4285">
            <w:pPr>
              <w:suppressAutoHyphens w:val="0"/>
              <w:jc w:val="center"/>
              <w:rPr>
                <w:rFonts w:eastAsia="Times New Roman" w:cs="Times New Roman"/>
                <w:color w:val="000000"/>
                <w:kern w:val="0"/>
                <w:sz w:val="20"/>
                <w:szCs w:val="20"/>
                <w:lang w:eastAsia="ru-RU"/>
              </w:rPr>
            </w:pPr>
          </w:p>
          <w:p w14:paraId="525A1F61" w14:textId="77777777" w:rsidR="001A4285" w:rsidRDefault="001A4285" w:rsidP="001A4285">
            <w:pPr>
              <w:suppressAutoHyphens w:val="0"/>
              <w:jc w:val="center"/>
              <w:rPr>
                <w:rFonts w:eastAsia="Times New Roman" w:cs="Times New Roman"/>
                <w:color w:val="000000"/>
                <w:kern w:val="0"/>
                <w:sz w:val="20"/>
                <w:szCs w:val="20"/>
                <w:lang w:eastAsia="ru-RU"/>
              </w:rPr>
            </w:pPr>
          </w:p>
          <w:p w14:paraId="4F934AE8" w14:textId="77777777" w:rsidR="001A4285" w:rsidRDefault="001A4285" w:rsidP="001A4285">
            <w:pPr>
              <w:suppressAutoHyphens w:val="0"/>
              <w:jc w:val="center"/>
              <w:rPr>
                <w:rFonts w:eastAsia="Times New Roman" w:cs="Times New Roman"/>
                <w:color w:val="000000"/>
                <w:kern w:val="0"/>
                <w:sz w:val="20"/>
                <w:szCs w:val="20"/>
                <w:lang w:eastAsia="ru-RU"/>
              </w:rPr>
            </w:pPr>
          </w:p>
          <w:p w14:paraId="77A490C9" w14:textId="78E76692" w:rsidR="001A4285" w:rsidRPr="001A4285" w:rsidRDefault="001A4285" w:rsidP="001A4285">
            <w:pPr>
              <w:suppressAutoHyphens w:val="0"/>
              <w:jc w:val="center"/>
              <w:rPr>
                <w:rFonts w:eastAsia="Times New Roman" w:cs="Times New Roman"/>
                <w:color w:val="000000"/>
                <w:kern w:val="0"/>
                <w:sz w:val="20"/>
                <w:szCs w:val="20"/>
                <w:lang w:val="ru-RU" w:eastAsia="ru-RU"/>
              </w:rPr>
            </w:pPr>
            <w:r>
              <w:rPr>
                <w:rFonts w:eastAsia="Times New Roman" w:cs="Times New Roman"/>
                <w:color w:val="000000"/>
                <w:kern w:val="0"/>
                <w:sz w:val="20"/>
                <w:szCs w:val="20"/>
                <w:lang w:val="ru-RU" w:eastAsia="ru-RU"/>
              </w:rPr>
              <w:t>1</w:t>
            </w:r>
          </w:p>
        </w:tc>
        <w:tc>
          <w:tcPr>
            <w:tcW w:w="1517" w:type="dxa"/>
            <w:vAlign w:val="center"/>
          </w:tcPr>
          <w:p w14:paraId="7710497D" w14:textId="4B2BEFED" w:rsidR="00FE265C" w:rsidRPr="00511F0C" w:rsidRDefault="00FE265C" w:rsidP="00FE265C">
            <w:pPr>
              <w:suppressAutoHyphens w:val="0"/>
              <w:rPr>
                <w:rFonts w:eastAsia="Times New Roman" w:cs="Times New Roman"/>
                <w:color w:val="000000"/>
                <w:kern w:val="0"/>
                <w:sz w:val="20"/>
                <w:szCs w:val="20"/>
                <w:lang w:eastAsia="ru-RU"/>
              </w:rPr>
            </w:pPr>
            <w:r>
              <w:rPr>
                <w:rFonts w:eastAsia="Times New Roman" w:cs="Times New Roman"/>
                <w:color w:val="000000"/>
                <w:kern w:val="0"/>
                <w:sz w:val="20"/>
                <w:szCs w:val="20"/>
                <w:lang w:val="ru-RU" w:eastAsia="ru-RU"/>
              </w:rPr>
              <w:t xml:space="preserve"> </w:t>
            </w:r>
            <w:r w:rsidRPr="00511F0C">
              <w:rPr>
                <w:rFonts w:eastAsia="Times New Roman" w:cs="Times New Roman"/>
                <w:color w:val="000000"/>
                <w:kern w:val="0"/>
                <w:sz w:val="20"/>
                <w:szCs w:val="20"/>
                <w:lang w:eastAsia="ru-RU"/>
              </w:rPr>
              <w:t>ООО "Монолит-95" (ИНН: 2348014253)</w:t>
            </w:r>
          </w:p>
        </w:tc>
        <w:tc>
          <w:tcPr>
            <w:tcW w:w="1517" w:type="dxa"/>
            <w:shd w:val="clear" w:color="auto" w:fill="auto"/>
            <w:vAlign w:val="center"/>
          </w:tcPr>
          <w:p w14:paraId="250D12D8" w14:textId="744786EE" w:rsidR="00FE265C" w:rsidRPr="00C1543E" w:rsidRDefault="00FE265C" w:rsidP="00FE265C">
            <w:pPr>
              <w:suppressAutoHyphens w:val="0"/>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 xml:space="preserve"> ст. Калужская</w:t>
            </w:r>
          </w:p>
        </w:tc>
        <w:tc>
          <w:tcPr>
            <w:tcW w:w="1602" w:type="dxa"/>
            <w:shd w:val="clear" w:color="auto" w:fill="auto"/>
            <w:vAlign w:val="center"/>
          </w:tcPr>
          <w:p w14:paraId="0198AE9B" w14:textId="0C0CF9A9" w:rsidR="00FE265C" w:rsidRPr="00C1543E" w:rsidRDefault="00FE265C" w:rsidP="00FE265C">
            <w:pPr>
              <w:suppressAutoHyphens w:val="0"/>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разведка и добыча известняка при разработке открытым способом месторождения "Каменная гора"</w:t>
            </w:r>
          </w:p>
        </w:tc>
        <w:tc>
          <w:tcPr>
            <w:tcW w:w="1082" w:type="dxa"/>
            <w:shd w:val="clear" w:color="auto" w:fill="auto"/>
            <w:vAlign w:val="center"/>
          </w:tcPr>
          <w:p w14:paraId="596F2462" w14:textId="68D28097" w:rsidR="00FE265C" w:rsidRPr="00C1543E"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Каменная гора</w:t>
            </w:r>
          </w:p>
        </w:tc>
        <w:tc>
          <w:tcPr>
            <w:tcW w:w="1136" w:type="dxa"/>
            <w:shd w:val="clear" w:color="auto" w:fill="auto"/>
            <w:vAlign w:val="center"/>
          </w:tcPr>
          <w:p w14:paraId="17D3A6A9" w14:textId="6E9C0389" w:rsidR="00FE265C" w:rsidRPr="00C1543E"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известняк</w:t>
            </w:r>
          </w:p>
        </w:tc>
        <w:tc>
          <w:tcPr>
            <w:tcW w:w="943" w:type="dxa"/>
            <w:shd w:val="clear" w:color="auto" w:fill="auto"/>
            <w:vAlign w:val="center"/>
          </w:tcPr>
          <w:p w14:paraId="7FFF49BD" w14:textId="77777777" w:rsidR="00FE265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23.06.</w:t>
            </w:r>
          </w:p>
          <w:p w14:paraId="7013445C" w14:textId="5874481C" w:rsidR="00FE265C" w:rsidRPr="00C1543E"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2000</w:t>
            </w:r>
          </w:p>
        </w:tc>
        <w:tc>
          <w:tcPr>
            <w:tcW w:w="992" w:type="dxa"/>
            <w:shd w:val="clear" w:color="auto" w:fill="auto"/>
            <w:vAlign w:val="center"/>
          </w:tcPr>
          <w:p w14:paraId="0A912821" w14:textId="77777777" w:rsidR="00FE265C" w:rsidRDefault="00FE265C" w:rsidP="00FE265C">
            <w:pPr>
              <w:suppressAutoHyphens w:val="0"/>
              <w:jc w:val="center"/>
              <w:rPr>
                <w:rFonts w:eastAsia="Times New Roman" w:cs="Times New Roman"/>
                <w:bCs/>
                <w:color w:val="000000"/>
                <w:kern w:val="0"/>
                <w:sz w:val="20"/>
                <w:szCs w:val="20"/>
                <w:lang w:eastAsia="ru-RU"/>
              </w:rPr>
            </w:pPr>
            <w:r w:rsidRPr="00511F0C">
              <w:rPr>
                <w:rFonts w:eastAsia="Times New Roman" w:cs="Times New Roman"/>
                <w:bCs/>
                <w:color w:val="000000"/>
                <w:kern w:val="0"/>
                <w:sz w:val="20"/>
                <w:szCs w:val="20"/>
                <w:lang w:eastAsia="ru-RU"/>
              </w:rPr>
              <w:t>31.12.</w:t>
            </w:r>
          </w:p>
          <w:p w14:paraId="2E326905" w14:textId="678F9698" w:rsidR="00FE265C" w:rsidRPr="00C1543E" w:rsidRDefault="00FE265C" w:rsidP="00FE265C">
            <w:pPr>
              <w:suppressAutoHyphens w:val="0"/>
              <w:jc w:val="center"/>
              <w:rPr>
                <w:rFonts w:eastAsia="Times New Roman" w:cs="Times New Roman"/>
                <w:bCs/>
                <w:color w:val="000000"/>
                <w:kern w:val="0"/>
                <w:sz w:val="20"/>
                <w:szCs w:val="20"/>
                <w:lang w:eastAsia="ru-RU"/>
              </w:rPr>
            </w:pPr>
            <w:r w:rsidRPr="00511F0C">
              <w:rPr>
                <w:rFonts w:eastAsia="Times New Roman" w:cs="Times New Roman"/>
                <w:bCs/>
                <w:color w:val="000000"/>
                <w:kern w:val="0"/>
                <w:sz w:val="20"/>
                <w:szCs w:val="20"/>
                <w:lang w:eastAsia="ru-RU"/>
              </w:rPr>
              <w:t>2021</w:t>
            </w:r>
          </w:p>
        </w:tc>
      </w:tr>
      <w:tr w:rsidR="00FE265C" w:rsidRPr="00C1543E" w14:paraId="71B9B87C" w14:textId="77777777" w:rsidTr="00FE265C">
        <w:trPr>
          <w:trHeight w:val="612"/>
        </w:trPr>
        <w:tc>
          <w:tcPr>
            <w:tcW w:w="562" w:type="dxa"/>
          </w:tcPr>
          <w:p w14:paraId="3D4DFA1C" w14:textId="77777777" w:rsidR="00FE265C" w:rsidRDefault="00FE265C" w:rsidP="001A4285">
            <w:pPr>
              <w:suppressAutoHyphens w:val="0"/>
              <w:jc w:val="center"/>
              <w:rPr>
                <w:rFonts w:eastAsia="Times New Roman" w:cs="Times New Roman"/>
                <w:color w:val="000000"/>
                <w:kern w:val="0"/>
                <w:sz w:val="20"/>
                <w:szCs w:val="20"/>
                <w:lang w:eastAsia="ru-RU"/>
              </w:rPr>
            </w:pPr>
          </w:p>
          <w:p w14:paraId="2E1E0DE9" w14:textId="77777777" w:rsidR="001A4285" w:rsidRDefault="001A4285" w:rsidP="001A4285">
            <w:pPr>
              <w:suppressAutoHyphens w:val="0"/>
              <w:jc w:val="center"/>
              <w:rPr>
                <w:rFonts w:eastAsia="Times New Roman" w:cs="Times New Roman"/>
                <w:color w:val="000000"/>
                <w:kern w:val="0"/>
                <w:sz w:val="20"/>
                <w:szCs w:val="20"/>
                <w:lang w:eastAsia="ru-RU"/>
              </w:rPr>
            </w:pPr>
          </w:p>
          <w:p w14:paraId="3F6E7FEA" w14:textId="46C4DDAE" w:rsidR="001A4285" w:rsidRPr="001A4285" w:rsidRDefault="001A4285" w:rsidP="001A4285">
            <w:pPr>
              <w:suppressAutoHyphens w:val="0"/>
              <w:jc w:val="center"/>
              <w:rPr>
                <w:rFonts w:eastAsia="Times New Roman" w:cs="Times New Roman"/>
                <w:color w:val="000000"/>
                <w:kern w:val="0"/>
                <w:sz w:val="20"/>
                <w:szCs w:val="20"/>
                <w:lang w:val="ru-RU" w:eastAsia="ru-RU"/>
              </w:rPr>
            </w:pPr>
            <w:r>
              <w:rPr>
                <w:rFonts w:eastAsia="Times New Roman" w:cs="Times New Roman"/>
                <w:color w:val="000000"/>
                <w:kern w:val="0"/>
                <w:sz w:val="20"/>
                <w:szCs w:val="20"/>
                <w:lang w:val="ru-RU" w:eastAsia="ru-RU"/>
              </w:rPr>
              <w:t>2</w:t>
            </w:r>
          </w:p>
        </w:tc>
        <w:tc>
          <w:tcPr>
            <w:tcW w:w="1517" w:type="dxa"/>
            <w:vAlign w:val="center"/>
          </w:tcPr>
          <w:p w14:paraId="6FA037E7" w14:textId="77777777" w:rsidR="00FE265C" w:rsidRPr="00FE265C" w:rsidRDefault="00FE265C" w:rsidP="00FE265C">
            <w:pPr>
              <w:suppressAutoHyphens w:val="0"/>
              <w:rPr>
                <w:rFonts w:eastAsia="Times New Roman" w:cs="Times New Roman"/>
                <w:color w:val="000000"/>
                <w:kern w:val="0"/>
                <w:sz w:val="20"/>
                <w:szCs w:val="20"/>
                <w:lang w:eastAsia="ru-RU"/>
              </w:rPr>
            </w:pPr>
            <w:r w:rsidRPr="00FE265C">
              <w:rPr>
                <w:rFonts w:eastAsia="Times New Roman" w:cs="Times New Roman"/>
                <w:color w:val="000000"/>
                <w:kern w:val="0"/>
                <w:sz w:val="20"/>
                <w:szCs w:val="20"/>
                <w:lang w:eastAsia="ru-RU"/>
              </w:rPr>
              <w:t>ООО "Фирма "Стройтех"</w:t>
            </w:r>
          </w:p>
          <w:p w14:paraId="21473960" w14:textId="708D8CD4" w:rsidR="00FE265C" w:rsidRPr="00511F0C" w:rsidRDefault="00FE265C" w:rsidP="00FE265C">
            <w:pPr>
              <w:suppressAutoHyphens w:val="0"/>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(ИНН: 2348017078)</w:t>
            </w:r>
          </w:p>
        </w:tc>
        <w:tc>
          <w:tcPr>
            <w:tcW w:w="1517" w:type="dxa"/>
            <w:shd w:val="clear" w:color="auto" w:fill="auto"/>
            <w:vAlign w:val="center"/>
            <w:hideMark/>
          </w:tcPr>
          <w:p w14:paraId="013E76A9" w14:textId="46E02DBB" w:rsidR="00FE265C" w:rsidRPr="00511F0C" w:rsidRDefault="00FE265C" w:rsidP="00FE265C">
            <w:pPr>
              <w:suppressAutoHyphens w:val="0"/>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 xml:space="preserve">п. Ильский, территория кирпичного </w:t>
            </w:r>
          </w:p>
        </w:tc>
        <w:tc>
          <w:tcPr>
            <w:tcW w:w="1602" w:type="dxa"/>
            <w:shd w:val="clear" w:color="auto" w:fill="auto"/>
            <w:vAlign w:val="center"/>
            <w:hideMark/>
          </w:tcPr>
          <w:p w14:paraId="545ADCA1" w14:textId="77777777" w:rsidR="00FE265C" w:rsidRPr="00511F0C" w:rsidRDefault="00FE265C" w:rsidP="00FE265C">
            <w:pPr>
              <w:suppressAutoHyphens w:val="0"/>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Разведка и одновременная разработка Ильского III месторождения кирпичных глин</w:t>
            </w:r>
          </w:p>
        </w:tc>
        <w:tc>
          <w:tcPr>
            <w:tcW w:w="1082" w:type="dxa"/>
            <w:shd w:val="clear" w:color="auto" w:fill="auto"/>
            <w:vAlign w:val="center"/>
            <w:hideMark/>
          </w:tcPr>
          <w:p w14:paraId="3CCEDEE9" w14:textId="77777777" w:rsidR="00FE265C" w:rsidRPr="00511F0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Ильское III</w:t>
            </w:r>
          </w:p>
        </w:tc>
        <w:tc>
          <w:tcPr>
            <w:tcW w:w="1136" w:type="dxa"/>
            <w:shd w:val="clear" w:color="auto" w:fill="auto"/>
            <w:vAlign w:val="center"/>
            <w:hideMark/>
          </w:tcPr>
          <w:p w14:paraId="674A6E74" w14:textId="77777777" w:rsidR="00FE265C" w:rsidRPr="00511F0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глина</w:t>
            </w:r>
          </w:p>
        </w:tc>
        <w:tc>
          <w:tcPr>
            <w:tcW w:w="943" w:type="dxa"/>
            <w:shd w:val="clear" w:color="auto" w:fill="auto"/>
            <w:vAlign w:val="center"/>
            <w:hideMark/>
          </w:tcPr>
          <w:p w14:paraId="6FDDF952" w14:textId="77777777" w:rsidR="00FE265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10.09.</w:t>
            </w:r>
          </w:p>
          <w:p w14:paraId="12F7A071" w14:textId="4464F37E" w:rsidR="00FE265C" w:rsidRPr="00511F0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2001</w:t>
            </w:r>
          </w:p>
        </w:tc>
        <w:tc>
          <w:tcPr>
            <w:tcW w:w="992" w:type="dxa"/>
            <w:shd w:val="clear" w:color="auto" w:fill="auto"/>
            <w:vAlign w:val="center"/>
            <w:hideMark/>
          </w:tcPr>
          <w:p w14:paraId="79692417" w14:textId="77777777" w:rsidR="00FE265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15.09.</w:t>
            </w:r>
          </w:p>
          <w:p w14:paraId="40D2CAC5" w14:textId="35B4F008" w:rsidR="00FE265C" w:rsidRPr="00511F0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2021</w:t>
            </w:r>
          </w:p>
        </w:tc>
      </w:tr>
      <w:tr w:rsidR="00FE265C" w:rsidRPr="00C1543E" w14:paraId="2E5993B3" w14:textId="77777777" w:rsidTr="00FE265C">
        <w:trPr>
          <w:trHeight w:val="816"/>
        </w:trPr>
        <w:tc>
          <w:tcPr>
            <w:tcW w:w="562" w:type="dxa"/>
          </w:tcPr>
          <w:p w14:paraId="3D097628" w14:textId="0DFCE4C1" w:rsidR="00FE265C" w:rsidRPr="001A4285" w:rsidRDefault="001A4285" w:rsidP="001A4285">
            <w:pPr>
              <w:suppressAutoHyphens w:val="0"/>
              <w:jc w:val="center"/>
              <w:rPr>
                <w:rFonts w:eastAsia="Times New Roman" w:cs="Times New Roman"/>
                <w:color w:val="000000"/>
                <w:kern w:val="0"/>
                <w:sz w:val="20"/>
                <w:szCs w:val="20"/>
                <w:lang w:val="ru-RU" w:eastAsia="ru-RU"/>
              </w:rPr>
            </w:pPr>
            <w:r>
              <w:rPr>
                <w:rFonts w:eastAsia="Times New Roman" w:cs="Times New Roman"/>
                <w:color w:val="000000"/>
                <w:kern w:val="0"/>
                <w:sz w:val="20"/>
                <w:szCs w:val="20"/>
                <w:lang w:val="ru-RU" w:eastAsia="ru-RU"/>
              </w:rPr>
              <w:t>3</w:t>
            </w:r>
          </w:p>
        </w:tc>
        <w:tc>
          <w:tcPr>
            <w:tcW w:w="1517" w:type="dxa"/>
            <w:vAlign w:val="center"/>
          </w:tcPr>
          <w:p w14:paraId="37979D76" w14:textId="0160A139" w:rsidR="00FE265C" w:rsidRPr="00511F0C" w:rsidRDefault="00FE265C" w:rsidP="00FE265C">
            <w:pPr>
              <w:suppressAutoHyphens w:val="0"/>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ООО "Диалог-Восток-Запад Северский кирпичный завод" (ИНН: 2348018988)</w:t>
            </w:r>
          </w:p>
        </w:tc>
        <w:tc>
          <w:tcPr>
            <w:tcW w:w="1517" w:type="dxa"/>
            <w:shd w:val="clear" w:color="auto" w:fill="auto"/>
            <w:vAlign w:val="center"/>
            <w:hideMark/>
          </w:tcPr>
          <w:p w14:paraId="5653F69D" w14:textId="4470D491" w:rsidR="00FE265C" w:rsidRPr="00511F0C" w:rsidRDefault="00FE265C" w:rsidP="00FE265C">
            <w:pPr>
              <w:suppressAutoHyphens w:val="0"/>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ст-ца Северская, ул. Южная, 5</w:t>
            </w:r>
          </w:p>
        </w:tc>
        <w:tc>
          <w:tcPr>
            <w:tcW w:w="1602" w:type="dxa"/>
            <w:shd w:val="clear" w:color="auto" w:fill="auto"/>
            <w:vAlign w:val="center"/>
            <w:hideMark/>
          </w:tcPr>
          <w:p w14:paraId="6E28DA72" w14:textId="77777777" w:rsidR="00FE265C" w:rsidRPr="00511F0C" w:rsidRDefault="00FE265C" w:rsidP="00FE265C">
            <w:pPr>
              <w:suppressAutoHyphens w:val="0"/>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Разведка и добыча глин Линейного месторождения</w:t>
            </w:r>
          </w:p>
        </w:tc>
        <w:tc>
          <w:tcPr>
            <w:tcW w:w="1082" w:type="dxa"/>
            <w:shd w:val="clear" w:color="auto" w:fill="auto"/>
            <w:vAlign w:val="center"/>
            <w:hideMark/>
          </w:tcPr>
          <w:p w14:paraId="30513975" w14:textId="77777777" w:rsidR="00FE265C" w:rsidRPr="00511F0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Линейное</w:t>
            </w:r>
          </w:p>
        </w:tc>
        <w:tc>
          <w:tcPr>
            <w:tcW w:w="1136" w:type="dxa"/>
            <w:shd w:val="clear" w:color="auto" w:fill="auto"/>
            <w:vAlign w:val="center"/>
            <w:hideMark/>
          </w:tcPr>
          <w:p w14:paraId="371602AA" w14:textId="77777777" w:rsidR="00FE265C" w:rsidRPr="00511F0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глина</w:t>
            </w:r>
          </w:p>
        </w:tc>
        <w:tc>
          <w:tcPr>
            <w:tcW w:w="943" w:type="dxa"/>
            <w:shd w:val="clear" w:color="auto" w:fill="auto"/>
            <w:vAlign w:val="center"/>
            <w:hideMark/>
          </w:tcPr>
          <w:p w14:paraId="0E80974E" w14:textId="77777777" w:rsidR="00FE265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03.07.</w:t>
            </w:r>
          </w:p>
          <w:p w14:paraId="2426AF26" w14:textId="06448A76" w:rsidR="00FE265C" w:rsidRPr="00511F0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2003</w:t>
            </w:r>
          </w:p>
        </w:tc>
        <w:tc>
          <w:tcPr>
            <w:tcW w:w="992" w:type="dxa"/>
            <w:shd w:val="clear" w:color="auto" w:fill="auto"/>
            <w:vAlign w:val="center"/>
            <w:hideMark/>
          </w:tcPr>
          <w:p w14:paraId="374B9908" w14:textId="77777777" w:rsidR="00FE265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03.07.</w:t>
            </w:r>
          </w:p>
          <w:p w14:paraId="7B19F85A" w14:textId="03DFAF10" w:rsidR="00FE265C" w:rsidRPr="00511F0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2023</w:t>
            </w:r>
          </w:p>
        </w:tc>
      </w:tr>
      <w:tr w:rsidR="00FE265C" w:rsidRPr="00C1543E" w14:paraId="2346B72D" w14:textId="77777777" w:rsidTr="00FE265C">
        <w:trPr>
          <w:trHeight w:val="612"/>
        </w:trPr>
        <w:tc>
          <w:tcPr>
            <w:tcW w:w="562" w:type="dxa"/>
          </w:tcPr>
          <w:p w14:paraId="59DDEF1D" w14:textId="77777777" w:rsidR="00FE265C" w:rsidRDefault="00FE265C" w:rsidP="001A4285">
            <w:pPr>
              <w:suppressAutoHyphens w:val="0"/>
              <w:jc w:val="center"/>
              <w:rPr>
                <w:rFonts w:eastAsia="Times New Roman" w:cs="Times New Roman"/>
                <w:color w:val="000000"/>
                <w:kern w:val="0"/>
                <w:sz w:val="20"/>
                <w:szCs w:val="20"/>
                <w:lang w:eastAsia="ru-RU"/>
              </w:rPr>
            </w:pPr>
          </w:p>
          <w:p w14:paraId="0461D06D" w14:textId="77777777" w:rsidR="001A4285" w:rsidRDefault="001A4285" w:rsidP="001A4285">
            <w:pPr>
              <w:suppressAutoHyphens w:val="0"/>
              <w:jc w:val="center"/>
              <w:rPr>
                <w:rFonts w:eastAsia="Times New Roman" w:cs="Times New Roman"/>
                <w:color w:val="000000"/>
                <w:kern w:val="0"/>
                <w:sz w:val="20"/>
                <w:szCs w:val="20"/>
                <w:lang w:eastAsia="ru-RU"/>
              </w:rPr>
            </w:pPr>
          </w:p>
          <w:p w14:paraId="2F2D7095" w14:textId="11614F78" w:rsidR="001A4285" w:rsidRPr="001A4285" w:rsidRDefault="001A4285" w:rsidP="001A4285">
            <w:pPr>
              <w:suppressAutoHyphens w:val="0"/>
              <w:jc w:val="center"/>
              <w:rPr>
                <w:rFonts w:eastAsia="Times New Roman" w:cs="Times New Roman"/>
                <w:color w:val="000000"/>
                <w:kern w:val="0"/>
                <w:sz w:val="20"/>
                <w:szCs w:val="20"/>
                <w:lang w:val="ru-RU" w:eastAsia="ru-RU"/>
              </w:rPr>
            </w:pPr>
            <w:r>
              <w:rPr>
                <w:rFonts w:eastAsia="Times New Roman" w:cs="Times New Roman"/>
                <w:color w:val="000000"/>
                <w:kern w:val="0"/>
                <w:sz w:val="20"/>
                <w:szCs w:val="20"/>
                <w:lang w:val="ru-RU" w:eastAsia="ru-RU"/>
              </w:rPr>
              <w:t>4</w:t>
            </w:r>
          </w:p>
        </w:tc>
        <w:tc>
          <w:tcPr>
            <w:tcW w:w="1517" w:type="dxa"/>
            <w:vAlign w:val="center"/>
          </w:tcPr>
          <w:p w14:paraId="34180D4D" w14:textId="7315B316" w:rsidR="00FE265C" w:rsidRPr="00511F0C" w:rsidRDefault="00FE265C" w:rsidP="00FE265C">
            <w:pPr>
              <w:suppressAutoHyphens w:val="0"/>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ООО "КДБ-Недра" (ИНН: 2348021701)</w:t>
            </w:r>
          </w:p>
        </w:tc>
        <w:tc>
          <w:tcPr>
            <w:tcW w:w="1517" w:type="dxa"/>
            <w:shd w:val="clear" w:color="auto" w:fill="auto"/>
            <w:vAlign w:val="center"/>
            <w:hideMark/>
          </w:tcPr>
          <w:p w14:paraId="0E4E8515" w14:textId="4E808917" w:rsidR="00FE265C" w:rsidRPr="00511F0C" w:rsidRDefault="00FE265C" w:rsidP="00FE265C">
            <w:pPr>
              <w:suppressAutoHyphens w:val="0"/>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пгт. Черноморский, ул. Дзержинского, 18</w:t>
            </w:r>
          </w:p>
        </w:tc>
        <w:tc>
          <w:tcPr>
            <w:tcW w:w="1602" w:type="dxa"/>
            <w:shd w:val="clear" w:color="auto" w:fill="auto"/>
            <w:vAlign w:val="center"/>
            <w:hideMark/>
          </w:tcPr>
          <w:p w14:paraId="75543ABC" w14:textId="77777777" w:rsidR="00FE265C" w:rsidRPr="00511F0C" w:rsidRDefault="00FE265C" w:rsidP="00FE265C">
            <w:pPr>
              <w:suppressAutoHyphens w:val="0"/>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Разведка с одновременной добычей известняка-ракушечника Кипячего месторождения</w:t>
            </w:r>
          </w:p>
        </w:tc>
        <w:tc>
          <w:tcPr>
            <w:tcW w:w="1082" w:type="dxa"/>
            <w:shd w:val="clear" w:color="auto" w:fill="auto"/>
            <w:vAlign w:val="center"/>
            <w:hideMark/>
          </w:tcPr>
          <w:p w14:paraId="3B5E42C5" w14:textId="77777777" w:rsidR="00FE265C" w:rsidRPr="00511F0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Кипячее</w:t>
            </w:r>
          </w:p>
        </w:tc>
        <w:tc>
          <w:tcPr>
            <w:tcW w:w="1136" w:type="dxa"/>
            <w:shd w:val="clear" w:color="auto" w:fill="auto"/>
            <w:vAlign w:val="center"/>
            <w:hideMark/>
          </w:tcPr>
          <w:p w14:paraId="2A345ECD" w14:textId="77777777" w:rsidR="00FE265C" w:rsidRPr="00511F0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известняк-ракушечник</w:t>
            </w:r>
          </w:p>
        </w:tc>
        <w:tc>
          <w:tcPr>
            <w:tcW w:w="943" w:type="dxa"/>
            <w:shd w:val="clear" w:color="auto" w:fill="auto"/>
            <w:vAlign w:val="center"/>
            <w:hideMark/>
          </w:tcPr>
          <w:p w14:paraId="2F8C35A6" w14:textId="77777777" w:rsidR="00FE265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03.11.</w:t>
            </w:r>
          </w:p>
          <w:p w14:paraId="5F564FA8" w14:textId="74670733" w:rsidR="00FE265C" w:rsidRPr="00511F0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2003</w:t>
            </w:r>
          </w:p>
        </w:tc>
        <w:tc>
          <w:tcPr>
            <w:tcW w:w="992" w:type="dxa"/>
            <w:shd w:val="clear" w:color="auto" w:fill="auto"/>
            <w:vAlign w:val="center"/>
            <w:hideMark/>
          </w:tcPr>
          <w:p w14:paraId="071C6099" w14:textId="77777777" w:rsidR="00FE265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03.11.</w:t>
            </w:r>
          </w:p>
          <w:p w14:paraId="0D3AC93C" w14:textId="12D4C1D2" w:rsidR="00FE265C" w:rsidRPr="00511F0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2028</w:t>
            </w:r>
          </w:p>
        </w:tc>
      </w:tr>
      <w:tr w:rsidR="00FE265C" w:rsidRPr="00C1543E" w14:paraId="09500EA6" w14:textId="77777777" w:rsidTr="00FE265C">
        <w:trPr>
          <w:trHeight w:val="612"/>
        </w:trPr>
        <w:tc>
          <w:tcPr>
            <w:tcW w:w="562" w:type="dxa"/>
          </w:tcPr>
          <w:p w14:paraId="5A7F305A" w14:textId="77777777" w:rsidR="00FE265C" w:rsidRDefault="00FE265C" w:rsidP="001A4285">
            <w:pPr>
              <w:suppressAutoHyphens w:val="0"/>
              <w:jc w:val="center"/>
              <w:rPr>
                <w:rFonts w:eastAsia="Times New Roman" w:cs="Times New Roman"/>
                <w:color w:val="000000"/>
                <w:kern w:val="0"/>
                <w:sz w:val="20"/>
                <w:szCs w:val="20"/>
                <w:lang w:eastAsia="ru-RU"/>
              </w:rPr>
            </w:pPr>
          </w:p>
          <w:p w14:paraId="5419744A" w14:textId="77777777" w:rsidR="001A4285" w:rsidRDefault="001A4285" w:rsidP="001A4285">
            <w:pPr>
              <w:suppressAutoHyphens w:val="0"/>
              <w:jc w:val="center"/>
              <w:rPr>
                <w:rFonts w:eastAsia="Times New Roman" w:cs="Times New Roman"/>
                <w:color w:val="000000"/>
                <w:kern w:val="0"/>
                <w:sz w:val="20"/>
                <w:szCs w:val="20"/>
                <w:lang w:eastAsia="ru-RU"/>
              </w:rPr>
            </w:pPr>
          </w:p>
          <w:p w14:paraId="53F35C90" w14:textId="5A7E5849" w:rsidR="001A4285" w:rsidRPr="001A4285" w:rsidRDefault="001A4285" w:rsidP="001A4285">
            <w:pPr>
              <w:suppressAutoHyphens w:val="0"/>
              <w:jc w:val="center"/>
              <w:rPr>
                <w:rFonts w:eastAsia="Times New Roman" w:cs="Times New Roman"/>
                <w:color w:val="000000"/>
                <w:kern w:val="0"/>
                <w:sz w:val="20"/>
                <w:szCs w:val="20"/>
                <w:lang w:val="ru-RU" w:eastAsia="ru-RU"/>
              </w:rPr>
            </w:pPr>
            <w:r>
              <w:rPr>
                <w:rFonts w:eastAsia="Times New Roman" w:cs="Times New Roman"/>
                <w:color w:val="000000"/>
                <w:kern w:val="0"/>
                <w:sz w:val="20"/>
                <w:szCs w:val="20"/>
                <w:lang w:val="ru-RU" w:eastAsia="ru-RU"/>
              </w:rPr>
              <w:t>5</w:t>
            </w:r>
          </w:p>
        </w:tc>
        <w:tc>
          <w:tcPr>
            <w:tcW w:w="1517" w:type="dxa"/>
            <w:vAlign w:val="center"/>
          </w:tcPr>
          <w:p w14:paraId="228459B7" w14:textId="77777777" w:rsidR="00FE265C" w:rsidRPr="00C1543E" w:rsidRDefault="00FE265C" w:rsidP="00FE265C">
            <w:pPr>
              <w:suppressAutoHyphens w:val="0"/>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 xml:space="preserve">ООО "Анком" </w:t>
            </w:r>
          </w:p>
          <w:p w14:paraId="696C74D1" w14:textId="4A729720" w:rsidR="00FE265C" w:rsidRPr="00511F0C" w:rsidRDefault="00FE265C" w:rsidP="00FE265C">
            <w:pPr>
              <w:suppressAutoHyphens w:val="0"/>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(ИНН: 2310060846)</w:t>
            </w:r>
          </w:p>
        </w:tc>
        <w:tc>
          <w:tcPr>
            <w:tcW w:w="1517" w:type="dxa"/>
            <w:shd w:val="clear" w:color="auto" w:fill="auto"/>
            <w:vAlign w:val="center"/>
            <w:hideMark/>
          </w:tcPr>
          <w:p w14:paraId="44724E86" w14:textId="19C30390" w:rsidR="00FE265C" w:rsidRPr="00511F0C" w:rsidRDefault="00FE265C" w:rsidP="00FE265C">
            <w:pPr>
              <w:suppressAutoHyphens w:val="0"/>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пос. Ильский,</w:t>
            </w:r>
          </w:p>
        </w:tc>
        <w:tc>
          <w:tcPr>
            <w:tcW w:w="1602" w:type="dxa"/>
            <w:shd w:val="clear" w:color="auto" w:fill="auto"/>
            <w:vAlign w:val="center"/>
            <w:hideMark/>
          </w:tcPr>
          <w:p w14:paraId="703B3D79" w14:textId="77777777" w:rsidR="00FE265C" w:rsidRPr="00511F0C" w:rsidRDefault="00FE265C" w:rsidP="00FE265C">
            <w:pPr>
              <w:suppressAutoHyphens w:val="0"/>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Добыча кирпичных суглинков Северо-Западного фланга Ильского-II месторождения</w:t>
            </w:r>
          </w:p>
        </w:tc>
        <w:tc>
          <w:tcPr>
            <w:tcW w:w="1082" w:type="dxa"/>
            <w:shd w:val="clear" w:color="auto" w:fill="auto"/>
            <w:vAlign w:val="center"/>
            <w:hideMark/>
          </w:tcPr>
          <w:p w14:paraId="2BB24025" w14:textId="77777777" w:rsidR="00FE265C" w:rsidRPr="00511F0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Ильское II</w:t>
            </w:r>
          </w:p>
        </w:tc>
        <w:tc>
          <w:tcPr>
            <w:tcW w:w="1136" w:type="dxa"/>
            <w:shd w:val="clear" w:color="auto" w:fill="auto"/>
            <w:vAlign w:val="center"/>
            <w:hideMark/>
          </w:tcPr>
          <w:p w14:paraId="7053A893" w14:textId="77777777" w:rsidR="00FE265C" w:rsidRPr="00511F0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суглинки</w:t>
            </w:r>
          </w:p>
        </w:tc>
        <w:tc>
          <w:tcPr>
            <w:tcW w:w="943" w:type="dxa"/>
            <w:shd w:val="clear" w:color="auto" w:fill="auto"/>
            <w:vAlign w:val="center"/>
            <w:hideMark/>
          </w:tcPr>
          <w:p w14:paraId="56C0D369" w14:textId="77777777" w:rsidR="00FE265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03.03.</w:t>
            </w:r>
          </w:p>
          <w:p w14:paraId="7559ADBE" w14:textId="4031EF94" w:rsidR="00FE265C" w:rsidRPr="00511F0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2005</w:t>
            </w:r>
          </w:p>
        </w:tc>
        <w:tc>
          <w:tcPr>
            <w:tcW w:w="992" w:type="dxa"/>
            <w:shd w:val="clear" w:color="auto" w:fill="auto"/>
            <w:vAlign w:val="center"/>
            <w:hideMark/>
          </w:tcPr>
          <w:p w14:paraId="25A10A0B" w14:textId="77777777" w:rsidR="00FE265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03.03.</w:t>
            </w:r>
          </w:p>
          <w:p w14:paraId="0C6B3EAC" w14:textId="353DF9B3" w:rsidR="00FE265C" w:rsidRPr="00511F0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2025</w:t>
            </w:r>
          </w:p>
        </w:tc>
      </w:tr>
      <w:tr w:rsidR="00FE265C" w:rsidRPr="00C1543E" w14:paraId="6C82ECF9" w14:textId="77777777" w:rsidTr="00FE265C">
        <w:trPr>
          <w:trHeight w:val="612"/>
        </w:trPr>
        <w:tc>
          <w:tcPr>
            <w:tcW w:w="562" w:type="dxa"/>
          </w:tcPr>
          <w:p w14:paraId="588F103F" w14:textId="77777777" w:rsidR="00FE265C" w:rsidRDefault="00FE265C" w:rsidP="001A4285">
            <w:pPr>
              <w:suppressAutoHyphens w:val="0"/>
              <w:jc w:val="center"/>
              <w:rPr>
                <w:rFonts w:eastAsia="Times New Roman" w:cs="Times New Roman"/>
                <w:color w:val="000000"/>
                <w:kern w:val="0"/>
                <w:sz w:val="20"/>
                <w:szCs w:val="20"/>
                <w:lang w:eastAsia="ru-RU"/>
              </w:rPr>
            </w:pPr>
          </w:p>
          <w:p w14:paraId="03EB2E5B" w14:textId="77777777" w:rsidR="001A4285" w:rsidRDefault="001A4285" w:rsidP="001A4285">
            <w:pPr>
              <w:suppressAutoHyphens w:val="0"/>
              <w:jc w:val="center"/>
              <w:rPr>
                <w:rFonts w:eastAsia="Times New Roman" w:cs="Times New Roman"/>
                <w:color w:val="000000"/>
                <w:kern w:val="0"/>
                <w:sz w:val="20"/>
                <w:szCs w:val="20"/>
                <w:lang w:eastAsia="ru-RU"/>
              </w:rPr>
            </w:pPr>
          </w:p>
          <w:p w14:paraId="4A836BE0" w14:textId="35BD3422" w:rsidR="001A4285" w:rsidRPr="001A4285" w:rsidRDefault="001A4285" w:rsidP="001A4285">
            <w:pPr>
              <w:suppressAutoHyphens w:val="0"/>
              <w:jc w:val="center"/>
              <w:rPr>
                <w:rFonts w:eastAsia="Times New Roman" w:cs="Times New Roman"/>
                <w:color w:val="000000"/>
                <w:kern w:val="0"/>
                <w:sz w:val="20"/>
                <w:szCs w:val="20"/>
                <w:lang w:val="ru-RU" w:eastAsia="ru-RU"/>
              </w:rPr>
            </w:pPr>
            <w:r>
              <w:rPr>
                <w:rFonts w:eastAsia="Times New Roman" w:cs="Times New Roman"/>
                <w:color w:val="000000"/>
                <w:kern w:val="0"/>
                <w:sz w:val="20"/>
                <w:szCs w:val="20"/>
                <w:lang w:val="ru-RU" w:eastAsia="ru-RU"/>
              </w:rPr>
              <w:t>6</w:t>
            </w:r>
          </w:p>
        </w:tc>
        <w:tc>
          <w:tcPr>
            <w:tcW w:w="1517" w:type="dxa"/>
            <w:vAlign w:val="center"/>
          </w:tcPr>
          <w:p w14:paraId="291C71B4" w14:textId="77777777" w:rsidR="00FE265C" w:rsidRPr="00C1543E" w:rsidRDefault="00FE265C" w:rsidP="00FE265C">
            <w:pPr>
              <w:suppressAutoHyphens w:val="0"/>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ОАО "Медвежья гора"</w:t>
            </w:r>
          </w:p>
          <w:p w14:paraId="6D79B754" w14:textId="4342E061" w:rsidR="00FE265C" w:rsidRPr="00511F0C" w:rsidRDefault="00FE265C" w:rsidP="00FE265C">
            <w:pPr>
              <w:suppressAutoHyphens w:val="0"/>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(ИНН: 2348000243)</w:t>
            </w:r>
          </w:p>
        </w:tc>
        <w:tc>
          <w:tcPr>
            <w:tcW w:w="1517" w:type="dxa"/>
            <w:shd w:val="clear" w:color="auto" w:fill="auto"/>
            <w:vAlign w:val="center"/>
            <w:hideMark/>
          </w:tcPr>
          <w:p w14:paraId="6A103597" w14:textId="00CA5709" w:rsidR="00FE265C" w:rsidRPr="00511F0C" w:rsidRDefault="00FE265C" w:rsidP="00FE265C">
            <w:pPr>
              <w:suppressAutoHyphens w:val="0"/>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ст-ца Дербентская,</w:t>
            </w:r>
          </w:p>
        </w:tc>
        <w:tc>
          <w:tcPr>
            <w:tcW w:w="1602" w:type="dxa"/>
            <w:shd w:val="clear" w:color="auto" w:fill="auto"/>
            <w:vAlign w:val="center"/>
            <w:hideMark/>
          </w:tcPr>
          <w:p w14:paraId="0AE4D327" w14:textId="77777777" w:rsidR="00FE265C" w:rsidRPr="00511F0C" w:rsidRDefault="00FE265C" w:rsidP="00FE265C">
            <w:pPr>
              <w:suppressAutoHyphens w:val="0"/>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Добыча известнякового конгломерата при разработке открытым способом Дербентского месторождения</w:t>
            </w:r>
          </w:p>
        </w:tc>
        <w:tc>
          <w:tcPr>
            <w:tcW w:w="1082" w:type="dxa"/>
            <w:shd w:val="clear" w:color="auto" w:fill="auto"/>
            <w:vAlign w:val="center"/>
            <w:hideMark/>
          </w:tcPr>
          <w:p w14:paraId="078524DC" w14:textId="77777777" w:rsidR="00FE265C" w:rsidRPr="00511F0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Дербентское</w:t>
            </w:r>
          </w:p>
        </w:tc>
        <w:tc>
          <w:tcPr>
            <w:tcW w:w="1136" w:type="dxa"/>
            <w:shd w:val="clear" w:color="auto" w:fill="auto"/>
            <w:vAlign w:val="center"/>
            <w:hideMark/>
          </w:tcPr>
          <w:p w14:paraId="19E3CD69" w14:textId="77777777" w:rsidR="00FE265C" w:rsidRPr="00511F0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известняк</w:t>
            </w:r>
          </w:p>
        </w:tc>
        <w:tc>
          <w:tcPr>
            <w:tcW w:w="943" w:type="dxa"/>
            <w:shd w:val="clear" w:color="auto" w:fill="auto"/>
            <w:vAlign w:val="center"/>
            <w:hideMark/>
          </w:tcPr>
          <w:p w14:paraId="784D6BF5" w14:textId="77777777" w:rsidR="00FE265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11.10.</w:t>
            </w:r>
          </w:p>
          <w:p w14:paraId="267D7B84" w14:textId="1A2AD581" w:rsidR="00FE265C" w:rsidRPr="00511F0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2006</w:t>
            </w:r>
          </w:p>
        </w:tc>
        <w:tc>
          <w:tcPr>
            <w:tcW w:w="992" w:type="dxa"/>
            <w:shd w:val="clear" w:color="auto" w:fill="auto"/>
            <w:vAlign w:val="center"/>
            <w:hideMark/>
          </w:tcPr>
          <w:p w14:paraId="16EA946A" w14:textId="77777777" w:rsidR="00FE265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10.03.</w:t>
            </w:r>
          </w:p>
          <w:p w14:paraId="36F83E83" w14:textId="006DFF5F" w:rsidR="00FE265C" w:rsidRPr="00511F0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2033</w:t>
            </w:r>
          </w:p>
        </w:tc>
      </w:tr>
      <w:tr w:rsidR="00FE265C" w:rsidRPr="00C1543E" w14:paraId="1F3506E2" w14:textId="77777777" w:rsidTr="00FE265C">
        <w:trPr>
          <w:trHeight w:val="816"/>
        </w:trPr>
        <w:tc>
          <w:tcPr>
            <w:tcW w:w="562" w:type="dxa"/>
          </w:tcPr>
          <w:p w14:paraId="3CC81D38" w14:textId="05BF1DB2" w:rsidR="00FE265C" w:rsidRPr="001A4285" w:rsidRDefault="001A4285" w:rsidP="001A4285">
            <w:pPr>
              <w:suppressAutoHyphens w:val="0"/>
              <w:jc w:val="center"/>
              <w:rPr>
                <w:rFonts w:eastAsia="Times New Roman" w:cs="Times New Roman"/>
                <w:color w:val="000000"/>
                <w:kern w:val="0"/>
                <w:sz w:val="20"/>
                <w:szCs w:val="20"/>
                <w:lang w:val="ru-RU" w:eastAsia="ru-RU"/>
              </w:rPr>
            </w:pPr>
            <w:r>
              <w:rPr>
                <w:rFonts w:eastAsia="Times New Roman" w:cs="Times New Roman"/>
                <w:color w:val="000000"/>
                <w:kern w:val="0"/>
                <w:sz w:val="20"/>
                <w:szCs w:val="20"/>
                <w:lang w:val="ru-RU" w:eastAsia="ru-RU"/>
              </w:rPr>
              <w:t>7</w:t>
            </w:r>
          </w:p>
        </w:tc>
        <w:tc>
          <w:tcPr>
            <w:tcW w:w="1517" w:type="dxa"/>
            <w:vAlign w:val="center"/>
          </w:tcPr>
          <w:p w14:paraId="16E859A3" w14:textId="77A6C8D8" w:rsidR="00FE265C" w:rsidRPr="00511F0C" w:rsidRDefault="00FE265C" w:rsidP="00FE265C">
            <w:pPr>
              <w:suppressAutoHyphens w:val="0"/>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ООО "Строительно-инжиниринговая компания "Выбор-С" (ИНН: 2315085509)</w:t>
            </w:r>
          </w:p>
        </w:tc>
        <w:tc>
          <w:tcPr>
            <w:tcW w:w="1517" w:type="dxa"/>
            <w:shd w:val="clear" w:color="auto" w:fill="auto"/>
            <w:vAlign w:val="center"/>
            <w:hideMark/>
          </w:tcPr>
          <w:p w14:paraId="5EB9F62A" w14:textId="717B0128" w:rsidR="00FE265C" w:rsidRPr="00511F0C" w:rsidRDefault="00FE265C" w:rsidP="00FE265C">
            <w:pPr>
              <w:suppressAutoHyphens w:val="0"/>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пос. Цемдолина, ул. Промышленная, 8</w:t>
            </w:r>
          </w:p>
        </w:tc>
        <w:tc>
          <w:tcPr>
            <w:tcW w:w="1602" w:type="dxa"/>
            <w:shd w:val="clear" w:color="auto" w:fill="auto"/>
            <w:vAlign w:val="center"/>
            <w:hideMark/>
          </w:tcPr>
          <w:p w14:paraId="1F258B57" w14:textId="77777777" w:rsidR="00FE265C" w:rsidRPr="00511F0C" w:rsidRDefault="00FE265C" w:rsidP="00FE265C">
            <w:pPr>
              <w:suppressAutoHyphens w:val="0"/>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Добыча керамзитовых глин Львовского месторождения</w:t>
            </w:r>
          </w:p>
        </w:tc>
        <w:tc>
          <w:tcPr>
            <w:tcW w:w="1082" w:type="dxa"/>
            <w:shd w:val="clear" w:color="auto" w:fill="auto"/>
            <w:vAlign w:val="center"/>
            <w:hideMark/>
          </w:tcPr>
          <w:p w14:paraId="7E5F5986" w14:textId="77777777" w:rsidR="00FE265C" w:rsidRPr="00511F0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Львовское</w:t>
            </w:r>
          </w:p>
        </w:tc>
        <w:tc>
          <w:tcPr>
            <w:tcW w:w="1136" w:type="dxa"/>
            <w:shd w:val="clear" w:color="auto" w:fill="auto"/>
            <w:vAlign w:val="center"/>
            <w:hideMark/>
          </w:tcPr>
          <w:p w14:paraId="2AFA707A" w14:textId="77777777" w:rsidR="00FE265C" w:rsidRPr="00511F0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глина керамзитовая</w:t>
            </w:r>
          </w:p>
        </w:tc>
        <w:tc>
          <w:tcPr>
            <w:tcW w:w="943" w:type="dxa"/>
            <w:shd w:val="clear" w:color="auto" w:fill="auto"/>
            <w:vAlign w:val="center"/>
            <w:hideMark/>
          </w:tcPr>
          <w:p w14:paraId="2C937866" w14:textId="77777777" w:rsidR="00FE265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18.07.</w:t>
            </w:r>
          </w:p>
          <w:p w14:paraId="4672CF91" w14:textId="08793283" w:rsidR="00FE265C" w:rsidRPr="00511F0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2007</w:t>
            </w:r>
          </w:p>
        </w:tc>
        <w:tc>
          <w:tcPr>
            <w:tcW w:w="992" w:type="dxa"/>
            <w:shd w:val="clear" w:color="auto" w:fill="auto"/>
            <w:vAlign w:val="center"/>
            <w:hideMark/>
          </w:tcPr>
          <w:p w14:paraId="3360A29E" w14:textId="77777777" w:rsidR="00FE265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18.07.</w:t>
            </w:r>
          </w:p>
          <w:p w14:paraId="3D91D8C0" w14:textId="3A503DD3" w:rsidR="00FE265C" w:rsidRPr="00511F0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2027</w:t>
            </w:r>
          </w:p>
        </w:tc>
      </w:tr>
      <w:tr w:rsidR="00FE265C" w:rsidRPr="00C1543E" w14:paraId="08526365" w14:textId="77777777" w:rsidTr="00FE265C">
        <w:trPr>
          <w:trHeight w:val="408"/>
        </w:trPr>
        <w:tc>
          <w:tcPr>
            <w:tcW w:w="562" w:type="dxa"/>
          </w:tcPr>
          <w:p w14:paraId="329E26B6" w14:textId="6A49C00A" w:rsidR="00FE265C" w:rsidRPr="001A4285" w:rsidRDefault="001A4285" w:rsidP="001A4285">
            <w:pPr>
              <w:suppressAutoHyphens w:val="0"/>
              <w:jc w:val="center"/>
              <w:rPr>
                <w:rFonts w:eastAsia="Times New Roman" w:cs="Times New Roman"/>
                <w:color w:val="000000"/>
                <w:kern w:val="0"/>
                <w:sz w:val="20"/>
                <w:szCs w:val="20"/>
                <w:lang w:val="ru-RU" w:eastAsia="ru-RU"/>
              </w:rPr>
            </w:pPr>
            <w:r>
              <w:rPr>
                <w:rFonts w:eastAsia="Times New Roman" w:cs="Times New Roman"/>
                <w:color w:val="000000"/>
                <w:kern w:val="0"/>
                <w:sz w:val="20"/>
                <w:szCs w:val="20"/>
                <w:lang w:val="ru-RU" w:eastAsia="ru-RU"/>
              </w:rPr>
              <w:t>8</w:t>
            </w:r>
          </w:p>
        </w:tc>
        <w:tc>
          <w:tcPr>
            <w:tcW w:w="1517" w:type="dxa"/>
            <w:vAlign w:val="center"/>
          </w:tcPr>
          <w:p w14:paraId="5473FDFA" w14:textId="77777777" w:rsidR="00FE265C" w:rsidRPr="00C1543E" w:rsidRDefault="00FE265C" w:rsidP="00FE265C">
            <w:pPr>
              <w:suppressAutoHyphens w:val="0"/>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 xml:space="preserve">ОАО "Медвежья гора" </w:t>
            </w:r>
          </w:p>
          <w:p w14:paraId="6B91AA6A" w14:textId="00E3553D" w:rsidR="00FE265C" w:rsidRPr="00511F0C" w:rsidRDefault="00FE265C" w:rsidP="00FE265C">
            <w:pPr>
              <w:suppressAutoHyphens w:val="0"/>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(ИНН: 2348000243)</w:t>
            </w:r>
          </w:p>
        </w:tc>
        <w:tc>
          <w:tcPr>
            <w:tcW w:w="1517" w:type="dxa"/>
            <w:shd w:val="clear" w:color="auto" w:fill="auto"/>
            <w:vAlign w:val="center"/>
            <w:hideMark/>
          </w:tcPr>
          <w:p w14:paraId="06414FD2" w14:textId="6AC390AA" w:rsidR="00FE265C" w:rsidRPr="00511F0C" w:rsidRDefault="00FE265C" w:rsidP="00FE265C">
            <w:pPr>
              <w:suppressAutoHyphens w:val="0"/>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ст-ца Дербентская,</w:t>
            </w:r>
          </w:p>
        </w:tc>
        <w:tc>
          <w:tcPr>
            <w:tcW w:w="1602" w:type="dxa"/>
            <w:shd w:val="clear" w:color="auto" w:fill="auto"/>
            <w:vAlign w:val="center"/>
            <w:hideMark/>
          </w:tcPr>
          <w:p w14:paraId="129FCC56" w14:textId="77777777" w:rsidR="00FE265C" w:rsidRPr="00511F0C" w:rsidRDefault="00FE265C" w:rsidP="00FE265C">
            <w:pPr>
              <w:suppressAutoHyphens w:val="0"/>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Доразведка и добыча известняка Медвежьегорского месторождения</w:t>
            </w:r>
          </w:p>
        </w:tc>
        <w:tc>
          <w:tcPr>
            <w:tcW w:w="1082" w:type="dxa"/>
            <w:shd w:val="clear" w:color="auto" w:fill="auto"/>
            <w:vAlign w:val="center"/>
            <w:hideMark/>
          </w:tcPr>
          <w:p w14:paraId="176EB6B1" w14:textId="77777777" w:rsidR="00FE265C" w:rsidRPr="00511F0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Медвежьегорское</w:t>
            </w:r>
          </w:p>
        </w:tc>
        <w:tc>
          <w:tcPr>
            <w:tcW w:w="1136" w:type="dxa"/>
            <w:shd w:val="clear" w:color="auto" w:fill="auto"/>
            <w:vAlign w:val="center"/>
            <w:hideMark/>
          </w:tcPr>
          <w:p w14:paraId="0D6367AA" w14:textId="77777777" w:rsidR="00FE265C" w:rsidRPr="00511F0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известняк</w:t>
            </w:r>
          </w:p>
        </w:tc>
        <w:tc>
          <w:tcPr>
            <w:tcW w:w="943" w:type="dxa"/>
            <w:shd w:val="clear" w:color="auto" w:fill="auto"/>
            <w:vAlign w:val="center"/>
            <w:hideMark/>
          </w:tcPr>
          <w:p w14:paraId="2EDE5F37" w14:textId="77777777" w:rsidR="00FE265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13.09.</w:t>
            </w:r>
          </w:p>
          <w:p w14:paraId="636B13F0" w14:textId="327ADF89" w:rsidR="00FE265C" w:rsidRPr="00511F0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2007</w:t>
            </w:r>
          </w:p>
        </w:tc>
        <w:tc>
          <w:tcPr>
            <w:tcW w:w="992" w:type="dxa"/>
            <w:shd w:val="clear" w:color="auto" w:fill="auto"/>
            <w:vAlign w:val="center"/>
            <w:hideMark/>
          </w:tcPr>
          <w:p w14:paraId="14DFFF8F" w14:textId="77777777" w:rsidR="00FE265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13.09.</w:t>
            </w:r>
          </w:p>
          <w:p w14:paraId="1DE8D57A" w14:textId="38D66B52" w:rsidR="00FE265C" w:rsidRPr="00511F0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2029</w:t>
            </w:r>
          </w:p>
        </w:tc>
      </w:tr>
      <w:tr w:rsidR="00FE265C" w:rsidRPr="00C1543E" w14:paraId="015F6E46" w14:textId="77777777" w:rsidTr="00FE265C">
        <w:trPr>
          <w:trHeight w:val="816"/>
        </w:trPr>
        <w:tc>
          <w:tcPr>
            <w:tcW w:w="562" w:type="dxa"/>
          </w:tcPr>
          <w:p w14:paraId="3A92CA42" w14:textId="77777777" w:rsidR="00FE265C" w:rsidRDefault="00FE265C" w:rsidP="001A4285">
            <w:pPr>
              <w:suppressAutoHyphens w:val="0"/>
              <w:jc w:val="center"/>
              <w:rPr>
                <w:rFonts w:eastAsia="Times New Roman" w:cs="Times New Roman"/>
                <w:color w:val="000000"/>
                <w:kern w:val="0"/>
                <w:sz w:val="20"/>
                <w:szCs w:val="20"/>
                <w:lang w:eastAsia="ru-RU"/>
              </w:rPr>
            </w:pPr>
          </w:p>
          <w:p w14:paraId="77CAD8D3" w14:textId="77777777" w:rsidR="001A4285" w:rsidRDefault="001A4285" w:rsidP="001A4285">
            <w:pPr>
              <w:suppressAutoHyphens w:val="0"/>
              <w:jc w:val="center"/>
              <w:rPr>
                <w:rFonts w:eastAsia="Times New Roman" w:cs="Times New Roman"/>
                <w:color w:val="000000"/>
                <w:kern w:val="0"/>
                <w:sz w:val="20"/>
                <w:szCs w:val="20"/>
                <w:lang w:eastAsia="ru-RU"/>
              </w:rPr>
            </w:pPr>
          </w:p>
          <w:p w14:paraId="48565924" w14:textId="23B8EDDB" w:rsidR="001A4285" w:rsidRPr="001A4285" w:rsidRDefault="001A4285" w:rsidP="001A4285">
            <w:pPr>
              <w:suppressAutoHyphens w:val="0"/>
              <w:jc w:val="center"/>
              <w:rPr>
                <w:rFonts w:eastAsia="Times New Roman" w:cs="Times New Roman"/>
                <w:color w:val="000000"/>
                <w:kern w:val="0"/>
                <w:sz w:val="20"/>
                <w:szCs w:val="20"/>
                <w:lang w:val="ru-RU" w:eastAsia="ru-RU"/>
              </w:rPr>
            </w:pPr>
            <w:r>
              <w:rPr>
                <w:rFonts w:eastAsia="Times New Roman" w:cs="Times New Roman"/>
                <w:color w:val="000000"/>
                <w:kern w:val="0"/>
                <w:sz w:val="20"/>
                <w:szCs w:val="20"/>
                <w:lang w:val="ru-RU" w:eastAsia="ru-RU"/>
              </w:rPr>
              <w:t>9</w:t>
            </w:r>
          </w:p>
        </w:tc>
        <w:tc>
          <w:tcPr>
            <w:tcW w:w="1517" w:type="dxa"/>
            <w:vAlign w:val="center"/>
          </w:tcPr>
          <w:p w14:paraId="2C49AA7A" w14:textId="77777777" w:rsidR="00FE265C" w:rsidRPr="00C1543E" w:rsidRDefault="00FE265C" w:rsidP="00FE265C">
            <w:pPr>
              <w:suppressAutoHyphens w:val="0"/>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 xml:space="preserve">ООО "Корпорация "Кубаньводремкапстрой" </w:t>
            </w:r>
          </w:p>
          <w:p w14:paraId="10249922" w14:textId="211DCF55" w:rsidR="00FE265C" w:rsidRPr="00511F0C" w:rsidRDefault="00FE265C" w:rsidP="00FE265C">
            <w:pPr>
              <w:suppressAutoHyphens w:val="0"/>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(ИНН: 2348001582)</w:t>
            </w:r>
          </w:p>
        </w:tc>
        <w:tc>
          <w:tcPr>
            <w:tcW w:w="1517" w:type="dxa"/>
            <w:shd w:val="clear" w:color="auto" w:fill="auto"/>
            <w:vAlign w:val="center"/>
            <w:hideMark/>
          </w:tcPr>
          <w:p w14:paraId="4D6A6B6C" w14:textId="4E438A7C" w:rsidR="00FE265C" w:rsidRPr="00511F0C" w:rsidRDefault="00FE265C" w:rsidP="00FE265C">
            <w:pPr>
              <w:suppressAutoHyphens w:val="0"/>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ст-ца Северская, ул. Ленина, 2</w:t>
            </w:r>
          </w:p>
        </w:tc>
        <w:tc>
          <w:tcPr>
            <w:tcW w:w="1602" w:type="dxa"/>
            <w:shd w:val="clear" w:color="auto" w:fill="auto"/>
            <w:vAlign w:val="center"/>
            <w:hideMark/>
          </w:tcPr>
          <w:p w14:paraId="06A7FD6F" w14:textId="77777777" w:rsidR="00FE265C" w:rsidRPr="00511F0C" w:rsidRDefault="00FE265C" w:rsidP="00FE265C">
            <w:pPr>
              <w:suppressAutoHyphens w:val="0"/>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Очистка водоема в районе х. Стефановский и берегозащитные мероприятия реки Кубань  на 174-177 км судового хода</w:t>
            </w:r>
          </w:p>
        </w:tc>
        <w:tc>
          <w:tcPr>
            <w:tcW w:w="1082" w:type="dxa"/>
            <w:shd w:val="clear" w:color="auto" w:fill="auto"/>
            <w:vAlign w:val="center"/>
            <w:hideMark/>
          </w:tcPr>
          <w:p w14:paraId="75B22DB7" w14:textId="77777777" w:rsidR="00FE265C" w:rsidRPr="00511F0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попутная добыча</w:t>
            </w:r>
          </w:p>
        </w:tc>
        <w:tc>
          <w:tcPr>
            <w:tcW w:w="1136" w:type="dxa"/>
            <w:shd w:val="clear" w:color="auto" w:fill="auto"/>
            <w:vAlign w:val="center"/>
            <w:hideMark/>
          </w:tcPr>
          <w:p w14:paraId="4F90ADA1" w14:textId="77777777" w:rsidR="00FE265C" w:rsidRPr="00511F0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песок</w:t>
            </w:r>
          </w:p>
        </w:tc>
        <w:tc>
          <w:tcPr>
            <w:tcW w:w="943" w:type="dxa"/>
            <w:shd w:val="clear" w:color="auto" w:fill="auto"/>
            <w:vAlign w:val="center"/>
            <w:hideMark/>
          </w:tcPr>
          <w:p w14:paraId="7A6121F1" w14:textId="77777777" w:rsidR="00FE265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07.06.</w:t>
            </w:r>
          </w:p>
          <w:p w14:paraId="52BDEF1D" w14:textId="635621F2" w:rsidR="00FE265C" w:rsidRPr="00511F0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2008</w:t>
            </w:r>
          </w:p>
        </w:tc>
        <w:tc>
          <w:tcPr>
            <w:tcW w:w="992" w:type="dxa"/>
            <w:shd w:val="clear" w:color="auto" w:fill="auto"/>
            <w:vAlign w:val="center"/>
            <w:hideMark/>
          </w:tcPr>
          <w:p w14:paraId="5F475A8C" w14:textId="77777777" w:rsidR="00FE265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07.06.</w:t>
            </w:r>
          </w:p>
          <w:p w14:paraId="5B8B12DC" w14:textId="233910D4" w:rsidR="00FE265C" w:rsidRPr="00511F0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2025</w:t>
            </w:r>
          </w:p>
        </w:tc>
      </w:tr>
      <w:tr w:rsidR="00FE265C" w:rsidRPr="00C1543E" w14:paraId="4F440BF3" w14:textId="77777777" w:rsidTr="00FE265C">
        <w:trPr>
          <w:trHeight w:val="612"/>
        </w:trPr>
        <w:tc>
          <w:tcPr>
            <w:tcW w:w="562" w:type="dxa"/>
          </w:tcPr>
          <w:p w14:paraId="042C679C" w14:textId="77777777" w:rsidR="00FE265C" w:rsidRDefault="00FE265C" w:rsidP="001A4285">
            <w:pPr>
              <w:suppressAutoHyphens w:val="0"/>
              <w:jc w:val="center"/>
              <w:rPr>
                <w:rFonts w:eastAsia="Times New Roman" w:cs="Times New Roman"/>
                <w:color w:val="000000"/>
                <w:kern w:val="0"/>
                <w:sz w:val="20"/>
                <w:szCs w:val="20"/>
                <w:lang w:eastAsia="ru-RU"/>
              </w:rPr>
            </w:pPr>
          </w:p>
          <w:p w14:paraId="17EFF6C5" w14:textId="68B8DD03" w:rsidR="001A4285" w:rsidRPr="001A4285" w:rsidRDefault="001A4285" w:rsidP="001A4285">
            <w:pPr>
              <w:suppressAutoHyphens w:val="0"/>
              <w:jc w:val="center"/>
              <w:rPr>
                <w:rFonts w:eastAsia="Times New Roman" w:cs="Times New Roman"/>
                <w:color w:val="000000"/>
                <w:kern w:val="0"/>
                <w:sz w:val="20"/>
                <w:szCs w:val="20"/>
                <w:lang w:val="ru-RU" w:eastAsia="ru-RU"/>
              </w:rPr>
            </w:pPr>
            <w:r>
              <w:rPr>
                <w:rFonts w:eastAsia="Times New Roman" w:cs="Times New Roman"/>
                <w:color w:val="000000"/>
                <w:kern w:val="0"/>
                <w:sz w:val="20"/>
                <w:szCs w:val="20"/>
                <w:lang w:val="ru-RU" w:eastAsia="ru-RU"/>
              </w:rPr>
              <w:t>10</w:t>
            </w:r>
          </w:p>
        </w:tc>
        <w:tc>
          <w:tcPr>
            <w:tcW w:w="1517" w:type="dxa"/>
            <w:vAlign w:val="center"/>
          </w:tcPr>
          <w:p w14:paraId="6C206613" w14:textId="0FA7BA06" w:rsidR="00FE265C" w:rsidRPr="00511F0C" w:rsidRDefault="00FE265C" w:rsidP="00FE265C">
            <w:pPr>
              <w:suppressAutoHyphens w:val="0"/>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ООО "Агробизнес" (ИНН: 2348022871)</w:t>
            </w:r>
          </w:p>
        </w:tc>
        <w:tc>
          <w:tcPr>
            <w:tcW w:w="1517" w:type="dxa"/>
            <w:shd w:val="clear" w:color="auto" w:fill="auto"/>
            <w:vAlign w:val="center"/>
            <w:hideMark/>
          </w:tcPr>
          <w:p w14:paraId="7BDFBAF9" w14:textId="671357E9" w:rsidR="00FE265C" w:rsidRPr="00511F0C" w:rsidRDefault="00FE265C" w:rsidP="00FE265C">
            <w:pPr>
              <w:suppressAutoHyphens w:val="0"/>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ст-ца Северская, ул. Петровского, д. 10а</w:t>
            </w:r>
          </w:p>
        </w:tc>
        <w:tc>
          <w:tcPr>
            <w:tcW w:w="1602" w:type="dxa"/>
            <w:shd w:val="clear" w:color="auto" w:fill="auto"/>
            <w:vAlign w:val="center"/>
            <w:hideMark/>
          </w:tcPr>
          <w:p w14:paraId="5114CBF5" w14:textId="77777777" w:rsidR="00FE265C" w:rsidRPr="00511F0C" w:rsidRDefault="00FE265C" w:rsidP="00FE265C">
            <w:pPr>
              <w:suppressAutoHyphens w:val="0"/>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Разведка и добыча песка на северном фланге месторождения Подкова</w:t>
            </w:r>
          </w:p>
        </w:tc>
        <w:tc>
          <w:tcPr>
            <w:tcW w:w="1082" w:type="dxa"/>
            <w:shd w:val="clear" w:color="auto" w:fill="auto"/>
            <w:vAlign w:val="center"/>
            <w:hideMark/>
          </w:tcPr>
          <w:p w14:paraId="25E14641" w14:textId="77777777" w:rsidR="00FE265C" w:rsidRPr="00511F0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Подкова</w:t>
            </w:r>
          </w:p>
        </w:tc>
        <w:tc>
          <w:tcPr>
            <w:tcW w:w="1136" w:type="dxa"/>
            <w:shd w:val="clear" w:color="auto" w:fill="auto"/>
            <w:vAlign w:val="center"/>
            <w:hideMark/>
          </w:tcPr>
          <w:p w14:paraId="4E50F3B2" w14:textId="77777777" w:rsidR="00FE265C" w:rsidRPr="00511F0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песок</w:t>
            </w:r>
          </w:p>
        </w:tc>
        <w:tc>
          <w:tcPr>
            <w:tcW w:w="943" w:type="dxa"/>
            <w:shd w:val="clear" w:color="auto" w:fill="auto"/>
            <w:vAlign w:val="center"/>
            <w:hideMark/>
          </w:tcPr>
          <w:p w14:paraId="5284E7D1" w14:textId="77777777" w:rsidR="00FE265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23.12.</w:t>
            </w:r>
          </w:p>
          <w:p w14:paraId="62D470DD" w14:textId="01D74F62" w:rsidR="00FE265C" w:rsidRPr="00511F0C" w:rsidRDefault="00FE265C" w:rsidP="00FE265C">
            <w:pPr>
              <w:suppressAutoHyphens w:val="0"/>
              <w:jc w:val="center"/>
              <w:rPr>
                <w:rFonts w:eastAsia="Times New Roman" w:cs="Times New Roman"/>
                <w:color w:val="000000"/>
                <w:kern w:val="0"/>
                <w:sz w:val="20"/>
                <w:szCs w:val="20"/>
                <w:lang w:eastAsia="ru-RU"/>
              </w:rPr>
            </w:pPr>
            <w:r>
              <w:rPr>
                <w:rFonts w:eastAsia="Times New Roman" w:cs="Times New Roman"/>
                <w:color w:val="000000"/>
                <w:kern w:val="0"/>
                <w:sz w:val="20"/>
                <w:szCs w:val="20"/>
                <w:lang w:val="ru-RU" w:eastAsia="ru-RU"/>
              </w:rPr>
              <w:t>2</w:t>
            </w:r>
            <w:r w:rsidRPr="00511F0C">
              <w:rPr>
                <w:rFonts w:eastAsia="Times New Roman" w:cs="Times New Roman"/>
                <w:color w:val="000000"/>
                <w:kern w:val="0"/>
                <w:sz w:val="20"/>
                <w:szCs w:val="20"/>
                <w:lang w:eastAsia="ru-RU"/>
              </w:rPr>
              <w:t>010</w:t>
            </w:r>
          </w:p>
        </w:tc>
        <w:tc>
          <w:tcPr>
            <w:tcW w:w="992" w:type="dxa"/>
            <w:shd w:val="clear" w:color="auto" w:fill="auto"/>
            <w:vAlign w:val="center"/>
            <w:hideMark/>
          </w:tcPr>
          <w:p w14:paraId="5246DCAD" w14:textId="77777777" w:rsidR="00FE265C" w:rsidRDefault="00FE265C" w:rsidP="00FE265C">
            <w:pPr>
              <w:suppressAutoHyphens w:val="0"/>
              <w:jc w:val="center"/>
              <w:rPr>
                <w:rFonts w:eastAsia="Times New Roman" w:cs="Times New Roman"/>
                <w:bCs/>
                <w:color w:val="000000"/>
                <w:kern w:val="0"/>
                <w:sz w:val="20"/>
                <w:szCs w:val="20"/>
                <w:lang w:eastAsia="ru-RU"/>
              </w:rPr>
            </w:pPr>
            <w:r w:rsidRPr="00511F0C">
              <w:rPr>
                <w:rFonts w:eastAsia="Times New Roman" w:cs="Times New Roman"/>
                <w:bCs/>
                <w:color w:val="000000"/>
                <w:kern w:val="0"/>
                <w:sz w:val="20"/>
                <w:szCs w:val="20"/>
                <w:lang w:eastAsia="ru-RU"/>
              </w:rPr>
              <w:t>23.12.</w:t>
            </w:r>
          </w:p>
          <w:p w14:paraId="0AFAB6D0" w14:textId="2602BE2F" w:rsidR="00FE265C" w:rsidRPr="00511F0C" w:rsidRDefault="00FE265C" w:rsidP="00FE265C">
            <w:pPr>
              <w:suppressAutoHyphens w:val="0"/>
              <w:jc w:val="center"/>
              <w:rPr>
                <w:rFonts w:eastAsia="Times New Roman" w:cs="Times New Roman"/>
                <w:bCs/>
                <w:color w:val="000000"/>
                <w:kern w:val="0"/>
                <w:sz w:val="20"/>
                <w:szCs w:val="20"/>
                <w:lang w:eastAsia="ru-RU"/>
              </w:rPr>
            </w:pPr>
            <w:r w:rsidRPr="00511F0C">
              <w:rPr>
                <w:rFonts w:eastAsia="Times New Roman" w:cs="Times New Roman"/>
                <w:bCs/>
                <w:color w:val="000000"/>
                <w:kern w:val="0"/>
                <w:sz w:val="20"/>
                <w:szCs w:val="20"/>
                <w:lang w:eastAsia="ru-RU"/>
              </w:rPr>
              <w:t>2021</w:t>
            </w:r>
          </w:p>
        </w:tc>
      </w:tr>
      <w:tr w:rsidR="00FE265C" w:rsidRPr="00C1543E" w14:paraId="4589B18E" w14:textId="77777777" w:rsidTr="00FE265C">
        <w:trPr>
          <w:trHeight w:val="430"/>
        </w:trPr>
        <w:tc>
          <w:tcPr>
            <w:tcW w:w="562" w:type="dxa"/>
          </w:tcPr>
          <w:p w14:paraId="3F2E6CA6" w14:textId="49EA4F64" w:rsidR="00FE265C" w:rsidRPr="001A4285" w:rsidRDefault="001A4285" w:rsidP="001A4285">
            <w:pPr>
              <w:suppressAutoHyphens w:val="0"/>
              <w:jc w:val="center"/>
              <w:rPr>
                <w:rFonts w:eastAsia="Times New Roman" w:cs="Times New Roman"/>
                <w:color w:val="000000"/>
                <w:kern w:val="0"/>
                <w:sz w:val="20"/>
                <w:szCs w:val="20"/>
                <w:lang w:val="ru-RU" w:eastAsia="ru-RU"/>
              </w:rPr>
            </w:pPr>
            <w:r>
              <w:rPr>
                <w:rFonts w:eastAsia="Times New Roman" w:cs="Times New Roman"/>
                <w:color w:val="000000"/>
                <w:kern w:val="0"/>
                <w:sz w:val="20"/>
                <w:szCs w:val="20"/>
                <w:lang w:val="ru-RU" w:eastAsia="ru-RU"/>
              </w:rPr>
              <w:t>11</w:t>
            </w:r>
          </w:p>
        </w:tc>
        <w:tc>
          <w:tcPr>
            <w:tcW w:w="1517" w:type="dxa"/>
            <w:vAlign w:val="center"/>
          </w:tcPr>
          <w:p w14:paraId="337677C3" w14:textId="3098349C" w:rsidR="00FE265C" w:rsidRPr="00511F0C" w:rsidRDefault="00FE265C" w:rsidP="00FE265C">
            <w:pPr>
              <w:suppressAutoHyphens w:val="0"/>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ООО "Диалог-Восток-Запад Северский кирпичный завод" (ИНН: 2348018988)</w:t>
            </w:r>
          </w:p>
        </w:tc>
        <w:tc>
          <w:tcPr>
            <w:tcW w:w="1517" w:type="dxa"/>
            <w:shd w:val="clear" w:color="auto" w:fill="auto"/>
            <w:vAlign w:val="center"/>
            <w:hideMark/>
          </w:tcPr>
          <w:p w14:paraId="7938EBF7" w14:textId="31F8DE57" w:rsidR="00FE265C" w:rsidRPr="00511F0C" w:rsidRDefault="00FE265C" w:rsidP="00FE265C">
            <w:pPr>
              <w:suppressAutoHyphens w:val="0"/>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ст-ца Северская, ул. Южная, 5</w:t>
            </w:r>
          </w:p>
        </w:tc>
        <w:tc>
          <w:tcPr>
            <w:tcW w:w="1602" w:type="dxa"/>
            <w:shd w:val="clear" w:color="auto" w:fill="auto"/>
            <w:vAlign w:val="center"/>
            <w:hideMark/>
          </w:tcPr>
          <w:p w14:paraId="17C15526" w14:textId="77777777" w:rsidR="00FE265C" w:rsidRPr="00511F0C" w:rsidRDefault="00FE265C" w:rsidP="00FE265C">
            <w:pPr>
              <w:suppressAutoHyphens w:val="0"/>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Добыча суглинков на Ильском II месторождении</w:t>
            </w:r>
          </w:p>
        </w:tc>
        <w:tc>
          <w:tcPr>
            <w:tcW w:w="1082" w:type="dxa"/>
            <w:shd w:val="clear" w:color="auto" w:fill="auto"/>
            <w:vAlign w:val="center"/>
            <w:hideMark/>
          </w:tcPr>
          <w:p w14:paraId="6EEC5FE7" w14:textId="77777777" w:rsidR="00FE265C" w:rsidRPr="00511F0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Ильское II</w:t>
            </w:r>
          </w:p>
        </w:tc>
        <w:tc>
          <w:tcPr>
            <w:tcW w:w="1136" w:type="dxa"/>
            <w:shd w:val="clear" w:color="auto" w:fill="auto"/>
            <w:vAlign w:val="center"/>
            <w:hideMark/>
          </w:tcPr>
          <w:p w14:paraId="7D281D98" w14:textId="77777777" w:rsidR="00FE265C" w:rsidRPr="00511F0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суглинки</w:t>
            </w:r>
          </w:p>
        </w:tc>
        <w:tc>
          <w:tcPr>
            <w:tcW w:w="943" w:type="dxa"/>
            <w:shd w:val="clear" w:color="auto" w:fill="auto"/>
            <w:vAlign w:val="center"/>
            <w:hideMark/>
          </w:tcPr>
          <w:p w14:paraId="73FB3DB6" w14:textId="77777777" w:rsidR="00FE265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12.12.</w:t>
            </w:r>
          </w:p>
          <w:p w14:paraId="4CFE006D" w14:textId="084902C0" w:rsidR="00FE265C" w:rsidRPr="00511F0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2011</w:t>
            </w:r>
          </w:p>
        </w:tc>
        <w:tc>
          <w:tcPr>
            <w:tcW w:w="992" w:type="dxa"/>
            <w:shd w:val="clear" w:color="auto" w:fill="auto"/>
            <w:vAlign w:val="center"/>
            <w:hideMark/>
          </w:tcPr>
          <w:p w14:paraId="519576AE" w14:textId="77777777" w:rsidR="00FE265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12.12.</w:t>
            </w:r>
          </w:p>
          <w:p w14:paraId="47633F8C" w14:textId="4E19DF39" w:rsidR="00FE265C" w:rsidRPr="00511F0C" w:rsidRDefault="00FE265C" w:rsidP="00FE265C">
            <w:pPr>
              <w:suppressAutoHyphens w:val="0"/>
              <w:jc w:val="center"/>
              <w:rPr>
                <w:rFonts w:eastAsia="Times New Roman" w:cs="Times New Roman"/>
                <w:color w:val="000000"/>
                <w:kern w:val="0"/>
                <w:sz w:val="20"/>
                <w:szCs w:val="20"/>
                <w:lang w:eastAsia="ru-RU"/>
              </w:rPr>
            </w:pPr>
            <w:r w:rsidRPr="00511F0C">
              <w:rPr>
                <w:rFonts w:eastAsia="Times New Roman" w:cs="Times New Roman"/>
                <w:color w:val="000000"/>
                <w:kern w:val="0"/>
                <w:sz w:val="20"/>
                <w:szCs w:val="20"/>
                <w:lang w:eastAsia="ru-RU"/>
              </w:rPr>
              <w:t>2031</w:t>
            </w:r>
          </w:p>
        </w:tc>
      </w:tr>
    </w:tbl>
    <w:p w14:paraId="64AC8C07" w14:textId="140FA44B" w:rsidR="00511F0C" w:rsidRDefault="00511F0C" w:rsidP="00E23C7A">
      <w:pPr>
        <w:pStyle w:val="Standard"/>
        <w:spacing w:after="0"/>
        <w:ind w:firstLine="708"/>
        <w:jc w:val="both"/>
        <w:rPr>
          <w:rFonts w:ascii="Times New Roman" w:eastAsia="Times New Roman" w:hAnsi="Times New Roman"/>
          <w:sz w:val="28"/>
          <w:szCs w:val="28"/>
          <w:shd w:val="clear" w:color="auto" w:fill="FFFFFF"/>
          <w:lang w:eastAsia="ru-RU"/>
        </w:rPr>
      </w:pPr>
    </w:p>
    <w:p w14:paraId="1B8CBCF2" w14:textId="4A8ED467" w:rsidR="00E23C7A" w:rsidRDefault="00E23C7A" w:rsidP="00E23C7A">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В результате проведенного</w:t>
      </w:r>
      <w:r w:rsidR="00CA089A">
        <w:rPr>
          <w:rFonts w:ascii="Times New Roman" w:eastAsia="Times New Roman" w:hAnsi="Times New Roman"/>
          <w:sz w:val="28"/>
          <w:szCs w:val="28"/>
          <w:shd w:val="clear" w:color="auto" w:fill="FFFFFF"/>
          <w:lang w:eastAsia="ru-RU"/>
        </w:rPr>
        <w:t xml:space="preserve"> мониторинга установлено: 47,8% </w:t>
      </w:r>
      <w:r>
        <w:rPr>
          <w:rFonts w:ascii="Times New Roman" w:eastAsia="Times New Roman" w:hAnsi="Times New Roman"/>
          <w:sz w:val="28"/>
          <w:szCs w:val="28"/>
          <w:shd w:val="clear" w:color="auto" w:fill="FFFFFF"/>
          <w:lang w:eastAsia="ru-RU"/>
        </w:rPr>
        <w:t>считают, что хозяйствующих субъектов в данной сфере достаточно</w:t>
      </w:r>
      <w:r w:rsidR="00976502">
        <w:rPr>
          <w:rFonts w:ascii="Times New Roman" w:eastAsia="Times New Roman" w:hAnsi="Times New Roman"/>
          <w:sz w:val="28"/>
          <w:szCs w:val="28"/>
          <w:shd w:val="clear" w:color="auto" w:fill="FFFFFF"/>
          <w:lang w:eastAsia="ru-RU"/>
        </w:rPr>
        <w:t>:</w:t>
      </w:r>
    </w:p>
    <w:p w14:paraId="2317D52E" w14:textId="26228942" w:rsidR="00CD65A9" w:rsidRDefault="00FC3C39" w:rsidP="00CD65A9">
      <w:pPr>
        <w:pStyle w:val="a7"/>
        <w:suppressAutoHyphens w:val="0"/>
        <w:spacing w:line="259" w:lineRule="auto"/>
        <w:textAlignment w:val="auto"/>
      </w:pPr>
      <w:r>
        <w:rPr>
          <w:noProof/>
          <w:lang w:eastAsia="ru-RU"/>
        </w:rPr>
        <w:drawing>
          <wp:inline distT="0" distB="0" distL="0" distR="0" wp14:anchorId="15F868AB" wp14:editId="5EA7601C">
            <wp:extent cx="5267325" cy="1912620"/>
            <wp:effectExtent l="0" t="0" r="0" b="0"/>
            <wp:docPr id="147" name="Диаграмма 147">
              <a:extLst xmlns:a="http://schemas.openxmlformats.org/drawingml/2006/main">
                <a:ext uri="{FF2B5EF4-FFF2-40B4-BE49-F238E27FC236}">
                  <a16:creationId xmlns:a16="http://schemas.microsoft.com/office/drawing/2014/main" id="{25573C06-35A8-4732-8D3C-ACC6B9EFA0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2A430B4F" w14:textId="77777777" w:rsidR="00707529" w:rsidRDefault="00707529" w:rsidP="00707529">
      <w:pPr>
        <w:pStyle w:val="Standard"/>
        <w:spacing w:after="0"/>
        <w:ind w:left="143"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По результатам мониторинга удовлетворенности рынком установлено:</w:t>
      </w:r>
    </w:p>
    <w:p w14:paraId="144CB535" w14:textId="77777777" w:rsidR="00EE5325" w:rsidRDefault="00EE5325" w:rsidP="00707529">
      <w:pPr>
        <w:pStyle w:val="Standard"/>
        <w:spacing w:after="0"/>
        <w:ind w:firstLine="708"/>
        <w:jc w:val="both"/>
        <w:rPr>
          <w:rFonts w:ascii="Times New Roman" w:eastAsia="Times New Roman" w:hAnsi="Times New Roman"/>
          <w:sz w:val="28"/>
          <w:szCs w:val="28"/>
          <w:shd w:val="clear" w:color="auto" w:fill="FFFFFF"/>
          <w:lang w:eastAsia="ru-RU"/>
        </w:rPr>
      </w:pPr>
    </w:p>
    <w:p w14:paraId="6915A87E" w14:textId="43BBBCF4" w:rsidR="00707529" w:rsidRDefault="00707529" w:rsidP="00707529">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уровнем цен удовлетворены 37,4% опрошенных потребителей</w:t>
      </w:r>
      <w:r w:rsidR="00976502">
        <w:rPr>
          <w:rFonts w:ascii="Times New Roman" w:eastAsia="Times New Roman" w:hAnsi="Times New Roman"/>
          <w:sz w:val="28"/>
          <w:szCs w:val="28"/>
          <w:shd w:val="clear" w:color="auto" w:fill="FFFFFF"/>
          <w:lang w:eastAsia="ru-RU"/>
        </w:rPr>
        <w:t>:</w:t>
      </w:r>
    </w:p>
    <w:p w14:paraId="645A12E3" w14:textId="0D89B776" w:rsidR="00CD65A9" w:rsidRDefault="006671DD" w:rsidP="00CD65A9">
      <w:pPr>
        <w:pStyle w:val="a7"/>
        <w:suppressAutoHyphens w:val="0"/>
        <w:spacing w:line="259" w:lineRule="auto"/>
        <w:textAlignment w:val="auto"/>
      </w:pPr>
      <w:r>
        <w:rPr>
          <w:noProof/>
          <w:lang w:eastAsia="ru-RU"/>
        </w:rPr>
        <w:drawing>
          <wp:inline distT="0" distB="0" distL="0" distR="0" wp14:anchorId="774FE2CF" wp14:editId="08238C6B">
            <wp:extent cx="5334000" cy="2156460"/>
            <wp:effectExtent l="0" t="0" r="0" b="0"/>
            <wp:docPr id="148" name="Диаграмма 148">
              <a:extLst xmlns:a="http://schemas.openxmlformats.org/drawingml/2006/main">
                <a:ext uri="{FF2B5EF4-FFF2-40B4-BE49-F238E27FC236}">
                  <a16:creationId xmlns:a16="http://schemas.microsoft.com/office/drawing/2014/main" id="{D8F55FE6-4A28-4623-B267-A0E007515D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103EF07E" w14:textId="77777777" w:rsidR="00EE5325" w:rsidRDefault="00EE5325" w:rsidP="003C4E75">
      <w:pPr>
        <w:pStyle w:val="Standard"/>
        <w:spacing w:after="0"/>
        <w:ind w:left="143" w:firstLine="708"/>
        <w:jc w:val="both"/>
        <w:rPr>
          <w:rFonts w:ascii="Times New Roman" w:eastAsia="Times New Roman" w:hAnsi="Times New Roman"/>
          <w:sz w:val="28"/>
          <w:szCs w:val="28"/>
          <w:shd w:val="clear" w:color="auto" w:fill="FFFFFF"/>
          <w:lang w:eastAsia="ru-RU"/>
        </w:rPr>
      </w:pPr>
    </w:p>
    <w:p w14:paraId="068F6082" w14:textId="421A9124" w:rsidR="00707529" w:rsidRPr="003C4E75" w:rsidRDefault="003C4E75" w:rsidP="003C4E75">
      <w:pPr>
        <w:pStyle w:val="Standard"/>
        <w:spacing w:after="0"/>
        <w:ind w:left="143" w:firstLine="708"/>
        <w:jc w:val="both"/>
        <w:rPr>
          <w:rFonts w:ascii="Times New Roman" w:eastAsia="Times New Roman" w:hAnsi="Times New Roman"/>
          <w:sz w:val="28"/>
          <w:szCs w:val="28"/>
          <w:shd w:val="clear" w:color="auto" w:fill="FFFFFF"/>
          <w:lang w:eastAsia="ru-RU"/>
        </w:rPr>
      </w:pPr>
      <w:r w:rsidRPr="003C4E75">
        <w:rPr>
          <w:rFonts w:ascii="Times New Roman" w:eastAsia="Times New Roman" w:hAnsi="Times New Roman"/>
          <w:sz w:val="28"/>
          <w:szCs w:val="28"/>
          <w:shd w:val="clear" w:color="auto" w:fill="FFFFFF"/>
          <w:lang w:eastAsia="ru-RU"/>
        </w:rPr>
        <w:lastRenderedPageBreak/>
        <w:t xml:space="preserve">- уровнем качества услуг удовлетворены </w:t>
      </w:r>
      <w:r>
        <w:rPr>
          <w:rFonts w:ascii="Times New Roman" w:eastAsia="Times New Roman" w:hAnsi="Times New Roman"/>
          <w:sz w:val="28"/>
          <w:szCs w:val="28"/>
          <w:shd w:val="clear" w:color="auto" w:fill="FFFFFF"/>
          <w:lang w:eastAsia="ru-RU"/>
        </w:rPr>
        <w:t>40,7</w:t>
      </w:r>
      <w:r w:rsidRPr="003C4E75">
        <w:rPr>
          <w:rFonts w:ascii="Times New Roman" w:eastAsia="Times New Roman" w:hAnsi="Times New Roman"/>
          <w:sz w:val="28"/>
          <w:szCs w:val="28"/>
          <w:shd w:val="clear" w:color="auto" w:fill="FFFFFF"/>
          <w:lang w:eastAsia="ru-RU"/>
        </w:rPr>
        <w:t>%</w:t>
      </w:r>
      <w:r w:rsidR="00976502">
        <w:rPr>
          <w:rFonts w:ascii="Times New Roman" w:eastAsia="Times New Roman" w:hAnsi="Times New Roman"/>
          <w:sz w:val="28"/>
          <w:szCs w:val="28"/>
          <w:shd w:val="clear" w:color="auto" w:fill="FFFFFF"/>
          <w:lang w:eastAsia="ru-RU"/>
        </w:rPr>
        <w:t>:</w:t>
      </w:r>
    </w:p>
    <w:p w14:paraId="5BDCEF8C" w14:textId="2ED55687" w:rsidR="00707529" w:rsidRDefault="00125A15" w:rsidP="00CD65A9">
      <w:pPr>
        <w:pStyle w:val="a7"/>
        <w:suppressAutoHyphens w:val="0"/>
        <w:spacing w:line="259" w:lineRule="auto"/>
        <w:textAlignment w:val="auto"/>
      </w:pPr>
      <w:r>
        <w:rPr>
          <w:noProof/>
          <w:lang w:eastAsia="ru-RU"/>
        </w:rPr>
        <w:drawing>
          <wp:inline distT="0" distB="0" distL="0" distR="0" wp14:anchorId="49653B6E" wp14:editId="3636EB60">
            <wp:extent cx="5280660" cy="2156460"/>
            <wp:effectExtent l="0" t="0" r="0" b="0"/>
            <wp:docPr id="149" name="Диаграмма 149">
              <a:extLst xmlns:a="http://schemas.openxmlformats.org/drawingml/2006/main">
                <a:ext uri="{FF2B5EF4-FFF2-40B4-BE49-F238E27FC236}">
                  <a16:creationId xmlns:a16="http://schemas.microsoft.com/office/drawing/2014/main" id="{E568CAEF-37B8-4B8E-975A-7FB5FA1E6E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4E5A78EC" w14:textId="5B45A23A" w:rsidR="00976502" w:rsidRPr="003C4E75" w:rsidRDefault="00976502" w:rsidP="00976502">
      <w:pPr>
        <w:pStyle w:val="Standard"/>
        <w:spacing w:after="0"/>
        <w:ind w:left="143" w:firstLine="708"/>
        <w:jc w:val="both"/>
        <w:rPr>
          <w:rFonts w:ascii="Times New Roman" w:eastAsia="Times New Roman" w:hAnsi="Times New Roman"/>
          <w:sz w:val="28"/>
          <w:szCs w:val="28"/>
          <w:shd w:val="clear" w:color="auto" w:fill="FFFFFF"/>
          <w:lang w:eastAsia="ru-RU"/>
        </w:rPr>
      </w:pPr>
      <w:r w:rsidRPr="00976502">
        <w:rPr>
          <w:rFonts w:ascii="Times New Roman" w:eastAsia="Times New Roman" w:hAnsi="Times New Roman"/>
          <w:sz w:val="28"/>
          <w:szCs w:val="28"/>
          <w:shd w:val="clear" w:color="auto" w:fill="FFFFFF"/>
          <w:lang w:eastAsia="ru-RU"/>
        </w:rPr>
        <w:t xml:space="preserve">- возможностью выбора удовлетворены </w:t>
      </w:r>
      <w:r>
        <w:rPr>
          <w:rFonts w:ascii="Times New Roman" w:eastAsia="Times New Roman" w:hAnsi="Times New Roman"/>
          <w:sz w:val="28"/>
          <w:szCs w:val="28"/>
          <w:shd w:val="clear" w:color="auto" w:fill="FFFFFF"/>
          <w:lang w:eastAsia="ru-RU"/>
        </w:rPr>
        <w:t>40,</w:t>
      </w:r>
      <w:r w:rsidR="00125A15">
        <w:rPr>
          <w:rFonts w:ascii="Times New Roman" w:eastAsia="Times New Roman" w:hAnsi="Times New Roman"/>
          <w:sz w:val="28"/>
          <w:szCs w:val="28"/>
          <w:shd w:val="clear" w:color="auto" w:fill="FFFFFF"/>
          <w:lang w:eastAsia="ru-RU"/>
        </w:rPr>
        <w:t>7</w:t>
      </w:r>
      <w:r w:rsidRPr="003C4E75">
        <w:rPr>
          <w:rFonts w:ascii="Times New Roman" w:eastAsia="Times New Roman" w:hAnsi="Times New Roman"/>
          <w:sz w:val="28"/>
          <w:szCs w:val="28"/>
          <w:shd w:val="clear" w:color="auto" w:fill="FFFFFF"/>
          <w:lang w:eastAsia="ru-RU"/>
        </w:rPr>
        <w:t>%</w:t>
      </w:r>
      <w:r>
        <w:rPr>
          <w:rFonts w:ascii="Times New Roman" w:eastAsia="Times New Roman" w:hAnsi="Times New Roman"/>
          <w:sz w:val="28"/>
          <w:szCs w:val="28"/>
          <w:shd w:val="clear" w:color="auto" w:fill="FFFFFF"/>
          <w:lang w:eastAsia="ru-RU"/>
        </w:rPr>
        <w:t>:</w:t>
      </w:r>
    </w:p>
    <w:p w14:paraId="1DEE0002" w14:textId="508A4B82" w:rsidR="00976502" w:rsidRDefault="00125A15" w:rsidP="00CD65A9">
      <w:pPr>
        <w:pStyle w:val="a7"/>
        <w:suppressAutoHyphens w:val="0"/>
        <w:spacing w:line="259" w:lineRule="auto"/>
        <w:textAlignment w:val="auto"/>
      </w:pPr>
      <w:r>
        <w:rPr>
          <w:noProof/>
          <w:lang w:eastAsia="ru-RU"/>
        </w:rPr>
        <w:drawing>
          <wp:inline distT="0" distB="0" distL="0" distR="0" wp14:anchorId="647FA97E" wp14:editId="499EB57D">
            <wp:extent cx="5402580" cy="2225040"/>
            <wp:effectExtent l="0" t="0" r="7620" b="3810"/>
            <wp:docPr id="150" name="Диаграмма 150">
              <a:extLst xmlns:a="http://schemas.openxmlformats.org/drawingml/2006/main">
                <a:ext uri="{FF2B5EF4-FFF2-40B4-BE49-F238E27FC236}">
                  <a16:creationId xmlns:a16="http://schemas.microsoft.com/office/drawing/2014/main" id="{E8786F20-0B58-44BF-B84B-B8D9428120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49C8F5C7" w14:textId="0764D6C7" w:rsidR="006A41BC" w:rsidRDefault="006A41BC" w:rsidP="006A41BC">
      <w:pPr>
        <w:pStyle w:val="Standard"/>
        <w:spacing w:after="0"/>
        <w:ind w:firstLine="708"/>
        <w:jc w:val="both"/>
        <w:rPr>
          <w:rFonts w:ascii="Times New Roman" w:eastAsia="SimSun" w:hAnsi="Times New Roman" w:cs="Calibri"/>
          <w:kern w:val="1"/>
          <w:sz w:val="28"/>
          <w:szCs w:val="28"/>
          <w:lang w:eastAsia="ar-SA"/>
        </w:rPr>
      </w:pPr>
      <w:r w:rsidRPr="00FF27B8">
        <w:rPr>
          <w:rFonts w:ascii="Times New Roman" w:eastAsia="SimSun" w:hAnsi="Times New Roman" w:cs="Calibri"/>
          <w:kern w:val="1"/>
          <w:sz w:val="28"/>
          <w:szCs w:val="28"/>
          <w:lang w:eastAsia="ar-SA"/>
        </w:rPr>
        <w:t xml:space="preserve">По мнению </w:t>
      </w:r>
      <w:r>
        <w:rPr>
          <w:rFonts w:ascii="Times New Roman" w:eastAsia="SimSun" w:hAnsi="Times New Roman" w:cs="Calibri"/>
          <w:kern w:val="1"/>
          <w:sz w:val="28"/>
          <w:szCs w:val="28"/>
          <w:lang w:eastAsia="ar-SA"/>
        </w:rPr>
        <w:t>27,8</w:t>
      </w:r>
      <w:r w:rsidRPr="00FF27B8">
        <w:rPr>
          <w:rFonts w:ascii="Times New Roman" w:eastAsia="SimSun" w:hAnsi="Times New Roman" w:cs="Calibri"/>
          <w:kern w:val="1"/>
          <w:sz w:val="28"/>
          <w:szCs w:val="28"/>
          <w:lang w:eastAsia="ar-SA"/>
        </w:rPr>
        <w:t xml:space="preserve">% опрошенных, количество организаций на рынке в течение последних 3 лет увеличилось, </w:t>
      </w:r>
      <w:r>
        <w:rPr>
          <w:rFonts w:ascii="Times New Roman" w:eastAsia="SimSun" w:hAnsi="Times New Roman" w:cs="Calibri"/>
          <w:kern w:val="1"/>
          <w:sz w:val="28"/>
          <w:szCs w:val="28"/>
          <w:lang w:eastAsia="ar-SA"/>
        </w:rPr>
        <w:t>38,4</w:t>
      </w:r>
      <w:r w:rsidRPr="00FF27B8">
        <w:rPr>
          <w:rFonts w:ascii="Times New Roman" w:eastAsia="SimSun" w:hAnsi="Times New Roman" w:cs="Calibri"/>
          <w:kern w:val="1"/>
          <w:sz w:val="28"/>
          <w:szCs w:val="28"/>
          <w:lang w:eastAsia="ar-SA"/>
        </w:rPr>
        <w:t>%</w:t>
      </w:r>
      <w:r>
        <w:rPr>
          <w:rFonts w:ascii="Times New Roman" w:eastAsia="SimSun" w:hAnsi="Times New Roman" w:cs="Calibri"/>
          <w:kern w:val="1"/>
          <w:sz w:val="28"/>
          <w:szCs w:val="28"/>
          <w:lang w:eastAsia="ar-SA"/>
        </w:rPr>
        <w:t xml:space="preserve"> </w:t>
      </w:r>
      <w:r w:rsidRPr="00FF27B8">
        <w:rPr>
          <w:rFonts w:ascii="Times New Roman" w:eastAsia="SimSun" w:hAnsi="Times New Roman" w:cs="Calibri"/>
          <w:kern w:val="1"/>
          <w:sz w:val="28"/>
          <w:szCs w:val="28"/>
          <w:lang w:eastAsia="ar-SA"/>
        </w:rPr>
        <w:t>считают</w:t>
      </w:r>
      <w:r w:rsidR="00CA089A">
        <w:rPr>
          <w:rFonts w:ascii="Times New Roman" w:eastAsia="SimSun" w:hAnsi="Times New Roman" w:cs="Calibri"/>
          <w:kern w:val="1"/>
          <w:sz w:val="28"/>
          <w:szCs w:val="28"/>
          <w:lang w:eastAsia="ar-SA"/>
        </w:rPr>
        <w:t xml:space="preserve">, что </w:t>
      </w:r>
      <w:r w:rsidRPr="00FF27B8">
        <w:rPr>
          <w:rFonts w:ascii="Times New Roman" w:eastAsia="SimSun" w:hAnsi="Times New Roman" w:cs="Calibri"/>
          <w:kern w:val="1"/>
          <w:sz w:val="28"/>
          <w:szCs w:val="28"/>
          <w:lang w:eastAsia="ar-SA"/>
        </w:rPr>
        <w:t>не изменилось.</w:t>
      </w:r>
    </w:p>
    <w:p w14:paraId="147787E0" w14:textId="48A44835" w:rsidR="00976502" w:rsidRDefault="00976502" w:rsidP="00CD65A9">
      <w:pPr>
        <w:pStyle w:val="a7"/>
        <w:suppressAutoHyphens w:val="0"/>
        <w:spacing w:line="259" w:lineRule="auto"/>
        <w:textAlignment w:val="auto"/>
      </w:pPr>
    </w:p>
    <w:p w14:paraId="6172FD0F" w14:textId="77777777" w:rsidR="00976502" w:rsidRPr="004151C2" w:rsidRDefault="00976502" w:rsidP="00CD65A9">
      <w:pPr>
        <w:pStyle w:val="a7"/>
        <w:suppressAutoHyphens w:val="0"/>
        <w:spacing w:line="259" w:lineRule="auto"/>
        <w:textAlignment w:val="auto"/>
        <w:rPr>
          <w:color w:val="FF0000"/>
        </w:rPr>
      </w:pPr>
    </w:p>
    <w:p w14:paraId="6E936BC0" w14:textId="77777777" w:rsidR="00CD65A9" w:rsidRPr="004025F1" w:rsidRDefault="00CD65A9" w:rsidP="00281322">
      <w:pPr>
        <w:pStyle w:val="a7"/>
        <w:numPr>
          <w:ilvl w:val="0"/>
          <w:numId w:val="40"/>
        </w:numPr>
        <w:suppressAutoHyphens w:val="0"/>
        <w:spacing w:line="259" w:lineRule="auto"/>
        <w:ind w:left="1134"/>
        <w:jc w:val="center"/>
        <w:textAlignment w:val="auto"/>
        <w:rPr>
          <w:rFonts w:ascii="Times New Roman" w:hAnsi="Times New Roman" w:cs="Times New Roman"/>
          <w:b/>
          <w:sz w:val="28"/>
          <w:szCs w:val="28"/>
        </w:rPr>
      </w:pPr>
      <w:r w:rsidRPr="004025F1">
        <w:rPr>
          <w:rFonts w:ascii="Times New Roman" w:hAnsi="Times New Roman" w:cs="Times New Roman"/>
          <w:b/>
          <w:sz w:val="28"/>
          <w:szCs w:val="28"/>
        </w:rPr>
        <w:t xml:space="preserve"> Рынок нефтепродуктов</w:t>
      </w:r>
    </w:p>
    <w:p w14:paraId="1A7305F5" w14:textId="5B5FB71C" w:rsidR="004025F1" w:rsidRPr="00AA7917" w:rsidRDefault="004025F1" w:rsidP="004025F1">
      <w:pPr>
        <w:ind w:firstLine="709"/>
        <w:jc w:val="both"/>
        <w:rPr>
          <w:rFonts w:eastAsia="Times New Roman"/>
          <w:sz w:val="36"/>
          <w:szCs w:val="28"/>
        </w:rPr>
      </w:pPr>
      <w:r>
        <w:rPr>
          <w:rFonts w:eastAsia="Times New Roman"/>
          <w:sz w:val="28"/>
          <w:szCs w:val="28"/>
        </w:rPr>
        <w:t>На территории муниципального образования Северский район</w:t>
      </w:r>
      <w:r w:rsidRPr="00E154BB">
        <w:rPr>
          <w:rFonts w:eastAsia="Times New Roman"/>
          <w:sz w:val="28"/>
          <w:szCs w:val="28"/>
        </w:rPr>
        <w:t xml:space="preserve"> </w:t>
      </w:r>
      <w:r>
        <w:rPr>
          <w:rFonts w:eastAsia="Times New Roman"/>
          <w:sz w:val="28"/>
          <w:szCs w:val="28"/>
        </w:rPr>
        <w:t>осуществляют деятельность</w:t>
      </w:r>
      <w:r w:rsidRPr="00E154BB">
        <w:rPr>
          <w:rFonts w:eastAsia="Times New Roman"/>
          <w:sz w:val="28"/>
          <w:szCs w:val="28"/>
        </w:rPr>
        <w:t xml:space="preserve"> 22 </w:t>
      </w:r>
      <w:r>
        <w:rPr>
          <w:rFonts w:eastAsia="Times New Roman"/>
          <w:sz w:val="28"/>
          <w:szCs w:val="28"/>
        </w:rPr>
        <w:t>автозаправочных станций</w:t>
      </w:r>
      <w:r w:rsidRPr="00E154BB">
        <w:rPr>
          <w:rFonts w:eastAsia="Times New Roman"/>
          <w:sz w:val="28"/>
          <w:szCs w:val="28"/>
        </w:rPr>
        <w:t>, реализующие разные виды топлива</w:t>
      </w:r>
      <w:r w:rsidR="00A85965">
        <w:rPr>
          <w:rFonts w:eastAsia="Times New Roman"/>
          <w:sz w:val="28"/>
          <w:szCs w:val="28"/>
          <w:lang w:val="ru-RU"/>
        </w:rPr>
        <w:t>:</w:t>
      </w:r>
      <w:r w:rsidRPr="00E154BB">
        <w:rPr>
          <w:rFonts w:eastAsia="Times New Roman"/>
          <w:sz w:val="28"/>
          <w:szCs w:val="28"/>
        </w:rPr>
        <w:t xml:space="preserve"> бензин, дизельное топливо, а также газ. </w:t>
      </w:r>
      <w:r w:rsidRPr="00AA7917">
        <w:rPr>
          <w:sz w:val="28"/>
        </w:rPr>
        <w:t>Основными операторами рынка нефтепродуктов в р</w:t>
      </w:r>
      <w:r w:rsidR="00A85965">
        <w:rPr>
          <w:sz w:val="28"/>
          <w:lang w:val="ru-RU"/>
        </w:rPr>
        <w:t>ай</w:t>
      </w:r>
      <w:r w:rsidRPr="00AA7917">
        <w:rPr>
          <w:sz w:val="28"/>
        </w:rPr>
        <w:t xml:space="preserve">оне являются крупные компании, такие как </w:t>
      </w:r>
      <w:r w:rsidRPr="00AA7917">
        <w:rPr>
          <w:color w:val="000000"/>
          <w:sz w:val="28"/>
        </w:rPr>
        <w:t xml:space="preserve">ООО «ЛУКОЙЛ-Югнефтепродукт», «Газпромнефть» ООО «Евро ТЭК», </w:t>
      </w:r>
      <w:r w:rsidRPr="00AA7917">
        <w:rPr>
          <w:sz w:val="28"/>
        </w:rPr>
        <w:t xml:space="preserve">ПАО </w:t>
      </w:r>
      <w:r w:rsidRPr="00AA7917">
        <w:rPr>
          <w:color w:val="000000"/>
          <w:sz w:val="28"/>
        </w:rPr>
        <w:t>«НК «Роснефть»-Кубаньнефтепродукт», ООО «Южная нефтяная компания»</w:t>
      </w:r>
      <w:r>
        <w:rPr>
          <w:color w:val="000000"/>
          <w:sz w:val="28"/>
        </w:rPr>
        <w:t>.</w:t>
      </w:r>
    </w:p>
    <w:p w14:paraId="49B85661" w14:textId="508FC837" w:rsidR="004025F1" w:rsidRDefault="004025F1" w:rsidP="004025F1">
      <w:pPr>
        <w:ind w:firstLine="708"/>
        <w:jc w:val="both"/>
        <w:rPr>
          <w:rFonts w:eastAsia="Times New Roman"/>
          <w:sz w:val="28"/>
          <w:szCs w:val="28"/>
        </w:rPr>
      </w:pPr>
      <w:r>
        <w:rPr>
          <w:rFonts w:eastAsia="Times New Roman"/>
          <w:sz w:val="28"/>
          <w:szCs w:val="28"/>
        </w:rPr>
        <w:t xml:space="preserve">Руководителям заправок </w:t>
      </w:r>
      <w:r w:rsidRPr="00E154BB">
        <w:rPr>
          <w:rFonts w:eastAsia="Times New Roman"/>
          <w:sz w:val="28"/>
          <w:szCs w:val="28"/>
        </w:rPr>
        <w:t>на постоянной основе</w:t>
      </w:r>
      <w:r>
        <w:rPr>
          <w:rFonts w:eastAsia="Times New Roman"/>
          <w:sz w:val="28"/>
          <w:szCs w:val="28"/>
        </w:rPr>
        <w:t xml:space="preserve"> доводится</w:t>
      </w:r>
      <w:r w:rsidRPr="00E154BB">
        <w:rPr>
          <w:rFonts w:eastAsia="Times New Roman"/>
          <w:sz w:val="28"/>
          <w:szCs w:val="28"/>
        </w:rPr>
        <w:t xml:space="preserve"> </w:t>
      </w:r>
      <w:r>
        <w:rPr>
          <w:rFonts w:eastAsia="Times New Roman"/>
          <w:sz w:val="28"/>
          <w:szCs w:val="28"/>
        </w:rPr>
        <w:t>информация</w:t>
      </w:r>
      <w:r w:rsidRPr="00E154BB">
        <w:rPr>
          <w:rFonts w:eastAsia="Times New Roman"/>
          <w:sz w:val="28"/>
          <w:szCs w:val="28"/>
        </w:rPr>
        <w:t xml:space="preserve"> о нововведениях</w:t>
      </w:r>
      <w:r w:rsidR="00995D3E">
        <w:rPr>
          <w:rFonts w:eastAsia="Times New Roman"/>
          <w:sz w:val="28"/>
          <w:szCs w:val="28"/>
          <w:lang w:val="ru-RU"/>
        </w:rPr>
        <w:t>и формах государственной поддержки отрасли</w:t>
      </w:r>
      <w:r w:rsidRPr="00E154BB">
        <w:rPr>
          <w:rFonts w:eastAsia="Times New Roman"/>
          <w:sz w:val="28"/>
          <w:szCs w:val="28"/>
        </w:rPr>
        <w:t>.</w:t>
      </w:r>
    </w:p>
    <w:p w14:paraId="3FD6A0EE" w14:textId="77777777" w:rsidR="004025F1" w:rsidRPr="00E154BB" w:rsidRDefault="004025F1" w:rsidP="004025F1">
      <w:pPr>
        <w:ind w:firstLine="708"/>
        <w:jc w:val="both"/>
        <w:rPr>
          <w:rFonts w:eastAsia="Times New Roman"/>
          <w:sz w:val="28"/>
          <w:szCs w:val="28"/>
        </w:rPr>
      </w:pPr>
      <w:r w:rsidRPr="00E154BB">
        <w:rPr>
          <w:rFonts w:eastAsia="Times New Roman"/>
          <w:sz w:val="28"/>
          <w:szCs w:val="28"/>
        </w:rPr>
        <w:t>При совместной работе с министерством топливно-энергетического комплекса и жилищно-коммунального хозяйства Краснодарского края, проводится мониторинг объемов реализации топлива и ценах на территории Северского района.</w:t>
      </w:r>
    </w:p>
    <w:p w14:paraId="1FA3F5CC" w14:textId="77777777" w:rsidR="004025F1" w:rsidRDefault="004025F1" w:rsidP="004025F1">
      <w:pPr>
        <w:ind w:firstLine="709"/>
        <w:jc w:val="both"/>
        <w:rPr>
          <w:rFonts w:eastAsia="Times New Roman"/>
          <w:sz w:val="28"/>
          <w:szCs w:val="28"/>
        </w:rPr>
      </w:pPr>
      <w:r w:rsidRPr="00E154BB">
        <w:rPr>
          <w:rFonts w:eastAsia="Times New Roman"/>
          <w:sz w:val="28"/>
          <w:szCs w:val="28"/>
        </w:rPr>
        <w:t>Инфраструктура заправок постоянно развивается</w:t>
      </w:r>
      <w:r>
        <w:rPr>
          <w:rFonts w:eastAsia="Times New Roman"/>
          <w:sz w:val="28"/>
          <w:szCs w:val="28"/>
        </w:rPr>
        <w:t>.</w:t>
      </w:r>
    </w:p>
    <w:p w14:paraId="70196095" w14:textId="77777777" w:rsidR="004025F1" w:rsidRPr="00E154BB" w:rsidRDefault="004025F1" w:rsidP="004025F1">
      <w:pPr>
        <w:ind w:firstLine="709"/>
        <w:jc w:val="both"/>
        <w:rPr>
          <w:rFonts w:eastAsia="Times New Roman"/>
          <w:sz w:val="36"/>
          <w:szCs w:val="28"/>
        </w:rPr>
      </w:pPr>
      <w:r w:rsidRPr="00AA7917">
        <w:rPr>
          <w:sz w:val="28"/>
        </w:rPr>
        <w:lastRenderedPageBreak/>
        <w:t>С точки зрения развития состояния конкурентной среды рынок является развитым. Доля организаций частного сектора на рынке нефтепродуктов в настоящее время составляет 100%.</w:t>
      </w:r>
    </w:p>
    <w:p w14:paraId="08BEDC81" w14:textId="77777777" w:rsidR="004025F1" w:rsidRDefault="004025F1" w:rsidP="00CD65A9">
      <w:pPr>
        <w:ind w:firstLine="851"/>
        <w:jc w:val="both"/>
        <w:rPr>
          <w:rFonts w:eastAsia="Times New Roman"/>
          <w:color w:val="FF0000"/>
          <w:sz w:val="28"/>
          <w:szCs w:val="28"/>
        </w:rPr>
      </w:pPr>
    </w:p>
    <w:p w14:paraId="2BB96285" w14:textId="6132D6CE" w:rsidR="004151C2" w:rsidRDefault="004151C2" w:rsidP="004151C2">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В результате проведенного мониторинга установлено</w:t>
      </w:r>
      <w:r w:rsidR="00917375">
        <w:rPr>
          <w:rFonts w:ascii="Times New Roman" w:eastAsia="Times New Roman" w:hAnsi="Times New Roman"/>
          <w:sz w:val="28"/>
          <w:szCs w:val="28"/>
          <w:shd w:val="clear" w:color="auto" w:fill="FFFFFF"/>
          <w:lang w:eastAsia="ru-RU"/>
        </w:rPr>
        <w:t xml:space="preserve">: 44,0% </w:t>
      </w:r>
      <w:r>
        <w:rPr>
          <w:rFonts w:ascii="Times New Roman" w:eastAsia="Times New Roman" w:hAnsi="Times New Roman"/>
          <w:sz w:val="28"/>
          <w:szCs w:val="28"/>
          <w:shd w:val="clear" w:color="auto" w:fill="FFFFFF"/>
          <w:lang w:eastAsia="ru-RU"/>
        </w:rPr>
        <w:t>считают, что хозяйствующих субъектов в данной сфере достаточно:</w:t>
      </w:r>
    </w:p>
    <w:p w14:paraId="7FB6E2C2" w14:textId="08113C10" w:rsidR="00CD65A9" w:rsidRDefault="004151C2" w:rsidP="00CD65A9">
      <w:r>
        <w:t xml:space="preserve">           </w:t>
      </w:r>
      <w:r w:rsidR="007801FD">
        <w:rPr>
          <w:noProof/>
          <w:lang w:val="ru-RU" w:eastAsia="ru-RU" w:bidi="ar-SA"/>
        </w:rPr>
        <w:drawing>
          <wp:inline distT="0" distB="0" distL="0" distR="0" wp14:anchorId="1839E79D" wp14:editId="1113835E">
            <wp:extent cx="4937760" cy="1965960"/>
            <wp:effectExtent l="0" t="0" r="0" b="0"/>
            <wp:docPr id="151" name="Диаграмма 151">
              <a:extLst xmlns:a="http://schemas.openxmlformats.org/drawingml/2006/main">
                <a:ext uri="{FF2B5EF4-FFF2-40B4-BE49-F238E27FC236}">
                  <a16:creationId xmlns:a16="http://schemas.microsoft.com/office/drawing/2014/main" id="{25573C06-35A8-4732-8D3C-ACC6B9EFA0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5AB55AD5" w14:textId="77777777" w:rsidR="004151C2" w:rsidRDefault="004151C2" w:rsidP="004151C2">
      <w:pPr>
        <w:pStyle w:val="Standard"/>
        <w:spacing w:after="0"/>
        <w:ind w:left="143"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По результатам мониторинга удовлетворенности рынком установлено:</w:t>
      </w:r>
    </w:p>
    <w:p w14:paraId="2DD323AD" w14:textId="77777777" w:rsidR="00904F32" w:rsidRDefault="00904F32" w:rsidP="004151C2">
      <w:pPr>
        <w:pStyle w:val="Standard"/>
        <w:spacing w:after="0"/>
        <w:ind w:firstLine="708"/>
        <w:jc w:val="both"/>
        <w:rPr>
          <w:rFonts w:ascii="Times New Roman" w:eastAsia="Times New Roman" w:hAnsi="Times New Roman"/>
          <w:sz w:val="28"/>
          <w:szCs w:val="28"/>
          <w:shd w:val="clear" w:color="auto" w:fill="FFFFFF"/>
          <w:lang w:eastAsia="ru-RU"/>
        </w:rPr>
      </w:pPr>
    </w:p>
    <w:p w14:paraId="7A6A7138" w14:textId="455D780B" w:rsidR="004151C2" w:rsidRDefault="004151C2" w:rsidP="004151C2">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уровнем цен удовлетворены 36,7% опрошенных потребителей:</w:t>
      </w:r>
    </w:p>
    <w:p w14:paraId="54851273" w14:textId="043E2346" w:rsidR="004151C2" w:rsidRDefault="004151C2" w:rsidP="00CD65A9">
      <w:r>
        <w:t xml:space="preserve">              </w:t>
      </w:r>
      <w:r w:rsidR="008A2F8D">
        <w:rPr>
          <w:noProof/>
          <w:lang w:val="ru-RU" w:eastAsia="ru-RU" w:bidi="ar-SA"/>
        </w:rPr>
        <w:drawing>
          <wp:inline distT="0" distB="0" distL="0" distR="0" wp14:anchorId="5EDBDF10" wp14:editId="233F7255">
            <wp:extent cx="4968240" cy="2103120"/>
            <wp:effectExtent l="0" t="0" r="3810" b="0"/>
            <wp:docPr id="152" name="Диаграмма 152">
              <a:extLst xmlns:a="http://schemas.openxmlformats.org/drawingml/2006/main">
                <a:ext uri="{FF2B5EF4-FFF2-40B4-BE49-F238E27FC236}">
                  <a16:creationId xmlns:a16="http://schemas.microsoft.com/office/drawing/2014/main" id="{D8F55FE6-4A28-4623-B267-A0E007515D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3D7C579D" w14:textId="77777777" w:rsidR="00904F32" w:rsidRDefault="00722494" w:rsidP="00CD65A9">
      <w:r>
        <w:tab/>
      </w:r>
    </w:p>
    <w:p w14:paraId="26263A8B" w14:textId="1E4BE91F" w:rsidR="00CD65A9" w:rsidRDefault="00722494" w:rsidP="00904F32">
      <w:pPr>
        <w:ind w:firstLine="708"/>
        <w:rPr>
          <w:rFonts w:eastAsia="Times New Roman"/>
          <w:sz w:val="28"/>
          <w:szCs w:val="28"/>
          <w:shd w:val="clear" w:color="auto" w:fill="FFFFFF"/>
          <w:lang w:eastAsia="ru-RU"/>
        </w:rPr>
      </w:pPr>
      <w:r w:rsidRPr="00722494">
        <w:rPr>
          <w:rFonts w:eastAsia="Times New Roman"/>
          <w:sz w:val="28"/>
          <w:szCs w:val="28"/>
          <w:shd w:val="clear" w:color="auto" w:fill="FFFFFF"/>
          <w:lang w:eastAsia="ru-RU"/>
        </w:rPr>
        <w:t xml:space="preserve">- качеством услуг на рынке нефтепродуктов, удовлетворены </w:t>
      </w:r>
      <w:r w:rsidR="009D45F8">
        <w:rPr>
          <w:rFonts w:eastAsia="Times New Roman"/>
          <w:sz w:val="28"/>
          <w:szCs w:val="28"/>
          <w:shd w:val="clear" w:color="auto" w:fill="FFFFFF"/>
          <w:lang w:eastAsia="ru-RU"/>
        </w:rPr>
        <w:t>41,6</w:t>
      </w:r>
      <w:r w:rsidR="00904F32">
        <w:rPr>
          <w:rFonts w:eastAsia="Times New Roman"/>
          <w:sz w:val="28"/>
          <w:szCs w:val="28"/>
          <w:shd w:val="clear" w:color="auto" w:fill="FFFFFF"/>
          <w:lang w:eastAsia="ru-RU"/>
        </w:rPr>
        <w:t>%</w:t>
      </w:r>
      <w:r>
        <w:rPr>
          <w:rFonts w:eastAsia="Times New Roman"/>
          <w:sz w:val="28"/>
          <w:szCs w:val="28"/>
          <w:shd w:val="clear" w:color="auto" w:fill="FFFFFF"/>
          <w:lang w:eastAsia="ru-RU"/>
        </w:rPr>
        <w:t>:</w:t>
      </w:r>
    </w:p>
    <w:p w14:paraId="1E97A97E" w14:textId="5E2EF3B0" w:rsidR="00722494" w:rsidRDefault="00722494" w:rsidP="00CD65A9">
      <w:pPr>
        <w:rPr>
          <w:rFonts w:eastAsia="Times New Roman"/>
          <w:sz w:val="28"/>
          <w:szCs w:val="28"/>
          <w:shd w:val="clear" w:color="auto" w:fill="FFFFFF"/>
          <w:lang w:eastAsia="ru-RU"/>
        </w:rPr>
      </w:pPr>
      <w:r>
        <w:rPr>
          <w:rFonts w:eastAsia="Times New Roman"/>
          <w:sz w:val="28"/>
          <w:szCs w:val="28"/>
          <w:shd w:val="clear" w:color="auto" w:fill="FFFFFF"/>
          <w:lang w:eastAsia="ru-RU"/>
        </w:rPr>
        <w:t xml:space="preserve">         </w:t>
      </w:r>
      <w:r w:rsidR="009D45F8">
        <w:rPr>
          <w:noProof/>
          <w:lang w:val="ru-RU" w:eastAsia="ru-RU" w:bidi="ar-SA"/>
        </w:rPr>
        <w:drawing>
          <wp:inline distT="0" distB="0" distL="0" distR="0" wp14:anchorId="4A4792C2" wp14:editId="4FA3F49A">
            <wp:extent cx="5153025" cy="2189798"/>
            <wp:effectExtent l="0" t="0" r="0" b="1270"/>
            <wp:docPr id="153" name="Диаграмма 153">
              <a:extLst xmlns:a="http://schemas.openxmlformats.org/drawingml/2006/main">
                <a:ext uri="{FF2B5EF4-FFF2-40B4-BE49-F238E27FC236}">
                  <a16:creationId xmlns:a16="http://schemas.microsoft.com/office/drawing/2014/main" id="{E568CAEF-37B8-4B8E-975A-7FB5FA1E6E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3BA1F6B7" w14:textId="77777777" w:rsidR="00E37C72" w:rsidRDefault="00722494" w:rsidP="00722494">
      <w:pPr>
        <w:rPr>
          <w:rFonts w:eastAsia="Times New Roman"/>
          <w:sz w:val="28"/>
          <w:szCs w:val="28"/>
          <w:shd w:val="clear" w:color="auto" w:fill="FFFFFF"/>
          <w:lang w:eastAsia="ru-RU"/>
        </w:rPr>
      </w:pPr>
      <w:r>
        <w:rPr>
          <w:rFonts w:eastAsia="Times New Roman"/>
          <w:sz w:val="28"/>
          <w:szCs w:val="28"/>
          <w:shd w:val="clear" w:color="auto" w:fill="FFFFFF"/>
          <w:lang w:eastAsia="ru-RU"/>
        </w:rPr>
        <w:tab/>
      </w:r>
    </w:p>
    <w:p w14:paraId="69881B7E" w14:textId="77777777" w:rsidR="00E37C72" w:rsidRDefault="00E37C72" w:rsidP="00722494">
      <w:pPr>
        <w:rPr>
          <w:rFonts w:eastAsia="Times New Roman"/>
          <w:sz w:val="28"/>
          <w:szCs w:val="28"/>
          <w:shd w:val="clear" w:color="auto" w:fill="FFFFFF"/>
          <w:lang w:eastAsia="ru-RU"/>
        </w:rPr>
      </w:pPr>
    </w:p>
    <w:p w14:paraId="5E1079B1" w14:textId="77777777" w:rsidR="00E37C72" w:rsidRDefault="00E37C72" w:rsidP="00722494">
      <w:pPr>
        <w:rPr>
          <w:rFonts w:eastAsia="Times New Roman"/>
          <w:sz w:val="28"/>
          <w:szCs w:val="28"/>
          <w:shd w:val="clear" w:color="auto" w:fill="FFFFFF"/>
          <w:lang w:eastAsia="ru-RU"/>
        </w:rPr>
      </w:pPr>
    </w:p>
    <w:p w14:paraId="4AE0E230" w14:textId="24FF9EE6" w:rsidR="00722494" w:rsidRDefault="00722494" w:rsidP="00E37C72">
      <w:pPr>
        <w:ind w:firstLine="708"/>
        <w:rPr>
          <w:rFonts w:eastAsia="Times New Roman"/>
          <w:sz w:val="28"/>
          <w:szCs w:val="28"/>
          <w:shd w:val="clear" w:color="auto" w:fill="FFFFFF"/>
          <w:lang w:eastAsia="ru-RU"/>
        </w:rPr>
      </w:pPr>
      <w:r>
        <w:rPr>
          <w:rFonts w:eastAsia="Times New Roman"/>
          <w:sz w:val="28"/>
          <w:szCs w:val="28"/>
          <w:shd w:val="clear" w:color="auto" w:fill="FFFFFF"/>
          <w:lang w:eastAsia="ru-RU"/>
        </w:rPr>
        <w:lastRenderedPageBreak/>
        <w:t xml:space="preserve">- возможностью выбора на указанном рынке удовлетворены </w:t>
      </w:r>
      <w:r w:rsidR="000555B9">
        <w:rPr>
          <w:rFonts w:eastAsia="Times New Roman"/>
          <w:sz w:val="28"/>
          <w:szCs w:val="28"/>
          <w:shd w:val="clear" w:color="auto" w:fill="FFFFFF"/>
          <w:lang w:eastAsia="ru-RU"/>
        </w:rPr>
        <w:t>41,9</w:t>
      </w:r>
      <w:r w:rsidR="00E37C72">
        <w:rPr>
          <w:rFonts w:eastAsia="Times New Roman"/>
          <w:sz w:val="28"/>
          <w:szCs w:val="28"/>
          <w:shd w:val="clear" w:color="auto" w:fill="FFFFFF"/>
          <w:lang w:eastAsia="ru-RU"/>
        </w:rPr>
        <w:t>%</w:t>
      </w:r>
      <w:r>
        <w:rPr>
          <w:rFonts w:eastAsia="Times New Roman"/>
          <w:sz w:val="28"/>
          <w:szCs w:val="28"/>
          <w:shd w:val="clear" w:color="auto" w:fill="FFFFFF"/>
          <w:lang w:eastAsia="ru-RU"/>
        </w:rPr>
        <w:t>:</w:t>
      </w:r>
    </w:p>
    <w:p w14:paraId="278985BE" w14:textId="6214F801" w:rsidR="00722494" w:rsidRDefault="00722494" w:rsidP="00CD65A9">
      <w:pPr>
        <w:rPr>
          <w:rFonts w:eastAsia="Times New Roman"/>
          <w:sz w:val="28"/>
          <w:szCs w:val="28"/>
          <w:shd w:val="clear" w:color="auto" w:fill="FFFFFF"/>
          <w:lang w:eastAsia="ru-RU"/>
        </w:rPr>
      </w:pPr>
      <w:r>
        <w:rPr>
          <w:rFonts w:eastAsia="Times New Roman"/>
          <w:sz w:val="28"/>
          <w:szCs w:val="28"/>
          <w:shd w:val="clear" w:color="auto" w:fill="FFFFFF"/>
          <w:lang w:eastAsia="ru-RU"/>
        </w:rPr>
        <w:t xml:space="preserve">         </w:t>
      </w:r>
      <w:r w:rsidR="00F33509">
        <w:rPr>
          <w:noProof/>
          <w:lang w:val="ru-RU" w:eastAsia="ru-RU" w:bidi="ar-SA"/>
        </w:rPr>
        <w:drawing>
          <wp:inline distT="0" distB="0" distL="0" distR="0" wp14:anchorId="597B3A4B" wp14:editId="7C263095">
            <wp:extent cx="5341620" cy="2141220"/>
            <wp:effectExtent l="0" t="0" r="0" b="0"/>
            <wp:docPr id="154" name="Диаграмма 154">
              <a:extLst xmlns:a="http://schemas.openxmlformats.org/drawingml/2006/main">
                <a:ext uri="{FF2B5EF4-FFF2-40B4-BE49-F238E27FC236}">
                  <a16:creationId xmlns:a16="http://schemas.microsoft.com/office/drawing/2014/main" id="{E8786F20-0B58-44BF-B84B-B8D9428120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Pr>
          <w:rFonts w:eastAsia="Times New Roman"/>
          <w:sz w:val="28"/>
          <w:szCs w:val="28"/>
          <w:shd w:val="clear" w:color="auto" w:fill="FFFFFF"/>
          <w:lang w:eastAsia="ru-RU"/>
        </w:rPr>
        <w:t xml:space="preserve"> </w:t>
      </w:r>
    </w:p>
    <w:p w14:paraId="36B42E4D" w14:textId="77777777" w:rsidR="000769B7" w:rsidRDefault="000769B7" w:rsidP="00722494">
      <w:pPr>
        <w:pStyle w:val="Standard"/>
        <w:spacing w:after="0"/>
        <w:ind w:firstLine="708"/>
        <w:jc w:val="both"/>
        <w:rPr>
          <w:rFonts w:ascii="Times New Roman" w:eastAsia="SimSun" w:hAnsi="Times New Roman" w:cs="Calibri"/>
          <w:kern w:val="1"/>
          <w:sz w:val="28"/>
          <w:szCs w:val="28"/>
          <w:lang w:eastAsia="ar-SA"/>
        </w:rPr>
      </w:pPr>
    </w:p>
    <w:p w14:paraId="57835A69" w14:textId="57934865" w:rsidR="00722494" w:rsidRDefault="00722494" w:rsidP="00722494">
      <w:pPr>
        <w:pStyle w:val="Standard"/>
        <w:spacing w:after="0"/>
        <w:ind w:firstLine="708"/>
        <w:jc w:val="both"/>
        <w:rPr>
          <w:rFonts w:ascii="Times New Roman" w:eastAsia="SimSun" w:hAnsi="Times New Roman" w:cs="Calibri"/>
          <w:kern w:val="1"/>
          <w:sz w:val="28"/>
          <w:szCs w:val="28"/>
          <w:lang w:eastAsia="ar-SA"/>
        </w:rPr>
      </w:pPr>
      <w:r w:rsidRPr="00FF27B8">
        <w:rPr>
          <w:rFonts w:ascii="Times New Roman" w:eastAsia="SimSun" w:hAnsi="Times New Roman" w:cs="Calibri"/>
          <w:kern w:val="1"/>
          <w:sz w:val="28"/>
          <w:szCs w:val="28"/>
          <w:lang w:eastAsia="ar-SA"/>
        </w:rPr>
        <w:t xml:space="preserve">По мнению </w:t>
      </w:r>
      <w:r>
        <w:rPr>
          <w:rFonts w:ascii="Times New Roman" w:eastAsia="SimSun" w:hAnsi="Times New Roman" w:cs="Calibri"/>
          <w:kern w:val="1"/>
          <w:sz w:val="28"/>
          <w:szCs w:val="28"/>
          <w:lang w:eastAsia="ar-SA"/>
        </w:rPr>
        <w:t>38,1</w:t>
      </w:r>
      <w:r w:rsidR="000769B7">
        <w:rPr>
          <w:rFonts w:ascii="Times New Roman" w:eastAsia="SimSun" w:hAnsi="Times New Roman" w:cs="Calibri"/>
          <w:kern w:val="1"/>
          <w:sz w:val="28"/>
          <w:szCs w:val="28"/>
          <w:lang w:eastAsia="ar-SA"/>
        </w:rPr>
        <w:t>%</w:t>
      </w:r>
      <w:r>
        <w:rPr>
          <w:rFonts w:ascii="Times New Roman" w:eastAsia="SimSun" w:hAnsi="Times New Roman" w:cs="Calibri"/>
          <w:kern w:val="1"/>
          <w:sz w:val="28"/>
          <w:szCs w:val="28"/>
          <w:lang w:eastAsia="ar-SA"/>
        </w:rPr>
        <w:t xml:space="preserve"> </w:t>
      </w:r>
      <w:r w:rsidRPr="00FF27B8">
        <w:rPr>
          <w:rFonts w:ascii="Times New Roman" w:eastAsia="SimSun" w:hAnsi="Times New Roman" w:cs="Calibri"/>
          <w:kern w:val="1"/>
          <w:sz w:val="28"/>
          <w:szCs w:val="28"/>
          <w:lang w:eastAsia="ar-SA"/>
        </w:rPr>
        <w:t xml:space="preserve">опрошенных, количество организаций на рынке в течение последних 3 лет увеличилось, </w:t>
      </w:r>
      <w:r>
        <w:rPr>
          <w:rFonts w:ascii="Times New Roman" w:eastAsia="SimSun" w:hAnsi="Times New Roman" w:cs="Calibri"/>
          <w:kern w:val="1"/>
          <w:sz w:val="28"/>
          <w:szCs w:val="28"/>
          <w:lang w:eastAsia="ar-SA"/>
        </w:rPr>
        <w:t>32,2</w:t>
      </w:r>
      <w:r w:rsidRPr="00FF27B8">
        <w:rPr>
          <w:rFonts w:ascii="Times New Roman" w:eastAsia="SimSun" w:hAnsi="Times New Roman" w:cs="Calibri"/>
          <w:kern w:val="1"/>
          <w:sz w:val="28"/>
          <w:szCs w:val="28"/>
          <w:lang w:eastAsia="ar-SA"/>
        </w:rPr>
        <w:t>%</w:t>
      </w:r>
      <w:r>
        <w:rPr>
          <w:rFonts w:ascii="Times New Roman" w:eastAsia="SimSun" w:hAnsi="Times New Roman" w:cs="Calibri"/>
          <w:kern w:val="1"/>
          <w:sz w:val="28"/>
          <w:szCs w:val="28"/>
          <w:lang w:eastAsia="ar-SA"/>
        </w:rPr>
        <w:t xml:space="preserve"> </w:t>
      </w:r>
      <w:r w:rsidRPr="00FF27B8">
        <w:rPr>
          <w:rFonts w:ascii="Times New Roman" w:eastAsia="SimSun" w:hAnsi="Times New Roman" w:cs="Calibri"/>
          <w:kern w:val="1"/>
          <w:sz w:val="28"/>
          <w:szCs w:val="28"/>
          <w:lang w:eastAsia="ar-SA"/>
        </w:rPr>
        <w:t>считают</w:t>
      </w:r>
      <w:r w:rsidR="000769B7">
        <w:rPr>
          <w:rFonts w:ascii="Times New Roman" w:eastAsia="SimSun" w:hAnsi="Times New Roman" w:cs="Calibri"/>
          <w:kern w:val="1"/>
          <w:sz w:val="28"/>
          <w:szCs w:val="28"/>
          <w:lang w:eastAsia="ar-SA"/>
        </w:rPr>
        <w:t>, что</w:t>
      </w:r>
      <w:r w:rsidRPr="00FF27B8">
        <w:rPr>
          <w:rFonts w:ascii="Times New Roman" w:eastAsia="SimSun" w:hAnsi="Times New Roman" w:cs="Calibri"/>
          <w:kern w:val="1"/>
          <w:sz w:val="28"/>
          <w:szCs w:val="28"/>
          <w:lang w:eastAsia="ar-SA"/>
        </w:rPr>
        <w:t xml:space="preserve"> не изменилось.</w:t>
      </w:r>
    </w:p>
    <w:p w14:paraId="3E2685A4" w14:textId="77777777" w:rsidR="00722494" w:rsidRPr="002F60BA" w:rsidRDefault="00722494" w:rsidP="00CD65A9">
      <w:pPr>
        <w:rPr>
          <w:color w:val="FF0000"/>
        </w:rPr>
      </w:pPr>
    </w:p>
    <w:p w14:paraId="23A0A8F6" w14:textId="77777777" w:rsidR="00CD65A9" w:rsidRPr="00240A4A" w:rsidRDefault="00CD65A9" w:rsidP="00361048">
      <w:pPr>
        <w:pStyle w:val="a7"/>
        <w:numPr>
          <w:ilvl w:val="0"/>
          <w:numId w:val="40"/>
        </w:numPr>
        <w:suppressAutoHyphens w:val="0"/>
        <w:spacing w:after="0" w:line="240" w:lineRule="auto"/>
        <w:ind w:left="142"/>
        <w:jc w:val="center"/>
        <w:textAlignment w:val="auto"/>
        <w:rPr>
          <w:rFonts w:ascii="Times New Roman" w:hAnsi="Times New Roman" w:cs="Times New Roman"/>
          <w:b/>
          <w:sz w:val="28"/>
          <w:szCs w:val="28"/>
        </w:rPr>
      </w:pPr>
      <w:r w:rsidRPr="00240A4A">
        <w:rPr>
          <w:rFonts w:ascii="Times New Roman" w:hAnsi="Times New Roman" w:cs="Times New Roman"/>
          <w:b/>
          <w:sz w:val="28"/>
          <w:szCs w:val="28"/>
        </w:rPr>
        <w:t xml:space="preserve"> Рынок обработки древесины</w:t>
      </w:r>
    </w:p>
    <w:p w14:paraId="657E9D43" w14:textId="77777777" w:rsidR="00CD65A9" w:rsidRPr="00240A4A" w:rsidRDefault="00CD65A9" w:rsidP="00CD65A9">
      <w:pPr>
        <w:suppressAutoHyphens w:val="0"/>
        <w:jc w:val="center"/>
        <w:rPr>
          <w:rFonts w:cs="Times New Roman"/>
          <w:b/>
          <w:sz w:val="28"/>
          <w:szCs w:val="28"/>
        </w:rPr>
      </w:pPr>
      <w:r w:rsidRPr="00240A4A">
        <w:rPr>
          <w:rFonts w:cs="Times New Roman"/>
          <w:b/>
          <w:sz w:val="28"/>
          <w:szCs w:val="28"/>
        </w:rPr>
        <w:t>и производства изделий из древесины</w:t>
      </w:r>
    </w:p>
    <w:p w14:paraId="45640083" w14:textId="77777777" w:rsidR="00CD65A9" w:rsidRPr="002F60BA" w:rsidRDefault="00CD65A9" w:rsidP="00CD65A9">
      <w:pPr>
        <w:suppressAutoHyphens w:val="0"/>
        <w:jc w:val="center"/>
        <w:rPr>
          <w:rFonts w:cs="Times New Roman"/>
          <w:b/>
          <w:color w:val="FF0000"/>
          <w:sz w:val="28"/>
          <w:szCs w:val="28"/>
        </w:rPr>
      </w:pPr>
    </w:p>
    <w:p w14:paraId="1D797A1E" w14:textId="77777777" w:rsidR="00240A4A" w:rsidRPr="00240A4A" w:rsidRDefault="00240A4A" w:rsidP="00240A4A">
      <w:pPr>
        <w:ind w:firstLine="851"/>
        <w:jc w:val="both"/>
        <w:rPr>
          <w:rFonts w:eastAsia="Times New Roman"/>
          <w:sz w:val="28"/>
          <w:szCs w:val="28"/>
          <w:shd w:val="clear" w:color="auto" w:fill="FFFFFF"/>
          <w:lang w:eastAsia="ru-RU"/>
        </w:rPr>
      </w:pPr>
      <w:r w:rsidRPr="00240A4A">
        <w:rPr>
          <w:rFonts w:eastAsia="Times New Roman"/>
          <w:sz w:val="28"/>
          <w:szCs w:val="28"/>
          <w:shd w:val="clear" w:color="auto" w:fill="FFFFFF"/>
          <w:lang w:eastAsia="ru-RU"/>
        </w:rPr>
        <w:t xml:space="preserve">Отрасль обработки древесины и производства изделий из древесины насчитывает более 20 субъектов малого предпринимательства и индивидуальных предпринимателей. Рынок представлен деревообрабатывающими предприятиями, производителями мебели, лестниц, лестничных ограждений, паркета, бочек и других изделий из древесины. </w:t>
      </w:r>
    </w:p>
    <w:p w14:paraId="584E8B57" w14:textId="77777777" w:rsidR="00240A4A" w:rsidRPr="002F60BA" w:rsidRDefault="00240A4A" w:rsidP="00240A4A">
      <w:pPr>
        <w:ind w:firstLine="851"/>
        <w:jc w:val="both"/>
        <w:rPr>
          <w:rFonts w:eastAsia="Times New Roman"/>
          <w:color w:val="FF0000"/>
          <w:sz w:val="28"/>
          <w:szCs w:val="28"/>
          <w:shd w:val="clear" w:color="auto" w:fill="FFFFFF"/>
          <w:lang w:eastAsia="ru-RU"/>
        </w:rPr>
      </w:pPr>
      <w:r w:rsidRPr="00240A4A">
        <w:rPr>
          <w:rFonts w:eastAsia="Times New Roman"/>
          <w:sz w:val="28"/>
          <w:szCs w:val="28"/>
          <w:shd w:val="clear" w:color="auto" w:fill="FFFFFF"/>
          <w:lang w:eastAsia="ru-RU"/>
        </w:rPr>
        <w:t>К наиболее крупным предприятиям в отрасли относятся ПФК «Деревообработчик», ИП Ладик Н. М., ООО «Альфа».</w:t>
      </w:r>
    </w:p>
    <w:p w14:paraId="6865E1E6" w14:textId="77777777" w:rsidR="0068052E" w:rsidRDefault="0068052E" w:rsidP="001F64F2">
      <w:pPr>
        <w:pStyle w:val="Standard"/>
        <w:spacing w:after="0"/>
        <w:ind w:firstLine="708"/>
        <w:jc w:val="both"/>
        <w:rPr>
          <w:rFonts w:ascii="Times New Roman" w:eastAsia="Times New Roman" w:hAnsi="Times New Roman"/>
          <w:sz w:val="28"/>
          <w:szCs w:val="28"/>
          <w:shd w:val="clear" w:color="auto" w:fill="FFFFFF"/>
          <w:lang w:eastAsia="ru-RU"/>
        </w:rPr>
      </w:pPr>
    </w:p>
    <w:p w14:paraId="3B498582" w14:textId="61E6A572" w:rsidR="001F64F2" w:rsidRPr="008250AF" w:rsidRDefault="001F64F2" w:rsidP="001F64F2">
      <w:pPr>
        <w:pStyle w:val="Standard"/>
        <w:spacing w:after="0"/>
        <w:ind w:firstLine="708"/>
        <w:jc w:val="both"/>
        <w:rPr>
          <w:rFonts w:ascii="Times New Roman" w:eastAsia="Times New Roman" w:hAnsi="Times New Roman"/>
          <w:sz w:val="28"/>
          <w:szCs w:val="28"/>
          <w:shd w:val="clear" w:color="auto" w:fill="FFFFFF"/>
          <w:lang w:eastAsia="ru-RU"/>
        </w:rPr>
      </w:pPr>
      <w:r w:rsidRPr="008250AF">
        <w:rPr>
          <w:rFonts w:ascii="Times New Roman" w:eastAsia="Times New Roman" w:hAnsi="Times New Roman"/>
          <w:sz w:val="28"/>
          <w:szCs w:val="28"/>
          <w:shd w:val="clear" w:color="auto" w:fill="FFFFFF"/>
          <w:lang w:eastAsia="ru-RU"/>
        </w:rPr>
        <w:t>В результате проведенного мониторинга установлено</w:t>
      </w:r>
      <w:r w:rsidR="0068052E">
        <w:rPr>
          <w:rFonts w:ascii="Times New Roman" w:eastAsia="Times New Roman" w:hAnsi="Times New Roman"/>
          <w:sz w:val="28"/>
          <w:szCs w:val="28"/>
          <w:shd w:val="clear" w:color="auto" w:fill="FFFFFF"/>
          <w:lang w:eastAsia="ru-RU"/>
        </w:rPr>
        <w:t>:</w:t>
      </w:r>
      <w:r w:rsidRPr="008250AF">
        <w:rPr>
          <w:rFonts w:ascii="Times New Roman" w:eastAsia="Times New Roman" w:hAnsi="Times New Roman"/>
          <w:sz w:val="28"/>
          <w:szCs w:val="28"/>
          <w:shd w:val="clear" w:color="auto" w:fill="FFFFFF"/>
          <w:lang w:eastAsia="ru-RU"/>
        </w:rPr>
        <w:t xml:space="preserve"> </w:t>
      </w:r>
      <w:r w:rsidR="000F47CC" w:rsidRPr="008250AF">
        <w:rPr>
          <w:rFonts w:ascii="Times New Roman" w:eastAsia="Times New Roman" w:hAnsi="Times New Roman"/>
          <w:sz w:val="28"/>
          <w:szCs w:val="28"/>
          <w:shd w:val="clear" w:color="auto" w:fill="FFFFFF"/>
          <w:lang w:eastAsia="ru-RU"/>
        </w:rPr>
        <w:t>50,6</w:t>
      </w:r>
      <w:r w:rsidR="0068052E">
        <w:rPr>
          <w:rFonts w:ascii="Times New Roman" w:eastAsia="Times New Roman" w:hAnsi="Times New Roman"/>
          <w:sz w:val="28"/>
          <w:szCs w:val="28"/>
          <w:shd w:val="clear" w:color="auto" w:fill="FFFFFF"/>
          <w:lang w:eastAsia="ru-RU"/>
        </w:rPr>
        <w:t xml:space="preserve">% </w:t>
      </w:r>
      <w:r w:rsidRPr="008250AF">
        <w:rPr>
          <w:rFonts w:ascii="Times New Roman" w:eastAsia="Times New Roman" w:hAnsi="Times New Roman"/>
          <w:sz w:val="28"/>
          <w:szCs w:val="28"/>
          <w:shd w:val="clear" w:color="auto" w:fill="FFFFFF"/>
          <w:lang w:eastAsia="ru-RU"/>
        </w:rPr>
        <w:t>считают, что хозяйствующих субъектов в данной сфере достаточно:</w:t>
      </w:r>
    </w:p>
    <w:p w14:paraId="4F8A6913" w14:textId="3A3EC1DD" w:rsidR="000F47CC" w:rsidRPr="001F64F2" w:rsidRDefault="00E27A1E" w:rsidP="00CD65A9">
      <w:pPr>
        <w:pStyle w:val="Standard"/>
        <w:spacing w:after="0"/>
        <w:ind w:firstLine="851"/>
        <w:jc w:val="both"/>
        <w:rPr>
          <w:rFonts w:ascii="Times New Roman" w:eastAsia="Times New Roman" w:hAnsi="Times New Roman"/>
          <w:sz w:val="28"/>
          <w:szCs w:val="28"/>
          <w:highlight w:val="yellow"/>
          <w:shd w:val="clear" w:color="auto" w:fill="FFFFFF"/>
          <w:lang w:eastAsia="ru-RU"/>
        </w:rPr>
      </w:pPr>
      <w:r>
        <w:rPr>
          <w:noProof/>
          <w:lang w:eastAsia="ru-RU"/>
        </w:rPr>
        <w:drawing>
          <wp:inline distT="0" distB="0" distL="0" distR="0" wp14:anchorId="14A001B9" wp14:editId="48201711">
            <wp:extent cx="5173980" cy="2004060"/>
            <wp:effectExtent l="0" t="0" r="7620" b="0"/>
            <wp:docPr id="155" name="Диаграмма 155">
              <a:extLst xmlns:a="http://schemas.openxmlformats.org/drawingml/2006/main">
                <a:ext uri="{FF2B5EF4-FFF2-40B4-BE49-F238E27FC236}">
                  <a16:creationId xmlns:a16="http://schemas.microsoft.com/office/drawing/2014/main" id="{25573C06-35A8-4732-8D3C-ACC6B9EFA0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4AD9FFB0" w14:textId="77777777" w:rsidR="0068052E" w:rsidRDefault="0068052E" w:rsidP="001F64F2">
      <w:pPr>
        <w:pStyle w:val="Standard"/>
        <w:spacing w:after="0"/>
        <w:ind w:left="143" w:firstLine="708"/>
        <w:jc w:val="both"/>
        <w:rPr>
          <w:rFonts w:ascii="Times New Roman" w:eastAsia="Times New Roman" w:hAnsi="Times New Roman"/>
          <w:sz w:val="28"/>
          <w:szCs w:val="28"/>
          <w:shd w:val="clear" w:color="auto" w:fill="FFFFFF"/>
          <w:lang w:eastAsia="ru-RU"/>
        </w:rPr>
      </w:pPr>
    </w:p>
    <w:p w14:paraId="79619C3F" w14:textId="6D9A130E" w:rsidR="001F64F2" w:rsidRPr="0047145A" w:rsidRDefault="001F64F2" w:rsidP="001F64F2">
      <w:pPr>
        <w:pStyle w:val="Standard"/>
        <w:spacing w:after="0"/>
        <w:ind w:left="143" w:firstLine="708"/>
        <w:jc w:val="both"/>
        <w:rPr>
          <w:rFonts w:ascii="Times New Roman" w:eastAsia="Times New Roman" w:hAnsi="Times New Roman"/>
          <w:sz w:val="28"/>
          <w:szCs w:val="28"/>
          <w:shd w:val="clear" w:color="auto" w:fill="FFFFFF"/>
          <w:lang w:eastAsia="ru-RU"/>
        </w:rPr>
      </w:pPr>
      <w:r w:rsidRPr="0047145A">
        <w:rPr>
          <w:rFonts w:ascii="Times New Roman" w:eastAsia="Times New Roman" w:hAnsi="Times New Roman"/>
          <w:sz w:val="28"/>
          <w:szCs w:val="28"/>
          <w:shd w:val="clear" w:color="auto" w:fill="FFFFFF"/>
          <w:lang w:eastAsia="ru-RU"/>
        </w:rPr>
        <w:t>По результатам мониторинга удовлетворенности рынком установлено:</w:t>
      </w:r>
    </w:p>
    <w:p w14:paraId="4B2A1DCF" w14:textId="77777777" w:rsidR="0068052E" w:rsidRDefault="0068052E" w:rsidP="001F64F2">
      <w:pPr>
        <w:pStyle w:val="Standard"/>
        <w:spacing w:after="0"/>
        <w:ind w:firstLine="708"/>
        <w:jc w:val="both"/>
        <w:rPr>
          <w:rFonts w:ascii="Times New Roman" w:eastAsia="Times New Roman" w:hAnsi="Times New Roman"/>
          <w:sz w:val="28"/>
          <w:szCs w:val="28"/>
          <w:shd w:val="clear" w:color="auto" w:fill="FFFFFF"/>
          <w:lang w:eastAsia="ru-RU"/>
        </w:rPr>
      </w:pPr>
    </w:p>
    <w:p w14:paraId="6F64CE44" w14:textId="77777777" w:rsidR="0068052E" w:rsidRDefault="0068052E" w:rsidP="001F64F2">
      <w:pPr>
        <w:pStyle w:val="Standard"/>
        <w:spacing w:after="0"/>
        <w:ind w:firstLine="708"/>
        <w:jc w:val="both"/>
        <w:rPr>
          <w:rFonts w:ascii="Times New Roman" w:eastAsia="Times New Roman" w:hAnsi="Times New Roman"/>
          <w:sz w:val="28"/>
          <w:szCs w:val="28"/>
          <w:shd w:val="clear" w:color="auto" w:fill="FFFFFF"/>
          <w:lang w:eastAsia="ru-RU"/>
        </w:rPr>
      </w:pPr>
    </w:p>
    <w:p w14:paraId="1C2BAD34" w14:textId="65CD6911" w:rsidR="0068052E" w:rsidRDefault="0068052E" w:rsidP="001F64F2">
      <w:pPr>
        <w:pStyle w:val="Standard"/>
        <w:spacing w:after="0"/>
        <w:ind w:firstLine="708"/>
        <w:jc w:val="both"/>
        <w:rPr>
          <w:rFonts w:ascii="Times New Roman" w:eastAsia="Times New Roman" w:hAnsi="Times New Roman"/>
          <w:sz w:val="28"/>
          <w:szCs w:val="28"/>
          <w:shd w:val="clear" w:color="auto" w:fill="FFFFFF"/>
          <w:lang w:eastAsia="ru-RU"/>
        </w:rPr>
      </w:pPr>
    </w:p>
    <w:p w14:paraId="1444A29F" w14:textId="77777777" w:rsidR="006977FC" w:rsidRDefault="006977FC" w:rsidP="001F64F2">
      <w:pPr>
        <w:pStyle w:val="Standard"/>
        <w:spacing w:after="0"/>
        <w:ind w:firstLine="708"/>
        <w:jc w:val="both"/>
        <w:rPr>
          <w:rFonts w:ascii="Times New Roman" w:eastAsia="Times New Roman" w:hAnsi="Times New Roman"/>
          <w:sz w:val="28"/>
          <w:szCs w:val="28"/>
          <w:shd w:val="clear" w:color="auto" w:fill="FFFFFF"/>
          <w:lang w:eastAsia="ru-RU"/>
        </w:rPr>
      </w:pPr>
    </w:p>
    <w:p w14:paraId="30B4069D" w14:textId="24A79857" w:rsidR="001F64F2" w:rsidRPr="0047145A" w:rsidRDefault="001F64F2" w:rsidP="001F64F2">
      <w:pPr>
        <w:pStyle w:val="Standard"/>
        <w:spacing w:after="0"/>
        <w:ind w:firstLine="708"/>
        <w:jc w:val="both"/>
        <w:rPr>
          <w:rFonts w:ascii="Times New Roman" w:eastAsia="Times New Roman" w:hAnsi="Times New Roman"/>
          <w:sz w:val="28"/>
          <w:szCs w:val="28"/>
          <w:shd w:val="clear" w:color="auto" w:fill="FFFFFF"/>
          <w:lang w:eastAsia="ru-RU"/>
        </w:rPr>
      </w:pPr>
      <w:r w:rsidRPr="0047145A">
        <w:rPr>
          <w:rFonts w:ascii="Times New Roman" w:eastAsia="Times New Roman" w:hAnsi="Times New Roman"/>
          <w:sz w:val="28"/>
          <w:szCs w:val="28"/>
          <w:shd w:val="clear" w:color="auto" w:fill="FFFFFF"/>
          <w:lang w:eastAsia="ru-RU"/>
        </w:rPr>
        <w:lastRenderedPageBreak/>
        <w:t>- уровнем цен удовлетворены 3</w:t>
      </w:r>
      <w:r w:rsidR="0047145A" w:rsidRPr="0047145A">
        <w:rPr>
          <w:rFonts w:ascii="Times New Roman" w:eastAsia="Times New Roman" w:hAnsi="Times New Roman"/>
          <w:sz w:val="28"/>
          <w:szCs w:val="28"/>
          <w:shd w:val="clear" w:color="auto" w:fill="FFFFFF"/>
          <w:lang w:eastAsia="ru-RU"/>
        </w:rPr>
        <w:t>7</w:t>
      </w:r>
      <w:r w:rsidRPr="0047145A">
        <w:rPr>
          <w:rFonts w:ascii="Times New Roman" w:eastAsia="Times New Roman" w:hAnsi="Times New Roman"/>
          <w:sz w:val="28"/>
          <w:szCs w:val="28"/>
          <w:shd w:val="clear" w:color="auto" w:fill="FFFFFF"/>
          <w:lang w:eastAsia="ru-RU"/>
        </w:rPr>
        <w:t>,</w:t>
      </w:r>
      <w:r w:rsidR="0047145A" w:rsidRPr="0047145A">
        <w:rPr>
          <w:rFonts w:ascii="Times New Roman" w:eastAsia="Times New Roman" w:hAnsi="Times New Roman"/>
          <w:sz w:val="28"/>
          <w:szCs w:val="28"/>
          <w:shd w:val="clear" w:color="auto" w:fill="FFFFFF"/>
          <w:lang w:eastAsia="ru-RU"/>
        </w:rPr>
        <w:t>1</w:t>
      </w:r>
      <w:r w:rsidR="0068052E">
        <w:rPr>
          <w:rFonts w:ascii="Times New Roman" w:eastAsia="Times New Roman" w:hAnsi="Times New Roman"/>
          <w:sz w:val="28"/>
          <w:szCs w:val="28"/>
          <w:shd w:val="clear" w:color="auto" w:fill="FFFFFF"/>
          <w:lang w:eastAsia="ru-RU"/>
        </w:rPr>
        <w:t xml:space="preserve">% </w:t>
      </w:r>
      <w:r w:rsidRPr="0047145A">
        <w:rPr>
          <w:rFonts w:ascii="Times New Roman" w:eastAsia="Times New Roman" w:hAnsi="Times New Roman"/>
          <w:sz w:val="28"/>
          <w:szCs w:val="28"/>
          <w:shd w:val="clear" w:color="auto" w:fill="FFFFFF"/>
          <w:lang w:eastAsia="ru-RU"/>
        </w:rPr>
        <w:t>опрошенных потребителей:</w:t>
      </w:r>
    </w:p>
    <w:p w14:paraId="4E966B88" w14:textId="77B97605" w:rsidR="001F64F2" w:rsidRPr="001F64F2" w:rsidRDefault="00CC6068" w:rsidP="00CD65A9">
      <w:pPr>
        <w:pStyle w:val="Standard"/>
        <w:spacing w:after="0"/>
        <w:ind w:firstLine="851"/>
        <w:jc w:val="both"/>
        <w:rPr>
          <w:rFonts w:ascii="Times New Roman" w:eastAsia="Times New Roman" w:hAnsi="Times New Roman"/>
          <w:sz w:val="28"/>
          <w:szCs w:val="28"/>
          <w:highlight w:val="yellow"/>
          <w:shd w:val="clear" w:color="auto" w:fill="FFFFFF"/>
          <w:lang w:eastAsia="ru-RU"/>
        </w:rPr>
      </w:pPr>
      <w:r>
        <w:rPr>
          <w:noProof/>
          <w:lang w:eastAsia="ru-RU"/>
        </w:rPr>
        <w:drawing>
          <wp:inline distT="0" distB="0" distL="0" distR="0" wp14:anchorId="20F19508" wp14:editId="25395C57">
            <wp:extent cx="5212080" cy="2240280"/>
            <wp:effectExtent l="0" t="0" r="7620" b="7620"/>
            <wp:docPr id="156" name="Диаграмма 156">
              <a:extLst xmlns:a="http://schemas.openxmlformats.org/drawingml/2006/main">
                <a:ext uri="{FF2B5EF4-FFF2-40B4-BE49-F238E27FC236}">
                  <a16:creationId xmlns:a16="http://schemas.microsoft.com/office/drawing/2014/main" id="{D8F55FE6-4A28-4623-B267-A0E007515D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5EE6596C" w14:textId="77777777" w:rsidR="006977FC" w:rsidRDefault="006977FC" w:rsidP="00771968">
      <w:pPr>
        <w:ind w:firstLine="708"/>
        <w:rPr>
          <w:rFonts w:eastAsia="Times New Roman"/>
          <w:sz w:val="28"/>
          <w:szCs w:val="28"/>
          <w:shd w:val="clear" w:color="auto" w:fill="FFFFFF"/>
          <w:lang w:eastAsia="ru-RU"/>
        </w:rPr>
      </w:pPr>
    </w:p>
    <w:p w14:paraId="70443D0D" w14:textId="61AB5467" w:rsidR="001F64F2" w:rsidRPr="00771968" w:rsidRDefault="001F64F2" w:rsidP="00771968">
      <w:pPr>
        <w:ind w:firstLine="708"/>
        <w:rPr>
          <w:rFonts w:eastAsia="Times New Roman"/>
          <w:sz w:val="28"/>
          <w:szCs w:val="28"/>
          <w:shd w:val="clear" w:color="auto" w:fill="FFFFFF"/>
          <w:lang w:eastAsia="ru-RU"/>
        </w:rPr>
      </w:pPr>
      <w:r w:rsidRPr="00771968">
        <w:rPr>
          <w:rFonts w:eastAsia="Times New Roman"/>
          <w:sz w:val="28"/>
          <w:szCs w:val="28"/>
          <w:shd w:val="clear" w:color="auto" w:fill="FFFFFF"/>
          <w:lang w:eastAsia="ru-RU"/>
        </w:rPr>
        <w:t xml:space="preserve">- качеством услуг на рынке удовлетворены </w:t>
      </w:r>
      <w:r w:rsidR="00771968" w:rsidRPr="00771968">
        <w:rPr>
          <w:rFonts w:eastAsia="Times New Roman"/>
          <w:sz w:val="28"/>
          <w:szCs w:val="28"/>
          <w:shd w:val="clear" w:color="auto" w:fill="FFFFFF"/>
          <w:lang w:eastAsia="ru-RU"/>
        </w:rPr>
        <w:t>41,1</w:t>
      </w:r>
      <w:r w:rsidR="006977FC">
        <w:rPr>
          <w:rFonts w:eastAsia="Times New Roman"/>
          <w:sz w:val="28"/>
          <w:szCs w:val="28"/>
          <w:shd w:val="clear" w:color="auto" w:fill="FFFFFF"/>
          <w:lang w:eastAsia="ru-RU"/>
        </w:rPr>
        <w:t>%</w:t>
      </w:r>
      <w:r w:rsidRPr="00771968">
        <w:rPr>
          <w:rFonts w:eastAsia="Times New Roman"/>
          <w:sz w:val="28"/>
          <w:szCs w:val="28"/>
          <w:shd w:val="clear" w:color="auto" w:fill="FFFFFF"/>
          <w:lang w:eastAsia="ru-RU"/>
        </w:rPr>
        <w:t>:</w:t>
      </w:r>
    </w:p>
    <w:p w14:paraId="0433686A" w14:textId="19334DC5" w:rsidR="00771968" w:rsidRPr="001F64F2" w:rsidRDefault="00143F47" w:rsidP="00771968">
      <w:pPr>
        <w:ind w:firstLine="708"/>
        <w:rPr>
          <w:rFonts w:eastAsia="Times New Roman"/>
          <w:sz w:val="28"/>
          <w:szCs w:val="28"/>
          <w:highlight w:val="yellow"/>
          <w:shd w:val="clear" w:color="auto" w:fill="FFFFFF"/>
          <w:lang w:eastAsia="ru-RU"/>
        </w:rPr>
      </w:pPr>
      <w:r>
        <w:rPr>
          <w:noProof/>
          <w:lang w:val="ru-RU" w:eastAsia="ru-RU" w:bidi="ar-SA"/>
        </w:rPr>
        <w:drawing>
          <wp:inline distT="0" distB="0" distL="0" distR="0" wp14:anchorId="603B4B11" wp14:editId="5A79CB38">
            <wp:extent cx="5410200" cy="2225040"/>
            <wp:effectExtent l="0" t="0" r="0" b="3810"/>
            <wp:docPr id="157" name="Диаграмма 157">
              <a:extLst xmlns:a="http://schemas.openxmlformats.org/drawingml/2006/main">
                <a:ext uri="{FF2B5EF4-FFF2-40B4-BE49-F238E27FC236}">
                  <a16:creationId xmlns:a16="http://schemas.microsoft.com/office/drawing/2014/main" id="{E568CAEF-37B8-4B8E-975A-7FB5FA1E6E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5F93BF82" w14:textId="77777777" w:rsidR="006D6F87" w:rsidRDefault="006D6F87" w:rsidP="00771968">
      <w:pPr>
        <w:ind w:firstLine="708"/>
        <w:rPr>
          <w:rFonts w:eastAsia="Times New Roman"/>
          <w:sz w:val="28"/>
          <w:szCs w:val="28"/>
          <w:shd w:val="clear" w:color="auto" w:fill="FFFFFF"/>
          <w:lang w:eastAsia="ru-RU"/>
        </w:rPr>
      </w:pPr>
    </w:p>
    <w:p w14:paraId="305B0DF4" w14:textId="78D4F35D" w:rsidR="001F64F2" w:rsidRPr="002C46AC" w:rsidRDefault="001F64F2" w:rsidP="00771968">
      <w:pPr>
        <w:ind w:firstLine="708"/>
        <w:rPr>
          <w:rFonts w:eastAsia="Times New Roman"/>
          <w:sz w:val="28"/>
          <w:szCs w:val="28"/>
          <w:shd w:val="clear" w:color="auto" w:fill="FFFFFF"/>
          <w:lang w:eastAsia="ru-RU"/>
        </w:rPr>
      </w:pPr>
      <w:r w:rsidRPr="002C46AC">
        <w:rPr>
          <w:rFonts w:eastAsia="Times New Roman"/>
          <w:sz w:val="28"/>
          <w:szCs w:val="28"/>
          <w:shd w:val="clear" w:color="auto" w:fill="FFFFFF"/>
          <w:lang w:eastAsia="ru-RU"/>
        </w:rPr>
        <w:t xml:space="preserve">- возможностью выбора на указанном рынке удовлетворены </w:t>
      </w:r>
      <w:r w:rsidR="002C46AC" w:rsidRPr="002C46AC">
        <w:rPr>
          <w:rFonts w:eastAsia="Times New Roman"/>
          <w:sz w:val="28"/>
          <w:szCs w:val="28"/>
          <w:shd w:val="clear" w:color="auto" w:fill="FFFFFF"/>
          <w:lang w:eastAsia="ru-RU"/>
        </w:rPr>
        <w:t>41,6</w:t>
      </w:r>
      <w:r w:rsidR="006D6F87">
        <w:rPr>
          <w:rFonts w:eastAsia="Times New Roman"/>
          <w:sz w:val="28"/>
          <w:szCs w:val="28"/>
          <w:shd w:val="clear" w:color="auto" w:fill="FFFFFF"/>
          <w:lang w:eastAsia="ru-RU"/>
        </w:rPr>
        <w:t>%</w:t>
      </w:r>
      <w:r w:rsidRPr="002C46AC">
        <w:rPr>
          <w:rFonts w:eastAsia="Times New Roman"/>
          <w:sz w:val="28"/>
          <w:szCs w:val="28"/>
          <w:shd w:val="clear" w:color="auto" w:fill="FFFFFF"/>
          <w:lang w:eastAsia="ru-RU"/>
        </w:rPr>
        <w:t>:</w:t>
      </w:r>
    </w:p>
    <w:p w14:paraId="20D9209A" w14:textId="3C3F89BD" w:rsidR="002C46AC" w:rsidRPr="001F64F2" w:rsidRDefault="002D1281" w:rsidP="00771968">
      <w:pPr>
        <w:ind w:firstLine="708"/>
        <w:rPr>
          <w:rFonts w:eastAsia="Times New Roman"/>
          <w:sz w:val="28"/>
          <w:szCs w:val="28"/>
          <w:highlight w:val="yellow"/>
          <w:shd w:val="clear" w:color="auto" w:fill="FFFFFF"/>
          <w:lang w:eastAsia="ru-RU"/>
        </w:rPr>
      </w:pPr>
      <w:r>
        <w:rPr>
          <w:noProof/>
          <w:lang w:val="ru-RU" w:eastAsia="ru-RU" w:bidi="ar-SA"/>
        </w:rPr>
        <w:drawing>
          <wp:inline distT="0" distB="0" distL="0" distR="0" wp14:anchorId="6C93DEEA" wp14:editId="6A6DE288">
            <wp:extent cx="5455920" cy="2240280"/>
            <wp:effectExtent l="0" t="0" r="0" b="7620"/>
            <wp:docPr id="158" name="Диаграмма 158">
              <a:extLst xmlns:a="http://schemas.openxmlformats.org/drawingml/2006/main">
                <a:ext uri="{FF2B5EF4-FFF2-40B4-BE49-F238E27FC236}">
                  <a16:creationId xmlns:a16="http://schemas.microsoft.com/office/drawing/2014/main" id="{E8786F20-0B58-44BF-B84B-B8D9428120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122C0ACF" w14:textId="77777777" w:rsidR="00423FE0" w:rsidRDefault="00423FE0" w:rsidP="001F64F2">
      <w:pPr>
        <w:pStyle w:val="Standard"/>
        <w:spacing w:after="0"/>
        <w:ind w:firstLine="708"/>
        <w:jc w:val="both"/>
        <w:rPr>
          <w:rFonts w:ascii="Times New Roman" w:eastAsia="SimSun" w:hAnsi="Times New Roman" w:cs="Calibri"/>
          <w:kern w:val="1"/>
          <w:sz w:val="28"/>
          <w:szCs w:val="28"/>
          <w:lang w:eastAsia="ar-SA"/>
        </w:rPr>
      </w:pPr>
    </w:p>
    <w:p w14:paraId="32AEB0D5" w14:textId="362990A4" w:rsidR="001F64F2" w:rsidRDefault="001F64F2" w:rsidP="001F64F2">
      <w:pPr>
        <w:pStyle w:val="Standard"/>
        <w:spacing w:after="0"/>
        <w:ind w:firstLine="708"/>
        <w:jc w:val="both"/>
        <w:rPr>
          <w:rFonts w:ascii="Times New Roman" w:eastAsia="SimSun" w:hAnsi="Times New Roman" w:cs="Calibri"/>
          <w:kern w:val="1"/>
          <w:sz w:val="28"/>
          <w:szCs w:val="28"/>
          <w:lang w:eastAsia="ar-SA"/>
        </w:rPr>
      </w:pPr>
      <w:r w:rsidRPr="0092746E">
        <w:rPr>
          <w:rFonts w:ascii="Times New Roman" w:eastAsia="SimSun" w:hAnsi="Times New Roman" w:cs="Calibri"/>
          <w:kern w:val="1"/>
          <w:sz w:val="28"/>
          <w:szCs w:val="28"/>
          <w:lang w:eastAsia="ar-SA"/>
        </w:rPr>
        <w:t xml:space="preserve">По мнению </w:t>
      </w:r>
      <w:r w:rsidR="0092746E" w:rsidRPr="0092746E">
        <w:rPr>
          <w:rFonts w:ascii="Times New Roman" w:eastAsia="SimSun" w:hAnsi="Times New Roman" w:cs="Calibri"/>
          <w:kern w:val="1"/>
          <w:sz w:val="28"/>
          <w:szCs w:val="28"/>
          <w:lang w:eastAsia="ar-SA"/>
        </w:rPr>
        <w:t>39,4</w:t>
      </w:r>
      <w:r w:rsidR="00423FE0">
        <w:rPr>
          <w:rFonts w:ascii="Times New Roman" w:eastAsia="SimSun" w:hAnsi="Times New Roman" w:cs="Calibri"/>
          <w:kern w:val="1"/>
          <w:sz w:val="28"/>
          <w:szCs w:val="28"/>
          <w:lang w:eastAsia="ar-SA"/>
        </w:rPr>
        <w:t>%</w:t>
      </w:r>
      <w:r w:rsidRPr="0092746E">
        <w:rPr>
          <w:rFonts w:ascii="Times New Roman" w:eastAsia="SimSun" w:hAnsi="Times New Roman" w:cs="Calibri"/>
          <w:kern w:val="1"/>
          <w:sz w:val="28"/>
          <w:szCs w:val="28"/>
          <w:lang w:eastAsia="ar-SA"/>
        </w:rPr>
        <w:t xml:space="preserve"> опрошенных, количество организаций на рынке в течение последних 3 лет увеличилось, </w:t>
      </w:r>
      <w:r w:rsidR="0092746E" w:rsidRPr="0092746E">
        <w:rPr>
          <w:rFonts w:ascii="Times New Roman" w:eastAsia="SimSun" w:hAnsi="Times New Roman" w:cs="Calibri"/>
          <w:kern w:val="1"/>
          <w:sz w:val="28"/>
          <w:szCs w:val="28"/>
          <w:lang w:eastAsia="ar-SA"/>
        </w:rPr>
        <w:t>37,9</w:t>
      </w:r>
      <w:r w:rsidRPr="0092746E">
        <w:rPr>
          <w:rFonts w:ascii="Times New Roman" w:eastAsia="SimSun" w:hAnsi="Times New Roman" w:cs="Calibri"/>
          <w:kern w:val="1"/>
          <w:sz w:val="28"/>
          <w:szCs w:val="28"/>
          <w:lang w:eastAsia="ar-SA"/>
        </w:rPr>
        <w:t>% считают</w:t>
      </w:r>
      <w:r w:rsidR="00423FE0">
        <w:rPr>
          <w:rFonts w:ascii="Times New Roman" w:eastAsia="SimSun" w:hAnsi="Times New Roman" w:cs="Calibri"/>
          <w:kern w:val="1"/>
          <w:sz w:val="28"/>
          <w:szCs w:val="28"/>
          <w:lang w:eastAsia="ar-SA"/>
        </w:rPr>
        <w:t>, что</w:t>
      </w:r>
      <w:r w:rsidRPr="0092746E">
        <w:rPr>
          <w:rFonts w:ascii="Times New Roman" w:eastAsia="SimSun" w:hAnsi="Times New Roman" w:cs="Calibri"/>
          <w:kern w:val="1"/>
          <w:sz w:val="28"/>
          <w:szCs w:val="28"/>
          <w:lang w:eastAsia="ar-SA"/>
        </w:rPr>
        <w:t xml:space="preserve"> не изменилось.</w:t>
      </w:r>
    </w:p>
    <w:p w14:paraId="5BBE8BF0" w14:textId="38BA102F" w:rsidR="00CD65A9" w:rsidRDefault="00CD65A9" w:rsidP="00CD65A9">
      <w:pPr>
        <w:rPr>
          <w:lang w:val="ru-RU"/>
        </w:rPr>
      </w:pPr>
    </w:p>
    <w:p w14:paraId="550BB656" w14:textId="6F73AC80" w:rsidR="00423FE0" w:rsidRDefault="00423FE0" w:rsidP="00CD65A9">
      <w:pPr>
        <w:rPr>
          <w:lang w:val="ru-RU"/>
        </w:rPr>
      </w:pPr>
    </w:p>
    <w:p w14:paraId="43AD9041" w14:textId="18858818" w:rsidR="00423FE0" w:rsidRDefault="00423FE0" w:rsidP="00CD65A9">
      <w:pPr>
        <w:rPr>
          <w:lang w:val="ru-RU"/>
        </w:rPr>
      </w:pPr>
    </w:p>
    <w:p w14:paraId="55C2BF82" w14:textId="77777777" w:rsidR="00423FE0" w:rsidRPr="00423FE0" w:rsidRDefault="00423FE0" w:rsidP="00CD65A9">
      <w:pPr>
        <w:rPr>
          <w:lang w:val="ru-RU"/>
        </w:rPr>
      </w:pPr>
    </w:p>
    <w:p w14:paraId="66A92AFA" w14:textId="2BB0A42E" w:rsidR="004A02CD" w:rsidRDefault="0006387E" w:rsidP="004A02CD">
      <w:pPr>
        <w:pStyle w:val="Standard"/>
        <w:widowControl w:val="0"/>
        <w:spacing w:after="0"/>
        <w:ind w:left="150" w:firstLine="558"/>
        <w:jc w:val="center"/>
        <w:rPr>
          <w:rFonts w:ascii="Times New Roman" w:hAnsi="Times New Roman"/>
          <w:b/>
          <w:sz w:val="28"/>
          <w:szCs w:val="28"/>
        </w:rPr>
      </w:pPr>
      <w:r>
        <w:rPr>
          <w:rFonts w:ascii="Times New Roman" w:hAnsi="Times New Roman"/>
          <w:b/>
          <w:sz w:val="28"/>
          <w:szCs w:val="28"/>
        </w:rPr>
        <w:lastRenderedPageBreak/>
        <w:t>13</w:t>
      </w:r>
      <w:r w:rsidR="00423FE0">
        <w:rPr>
          <w:rFonts w:ascii="Times New Roman" w:hAnsi="Times New Roman"/>
          <w:b/>
          <w:sz w:val="28"/>
          <w:szCs w:val="28"/>
        </w:rPr>
        <w:t>)</w:t>
      </w:r>
      <w:r w:rsidR="00CD65A9">
        <w:rPr>
          <w:rFonts w:ascii="Times New Roman" w:hAnsi="Times New Roman"/>
          <w:b/>
          <w:sz w:val="28"/>
          <w:szCs w:val="28"/>
        </w:rPr>
        <w:t xml:space="preserve"> </w:t>
      </w:r>
      <w:r w:rsidR="00CD65A9" w:rsidRPr="002113F5">
        <w:rPr>
          <w:rFonts w:ascii="Times New Roman" w:hAnsi="Times New Roman"/>
          <w:b/>
          <w:sz w:val="28"/>
          <w:szCs w:val="28"/>
        </w:rPr>
        <w:t xml:space="preserve">Рынок </w:t>
      </w:r>
      <w:r w:rsidRPr="0006387E">
        <w:rPr>
          <w:rFonts w:ascii="Times New Roman" w:hAnsi="Times New Roman"/>
          <w:b/>
          <w:sz w:val="28"/>
          <w:szCs w:val="28"/>
        </w:rPr>
        <w:t>производства изделий из бетона, включая</w:t>
      </w:r>
    </w:p>
    <w:p w14:paraId="5493A5BB" w14:textId="1720F6CF" w:rsidR="0006387E" w:rsidRPr="0006387E" w:rsidRDefault="0006387E" w:rsidP="004A02CD">
      <w:pPr>
        <w:pStyle w:val="Standard"/>
        <w:widowControl w:val="0"/>
        <w:spacing w:after="0"/>
        <w:ind w:left="150" w:firstLine="558"/>
        <w:jc w:val="center"/>
        <w:rPr>
          <w:rFonts w:ascii="Times New Roman" w:hAnsi="Times New Roman"/>
          <w:b/>
          <w:sz w:val="28"/>
          <w:szCs w:val="28"/>
        </w:rPr>
      </w:pPr>
      <w:r w:rsidRPr="0006387E">
        <w:rPr>
          <w:rFonts w:ascii="Times New Roman" w:hAnsi="Times New Roman"/>
          <w:b/>
          <w:sz w:val="28"/>
          <w:szCs w:val="28"/>
        </w:rPr>
        <w:t>инновационные строительные материалы</w:t>
      </w:r>
    </w:p>
    <w:p w14:paraId="22C52E13" w14:textId="77777777" w:rsidR="00C46079" w:rsidRDefault="00C46079" w:rsidP="00CD65A9">
      <w:pPr>
        <w:ind w:firstLine="851"/>
        <w:jc w:val="both"/>
        <w:rPr>
          <w:rFonts w:cs="Times New Roman"/>
          <w:color w:val="FF0000"/>
          <w:sz w:val="28"/>
          <w:szCs w:val="28"/>
        </w:rPr>
      </w:pPr>
    </w:p>
    <w:p w14:paraId="4B9423E7" w14:textId="35B38997" w:rsidR="00C46079" w:rsidRPr="00AA6361" w:rsidRDefault="00AA6361" w:rsidP="00C46079">
      <w:pPr>
        <w:ind w:firstLine="851"/>
        <w:jc w:val="both"/>
        <w:rPr>
          <w:rFonts w:cs="Times New Roman"/>
          <w:sz w:val="28"/>
          <w:szCs w:val="28"/>
        </w:rPr>
      </w:pPr>
      <w:r w:rsidRPr="00AA6361">
        <w:rPr>
          <w:rFonts w:cs="Times New Roman"/>
          <w:sz w:val="28"/>
          <w:szCs w:val="28"/>
        </w:rPr>
        <w:t>В Северском районе более 6</w:t>
      </w:r>
      <w:r w:rsidR="00C46079" w:rsidRPr="00AA6361">
        <w:rPr>
          <w:rFonts w:cs="Times New Roman"/>
          <w:sz w:val="28"/>
          <w:szCs w:val="28"/>
        </w:rPr>
        <w:t xml:space="preserve"> предприятий осуществляют деятельность по производству изделий из бетона</w:t>
      </w:r>
      <w:r w:rsidR="007054B8">
        <w:rPr>
          <w:rFonts w:cs="Times New Roman"/>
          <w:sz w:val="28"/>
          <w:szCs w:val="28"/>
          <w:lang w:val="ru-RU"/>
        </w:rPr>
        <w:t>.</w:t>
      </w:r>
      <w:r w:rsidR="00C46079" w:rsidRPr="00AA6361">
        <w:rPr>
          <w:rFonts w:cs="Times New Roman"/>
          <w:sz w:val="28"/>
          <w:szCs w:val="28"/>
        </w:rPr>
        <w:t xml:space="preserve"> </w:t>
      </w:r>
    </w:p>
    <w:p w14:paraId="0D3228B1" w14:textId="71E1B511" w:rsidR="00C46079" w:rsidRDefault="00C46079" w:rsidP="00C46079">
      <w:pPr>
        <w:ind w:firstLine="851"/>
        <w:jc w:val="both"/>
        <w:rPr>
          <w:rFonts w:cs="Times New Roman"/>
          <w:color w:val="000000"/>
          <w:sz w:val="28"/>
          <w:szCs w:val="28"/>
        </w:rPr>
      </w:pPr>
      <w:r w:rsidRPr="00C46079">
        <w:rPr>
          <w:rFonts w:cs="Times New Roman"/>
          <w:color w:val="000000"/>
          <w:sz w:val="28"/>
          <w:szCs w:val="28"/>
        </w:rPr>
        <w:t xml:space="preserve">Самым известным представителем рынка является Афипский филиал ООО «Выбор-С», который изготавливает тротуарную плитку и другие элементы благоустройства. Объем отгруженной продукции предприятия в 2020 г. </w:t>
      </w:r>
      <w:r w:rsidR="006A18A3">
        <w:rPr>
          <w:rFonts w:cs="Times New Roman"/>
          <w:color w:val="000000"/>
          <w:sz w:val="28"/>
          <w:szCs w:val="28"/>
          <w:lang w:val="ru-RU"/>
        </w:rPr>
        <w:t>с</w:t>
      </w:r>
      <w:r w:rsidRPr="00C46079">
        <w:rPr>
          <w:rFonts w:cs="Times New Roman"/>
          <w:color w:val="000000"/>
          <w:sz w:val="28"/>
          <w:szCs w:val="28"/>
        </w:rPr>
        <w:t>оставил 336,8 млн. рублей.</w:t>
      </w:r>
    </w:p>
    <w:p w14:paraId="3133EFC1" w14:textId="77777777" w:rsidR="00040B06" w:rsidRPr="00A56269" w:rsidRDefault="00040B06" w:rsidP="00040B06">
      <w:pPr>
        <w:ind w:firstLine="851"/>
        <w:jc w:val="both"/>
        <w:rPr>
          <w:sz w:val="28"/>
          <w:szCs w:val="28"/>
        </w:rPr>
      </w:pPr>
      <w:r w:rsidRPr="00C46079">
        <w:rPr>
          <w:color w:val="000000"/>
          <w:sz w:val="28"/>
          <w:szCs w:val="28"/>
        </w:rPr>
        <w:t xml:space="preserve">Данный рынок </w:t>
      </w:r>
      <w:r w:rsidRPr="00040B06">
        <w:rPr>
          <w:color w:val="000000"/>
          <w:sz w:val="28"/>
          <w:szCs w:val="28"/>
        </w:rPr>
        <w:t>также представлен предприятиями: ООО «Железобетон», ООО «КСЛ», ООО «Кубань-теплостен»,</w:t>
      </w:r>
      <w:r w:rsidRPr="00040B06">
        <w:rPr>
          <w:color w:val="FF0000"/>
          <w:sz w:val="28"/>
          <w:szCs w:val="28"/>
        </w:rPr>
        <w:t xml:space="preserve"> </w:t>
      </w:r>
      <w:r w:rsidRPr="00040B06">
        <w:rPr>
          <w:sz w:val="28"/>
          <w:szCs w:val="28"/>
        </w:rPr>
        <w:t>ООО «Гарантстройгрупп», ООО «Янтарь» и др.</w:t>
      </w:r>
    </w:p>
    <w:p w14:paraId="02EBFCB8" w14:textId="77777777" w:rsidR="00C46079" w:rsidRDefault="00C46079" w:rsidP="001F64F2">
      <w:pPr>
        <w:pStyle w:val="Standard"/>
        <w:spacing w:after="0"/>
        <w:ind w:firstLine="708"/>
        <w:jc w:val="both"/>
        <w:rPr>
          <w:rFonts w:ascii="Times New Roman" w:eastAsia="Times New Roman" w:hAnsi="Times New Roman"/>
          <w:sz w:val="28"/>
          <w:szCs w:val="28"/>
          <w:shd w:val="clear" w:color="auto" w:fill="FFFFFF"/>
          <w:lang w:eastAsia="ru-RU"/>
        </w:rPr>
      </w:pPr>
    </w:p>
    <w:p w14:paraId="0C1883EC" w14:textId="527D650E" w:rsidR="001F64F2" w:rsidRPr="0042798E" w:rsidRDefault="001F64F2" w:rsidP="001F64F2">
      <w:pPr>
        <w:pStyle w:val="Standard"/>
        <w:spacing w:after="0"/>
        <w:ind w:firstLine="708"/>
        <w:jc w:val="both"/>
        <w:rPr>
          <w:rFonts w:ascii="Times New Roman" w:eastAsia="Times New Roman" w:hAnsi="Times New Roman"/>
          <w:sz w:val="28"/>
          <w:szCs w:val="28"/>
          <w:shd w:val="clear" w:color="auto" w:fill="FFFFFF"/>
          <w:lang w:eastAsia="ru-RU"/>
        </w:rPr>
      </w:pPr>
      <w:r w:rsidRPr="0042798E">
        <w:rPr>
          <w:rFonts w:ascii="Times New Roman" w:eastAsia="Times New Roman" w:hAnsi="Times New Roman"/>
          <w:sz w:val="28"/>
          <w:szCs w:val="28"/>
          <w:shd w:val="clear" w:color="auto" w:fill="FFFFFF"/>
          <w:lang w:eastAsia="ru-RU"/>
        </w:rPr>
        <w:t>В результате проведенного мониторинга установлено</w:t>
      </w:r>
      <w:r w:rsidR="00E919B8">
        <w:rPr>
          <w:rFonts w:ascii="Times New Roman" w:eastAsia="Times New Roman" w:hAnsi="Times New Roman"/>
          <w:sz w:val="28"/>
          <w:szCs w:val="28"/>
          <w:shd w:val="clear" w:color="auto" w:fill="FFFFFF"/>
          <w:lang w:eastAsia="ru-RU"/>
        </w:rPr>
        <w:t>:</w:t>
      </w:r>
      <w:r w:rsidRPr="0042798E">
        <w:rPr>
          <w:rFonts w:ascii="Times New Roman" w:eastAsia="Times New Roman" w:hAnsi="Times New Roman"/>
          <w:sz w:val="28"/>
          <w:szCs w:val="28"/>
          <w:shd w:val="clear" w:color="auto" w:fill="FFFFFF"/>
          <w:lang w:eastAsia="ru-RU"/>
        </w:rPr>
        <w:t xml:space="preserve"> </w:t>
      </w:r>
      <w:r w:rsidR="0042798E" w:rsidRPr="0042798E">
        <w:rPr>
          <w:rFonts w:ascii="Times New Roman" w:eastAsia="Times New Roman" w:hAnsi="Times New Roman"/>
          <w:sz w:val="28"/>
          <w:szCs w:val="28"/>
          <w:shd w:val="clear" w:color="auto" w:fill="FFFFFF"/>
          <w:lang w:eastAsia="ru-RU"/>
        </w:rPr>
        <w:t>50,4</w:t>
      </w:r>
      <w:r w:rsidR="00E919B8">
        <w:rPr>
          <w:rFonts w:ascii="Times New Roman" w:eastAsia="Times New Roman" w:hAnsi="Times New Roman"/>
          <w:sz w:val="28"/>
          <w:szCs w:val="28"/>
          <w:shd w:val="clear" w:color="auto" w:fill="FFFFFF"/>
          <w:lang w:eastAsia="ru-RU"/>
        </w:rPr>
        <w:t xml:space="preserve">% </w:t>
      </w:r>
      <w:r w:rsidRPr="0042798E">
        <w:rPr>
          <w:rFonts w:ascii="Times New Roman" w:eastAsia="Times New Roman" w:hAnsi="Times New Roman"/>
          <w:sz w:val="28"/>
          <w:szCs w:val="28"/>
          <w:shd w:val="clear" w:color="auto" w:fill="FFFFFF"/>
          <w:lang w:eastAsia="ru-RU"/>
        </w:rPr>
        <w:t>считают, что хозяйствующих субъектов в данной сфере достаточно:</w:t>
      </w:r>
    </w:p>
    <w:p w14:paraId="23899B1A" w14:textId="1E196586" w:rsidR="001F64F2" w:rsidRPr="001F64F2" w:rsidRDefault="0043222B" w:rsidP="001F64F2">
      <w:pPr>
        <w:pStyle w:val="Standard"/>
        <w:spacing w:after="0"/>
        <w:ind w:firstLine="851"/>
        <w:jc w:val="both"/>
        <w:rPr>
          <w:rFonts w:ascii="Times New Roman" w:eastAsia="Times New Roman" w:hAnsi="Times New Roman"/>
          <w:sz w:val="28"/>
          <w:szCs w:val="28"/>
          <w:highlight w:val="yellow"/>
          <w:shd w:val="clear" w:color="auto" w:fill="FFFFFF"/>
          <w:lang w:eastAsia="ru-RU"/>
        </w:rPr>
      </w:pPr>
      <w:r>
        <w:rPr>
          <w:noProof/>
          <w:lang w:eastAsia="ru-RU"/>
        </w:rPr>
        <w:drawing>
          <wp:inline distT="0" distB="0" distL="0" distR="0" wp14:anchorId="4F58855E" wp14:editId="42FF52B3">
            <wp:extent cx="5227320" cy="1935480"/>
            <wp:effectExtent l="0" t="0" r="0" b="7620"/>
            <wp:docPr id="159" name="Диаграмма 159">
              <a:extLst xmlns:a="http://schemas.openxmlformats.org/drawingml/2006/main">
                <a:ext uri="{FF2B5EF4-FFF2-40B4-BE49-F238E27FC236}">
                  <a16:creationId xmlns:a16="http://schemas.microsoft.com/office/drawing/2014/main" id="{25573C06-35A8-4732-8D3C-ACC6B9EFA0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4180BF5D" w14:textId="77777777" w:rsidR="00721C61" w:rsidRDefault="00721C61" w:rsidP="001F64F2">
      <w:pPr>
        <w:pStyle w:val="Standard"/>
        <w:spacing w:after="0"/>
        <w:ind w:left="143" w:firstLine="708"/>
        <w:jc w:val="both"/>
        <w:rPr>
          <w:rFonts w:ascii="Times New Roman" w:eastAsia="Times New Roman" w:hAnsi="Times New Roman"/>
          <w:sz w:val="28"/>
          <w:szCs w:val="28"/>
          <w:shd w:val="clear" w:color="auto" w:fill="FFFFFF"/>
          <w:lang w:eastAsia="ru-RU"/>
        </w:rPr>
      </w:pPr>
    </w:p>
    <w:p w14:paraId="710FE7EB" w14:textId="760539A1" w:rsidR="001F64F2" w:rsidRPr="00E540A7" w:rsidRDefault="001F64F2" w:rsidP="001F64F2">
      <w:pPr>
        <w:pStyle w:val="Standard"/>
        <w:spacing w:after="0"/>
        <w:ind w:left="143" w:firstLine="708"/>
        <w:jc w:val="both"/>
        <w:rPr>
          <w:rFonts w:ascii="Times New Roman" w:eastAsia="Times New Roman" w:hAnsi="Times New Roman"/>
          <w:sz w:val="28"/>
          <w:szCs w:val="28"/>
          <w:shd w:val="clear" w:color="auto" w:fill="FFFFFF"/>
          <w:lang w:eastAsia="ru-RU"/>
        </w:rPr>
      </w:pPr>
      <w:r w:rsidRPr="00E540A7">
        <w:rPr>
          <w:rFonts w:ascii="Times New Roman" w:eastAsia="Times New Roman" w:hAnsi="Times New Roman"/>
          <w:sz w:val="28"/>
          <w:szCs w:val="28"/>
          <w:shd w:val="clear" w:color="auto" w:fill="FFFFFF"/>
          <w:lang w:eastAsia="ru-RU"/>
        </w:rPr>
        <w:t>По результатам мониторинга удовлетворенности рынком установлено:</w:t>
      </w:r>
    </w:p>
    <w:p w14:paraId="5D98508D" w14:textId="77777777" w:rsidR="00721C61" w:rsidRDefault="00721C61" w:rsidP="001F64F2">
      <w:pPr>
        <w:pStyle w:val="Standard"/>
        <w:spacing w:after="0"/>
        <w:ind w:firstLine="708"/>
        <w:jc w:val="both"/>
        <w:rPr>
          <w:rFonts w:ascii="Times New Roman" w:eastAsia="Times New Roman" w:hAnsi="Times New Roman"/>
          <w:sz w:val="28"/>
          <w:szCs w:val="28"/>
          <w:shd w:val="clear" w:color="auto" w:fill="FFFFFF"/>
          <w:lang w:eastAsia="ru-RU"/>
        </w:rPr>
      </w:pPr>
    </w:p>
    <w:p w14:paraId="0A411A69" w14:textId="13DE98CB" w:rsidR="001F64F2" w:rsidRPr="00E540A7" w:rsidRDefault="001F64F2" w:rsidP="001F64F2">
      <w:pPr>
        <w:pStyle w:val="Standard"/>
        <w:spacing w:after="0"/>
        <w:ind w:firstLine="708"/>
        <w:jc w:val="both"/>
        <w:rPr>
          <w:rFonts w:ascii="Times New Roman" w:eastAsia="Times New Roman" w:hAnsi="Times New Roman"/>
          <w:sz w:val="28"/>
          <w:szCs w:val="28"/>
          <w:shd w:val="clear" w:color="auto" w:fill="FFFFFF"/>
          <w:lang w:eastAsia="ru-RU"/>
        </w:rPr>
      </w:pPr>
      <w:r w:rsidRPr="00E540A7">
        <w:rPr>
          <w:rFonts w:ascii="Times New Roman" w:eastAsia="Times New Roman" w:hAnsi="Times New Roman"/>
          <w:sz w:val="28"/>
          <w:szCs w:val="28"/>
          <w:shd w:val="clear" w:color="auto" w:fill="FFFFFF"/>
          <w:lang w:eastAsia="ru-RU"/>
        </w:rPr>
        <w:t>- уровнем цен удовлетворены 3</w:t>
      </w:r>
      <w:r w:rsidR="00E540A7">
        <w:rPr>
          <w:rFonts w:ascii="Times New Roman" w:eastAsia="Times New Roman" w:hAnsi="Times New Roman"/>
          <w:sz w:val="28"/>
          <w:szCs w:val="28"/>
          <w:shd w:val="clear" w:color="auto" w:fill="FFFFFF"/>
          <w:lang w:eastAsia="ru-RU"/>
        </w:rPr>
        <w:t>7</w:t>
      </w:r>
      <w:r w:rsidRPr="00E540A7">
        <w:rPr>
          <w:rFonts w:ascii="Times New Roman" w:eastAsia="Times New Roman" w:hAnsi="Times New Roman"/>
          <w:sz w:val="28"/>
          <w:szCs w:val="28"/>
          <w:shd w:val="clear" w:color="auto" w:fill="FFFFFF"/>
          <w:lang w:eastAsia="ru-RU"/>
        </w:rPr>
        <w:t>,</w:t>
      </w:r>
      <w:r w:rsidR="00E540A7">
        <w:rPr>
          <w:rFonts w:ascii="Times New Roman" w:eastAsia="Times New Roman" w:hAnsi="Times New Roman"/>
          <w:sz w:val="28"/>
          <w:szCs w:val="28"/>
          <w:shd w:val="clear" w:color="auto" w:fill="FFFFFF"/>
          <w:lang w:eastAsia="ru-RU"/>
        </w:rPr>
        <w:t>3</w:t>
      </w:r>
      <w:r w:rsidRPr="00E540A7">
        <w:rPr>
          <w:rFonts w:ascii="Times New Roman" w:eastAsia="Times New Roman" w:hAnsi="Times New Roman"/>
          <w:sz w:val="28"/>
          <w:szCs w:val="28"/>
          <w:shd w:val="clear" w:color="auto" w:fill="FFFFFF"/>
          <w:lang w:eastAsia="ru-RU"/>
        </w:rPr>
        <w:t>% опрошенных потребителей:</w:t>
      </w:r>
    </w:p>
    <w:p w14:paraId="7E9EE151" w14:textId="28BB35AD" w:rsidR="001F64F2" w:rsidRPr="001F64F2" w:rsidRDefault="00EA76B8" w:rsidP="001F64F2">
      <w:pPr>
        <w:pStyle w:val="Standard"/>
        <w:spacing w:after="0"/>
        <w:ind w:firstLine="851"/>
        <w:jc w:val="both"/>
        <w:rPr>
          <w:rFonts w:ascii="Times New Roman" w:eastAsia="Times New Roman" w:hAnsi="Times New Roman"/>
          <w:sz w:val="28"/>
          <w:szCs w:val="28"/>
          <w:highlight w:val="yellow"/>
          <w:shd w:val="clear" w:color="auto" w:fill="FFFFFF"/>
          <w:lang w:eastAsia="ru-RU"/>
        </w:rPr>
      </w:pPr>
      <w:r>
        <w:rPr>
          <w:noProof/>
          <w:lang w:eastAsia="ru-RU"/>
        </w:rPr>
        <w:drawing>
          <wp:inline distT="0" distB="0" distL="0" distR="0" wp14:anchorId="3106F302" wp14:editId="499276D6">
            <wp:extent cx="5219700" cy="2087880"/>
            <wp:effectExtent l="0" t="0" r="0" b="7620"/>
            <wp:docPr id="160" name="Диаграмма 160">
              <a:extLst xmlns:a="http://schemas.openxmlformats.org/drawingml/2006/main">
                <a:ext uri="{FF2B5EF4-FFF2-40B4-BE49-F238E27FC236}">
                  <a16:creationId xmlns:a16="http://schemas.microsoft.com/office/drawing/2014/main" id="{D8F55FE6-4A28-4623-B267-A0E007515D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02F62B93" w14:textId="77777777" w:rsidR="00721C61" w:rsidRDefault="00537065" w:rsidP="00537065">
      <w:pPr>
        <w:ind w:firstLine="708"/>
        <w:rPr>
          <w:rFonts w:eastAsia="Times New Roman"/>
          <w:sz w:val="28"/>
          <w:szCs w:val="28"/>
          <w:shd w:val="clear" w:color="auto" w:fill="FFFFFF"/>
          <w:lang w:eastAsia="ru-RU"/>
        </w:rPr>
      </w:pPr>
      <w:r>
        <w:rPr>
          <w:rFonts w:eastAsia="Times New Roman"/>
          <w:sz w:val="28"/>
          <w:szCs w:val="28"/>
          <w:shd w:val="clear" w:color="auto" w:fill="FFFFFF"/>
          <w:lang w:eastAsia="ru-RU"/>
        </w:rPr>
        <w:t xml:space="preserve"> </w:t>
      </w:r>
    </w:p>
    <w:p w14:paraId="499E928D" w14:textId="77777777" w:rsidR="00721C61" w:rsidRDefault="00721C61" w:rsidP="00537065">
      <w:pPr>
        <w:ind w:firstLine="708"/>
        <w:rPr>
          <w:rFonts w:eastAsia="Times New Roman"/>
          <w:sz w:val="28"/>
          <w:szCs w:val="28"/>
          <w:shd w:val="clear" w:color="auto" w:fill="FFFFFF"/>
          <w:lang w:eastAsia="ru-RU"/>
        </w:rPr>
      </w:pPr>
    </w:p>
    <w:p w14:paraId="14A55277" w14:textId="77777777" w:rsidR="00721C61" w:rsidRDefault="00721C61" w:rsidP="00537065">
      <w:pPr>
        <w:ind w:firstLine="708"/>
        <w:rPr>
          <w:rFonts w:eastAsia="Times New Roman"/>
          <w:sz w:val="28"/>
          <w:szCs w:val="28"/>
          <w:shd w:val="clear" w:color="auto" w:fill="FFFFFF"/>
          <w:lang w:eastAsia="ru-RU"/>
        </w:rPr>
      </w:pPr>
    </w:p>
    <w:p w14:paraId="5484C1E3" w14:textId="77777777" w:rsidR="00721C61" w:rsidRDefault="00721C61" w:rsidP="00537065">
      <w:pPr>
        <w:ind w:firstLine="708"/>
        <w:rPr>
          <w:rFonts w:eastAsia="Times New Roman"/>
          <w:sz w:val="28"/>
          <w:szCs w:val="28"/>
          <w:shd w:val="clear" w:color="auto" w:fill="FFFFFF"/>
          <w:lang w:eastAsia="ru-RU"/>
        </w:rPr>
      </w:pPr>
    </w:p>
    <w:p w14:paraId="107D0FE0" w14:textId="77777777" w:rsidR="00721C61" w:rsidRDefault="00721C61" w:rsidP="00537065">
      <w:pPr>
        <w:ind w:firstLine="708"/>
        <w:rPr>
          <w:rFonts w:eastAsia="Times New Roman"/>
          <w:sz w:val="28"/>
          <w:szCs w:val="28"/>
          <w:shd w:val="clear" w:color="auto" w:fill="FFFFFF"/>
          <w:lang w:eastAsia="ru-RU"/>
        </w:rPr>
      </w:pPr>
    </w:p>
    <w:p w14:paraId="45447398" w14:textId="77777777" w:rsidR="00721C61" w:rsidRDefault="00721C61" w:rsidP="00537065">
      <w:pPr>
        <w:ind w:firstLine="708"/>
        <w:rPr>
          <w:rFonts w:eastAsia="Times New Roman"/>
          <w:sz w:val="28"/>
          <w:szCs w:val="28"/>
          <w:shd w:val="clear" w:color="auto" w:fill="FFFFFF"/>
          <w:lang w:eastAsia="ru-RU"/>
        </w:rPr>
      </w:pPr>
    </w:p>
    <w:p w14:paraId="3036E2F4" w14:textId="4AE016F3" w:rsidR="001F64F2" w:rsidRPr="00537065" w:rsidRDefault="00537065" w:rsidP="00537065">
      <w:pPr>
        <w:ind w:firstLine="708"/>
        <w:rPr>
          <w:rFonts w:eastAsia="Times New Roman"/>
          <w:sz w:val="28"/>
          <w:szCs w:val="28"/>
          <w:shd w:val="clear" w:color="auto" w:fill="FFFFFF"/>
          <w:lang w:eastAsia="ru-RU"/>
        </w:rPr>
      </w:pPr>
      <w:r>
        <w:rPr>
          <w:rFonts w:eastAsia="Times New Roman"/>
          <w:sz w:val="28"/>
          <w:szCs w:val="28"/>
          <w:shd w:val="clear" w:color="auto" w:fill="FFFFFF"/>
          <w:lang w:eastAsia="ru-RU"/>
        </w:rPr>
        <w:lastRenderedPageBreak/>
        <w:t xml:space="preserve"> </w:t>
      </w:r>
      <w:r w:rsidR="001F64F2" w:rsidRPr="00537065">
        <w:rPr>
          <w:rFonts w:eastAsia="Times New Roman"/>
          <w:sz w:val="28"/>
          <w:szCs w:val="28"/>
          <w:shd w:val="clear" w:color="auto" w:fill="FFFFFF"/>
          <w:lang w:eastAsia="ru-RU"/>
        </w:rPr>
        <w:t>- качеством услуг на рынк</w:t>
      </w:r>
      <w:r w:rsidR="00E540A7" w:rsidRPr="00537065">
        <w:rPr>
          <w:rFonts w:eastAsia="Times New Roman"/>
          <w:sz w:val="28"/>
          <w:szCs w:val="28"/>
          <w:shd w:val="clear" w:color="auto" w:fill="FFFFFF"/>
          <w:lang w:eastAsia="ru-RU"/>
        </w:rPr>
        <w:t>е</w:t>
      </w:r>
      <w:r w:rsidR="001F64F2" w:rsidRPr="00537065">
        <w:rPr>
          <w:rFonts w:eastAsia="Times New Roman"/>
          <w:sz w:val="28"/>
          <w:szCs w:val="28"/>
          <w:shd w:val="clear" w:color="auto" w:fill="FFFFFF"/>
          <w:lang w:eastAsia="ru-RU"/>
        </w:rPr>
        <w:t xml:space="preserve"> удовлетворены </w:t>
      </w:r>
      <w:r w:rsidRPr="00537065">
        <w:rPr>
          <w:rFonts w:eastAsia="Times New Roman"/>
          <w:sz w:val="28"/>
          <w:szCs w:val="28"/>
          <w:shd w:val="clear" w:color="auto" w:fill="FFFFFF"/>
          <w:lang w:eastAsia="ru-RU"/>
        </w:rPr>
        <w:t>41,2</w:t>
      </w:r>
      <w:r w:rsidR="001F64F2" w:rsidRPr="00537065">
        <w:rPr>
          <w:rFonts w:eastAsia="Times New Roman"/>
          <w:sz w:val="28"/>
          <w:szCs w:val="28"/>
          <w:shd w:val="clear" w:color="auto" w:fill="FFFFFF"/>
          <w:lang w:eastAsia="ru-RU"/>
        </w:rPr>
        <w:t>%:</w:t>
      </w:r>
    </w:p>
    <w:p w14:paraId="659ADDF1" w14:textId="43C0989F" w:rsidR="00537065" w:rsidRPr="001F64F2" w:rsidRDefault="000F0F2F" w:rsidP="00537065">
      <w:pPr>
        <w:ind w:firstLine="708"/>
        <w:rPr>
          <w:rFonts w:eastAsia="Times New Roman"/>
          <w:sz w:val="28"/>
          <w:szCs w:val="28"/>
          <w:highlight w:val="yellow"/>
          <w:shd w:val="clear" w:color="auto" w:fill="FFFFFF"/>
          <w:lang w:eastAsia="ru-RU"/>
        </w:rPr>
      </w:pPr>
      <w:r>
        <w:rPr>
          <w:noProof/>
          <w:lang w:val="ru-RU" w:eastAsia="ru-RU" w:bidi="ar-SA"/>
        </w:rPr>
        <w:drawing>
          <wp:inline distT="0" distB="0" distL="0" distR="0" wp14:anchorId="4EABEE11" wp14:editId="7BEDDBC9">
            <wp:extent cx="5326380" cy="2164080"/>
            <wp:effectExtent l="0" t="0" r="7620" b="7620"/>
            <wp:docPr id="161" name="Диаграмма 161">
              <a:extLst xmlns:a="http://schemas.openxmlformats.org/drawingml/2006/main">
                <a:ext uri="{FF2B5EF4-FFF2-40B4-BE49-F238E27FC236}">
                  <a16:creationId xmlns:a16="http://schemas.microsoft.com/office/drawing/2014/main" id="{E568CAEF-37B8-4B8E-975A-7FB5FA1E6E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5409E6E4" w14:textId="77777777" w:rsidR="00B55E4A" w:rsidRDefault="00B55E4A" w:rsidP="00537065">
      <w:pPr>
        <w:ind w:firstLine="708"/>
        <w:rPr>
          <w:rFonts w:eastAsia="Times New Roman"/>
          <w:sz w:val="28"/>
          <w:szCs w:val="28"/>
          <w:shd w:val="clear" w:color="auto" w:fill="FFFFFF"/>
          <w:lang w:eastAsia="ru-RU"/>
        </w:rPr>
      </w:pPr>
    </w:p>
    <w:p w14:paraId="44AD6E4D" w14:textId="1F98354F" w:rsidR="001F64F2" w:rsidRPr="009E78E4" w:rsidRDefault="001F64F2" w:rsidP="00537065">
      <w:pPr>
        <w:ind w:firstLine="708"/>
        <w:rPr>
          <w:rFonts w:eastAsia="Times New Roman"/>
          <w:sz w:val="28"/>
          <w:szCs w:val="28"/>
          <w:shd w:val="clear" w:color="auto" w:fill="FFFFFF"/>
          <w:lang w:eastAsia="ru-RU"/>
        </w:rPr>
      </w:pPr>
      <w:r w:rsidRPr="009E78E4">
        <w:rPr>
          <w:rFonts w:eastAsia="Times New Roman"/>
          <w:sz w:val="28"/>
          <w:szCs w:val="28"/>
          <w:shd w:val="clear" w:color="auto" w:fill="FFFFFF"/>
          <w:lang w:eastAsia="ru-RU"/>
        </w:rPr>
        <w:t xml:space="preserve">- возможностью выбора на указанном рынке удовлетворены </w:t>
      </w:r>
      <w:r w:rsidR="009E78E4">
        <w:rPr>
          <w:rFonts w:eastAsia="Times New Roman"/>
          <w:sz w:val="28"/>
          <w:szCs w:val="28"/>
          <w:shd w:val="clear" w:color="auto" w:fill="FFFFFF"/>
          <w:lang w:eastAsia="ru-RU"/>
        </w:rPr>
        <w:t>42</w:t>
      </w:r>
      <w:r w:rsidRPr="009E78E4">
        <w:rPr>
          <w:rFonts w:eastAsia="Times New Roman"/>
          <w:sz w:val="28"/>
          <w:szCs w:val="28"/>
          <w:shd w:val="clear" w:color="auto" w:fill="FFFFFF"/>
          <w:lang w:eastAsia="ru-RU"/>
        </w:rPr>
        <w:t>,</w:t>
      </w:r>
      <w:r w:rsidR="009E78E4">
        <w:rPr>
          <w:rFonts w:eastAsia="Times New Roman"/>
          <w:sz w:val="28"/>
          <w:szCs w:val="28"/>
          <w:shd w:val="clear" w:color="auto" w:fill="FFFFFF"/>
          <w:lang w:eastAsia="ru-RU"/>
        </w:rPr>
        <w:t>0</w:t>
      </w:r>
      <w:r w:rsidR="00B55E4A">
        <w:rPr>
          <w:rFonts w:eastAsia="Times New Roman"/>
          <w:sz w:val="28"/>
          <w:szCs w:val="28"/>
          <w:shd w:val="clear" w:color="auto" w:fill="FFFFFF"/>
          <w:lang w:eastAsia="ru-RU"/>
        </w:rPr>
        <w:t>%</w:t>
      </w:r>
      <w:r w:rsidRPr="009E78E4">
        <w:rPr>
          <w:rFonts w:eastAsia="Times New Roman"/>
          <w:sz w:val="28"/>
          <w:szCs w:val="28"/>
          <w:shd w:val="clear" w:color="auto" w:fill="FFFFFF"/>
          <w:lang w:eastAsia="ru-RU"/>
        </w:rPr>
        <w:t>:</w:t>
      </w:r>
    </w:p>
    <w:p w14:paraId="34E84329" w14:textId="0F44AE41" w:rsidR="009E78E4" w:rsidRPr="001F64F2" w:rsidRDefault="00721B01" w:rsidP="00537065">
      <w:pPr>
        <w:ind w:firstLine="708"/>
        <w:rPr>
          <w:rFonts w:eastAsia="Times New Roman"/>
          <w:sz w:val="28"/>
          <w:szCs w:val="28"/>
          <w:highlight w:val="yellow"/>
          <w:shd w:val="clear" w:color="auto" w:fill="FFFFFF"/>
          <w:lang w:eastAsia="ru-RU"/>
        </w:rPr>
      </w:pPr>
      <w:r>
        <w:rPr>
          <w:noProof/>
          <w:lang w:val="ru-RU" w:eastAsia="ru-RU" w:bidi="ar-SA"/>
        </w:rPr>
        <w:drawing>
          <wp:inline distT="0" distB="0" distL="0" distR="0" wp14:anchorId="58DDA2F7" wp14:editId="75E97F00">
            <wp:extent cx="5394960" cy="2202180"/>
            <wp:effectExtent l="0" t="0" r="0" b="7620"/>
            <wp:docPr id="162" name="Диаграмма 162">
              <a:extLst xmlns:a="http://schemas.openxmlformats.org/drawingml/2006/main">
                <a:ext uri="{FF2B5EF4-FFF2-40B4-BE49-F238E27FC236}">
                  <a16:creationId xmlns:a16="http://schemas.microsoft.com/office/drawing/2014/main" id="{E8786F20-0B58-44BF-B84B-B8D9428120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6BB74E6E" w14:textId="77777777" w:rsidR="002F2EDC" w:rsidRDefault="002F2EDC" w:rsidP="001F64F2">
      <w:pPr>
        <w:pStyle w:val="Standard"/>
        <w:spacing w:after="0"/>
        <w:ind w:firstLine="708"/>
        <w:jc w:val="both"/>
        <w:rPr>
          <w:rFonts w:ascii="Times New Roman" w:eastAsia="SimSun" w:hAnsi="Times New Roman" w:cs="Calibri"/>
          <w:kern w:val="1"/>
          <w:sz w:val="28"/>
          <w:szCs w:val="28"/>
          <w:lang w:eastAsia="ar-SA"/>
        </w:rPr>
      </w:pPr>
    </w:p>
    <w:p w14:paraId="4C6D5AA3" w14:textId="40FD134D" w:rsidR="001F64F2" w:rsidRDefault="001F64F2" w:rsidP="001F64F2">
      <w:pPr>
        <w:pStyle w:val="Standard"/>
        <w:spacing w:after="0"/>
        <w:ind w:firstLine="708"/>
        <w:jc w:val="both"/>
        <w:rPr>
          <w:rFonts w:ascii="Times New Roman" w:eastAsia="SimSun" w:hAnsi="Times New Roman" w:cs="Calibri"/>
          <w:kern w:val="1"/>
          <w:sz w:val="28"/>
          <w:szCs w:val="28"/>
          <w:lang w:eastAsia="ar-SA"/>
        </w:rPr>
      </w:pPr>
      <w:r w:rsidRPr="003D3718">
        <w:rPr>
          <w:rFonts w:ascii="Times New Roman" w:eastAsia="SimSun" w:hAnsi="Times New Roman" w:cs="Calibri"/>
          <w:kern w:val="1"/>
          <w:sz w:val="28"/>
          <w:szCs w:val="28"/>
          <w:lang w:eastAsia="ar-SA"/>
        </w:rPr>
        <w:t xml:space="preserve">По мнению </w:t>
      </w:r>
      <w:r w:rsidR="003D3718" w:rsidRPr="003D3718">
        <w:rPr>
          <w:rFonts w:ascii="Times New Roman" w:eastAsia="SimSun" w:hAnsi="Times New Roman" w:cs="Calibri"/>
          <w:kern w:val="1"/>
          <w:sz w:val="28"/>
          <w:szCs w:val="28"/>
          <w:lang w:eastAsia="ar-SA"/>
        </w:rPr>
        <w:t>31,9</w:t>
      </w:r>
      <w:r w:rsidRPr="003D3718">
        <w:rPr>
          <w:rFonts w:ascii="Times New Roman" w:eastAsia="SimSun" w:hAnsi="Times New Roman" w:cs="Calibri"/>
          <w:kern w:val="1"/>
          <w:sz w:val="28"/>
          <w:szCs w:val="28"/>
          <w:lang w:eastAsia="ar-SA"/>
        </w:rPr>
        <w:t xml:space="preserve">% опрошенных, количество организаций на рынке в течение последних 3 лет увеличилось, </w:t>
      </w:r>
      <w:r w:rsidR="003D3718" w:rsidRPr="003D3718">
        <w:rPr>
          <w:rFonts w:ascii="Times New Roman" w:eastAsia="SimSun" w:hAnsi="Times New Roman" w:cs="Calibri"/>
          <w:kern w:val="1"/>
          <w:sz w:val="28"/>
          <w:szCs w:val="28"/>
          <w:lang w:eastAsia="ar-SA"/>
        </w:rPr>
        <w:t>38,3</w:t>
      </w:r>
      <w:r w:rsidRPr="003D3718">
        <w:rPr>
          <w:rFonts w:ascii="Times New Roman" w:eastAsia="SimSun" w:hAnsi="Times New Roman" w:cs="Calibri"/>
          <w:kern w:val="1"/>
          <w:sz w:val="28"/>
          <w:szCs w:val="28"/>
          <w:lang w:eastAsia="ar-SA"/>
        </w:rPr>
        <w:t>% считают</w:t>
      </w:r>
      <w:r w:rsidR="002F2EDC">
        <w:rPr>
          <w:rFonts w:ascii="Times New Roman" w:eastAsia="SimSun" w:hAnsi="Times New Roman" w:cs="Calibri"/>
          <w:kern w:val="1"/>
          <w:sz w:val="28"/>
          <w:szCs w:val="28"/>
          <w:lang w:eastAsia="ar-SA"/>
        </w:rPr>
        <w:t>, что</w:t>
      </w:r>
      <w:r w:rsidRPr="003D3718">
        <w:rPr>
          <w:rFonts w:ascii="Times New Roman" w:eastAsia="SimSun" w:hAnsi="Times New Roman" w:cs="Calibri"/>
          <w:kern w:val="1"/>
          <w:sz w:val="28"/>
          <w:szCs w:val="28"/>
          <w:lang w:eastAsia="ar-SA"/>
        </w:rPr>
        <w:t xml:space="preserve"> не изменилось.</w:t>
      </w:r>
    </w:p>
    <w:p w14:paraId="4F2064F7" w14:textId="740D6FAE" w:rsidR="00CD65A9" w:rsidRDefault="00CD65A9" w:rsidP="00CD65A9"/>
    <w:p w14:paraId="5799F1C8" w14:textId="35BB3E27" w:rsidR="0014538D" w:rsidRPr="00C934C7" w:rsidRDefault="00862637" w:rsidP="00C934C7">
      <w:pPr>
        <w:suppressAutoHyphens w:val="0"/>
        <w:ind w:left="-284"/>
        <w:jc w:val="center"/>
        <w:rPr>
          <w:rFonts w:cs="Times New Roman"/>
          <w:b/>
          <w:sz w:val="28"/>
          <w:szCs w:val="28"/>
        </w:rPr>
      </w:pPr>
      <w:r>
        <w:rPr>
          <w:rFonts w:cs="Times New Roman"/>
          <w:b/>
          <w:sz w:val="28"/>
          <w:szCs w:val="28"/>
          <w:lang w:val="ru-RU"/>
        </w:rPr>
        <w:t>1</w:t>
      </w:r>
      <w:r w:rsidR="00C934C7">
        <w:rPr>
          <w:rFonts w:cs="Times New Roman"/>
          <w:b/>
          <w:sz w:val="28"/>
          <w:szCs w:val="28"/>
        </w:rPr>
        <w:t>4</w:t>
      </w:r>
      <w:r w:rsidR="002F2EDC">
        <w:rPr>
          <w:rFonts w:cs="Times New Roman"/>
          <w:b/>
          <w:sz w:val="28"/>
          <w:szCs w:val="28"/>
          <w:lang w:val="ru-RU"/>
        </w:rPr>
        <w:t>)</w:t>
      </w:r>
      <w:r w:rsidR="00CD65A9" w:rsidRPr="00C934C7">
        <w:rPr>
          <w:rFonts w:cs="Times New Roman"/>
          <w:b/>
          <w:sz w:val="28"/>
          <w:szCs w:val="28"/>
        </w:rPr>
        <w:t xml:space="preserve"> Рынок </w:t>
      </w:r>
      <w:r w:rsidR="0014538D" w:rsidRPr="00C934C7">
        <w:rPr>
          <w:rFonts w:cs="Times New Roman"/>
          <w:b/>
          <w:sz w:val="28"/>
          <w:szCs w:val="28"/>
        </w:rPr>
        <w:t xml:space="preserve">продукции машиностроения </w:t>
      </w:r>
    </w:p>
    <w:p w14:paraId="0CD4373C" w14:textId="0EB1D736" w:rsidR="00CD65A9" w:rsidRPr="0014538D" w:rsidRDefault="0014538D" w:rsidP="0014538D">
      <w:pPr>
        <w:pStyle w:val="a7"/>
        <w:suppressAutoHyphens w:val="0"/>
        <w:spacing w:after="0" w:line="240" w:lineRule="auto"/>
        <w:ind w:left="0"/>
        <w:jc w:val="center"/>
        <w:textAlignment w:val="auto"/>
        <w:rPr>
          <w:rFonts w:ascii="Times New Roman" w:hAnsi="Times New Roman" w:cs="Times New Roman"/>
          <w:b/>
          <w:sz w:val="28"/>
          <w:szCs w:val="28"/>
        </w:rPr>
      </w:pPr>
      <w:r w:rsidRPr="0014538D">
        <w:rPr>
          <w:rFonts w:ascii="Times New Roman" w:hAnsi="Times New Roman" w:cs="Times New Roman"/>
          <w:b/>
          <w:sz w:val="28"/>
          <w:szCs w:val="28"/>
        </w:rPr>
        <w:t>и металлической обработки</w:t>
      </w:r>
    </w:p>
    <w:p w14:paraId="4457BA49" w14:textId="77777777" w:rsidR="00CD65A9" w:rsidRPr="001846E3" w:rsidRDefault="00CD65A9" w:rsidP="00CD65A9">
      <w:pPr>
        <w:pStyle w:val="a7"/>
        <w:suppressAutoHyphens w:val="0"/>
        <w:spacing w:after="0" w:line="240" w:lineRule="auto"/>
        <w:jc w:val="center"/>
        <w:textAlignment w:val="auto"/>
        <w:rPr>
          <w:rFonts w:ascii="Times New Roman" w:hAnsi="Times New Roman" w:cs="Times New Roman"/>
          <w:b/>
          <w:sz w:val="28"/>
          <w:szCs w:val="28"/>
        </w:rPr>
      </w:pPr>
    </w:p>
    <w:p w14:paraId="13C9A369" w14:textId="77777777" w:rsidR="005C5592" w:rsidRPr="005C5592" w:rsidRDefault="005C5592" w:rsidP="005C5592">
      <w:pPr>
        <w:pStyle w:val="Standard"/>
        <w:spacing w:after="0"/>
        <w:ind w:firstLine="851"/>
        <w:jc w:val="both"/>
        <w:rPr>
          <w:rFonts w:ascii="Times New Roman" w:eastAsia="Andale Sans UI" w:hAnsi="Times New Roman"/>
          <w:color w:val="000000"/>
          <w:lang w:eastAsia="ja-JP"/>
        </w:rPr>
      </w:pPr>
      <w:r w:rsidRPr="005C5592">
        <w:rPr>
          <w:rFonts w:ascii="Times New Roman" w:eastAsia="Times New Roman" w:hAnsi="Times New Roman"/>
          <w:color w:val="000000"/>
          <w:sz w:val="28"/>
          <w:szCs w:val="28"/>
          <w:shd w:val="clear" w:color="auto" w:fill="FFFFFF"/>
          <w:lang w:eastAsia="ru-RU"/>
        </w:rPr>
        <w:t>На территории Северского района данный рынок представлен более чем 11-ю объектами хозяйственной деятельности (ООО «Дорхан 21 век – Краснодар», ООО «Гранд Лайн – Центр», ООО «Трансформер Юг», ЗАО «Кубаньнефтемаш», ООО «Кубаньэлектромаш», ООО «Белкрас – М», филиал «Афипэлектрогаз» АО «Газпром Электрогаз и др.). В 2020 году доля объема отгруженной продукции по рынку производства машин, оборудования и металлических изделий составила 5,2% (более 4 млрд. руб.) от общего объема отгруженной продукции в сфере промышленности.</w:t>
      </w:r>
    </w:p>
    <w:p w14:paraId="398EABCB" w14:textId="77777777" w:rsidR="005C5592" w:rsidRPr="005C5592" w:rsidRDefault="005C5592" w:rsidP="005C5592">
      <w:pPr>
        <w:pStyle w:val="Standard"/>
        <w:spacing w:after="0"/>
        <w:ind w:firstLine="851"/>
        <w:jc w:val="both"/>
        <w:rPr>
          <w:rFonts w:ascii="Times New Roman" w:eastAsia="Times New Roman" w:hAnsi="Times New Roman"/>
          <w:color w:val="000000"/>
          <w:sz w:val="28"/>
          <w:szCs w:val="28"/>
          <w:shd w:val="clear" w:color="auto" w:fill="FFFFFF"/>
          <w:lang w:eastAsia="ru-RU"/>
        </w:rPr>
      </w:pPr>
      <w:r w:rsidRPr="005C5592">
        <w:rPr>
          <w:rFonts w:ascii="Times New Roman" w:eastAsia="Times New Roman" w:hAnsi="Times New Roman"/>
          <w:color w:val="000000"/>
          <w:sz w:val="28"/>
          <w:szCs w:val="28"/>
          <w:shd w:val="clear" w:color="auto" w:fill="FFFFFF"/>
          <w:lang w:eastAsia="ru-RU"/>
        </w:rPr>
        <w:t>В производстве продукции вышеперечисленных предприятий задействованы более 500 человек.</w:t>
      </w:r>
    </w:p>
    <w:p w14:paraId="31614A83" w14:textId="52B011C4" w:rsidR="005C5592" w:rsidRPr="005C5592" w:rsidRDefault="00B50E3F" w:rsidP="005C5592">
      <w:pPr>
        <w:pStyle w:val="Standard"/>
        <w:spacing w:after="0"/>
        <w:ind w:firstLine="851"/>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Отрасль выпускает</w:t>
      </w:r>
      <w:r w:rsidR="005C5592" w:rsidRPr="005C5592">
        <w:rPr>
          <w:rFonts w:ascii="Times New Roman" w:eastAsia="Times New Roman" w:hAnsi="Times New Roman"/>
          <w:color w:val="000000"/>
          <w:sz w:val="28"/>
          <w:szCs w:val="28"/>
          <w:shd w:val="clear" w:color="auto" w:fill="FFFFFF"/>
          <w:lang w:eastAsia="ru-RU"/>
        </w:rPr>
        <w:t xml:space="preserve"> широки</w:t>
      </w:r>
      <w:r>
        <w:rPr>
          <w:rFonts w:ascii="Times New Roman" w:eastAsia="Times New Roman" w:hAnsi="Times New Roman"/>
          <w:color w:val="000000"/>
          <w:sz w:val="28"/>
          <w:szCs w:val="28"/>
          <w:shd w:val="clear" w:color="auto" w:fill="FFFFFF"/>
          <w:lang w:eastAsia="ru-RU"/>
        </w:rPr>
        <w:t>й</w:t>
      </w:r>
      <w:r w:rsidR="005C5592" w:rsidRPr="005C5592">
        <w:rPr>
          <w:rFonts w:ascii="Times New Roman" w:eastAsia="Times New Roman" w:hAnsi="Times New Roman"/>
          <w:color w:val="000000"/>
          <w:sz w:val="28"/>
          <w:szCs w:val="28"/>
          <w:shd w:val="clear" w:color="auto" w:fill="FFFFFF"/>
          <w:lang w:eastAsia="ru-RU"/>
        </w:rPr>
        <w:t xml:space="preserve"> спектр продукции: трансформаторы, оборудование для крестьянско-фермерских и личных подсобных хозяйств, хлебопекарное и электрическое оборудование, металлические строительные </w:t>
      </w:r>
      <w:r w:rsidR="005C5592" w:rsidRPr="005C5592">
        <w:rPr>
          <w:rFonts w:ascii="Times New Roman" w:eastAsia="Times New Roman" w:hAnsi="Times New Roman"/>
          <w:color w:val="000000"/>
          <w:sz w:val="28"/>
          <w:szCs w:val="28"/>
          <w:shd w:val="clear" w:color="auto" w:fill="FFFFFF"/>
          <w:lang w:eastAsia="ru-RU"/>
        </w:rPr>
        <w:lastRenderedPageBreak/>
        <w:t>сооружения и конструкции, штанговые глубинные насосы и др. оборудование для нефтяной отрасли.</w:t>
      </w:r>
    </w:p>
    <w:p w14:paraId="7C744D2B" w14:textId="494A1407" w:rsidR="005C5592" w:rsidRPr="005C5592" w:rsidRDefault="005C5592" w:rsidP="005C5592">
      <w:pPr>
        <w:pStyle w:val="Standard"/>
        <w:spacing w:after="0"/>
        <w:ind w:firstLine="851"/>
        <w:jc w:val="both"/>
        <w:rPr>
          <w:rFonts w:ascii="Times New Roman" w:eastAsia="Andale Sans UI" w:hAnsi="Times New Roman"/>
          <w:color w:val="000000"/>
          <w:sz w:val="24"/>
          <w:szCs w:val="24"/>
          <w:lang w:eastAsia="ja-JP"/>
        </w:rPr>
      </w:pPr>
      <w:r w:rsidRPr="005C5592">
        <w:rPr>
          <w:rFonts w:ascii="Times New Roman" w:eastAsia="Times New Roman" w:hAnsi="Times New Roman"/>
          <w:color w:val="000000"/>
          <w:sz w:val="28"/>
          <w:szCs w:val="28"/>
          <w:shd w:val="clear" w:color="auto" w:fill="FFFFFF"/>
          <w:lang w:eastAsia="ru-RU"/>
        </w:rPr>
        <w:t>Предприятия отрасли</w:t>
      </w:r>
      <w:r w:rsidR="00B215BB">
        <w:rPr>
          <w:rFonts w:ascii="Times New Roman" w:eastAsia="Times New Roman" w:hAnsi="Times New Roman"/>
          <w:color w:val="000000"/>
          <w:sz w:val="28"/>
          <w:szCs w:val="28"/>
          <w:shd w:val="clear" w:color="auto" w:fill="FFFFFF"/>
          <w:lang w:eastAsia="ru-RU"/>
        </w:rPr>
        <w:t>:</w:t>
      </w:r>
      <w:r w:rsidRPr="005C5592">
        <w:rPr>
          <w:rFonts w:ascii="Times New Roman" w:eastAsia="Times New Roman" w:hAnsi="Times New Roman"/>
          <w:color w:val="000000"/>
          <w:sz w:val="28"/>
          <w:szCs w:val="28"/>
          <w:shd w:val="clear" w:color="auto" w:fill="FFFFFF"/>
          <w:lang w:eastAsia="ru-RU"/>
        </w:rPr>
        <w:t xml:space="preserve"> ООО «Белкрас-М», ООО «Дорхан 21 век – Краснодар», ООО «Трансформер Юг», ООО «Кубаньэлектромаш» и ООО «КЗКЭО «Энерго-Стандарт» активно участвуют в региональных и межрегиональных выставочных мероприятиях.</w:t>
      </w:r>
    </w:p>
    <w:p w14:paraId="3B133B96" w14:textId="77777777" w:rsidR="001F64F2" w:rsidRDefault="001F64F2" w:rsidP="001F64F2">
      <w:pPr>
        <w:pStyle w:val="Standard"/>
        <w:spacing w:after="0"/>
        <w:ind w:firstLine="708"/>
        <w:jc w:val="both"/>
        <w:rPr>
          <w:rFonts w:ascii="Times New Roman" w:eastAsia="Times New Roman" w:hAnsi="Times New Roman"/>
          <w:sz w:val="28"/>
          <w:szCs w:val="28"/>
          <w:highlight w:val="yellow"/>
          <w:shd w:val="clear" w:color="auto" w:fill="FFFFFF"/>
          <w:lang w:eastAsia="ru-RU"/>
        </w:rPr>
      </w:pPr>
    </w:p>
    <w:p w14:paraId="1A3AF0D0" w14:textId="5CE6E478" w:rsidR="001F64F2" w:rsidRPr="00BB5332" w:rsidRDefault="001F64F2" w:rsidP="001F64F2">
      <w:pPr>
        <w:pStyle w:val="Standard"/>
        <w:spacing w:after="0"/>
        <w:ind w:firstLine="708"/>
        <w:jc w:val="both"/>
        <w:rPr>
          <w:rFonts w:ascii="Times New Roman" w:eastAsia="Times New Roman" w:hAnsi="Times New Roman"/>
          <w:sz w:val="28"/>
          <w:szCs w:val="28"/>
          <w:shd w:val="clear" w:color="auto" w:fill="FFFFFF"/>
          <w:lang w:eastAsia="ru-RU"/>
        </w:rPr>
      </w:pPr>
      <w:r w:rsidRPr="00BB5332">
        <w:rPr>
          <w:rFonts w:ascii="Times New Roman" w:eastAsia="Times New Roman" w:hAnsi="Times New Roman"/>
          <w:sz w:val="28"/>
          <w:szCs w:val="28"/>
          <w:shd w:val="clear" w:color="auto" w:fill="FFFFFF"/>
          <w:lang w:eastAsia="ru-RU"/>
        </w:rPr>
        <w:t>В результате проведенного мониторинга установлено</w:t>
      </w:r>
      <w:r w:rsidR="00C74DEE">
        <w:rPr>
          <w:rFonts w:ascii="Times New Roman" w:eastAsia="Times New Roman" w:hAnsi="Times New Roman"/>
          <w:sz w:val="28"/>
          <w:szCs w:val="28"/>
          <w:shd w:val="clear" w:color="auto" w:fill="FFFFFF"/>
          <w:lang w:eastAsia="ru-RU"/>
        </w:rPr>
        <w:t>:</w:t>
      </w:r>
      <w:r w:rsidRPr="00BB5332">
        <w:rPr>
          <w:rFonts w:ascii="Times New Roman" w:eastAsia="Times New Roman" w:hAnsi="Times New Roman"/>
          <w:sz w:val="28"/>
          <w:szCs w:val="28"/>
          <w:shd w:val="clear" w:color="auto" w:fill="FFFFFF"/>
          <w:lang w:eastAsia="ru-RU"/>
        </w:rPr>
        <w:t xml:space="preserve"> 4</w:t>
      </w:r>
      <w:r w:rsidR="00BB5332" w:rsidRPr="00BB5332">
        <w:rPr>
          <w:rFonts w:ascii="Times New Roman" w:eastAsia="Times New Roman" w:hAnsi="Times New Roman"/>
          <w:sz w:val="28"/>
          <w:szCs w:val="28"/>
          <w:shd w:val="clear" w:color="auto" w:fill="FFFFFF"/>
          <w:lang w:eastAsia="ru-RU"/>
        </w:rPr>
        <w:t>9</w:t>
      </w:r>
      <w:r w:rsidRPr="00BB5332">
        <w:rPr>
          <w:rFonts w:ascii="Times New Roman" w:eastAsia="Times New Roman" w:hAnsi="Times New Roman"/>
          <w:sz w:val="28"/>
          <w:szCs w:val="28"/>
          <w:shd w:val="clear" w:color="auto" w:fill="FFFFFF"/>
          <w:lang w:eastAsia="ru-RU"/>
        </w:rPr>
        <w:t>,</w:t>
      </w:r>
      <w:r w:rsidR="00BB5332" w:rsidRPr="00BB5332">
        <w:rPr>
          <w:rFonts w:ascii="Times New Roman" w:eastAsia="Times New Roman" w:hAnsi="Times New Roman"/>
          <w:sz w:val="28"/>
          <w:szCs w:val="28"/>
          <w:shd w:val="clear" w:color="auto" w:fill="FFFFFF"/>
          <w:lang w:eastAsia="ru-RU"/>
        </w:rPr>
        <w:t>6</w:t>
      </w:r>
      <w:r w:rsidR="00C74DEE">
        <w:rPr>
          <w:rFonts w:ascii="Times New Roman" w:eastAsia="Times New Roman" w:hAnsi="Times New Roman"/>
          <w:sz w:val="28"/>
          <w:szCs w:val="28"/>
          <w:shd w:val="clear" w:color="auto" w:fill="FFFFFF"/>
          <w:lang w:eastAsia="ru-RU"/>
        </w:rPr>
        <w:t>%</w:t>
      </w:r>
      <w:r w:rsidRPr="00BB5332">
        <w:rPr>
          <w:rFonts w:ascii="Times New Roman" w:eastAsia="Times New Roman" w:hAnsi="Times New Roman"/>
          <w:sz w:val="28"/>
          <w:szCs w:val="28"/>
          <w:shd w:val="clear" w:color="auto" w:fill="FFFFFF"/>
          <w:lang w:eastAsia="ru-RU"/>
        </w:rPr>
        <w:t xml:space="preserve"> считают, что хозяйствующих субъектов в данной сфере достаточно:</w:t>
      </w:r>
    </w:p>
    <w:p w14:paraId="62352DFB" w14:textId="35D9E01A" w:rsidR="001F64F2" w:rsidRPr="001F64F2" w:rsidRDefault="00277C6B" w:rsidP="001F64F2">
      <w:pPr>
        <w:pStyle w:val="Standard"/>
        <w:spacing w:after="0"/>
        <w:ind w:firstLine="851"/>
        <w:jc w:val="both"/>
        <w:rPr>
          <w:rFonts w:ascii="Times New Roman" w:eastAsia="Times New Roman" w:hAnsi="Times New Roman"/>
          <w:sz w:val="28"/>
          <w:szCs w:val="28"/>
          <w:highlight w:val="yellow"/>
          <w:shd w:val="clear" w:color="auto" w:fill="FFFFFF"/>
          <w:lang w:eastAsia="ru-RU"/>
        </w:rPr>
      </w:pPr>
      <w:r>
        <w:rPr>
          <w:noProof/>
          <w:lang w:eastAsia="ru-RU"/>
        </w:rPr>
        <w:drawing>
          <wp:inline distT="0" distB="0" distL="0" distR="0" wp14:anchorId="027709C9" wp14:editId="481CE298">
            <wp:extent cx="4983480" cy="1927860"/>
            <wp:effectExtent l="0" t="0" r="7620" b="0"/>
            <wp:docPr id="163" name="Диаграмма 163">
              <a:extLst xmlns:a="http://schemas.openxmlformats.org/drawingml/2006/main">
                <a:ext uri="{FF2B5EF4-FFF2-40B4-BE49-F238E27FC236}">
                  <a16:creationId xmlns:a16="http://schemas.microsoft.com/office/drawing/2014/main" id="{25573C06-35A8-4732-8D3C-ACC6B9EFA0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54DD4822" w14:textId="77777777" w:rsidR="00C74DEE" w:rsidRDefault="00C74DEE" w:rsidP="001F64F2">
      <w:pPr>
        <w:pStyle w:val="Standard"/>
        <w:spacing w:after="0"/>
        <w:ind w:left="143" w:firstLine="708"/>
        <w:jc w:val="both"/>
        <w:rPr>
          <w:rFonts w:ascii="Times New Roman" w:eastAsia="Times New Roman" w:hAnsi="Times New Roman"/>
          <w:sz w:val="28"/>
          <w:szCs w:val="28"/>
          <w:shd w:val="clear" w:color="auto" w:fill="FFFFFF"/>
          <w:lang w:eastAsia="ru-RU"/>
        </w:rPr>
      </w:pPr>
    </w:p>
    <w:p w14:paraId="2D31EEE5" w14:textId="643EB61C" w:rsidR="001F64F2" w:rsidRPr="000B5205" w:rsidRDefault="001F64F2" w:rsidP="001F64F2">
      <w:pPr>
        <w:pStyle w:val="Standard"/>
        <w:spacing w:after="0"/>
        <w:ind w:left="143" w:firstLine="708"/>
        <w:jc w:val="both"/>
        <w:rPr>
          <w:rFonts w:ascii="Times New Roman" w:eastAsia="Times New Roman" w:hAnsi="Times New Roman"/>
          <w:sz w:val="28"/>
          <w:szCs w:val="28"/>
          <w:shd w:val="clear" w:color="auto" w:fill="FFFFFF"/>
          <w:lang w:eastAsia="ru-RU"/>
        </w:rPr>
      </w:pPr>
      <w:r w:rsidRPr="000B5205">
        <w:rPr>
          <w:rFonts w:ascii="Times New Roman" w:eastAsia="Times New Roman" w:hAnsi="Times New Roman"/>
          <w:sz w:val="28"/>
          <w:szCs w:val="28"/>
          <w:shd w:val="clear" w:color="auto" w:fill="FFFFFF"/>
          <w:lang w:eastAsia="ru-RU"/>
        </w:rPr>
        <w:t>По результатам мониторинга удовлетворенности рынком установлено:</w:t>
      </w:r>
    </w:p>
    <w:p w14:paraId="6FA69291" w14:textId="37D3C885" w:rsidR="001F64F2" w:rsidRPr="000B5205" w:rsidRDefault="001F64F2" w:rsidP="001F64F2">
      <w:pPr>
        <w:pStyle w:val="Standard"/>
        <w:spacing w:after="0"/>
        <w:ind w:firstLine="708"/>
        <w:jc w:val="both"/>
        <w:rPr>
          <w:rFonts w:ascii="Times New Roman" w:eastAsia="Times New Roman" w:hAnsi="Times New Roman"/>
          <w:sz w:val="28"/>
          <w:szCs w:val="28"/>
          <w:shd w:val="clear" w:color="auto" w:fill="FFFFFF"/>
          <w:lang w:eastAsia="ru-RU"/>
        </w:rPr>
      </w:pPr>
      <w:r w:rsidRPr="000B5205">
        <w:rPr>
          <w:rFonts w:ascii="Times New Roman" w:eastAsia="Times New Roman" w:hAnsi="Times New Roman"/>
          <w:sz w:val="28"/>
          <w:szCs w:val="28"/>
          <w:shd w:val="clear" w:color="auto" w:fill="FFFFFF"/>
          <w:lang w:eastAsia="ru-RU"/>
        </w:rPr>
        <w:t>- уровнем цен удовлетворены 36,</w:t>
      </w:r>
      <w:r w:rsidR="000B5205" w:rsidRPr="000B5205">
        <w:rPr>
          <w:rFonts w:ascii="Times New Roman" w:eastAsia="Times New Roman" w:hAnsi="Times New Roman"/>
          <w:sz w:val="28"/>
          <w:szCs w:val="28"/>
          <w:shd w:val="clear" w:color="auto" w:fill="FFFFFF"/>
          <w:lang w:eastAsia="ru-RU"/>
        </w:rPr>
        <w:t>4</w:t>
      </w:r>
      <w:r w:rsidRPr="000B5205">
        <w:rPr>
          <w:rFonts w:ascii="Times New Roman" w:eastAsia="Times New Roman" w:hAnsi="Times New Roman"/>
          <w:sz w:val="28"/>
          <w:szCs w:val="28"/>
          <w:shd w:val="clear" w:color="auto" w:fill="FFFFFF"/>
          <w:lang w:eastAsia="ru-RU"/>
        </w:rPr>
        <w:t>% опрошенных потребителей:</w:t>
      </w:r>
    </w:p>
    <w:p w14:paraId="6451BA89" w14:textId="105AC6CB" w:rsidR="001F64F2" w:rsidRPr="001F64F2" w:rsidRDefault="00A27E04" w:rsidP="001F64F2">
      <w:pPr>
        <w:pStyle w:val="Standard"/>
        <w:spacing w:after="0"/>
        <w:ind w:firstLine="851"/>
        <w:jc w:val="both"/>
        <w:rPr>
          <w:rFonts w:ascii="Times New Roman" w:eastAsia="Times New Roman" w:hAnsi="Times New Roman"/>
          <w:sz w:val="28"/>
          <w:szCs w:val="28"/>
          <w:highlight w:val="yellow"/>
          <w:shd w:val="clear" w:color="auto" w:fill="FFFFFF"/>
          <w:lang w:eastAsia="ru-RU"/>
        </w:rPr>
      </w:pPr>
      <w:r>
        <w:rPr>
          <w:noProof/>
          <w:lang w:eastAsia="ru-RU"/>
        </w:rPr>
        <w:drawing>
          <wp:inline distT="0" distB="0" distL="0" distR="0" wp14:anchorId="05891AB6" wp14:editId="058C42BE">
            <wp:extent cx="5151120" cy="2186940"/>
            <wp:effectExtent l="0" t="0" r="0" b="3810"/>
            <wp:docPr id="164" name="Диаграмма 164">
              <a:extLst xmlns:a="http://schemas.openxmlformats.org/drawingml/2006/main">
                <a:ext uri="{FF2B5EF4-FFF2-40B4-BE49-F238E27FC236}">
                  <a16:creationId xmlns:a16="http://schemas.microsoft.com/office/drawing/2014/main" id="{D8F55FE6-4A28-4623-B267-A0E007515D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2E6E0F55" w14:textId="5A441F28" w:rsidR="001F64F2" w:rsidRPr="00626DC0" w:rsidRDefault="001F64F2" w:rsidP="00626DC0">
      <w:pPr>
        <w:ind w:firstLine="708"/>
        <w:rPr>
          <w:rFonts w:eastAsia="Times New Roman"/>
          <w:sz w:val="28"/>
          <w:szCs w:val="28"/>
          <w:shd w:val="clear" w:color="auto" w:fill="FFFFFF"/>
          <w:lang w:eastAsia="ru-RU"/>
        </w:rPr>
      </w:pPr>
      <w:r w:rsidRPr="00626DC0">
        <w:rPr>
          <w:rFonts w:eastAsia="Times New Roman"/>
          <w:sz w:val="28"/>
          <w:szCs w:val="28"/>
          <w:shd w:val="clear" w:color="auto" w:fill="FFFFFF"/>
          <w:lang w:eastAsia="ru-RU"/>
        </w:rPr>
        <w:t xml:space="preserve">- качеством услуг на рынке удовлетворены </w:t>
      </w:r>
      <w:r w:rsidR="00626DC0" w:rsidRPr="00626DC0">
        <w:rPr>
          <w:rFonts w:eastAsia="Times New Roman"/>
          <w:sz w:val="28"/>
          <w:szCs w:val="28"/>
          <w:shd w:val="clear" w:color="auto" w:fill="FFFFFF"/>
          <w:lang w:eastAsia="ru-RU"/>
        </w:rPr>
        <w:t>40,6</w:t>
      </w:r>
      <w:r w:rsidRPr="00626DC0">
        <w:rPr>
          <w:rFonts w:eastAsia="Times New Roman"/>
          <w:sz w:val="28"/>
          <w:szCs w:val="28"/>
          <w:shd w:val="clear" w:color="auto" w:fill="FFFFFF"/>
          <w:lang w:eastAsia="ru-RU"/>
        </w:rPr>
        <w:t>%:</w:t>
      </w:r>
    </w:p>
    <w:p w14:paraId="2CA0760B" w14:textId="69AE9500" w:rsidR="00626DC0" w:rsidRPr="001F64F2" w:rsidRDefault="000E091E" w:rsidP="001F64F2">
      <w:pPr>
        <w:rPr>
          <w:rFonts w:eastAsia="Times New Roman"/>
          <w:sz w:val="28"/>
          <w:szCs w:val="28"/>
          <w:highlight w:val="yellow"/>
          <w:shd w:val="clear" w:color="auto" w:fill="FFFFFF"/>
          <w:lang w:eastAsia="ru-RU"/>
        </w:rPr>
      </w:pPr>
      <w:r>
        <w:rPr>
          <w:rFonts w:eastAsia="Times New Roman"/>
          <w:sz w:val="28"/>
          <w:szCs w:val="28"/>
          <w:shd w:val="clear" w:color="auto" w:fill="FFFFFF"/>
          <w:lang w:eastAsia="ru-RU"/>
        </w:rPr>
        <w:t xml:space="preserve">          </w:t>
      </w:r>
      <w:r w:rsidR="00DF1BB0">
        <w:rPr>
          <w:noProof/>
          <w:lang w:val="ru-RU" w:eastAsia="ru-RU" w:bidi="ar-SA"/>
        </w:rPr>
        <w:drawing>
          <wp:inline distT="0" distB="0" distL="0" distR="0" wp14:anchorId="69971AAF" wp14:editId="19C45979">
            <wp:extent cx="5153025" cy="2189798"/>
            <wp:effectExtent l="0" t="0" r="0" b="1270"/>
            <wp:docPr id="165" name="Диаграмма 165">
              <a:extLst xmlns:a="http://schemas.openxmlformats.org/drawingml/2006/main">
                <a:ext uri="{FF2B5EF4-FFF2-40B4-BE49-F238E27FC236}">
                  <a16:creationId xmlns:a16="http://schemas.microsoft.com/office/drawing/2014/main" id="{E568CAEF-37B8-4B8E-975A-7FB5FA1E6E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4D22F0FB" w14:textId="77777777" w:rsidR="007F1170" w:rsidRDefault="007F1170" w:rsidP="000637A7">
      <w:pPr>
        <w:ind w:firstLine="708"/>
        <w:rPr>
          <w:rFonts w:eastAsia="Times New Roman"/>
          <w:sz w:val="28"/>
          <w:szCs w:val="28"/>
          <w:shd w:val="clear" w:color="auto" w:fill="FFFFFF"/>
          <w:lang w:eastAsia="ru-RU"/>
        </w:rPr>
      </w:pPr>
    </w:p>
    <w:p w14:paraId="4F4F097E" w14:textId="43090C20" w:rsidR="001F64F2" w:rsidRPr="000E091E" w:rsidRDefault="001F64F2" w:rsidP="000637A7">
      <w:pPr>
        <w:ind w:firstLine="708"/>
        <w:rPr>
          <w:rFonts w:eastAsia="Times New Roman"/>
          <w:sz w:val="28"/>
          <w:szCs w:val="28"/>
          <w:shd w:val="clear" w:color="auto" w:fill="FFFFFF"/>
          <w:lang w:eastAsia="ru-RU"/>
        </w:rPr>
      </w:pPr>
      <w:r w:rsidRPr="000E091E">
        <w:rPr>
          <w:rFonts w:eastAsia="Times New Roman"/>
          <w:sz w:val="28"/>
          <w:szCs w:val="28"/>
          <w:shd w:val="clear" w:color="auto" w:fill="FFFFFF"/>
          <w:lang w:eastAsia="ru-RU"/>
        </w:rPr>
        <w:lastRenderedPageBreak/>
        <w:t xml:space="preserve">- возможностью выбора на указанном рынке удовлетворены </w:t>
      </w:r>
      <w:r w:rsidR="000E091E">
        <w:rPr>
          <w:rFonts w:eastAsia="Times New Roman"/>
          <w:sz w:val="28"/>
          <w:szCs w:val="28"/>
          <w:shd w:val="clear" w:color="auto" w:fill="FFFFFF"/>
          <w:lang w:eastAsia="ru-RU"/>
        </w:rPr>
        <w:t>42</w:t>
      </w:r>
      <w:r w:rsidRPr="000E091E">
        <w:rPr>
          <w:rFonts w:eastAsia="Times New Roman"/>
          <w:sz w:val="28"/>
          <w:szCs w:val="28"/>
          <w:shd w:val="clear" w:color="auto" w:fill="FFFFFF"/>
          <w:lang w:eastAsia="ru-RU"/>
        </w:rPr>
        <w:t>,7%:</w:t>
      </w:r>
    </w:p>
    <w:p w14:paraId="7F972FEB" w14:textId="269054CF" w:rsidR="000E091E" w:rsidRPr="001F64F2" w:rsidRDefault="000E091E" w:rsidP="001F64F2">
      <w:pPr>
        <w:rPr>
          <w:rFonts w:eastAsia="Times New Roman"/>
          <w:sz w:val="28"/>
          <w:szCs w:val="28"/>
          <w:highlight w:val="yellow"/>
          <w:shd w:val="clear" w:color="auto" w:fill="FFFFFF"/>
          <w:lang w:eastAsia="ru-RU"/>
        </w:rPr>
      </w:pPr>
      <w:r>
        <w:rPr>
          <w:rFonts w:eastAsia="Times New Roman"/>
          <w:sz w:val="28"/>
          <w:szCs w:val="28"/>
          <w:shd w:val="clear" w:color="auto" w:fill="FFFFFF"/>
          <w:lang w:eastAsia="ru-RU"/>
        </w:rPr>
        <w:t xml:space="preserve">          </w:t>
      </w:r>
      <w:r w:rsidR="005B1467">
        <w:rPr>
          <w:noProof/>
          <w:lang w:val="ru-RU" w:eastAsia="ru-RU" w:bidi="ar-SA"/>
        </w:rPr>
        <w:drawing>
          <wp:inline distT="0" distB="0" distL="0" distR="0" wp14:anchorId="0A1244EC" wp14:editId="0ADFCC51">
            <wp:extent cx="5303520" cy="2171700"/>
            <wp:effectExtent l="0" t="0" r="0" b="0"/>
            <wp:docPr id="166" name="Диаграмма 166">
              <a:extLst xmlns:a="http://schemas.openxmlformats.org/drawingml/2006/main">
                <a:ext uri="{FF2B5EF4-FFF2-40B4-BE49-F238E27FC236}">
                  <a16:creationId xmlns:a16="http://schemas.microsoft.com/office/drawing/2014/main" id="{E8786F20-0B58-44BF-B84B-B8D9428120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79D8DC93" w14:textId="77777777" w:rsidR="000637A7" w:rsidRDefault="000637A7" w:rsidP="001F64F2">
      <w:pPr>
        <w:pStyle w:val="Standard"/>
        <w:spacing w:after="0"/>
        <w:ind w:firstLine="708"/>
        <w:jc w:val="both"/>
        <w:rPr>
          <w:rFonts w:ascii="Times New Roman" w:eastAsia="SimSun" w:hAnsi="Times New Roman" w:cs="Calibri"/>
          <w:kern w:val="1"/>
          <w:sz w:val="28"/>
          <w:szCs w:val="28"/>
          <w:lang w:eastAsia="ar-SA"/>
        </w:rPr>
      </w:pPr>
    </w:p>
    <w:p w14:paraId="262C09E8" w14:textId="67F3C983" w:rsidR="001F64F2" w:rsidRDefault="001F64F2" w:rsidP="001F64F2">
      <w:pPr>
        <w:pStyle w:val="Standard"/>
        <w:spacing w:after="0"/>
        <w:ind w:firstLine="708"/>
        <w:jc w:val="both"/>
        <w:rPr>
          <w:rFonts w:ascii="Times New Roman" w:eastAsia="SimSun" w:hAnsi="Times New Roman" w:cs="Calibri"/>
          <w:kern w:val="1"/>
          <w:sz w:val="28"/>
          <w:szCs w:val="28"/>
          <w:lang w:eastAsia="ar-SA"/>
        </w:rPr>
      </w:pPr>
      <w:r w:rsidRPr="00EF5D23">
        <w:rPr>
          <w:rFonts w:ascii="Times New Roman" w:eastAsia="SimSun" w:hAnsi="Times New Roman" w:cs="Calibri"/>
          <w:kern w:val="1"/>
          <w:sz w:val="28"/>
          <w:szCs w:val="28"/>
          <w:lang w:eastAsia="ar-SA"/>
        </w:rPr>
        <w:t xml:space="preserve">По мнению </w:t>
      </w:r>
      <w:r w:rsidR="00A75259" w:rsidRPr="00EF5D23">
        <w:rPr>
          <w:rFonts w:ascii="Times New Roman" w:eastAsia="SimSun" w:hAnsi="Times New Roman" w:cs="Calibri"/>
          <w:kern w:val="1"/>
          <w:sz w:val="28"/>
          <w:szCs w:val="28"/>
          <w:lang w:eastAsia="ar-SA"/>
        </w:rPr>
        <w:t>20,7</w:t>
      </w:r>
      <w:r w:rsidR="000637A7">
        <w:rPr>
          <w:rFonts w:ascii="Times New Roman" w:eastAsia="SimSun" w:hAnsi="Times New Roman" w:cs="Calibri"/>
          <w:kern w:val="1"/>
          <w:sz w:val="28"/>
          <w:szCs w:val="28"/>
          <w:lang w:eastAsia="ar-SA"/>
        </w:rPr>
        <w:t xml:space="preserve">% </w:t>
      </w:r>
      <w:r w:rsidRPr="00EF5D23">
        <w:rPr>
          <w:rFonts w:ascii="Times New Roman" w:eastAsia="SimSun" w:hAnsi="Times New Roman" w:cs="Calibri"/>
          <w:kern w:val="1"/>
          <w:sz w:val="28"/>
          <w:szCs w:val="28"/>
          <w:lang w:eastAsia="ar-SA"/>
        </w:rPr>
        <w:t xml:space="preserve">опрошенных, количество организаций на рынке в течение последних 3 лет увеличилось, </w:t>
      </w:r>
      <w:r w:rsidR="00A75259" w:rsidRPr="00EF5D23">
        <w:rPr>
          <w:rFonts w:ascii="Times New Roman" w:eastAsia="SimSun" w:hAnsi="Times New Roman" w:cs="Calibri"/>
          <w:kern w:val="1"/>
          <w:sz w:val="28"/>
          <w:szCs w:val="28"/>
          <w:lang w:eastAsia="ar-SA"/>
        </w:rPr>
        <w:t>46,6</w:t>
      </w:r>
      <w:r w:rsidRPr="00EF5D23">
        <w:rPr>
          <w:rFonts w:ascii="Times New Roman" w:eastAsia="SimSun" w:hAnsi="Times New Roman" w:cs="Calibri"/>
          <w:kern w:val="1"/>
          <w:sz w:val="28"/>
          <w:szCs w:val="28"/>
          <w:lang w:eastAsia="ar-SA"/>
        </w:rPr>
        <w:t>% считают</w:t>
      </w:r>
      <w:r w:rsidR="000637A7">
        <w:rPr>
          <w:rFonts w:ascii="Times New Roman" w:eastAsia="SimSun" w:hAnsi="Times New Roman" w:cs="Calibri"/>
          <w:kern w:val="1"/>
          <w:sz w:val="28"/>
          <w:szCs w:val="28"/>
          <w:lang w:eastAsia="ar-SA"/>
        </w:rPr>
        <w:t>, что</w:t>
      </w:r>
      <w:r w:rsidRPr="00EF5D23">
        <w:rPr>
          <w:rFonts w:ascii="Times New Roman" w:eastAsia="SimSun" w:hAnsi="Times New Roman" w:cs="Calibri"/>
          <w:kern w:val="1"/>
          <w:sz w:val="28"/>
          <w:szCs w:val="28"/>
          <w:lang w:eastAsia="ar-SA"/>
        </w:rPr>
        <w:t xml:space="preserve"> не изменилось.</w:t>
      </w:r>
    </w:p>
    <w:p w14:paraId="4550B950" w14:textId="77777777" w:rsidR="00CD65A9" w:rsidRPr="00B53AA3" w:rsidRDefault="00CD65A9" w:rsidP="00CD65A9">
      <w:pPr>
        <w:suppressAutoHyphens w:val="0"/>
        <w:spacing w:line="259" w:lineRule="auto"/>
      </w:pPr>
    </w:p>
    <w:p w14:paraId="44E217F7" w14:textId="437BD48B" w:rsidR="00CD65A9" w:rsidRPr="007F50F1" w:rsidRDefault="00CD65A9" w:rsidP="007F50F1">
      <w:pPr>
        <w:pStyle w:val="a7"/>
        <w:numPr>
          <w:ilvl w:val="0"/>
          <w:numId w:val="41"/>
        </w:numPr>
        <w:suppressAutoHyphens w:val="0"/>
        <w:spacing w:line="259" w:lineRule="auto"/>
        <w:ind w:left="1134" w:hanging="709"/>
        <w:jc w:val="center"/>
        <w:rPr>
          <w:rFonts w:ascii="Times New Roman" w:hAnsi="Times New Roman" w:cs="Times New Roman"/>
          <w:b/>
          <w:sz w:val="28"/>
          <w:szCs w:val="28"/>
        </w:rPr>
      </w:pPr>
      <w:r w:rsidRPr="007F50F1">
        <w:rPr>
          <w:rFonts w:ascii="Times New Roman" w:hAnsi="Times New Roman" w:cs="Times New Roman"/>
          <w:b/>
          <w:sz w:val="28"/>
          <w:szCs w:val="28"/>
        </w:rPr>
        <w:t>Сфера наружной рекламы</w:t>
      </w:r>
    </w:p>
    <w:p w14:paraId="59F09A4C" w14:textId="77777777" w:rsidR="002B2564" w:rsidRDefault="002B2564" w:rsidP="002B2564">
      <w:pPr>
        <w:ind w:firstLine="851"/>
        <w:jc w:val="both"/>
        <w:rPr>
          <w:sz w:val="28"/>
        </w:rPr>
      </w:pPr>
      <w:r w:rsidRPr="00C96592">
        <w:rPr>
          <w:sz w:val="28"/>
        </w:rPr>
        <w:t>Администрацией муниципального образования Северский район разрабатываются и утверждаются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w:t>
      </w:r>
      <w:r>
        <w:rPr>
          <w:sz w:val="28"/>
        </w:rPr>
        <w:t>.</w:t>
      </w:r>
    </w:p>
    <w:p w14:paraId="2B6439D3" w14:textId="6469CA38" w:rsidR="002B2564" w:rsidRPr="00C96592" w:rsidRDefault="002B2564" w:rsidP="002B2564">
      <w:pPr>
        <w:autoSpaceDE w:val="0"/>
        <w:ind w:firstLine="708"/>
        <w:jc w:val="both"/>
        <w:rPr>
          <w:rFonts w:eastAsia="Times New Roman CYR"/>
          <w:sz w:val="28"/>
          <w:szCs w:val="28"/>
          <w:lang w:eastAsia="hi-IN" w:bidi="hi-IN"/>
        </w:rPr>
      </w:pPr>
      <w:r w:rsidRPr="00C96592">
        <w:rPr>
          <w:rFonts w:eastAsia="Times New Roman CYR"/>
          <w:sz w:val="28"/>
          <w:szCs w:val="28"/>
          <w:lang w:eastAsia="hi-IN" w:bidi="hi-IN"/>
        </w:rPr>
        <w:t xml:space="preserve">Распоряжением администрации муниципального образования Северский район №112-р от 09.11.2018 года, утверждена межведомственная рабочая группа по вопросам упорядочения размещения элементов и конструкций рекламно – информационного характера на объектах потребительской сферы </w:t>
      </w:r>
      <w:r w:rsidR="005C1B89" w:rsidRPr="00C96592">
        <w:rPr>
          <w:rFonts w:eastAsia="Times New Roman CYR"/>
          <w:sz w:val="28"/>
          <w:szCs w:val="28"/>
          <w:lang w:eastAsia="hi-IN" w:bidi="hi-IN"/>
        </w:rPr>
        <w:t>Северск</w:t>
      </w:r>
      <w:r w:rsidR="005C1B89">
        <w:rPr>
          <w:rFonts w:eastAsia="Times New Roman CYR"/>
          <w:sz w:val="28"/>
          <w:szCs w:val="28"/>
          <w:lang w:val="ru-RU" w:eastAsia="hi-IN" w:bidi="hi-IN"/>
        </w:rPr>
        <w:t>ого</w:t>
      </w:r>
      <w:r w:rsidR="005C1B89" w:rsidRPr="00C96592">
        <w:rPr>
          <w:rFonts w:eastAsia="Times New Roman CYR"/>
          <w:sz w:val="28"/>
          <w:szCs w:val="28"/>
          <w:lang w:eastAsia="hi-IN" w:bidi="hi-IN"/>
        </w:rPr>
        <w:t xml:space="preserve"> район</w:t>
      </w:r>
      <w:r w:rsidR="005C1B89">
        <w:rPr>
          <w:rFonts w:eastAsia="Times New Roman CYR"/>
          <w:sz w:val="28"/>
          <w:szCs w:val="28"/>
          <w:lang w:val="ru-RU" w:eastAsia="hi-IN" w:bidi="hi-IN"/>
        </w:rPr>
        <w:t>а</w:t>
      </w:r>
      <w:r w:rsidR="005C1B89" w:rsidRPr="00C96592">
        <w:rPr>
          <w:rFonts w:eastAsia="Times New Roman CYR"/>
          <w:sz w:val="28"/>
          <w:szCs w:val="28"/>
          <w:lang w:eastAsia="hi-IN" w:bidi="hi-IN"/>
        </w:rPr>
        <w:t xml:space="preserve"> </w:t>
      </w:r>
      <w:r w:rsidRPr="00C96592">
        <w:rPr>
          <w:rFonts w:eastAsia="Times New Roman CYR"/>
          <w:sz w:val="28"/>
          <w:szCs w:val="28"/>
          <w:lang w:eastAsia="hi-IN" w:bidi="hi-IN"/>
        </w:rPr>
        <w:t>и прилегающих к ним территориям</w:t>
      </w:r>
      <w:r w:rsidR="005C1B89">
        <w:rPr>
          <w:rFonts w:eastAsia="Times New Roman CYR"/>
          <w:sz w:val="28"/>
          <w:szCs w:val="28"/>
          <w:lang w:val="ru-RU" w:eastAsia="hi-IN" w:bidi="hi-IN"/>
        </w:rPr>
        <w:t xml:space="preserve">. </w:t>
      </w:r>
      <w:r w:rsidRPr="00C96592">
        <w:rPr>
          <w:rFonts w:eastAsia="Times New Roman CYR"/>
          <w:sz w:val="28"/>
          <w:szCs w:val="28"/>
          <w:lang w:eastAsia="hi-IN" w:bidi="hi-IN"/>
        </w:rPr>
        <w:t xml:space="preserve">Руководителем группы является заместитель главы администрации, курирующий управление архитектуры, в состав рабочей группы вошли сотрудники управления архитектуры, управления имущественных отношений, управления </w:t>
      </w:r>
      <w:r w:rsidRPr="00C96592">
        <w:rPr>
          <w:rFonts w:eastAsia="Times New Roman CYR"/>
          <w:color w:val="000000"/>
          <w:sz w:val="28"/>
          <w:szCs w:val="28"/>
          <w:lang w:eastAsia="hi-IN" w:bidi="hi-IN"/>
        </w:rPr>
        <w:t>по развитию малого бизнеса и потребительской сферы</w:t>
      </w:r>
      <w:r w:rsidRPr="00C96592">
        <w:rPr>
          <w:rFonts w:eastAsia="Times New Roman CYR"/>
          <w:sz w:val="28"/>
          <w:szCs w:val="28"/>
          <w:lang w:eastAsia="hi-IN" w:bidi="hi-IN"/>
        </w:rPr>
        <w:t>, правового управления, сотрудники отдела МВД России по Северскому району и представители городских и сельских поселений.</w:t>
      </w:r>
    </w:p>
    <w:p w14:paraId="3F0B1FA1" w14:textId="77777777" w:rsidR="002B2564" w:rsidRPr="00C96592" w:rsidRDefault="002B2564" w:rsidP="002B2564">
      <w:pPr>
        <w:tabs>
          <w:tab w:val="left" w:pos="1243"/>
        </w:tabs>
        <w:autoSpaceDE w:val="0"/>
        <w:ind w:firstLine="900"/>
        <w:jc w:val="both"/>
        <w:rPr>
          <w:rFonts w:eastAsia="Courier New"/>
          <w:color w:val="000000"/>
          <w:sz w:val="28"/>
          <w:szCs w:val="28"/>
          <w:lang w:eastAsia="hi-IN" w:bidi="hi-IN"/>
        </w:rPr>
      </w:pPr>
      <w:r w:rsidRPr="00C96592">
        <w:rPr>
          <w:rFonts w:eastAsia="Times New Roman CYR"/>
          <w:color w:val="000000"/>
          <w:sz w:val="28"/>
          <w:szCs w:val="28"/>
          <w:lang w:eastAsia="hi-IN" w:bidi="hi-IN"/>
        </w:rPr>
        <w:t>В рамках приведения объектов к единому архитектурному облику и демонтажу рекламных конструкций, установленных без разрешения на установку и эксплуатацию, сотрудниками управления архитектуры и управления по развитию малого бизнеса и потребительской сферы регулярно проводятся</w:t>
      </w:r>
      <w:r w:rsidRPr="00C96592">
        <w:rPr>
          <w:rFonts w:eastAsia="Courier New"/>
          <w:color w:val="000000"/>
          <w:sz w:val="28"/>
          <w:szCs w:val="28"/>
          <w:lang w:eastAsia="hi-IN" w:bidi="hi-IN"/>
        </w:rPr>
        <w:t xml:space="preserve"> мониторинги рекламных конструкций, размещенных на территории нашего района. </w:t>
      </w:r>
    </w:p>
    <w:p w14:paraId="28C9445F" w14:textId="610F6D75" w:rsidR="002B2564" w:rsidRPr="00C96592" w:rsidRDefault="002B2564" w:rsidP="002B2564">
      <w:pPr>
        <w:tabs>
          <w:tab w:val="left" w:pos="1243"/>
        </w:tabs>
        <w:autoSpaceDE w:val="0"/>
        <w:ind w:firstLine="900"/>
        <w:jc w:val="both"/>
        <w:rPr>
          <w:rFonts w:eastAsia="Courier New"/>
          <w:color w:val="000000"/>
          <w:sz w:val="28"/>
          <w:szCs w:val="28"/>
          <w:lang w:eastAsia="hi-IN" w:bidi="hi-IN"/>
        </w:rPr>
      </w:pPr>
      <w:r w:rsidRPr="00C96592">
        <w:rPr>
          <w:rFonts w:eastAsia="Courier New"/>
          <w:color w:val="000000"/>
          <w:sz w:val="28"/>
          <w:szCs w:val="28"/>
          <w:lang w:eastAsia="hi-IN" w:bidi="hi-IN"/>
        </w:rPr>
        <w:t>С собственниками рекламных конструкций</w:t>
      </w:r>
      <w:r w:rsidR="009A758A">
        <w:rPr>
          <w:rFonts w:eastAsia="Courier New"/>
          <w:color w:val="000000"/>
          <w:sz w:val="28"/>
          <w:szCs w:val="28"/>
          <w:lang w:val="ru-RU" w:eastAsia="hi-IN" w:bidi="hi-IN"/>
        </w:rPr>
        <w:t xml:space="preserve">, </w:t>
      </w:r>
      <w:r w:rsidR="009A758A" w:rsidRPr="00C96592">
        <w:rPr>
          <w:rFonts w:eastAsia="Courier New"/>
          <w:color w:val="000000"/>
          <w:sz w:val="28"/>
          <w:szCs w:val="28"/>
          <w:lang w:eastAsia="hi-IN" w:bidi="hi-IN"/>
        </w:rPr>
        <w:t>независимо от форм собственности и мест размещения</w:t>
      </w:r>
      <w:r w:rsidR="009A758A">
        <w:rPr>
          <w:rFonts w:eastAsia="Courier New"/>
          <w:color w:val="000000"/>
          <w:sz w:val="28"/>
          <w:szCs w:val="28"/>
          <w:lang w:val="ru-RU" w:eastAsia="hi-IN" w:bidi="hi-IN"/>
        </w:rPr>
        <w:t>,</w:t>
      </w:r>
      <w:r w:rsidRPr="00C96592">
        <w:rPr>
          <w:rFonts w:eastAsia="Courier New"/>
          <w:color w:val="000000"/>
          <w:sz w:val="28"/>
          <w:szCs w:val="28"/>
          <w:lang w:eastAsia="hi-IN" w:bidi="hi-IN"/>
        </w:rPr>
        <w:t xml:space="preserve"> проводится разъяснительная беседа, о необходимости получения разрешения на установку и эксплуатацию рекламных конструкций, о мерах, применяемых при отсутствии разрешения </w:t>
      </w:r>
      <w:r w:rsidRPr="00C96592">
        <w:rPr>
          <w:rFonts w:eastAsia="Courier New"/>
          <w:color w:val="000000"/>
          <w:sz w:val="28"/>
          <w:szCs w:val="28"/>
          <w:lang w:eastAsia="hi-IN" w:bidi="hi-IN"/>
        </w:rPr>
        <w:lastRenderedPageBreak/>
        <w:t xml:space="preserve">на установку и эксплуатацию рекламных конструкций. </w:t>
      </w:r>
    </w:p>
    <w:p w14:paraId="4C50C508" w14:textId="77777777" w:rsidR="002B2564" w:rsidRPr="00C96592" w:rsidRDefault="002B2564" w:rsidP="002B2564">
      <w:pPr>
        <w:autoSpaceDE w:val="0"/>
        <w:ind w:firstLine="708"/>
        <w:jc w:val="both"/>
        <w:rPr>
          <w:rFonts w:eastAsia="Times New Roman CYR"/>
          <w:sz w:val="28"/>
          <w:szCs w:val="28"/>
          <w:lang w:eastAsia="hi-IN" w:bidi="hi-IN"/>
        </w:rPr>
      </w:pPr>
      <w:r w:rsidRPr="00C96592">
        <w:rPr>
          <w:rFonts w:eastAsia="Times New Roman CYR"/>
          <w:sz w:val="28"/>
          <w:szCs w:val="28"/>
          <w:lang w:eastAsia="hi-IN" w:bidi="hi-IN"/>
        </w:rPr>
        <w:t>Составлены графики выездов, «дорожные карты» проведения работ по приведению объектов в надлежащее состояние, с указанием конкретных сроков проведения работ и ответственных лиц.</w:t>
      </w:r>
    </w:p>
    <w:p w14:paraId="51A3998C" w14:textId="65F57DFC" w:rsidR="002B2564" w:rsidRPr="00C96592" w:rsidRDefault="002B2564" w:rsidP="002B2564">
      <w:pPr>
        <w:autoSpaceDE w:val="0"/>
        <w:ind w:firstLine="708"/>
        <w:jc w:val="both"/>
        <w:rPr>
          <w:rFonts w:eastAsia="Times New Roman CYR"/>
          <w:sz w:val="28"/>
          <w:szCs w:val="28"/>
          <w:lang w:eastAsia="hi-IN" w:bidi="hi-IN"/>
        </w:rPr>
      </w:pPr>
      <w:r w:rsidRPr="0086736A">
        <w:rPr>
          <w:rFonts w:eastAsia="Times New Roman CYR"/>
          <w:sz w:val="28"/>
          <w:szCs w:val="28"/>
          <w:lang w:eastAsia="hi-IN" w:bidi="hi-IN"/>
        </w:rPr>
        <w:t>За 2020 год рабочей группой проведено 32 выездных мероприятия, состоялось 283 консультационно - разъяснительных бесед</w:t>
      </w:r>
      <w:r>
        <w:rPr>
          <w:rFonts w:eastAsia="Times New Roman CYR"/>
          <w:sz w:val="28"/>
          <w:szCs w:val="28"/>
          <w:lang w:eastAsia="hi-IN" w:bidi="hi-IN"/>
        </w:rPr>
        <w:t>ы</w:t>
      </w:r>
      <w:r w:rsidRPr="0086736A">
        <w:rPr>
          <w:rFonts w:eastAsia="Times New Roman CYR"/>
          <w:sz w:val="28"/>
          <w:szCs w:val="28"/>
          <w:lang w:eastAsia="hi-IN" w:bidi="hi-IN"/>
        </w:rPr>
        <w:t>, демонтировано 215</w:t>
      </w:r>
      <w:r w:rsidR="008868C7">
        <w:rPr>
          <w:rFonts w:eastAsia="Times New Roman CYR"/>
          <w:sz w:val="28"/>
          <w:szCs w:val="28"/>
          <w:lang w:val="ru-RU" w:eastAsia="hi-IN" w:bidi="hi-IN"/>
        </w:rPr>
        <w:t xml:space="preserve"> незаконно установленных</w:t>
      </w:r>
      <w:r w:rsidRPr="0086736A">
        <w:rPr>
          <w:rFonts w:eastAsia="Times New Roman CYR"/>
          <w:sz w:val="28"/>
          <w:szCs w:val="28"/>
          <w:lang w:eastAsia="hi-IN" w:bidi="hi-IN"/>
        </w:rPr>
        <w:t xml:space="preserve"> конструкций, носящих рекламно – информационный характер, выписано 20 предписаний о демонтаже рекламных конструкций, установленных без специального разрешения на территории Северского района,</w:t>
      </w:r>
      <w:r w:rsidR="008868C7">
        <w:rPr>
          <w:rFonts w:eastAsia="Times New Roman CYR"/>
          <w:sz w:val="28"/>
          <w:szCs w:val="28"/>
          <w:lang w:val="ru-RU" w:eastAsia="hi-IN" w:bidi="hi-IN"/>
        </w:rPr>
        <w:t xml:space="preserve"> по результатам рассмотрения предписаний</w:t>
      </w:r>
      <w:r w:rsidRPr="0086736A">
        <w:rPr>
          <w:rFonts w:eastAsia="Times New Roman CYR"/>
          <w:sz w:val="28"/>
          <w:szCs w:val="28"/>
          <w:lang w:eastAsia="hi-IN" w:bidi="hi-IN"/>
        </w:rPr>
        <w:t xml:space="preserve"> 13</w:t>
      </w:r>
      <w:r w:rsidR="00722A9D">
        <w:rPr>
          <w:rFonts w:eastAsia="Times New Roman CYR"/>
          <w:sz w:val="28"/>
          <w:szCs w:val="28"/>
          <w:lang w:val="ru-RU" w:eastAsia="hi-IN" w:bidi="hi-IN"/>
        </w:rPr>
        <w:t xml:space="preserve"> рекламных конструкций, </w:t>
      </w:r>
      <w:r w:rsidRPr="0086736A">
        <w:rPr>
          <w:rFonts w:eastAsia="Times New Roman CYR"/>
          <w:sz w:val="28"/>
          <w:szCs w:val="28"/>
          <w:lang w:eastAsia="hi-IN" w:bidi="hi-IN"/>
        </w:rPr>
        <w:t>демонтировано. Выдано одно разрешение на установку и эксплуатацию рекламной конструкции.</w:t>
      </w:r>
      <w:r w:rsidRPr="00C96592">
        <w:rPr>
          <w:rFonts w:eastAsia="Times New Roman CYR"/>
          <w:sz w:val="28"/>
          <w:szCs w:val="28"/>
          <w:lang w:eastAsia="hi-IN" w:bidi="hi-IN"/>
        </w:rPr>
        <w:t xml:space="preserve"> </w:t>
      </w:r>
    </w:p>
    <w:p w14:paraId="66E3CC03" w14:textId="0C46814E" w:rsidR="002B2564" w:rsidRDefault="002B2564" w:rsidP="002B2564">
      <w:pPr>
        <w:ind w:firstLine="851"/>
        <w:jc w:val="both"/>
        <w:rPr>
          <w:color w:val="FF0000"/>
          <w:sz w:val="28"/>
        </w:rPr>
      </w:pPr>
      <w:r w:rsidRPr="00C96592">
        <w:rPr>
          <w:rFonts w:cs="Times New Roman"/>
          <w:sz w:val="28"/>
        </w:rPr>
        <w:t>В настоящее время доля организаций частной формы собственности в сфере наружной рекламы составляет более 100%.</w:t>
      </w:r>
    </w:p>
    <w:p w14:paraId="68FAAE26" w14:textId="77777777" w:rsidR="00CD65A9" w:rsidRDefault="00CD65A9" w:rsidP="00CD65A9">
      <w:pPr>
        <w:pStyle w:val="Standard"/>
        <w:spacing w:after="0"/>
        <w:ind w:firstLine="851"/>
        <w:jc w:val="both"/>
        <w:rPr>
          <w:rFonts w:ascii="Times New Roman" w:eastAsia="Times New Roman" w:hAnsi="Times New Roman"/>
          <w:sz w:val="28"/>
          <w:szCs w:val="28"/>
          <w:shd w:val="clear" w:color="auto" w:fill="FFFFFF"/>
          <w:lang w:eastAsia="ru-RU"/>
        </w:rPr>
      </w:pPr>
    </w:p>
    <w:p w14:paraId="4E8862A2" w14:textId="7DA9840B" w:rsidR="001F64F2" w:rsidRPr="007620AC" w:rsidRDefault="001F64F2" w:rsidP="001F64F2">
      <w:pPr>
        <w:pStyle w:val="Standard"/>
        <w:spacing w:after="0"/>
        <w:ind w:firstLine="708"/>
        <w:jc w:val="both"/>
        <w:rPr>
          <w:rFonts w:ascii="Times New Roman" w:eastAsia="Times New Roman" w:hAnsi="Times New Roman"/>
          <w:sz w:val="28"/>
          <w:szCs w:val="28"/>
          <w:shd w:val="clear" w:color="auto" w:fill="FFFFFF"/>
          <w:lang w:eastAsia="ru-RU"/>
        </w:rPr>
      </w:pPr>
      <w:r w:rsidRPr="007620AC">
        <w:rPr>
          <w:rFonts w:ascii="Times New Roman" w:eastAsia="Times New Roman" w:hAnsi="Times New Roman"/>
          <w:sz w:val="28"/>
          <w:szCs w:val="28"/>
          <w:shd w:val="clear" w:color="auto" w:fill="FFFFFF"/>
          <w:lang w:eastAsia="ru-RU"/>
        </w:rPr>
        <w:t>В результате проведенного мониторинга установлено</w:t>
      </w:r>
      <w:r w:rsidR="00F268BA">
        <w:rPr>
          <w:rFonts w:ascii="Times New Roman" w:eastAsia="Times New Roman" w:hAnsi="Times New Roman"/>
          <w:sz w:val="28"/>
          <w:szCs w:val="28"/>
          <w:shd w:val="clear" w:color="auto" w:fill="FFFFFF"/>
          <w:lang w:eastAsia="ru-RU"/>
        </w:rPr>
        <w:t>:</w:t>
      </w:r>
      <w:r w:rsidRPr="007620AC">
        <w:rPr>
          <w:rFonts w:ascii="Times New Roman" w:eastAsia="Times New Roman" w:hAnsi="Times New Roman"/>
          <w:sz w:val="28"/>
          <w:szCs w:val="28"/>
          <w:shd w:val="clear" w:color="auto" w:fill="FFFFFF"/>
          <w:lang w:eastAsia="ru-RU"/>
        </w:rPr>
        <w:t xml:space="preserve"> 4</w:t>
      </w:r>
      <w:r w:rsidR="007620AC">
        <w:rPr>
          <w:rFonts w:ascii="Times New Roman" w:eastAsia="Times New Roman" w:hAnsi="Times New Roman"/>
          <w:sz w:val="28"/>
          <w:szCs w:val="28"/>
          <w:shd w:val="clear" w:color="auto" w:fill="FFFFFF"/>
          <w:lang w:eastAsia="ru-RU"/>
        </w:rPr>
        <w:t>5</w:t>
      </w:r>
      <w:r w:rsidRPr="007620AC">
        <w:rPr>
          <w:rFonts w:ascii="Times New Roman" w:eastAsia="Times New Roman" w:hAnsi="Times New Roman"/>
          <w:sz w:val="28"/>
          <w:szCs w:val="28"/>
          <w:shd w:val="clear" w:color="auto" w:fill="FFFFFF"/>
          <w:lang w:eastAsia="ru-RU"/>
        </w:rPr>
        <w:t>,</w:t>
      </w:r>
      <w:r w:rsidR="007620AC">
        <w:rPr>
          <w:rFonts w:ascii="Times New Roman" w:eastAsia="Times New Roman" w:hAnsi="Times New Roman"/>
          <w:sz w:val="28"/>
          <w:szCs w:val="28"/>
          <w:shd w:val="clear" w:color="auto" w:fill="FFFFFF"/>
          <w:lang w:eastAsia="ru-RU"/>
        </w:rPr>
        <w:t>8</w:t>
      </w:r>
      <w:r w:rsidR="00F268BA">
        <w:rPr>
          <w:rFonts w:ascii="Times New Roman" w:eastAsia="Times New Roman" w:hAnsi="Times New Roman"/>
          <w:sz w:val="28"/>
          <w:szCs w:val="28"/>
          <w:shd w:val="clear" w:color="auto" w:fill="FFFFFF"/>
          <w:lang w:eastAsia="ru-RU"/>
        </w:rPr>
        <w:t>%</w:t>
      </w:r>
      <w:r w:rsidRPr="007620AC">
        <w:rPr>
          <w:rFonts w:ascii="Times New Roman" w:eastAsia="Times New Roman" w:hAnsi="Times New Roman"/>
          <w:sz w:val="28"/>
          <w:szCs w:val="28"/>
          <w:shd w:val="clear" w:color="auto" w:fill="FFFFFF"/>
          <w:lang w:eastAsia="ru-RU"/>
        </w:rPr>
        <w:t xml:space="preserve"> считают, что хозяйствующих субъектов в данной сфере достаточно:</w:t>
      </w:r>
    </w:p>
    <w:p w14:paraId="613CB332" w14:textId="6EC3B9C4" w:rsidR="001F64F2" w:rsidRPr="001F64F2" w:rsidRDefault="00427D43" w:rsidP="001F64F2">
      <w:pPr>
        <w:pStyle w:val="Standard"/>
        <w:spacing w:after="0"/>
        <w:ind w:firstLine="851"/>
        <w:jc w:val="both"/>
        <w:rPr>
          <w:rFonts w:ascii="Times New Roman" w:eastAsia="Times New Roman" w:hAnsi="Times New Roman"/>
          <w:sz w:val="28"/>
          <w:szCs w:val="28"/>
          <w:highlight w:val="yellow"/>
          <w:shd w:val="clear" w:color="auto" w:fill="FFFFFF"/>
          <w:lang w:eastAsia="ru-RU"/>
        </w:rPr>
      </w:pPr>
      <w:r>
        <w:rPr>
          <w:noProof/>
          <w:lang w:eastAsia="ru-RU"/>
        </w:rPr>
        <w:drawing>
          <wp:inline distT="0" distB="0" distL="0" distR="0" wp14:anchorId="65BA8DCF" wp14:editId="19C63971">
            <wp:extent cx="5006340" cy="1965960"/>
            <wp:effectExtent l="0" t="0" r="3810" b="0"/>
            <wp:docPr id="167" name="Диаграмма 167">
              <a:extLst xmlns:a="http://schemas.openxmlformats.org/drawingml/2006/main">
                <a:ext uri="{FF2B5EF4-FFF2-40B4-BE49-F238E27FC236}">
                  <a16:creationId xmlns:a16="http://schemas.microsoft.com/office/drawing/2014/main" id="{25573C06-35A8-4732-8D3C-ACC6B9EFA0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520153AC" w14:textId="77777777" w:rsidR="00F268BA" w:rsidRDefault="00F268BA" w:rsidP="001F64F2">
      <w:pPr>
        <w:pStyle w:val="Standard"/>
        <w:spacing w:after="0"/>
        <w:ind w:left="143" w:firstLine="708"/>
        <w:jc w:val="both"/>
        <w:rPr>
          <w:rFonts w:ascii="Times New Roman" w:eastAsia="Times New Roman" w:hAnsi="Times New Roman"/>
          <w:sz w:val="28"/>
          <w:szCs w:val="28"/>
          <w:shd w:val="clear" w:color="auto" w:fill="FFFFFF"/>
          <w:lang w:eastAsia="ru-RU"/>
        </w:rPr>
      </w:pPr>
    </w:p>
    <w:p w14:paraId="70B376E7" w14:textId="0CDE94DB" w:rsidR="001F64F2" w:rsidRPr="001415FC" w:rsidRDefault="001F64F2" w:rsidP="001F64F2">
      <w:pPr>
        <w:pStyle w:val="Standard"/>
        <w:spacing w:after="0"/>
        <w:ind w:left="143" w:firstLine="708"/>
        <w:jc w:val="both"/>
        <w:rPr>
          <w:rFonts w:ascii="Times New Roman" w:eastAsia="Times New Roman" w:hAnsi="Times New Roman"/>
          <w:sz w:val="28"/>
          <w:szCs w:val="28"/>
          <w:shd w:val="clear" w:color="auto" w:fill="FFFFFF"/>
          <w:lang w:eastAsia="ru-RU"/>
        </w:rPr>
      </w:pPr>
      <w:r w:rsidRPr="001415FC">
        <w:rPr>
          <w:rFonts w:ascii="Times New Roman" w:eastAsia="Times New Roman" w:hAnsi="Times New Roman"/>
          <w:sz w:val="28"/>
          <w:szCs w:val="28"/>
          <w:shd w:val="clear" w:color="auto" w:fill="FFFFFF"/>
          <w:lang w:eastAsia="ru-RU"/>
        </w:rPr>
        <w:t>По результатам мониторинга удовлетворенности рынком установлено:</w:t>
      </w:r>
    </w:p>
    <w:p w14:paraId="2FE571C8" w14:textId="1CAD27C2" w:rsidR="001F64F2" w:rsidRPr="001415FC" w:rsidRDefault="001F64F2" w:rsidP="001F64F2">
      <w:pPr>
        <w:pStyle w:val="Standard"/>
        <w:spacing w:after="0"/>
        <w:ind w:firstLine="708"/>
        <w:jc w:val="both"/>
        <w:rPr>
          <w:rFonts w:ascii="Times New Roman" w:eastAsia="Times New Roman" w:hAnsi="Times New Roman"/>
          <w:sz w:val="28"/>
          <w:szCs w:val="28"/>
          <w:shd w:val="clear" w:color="auto" w:fill="FFFFFF"/>
          <w:lang w:eastAsia="ru-RU"/>
        </w:rPr>
      </w:pPr>
      <w:r w:rsidRPr="001415FC">
        <w:rPr>
          <w:rFonts w:ascii="Times New Roman" w:eastAsia="Times New Roman" w:hAnsi="Times New Roman"/>
          <w:sz w:val="28"/>
          <w:szCs w:val="28"/>
          <w:shd w:val="clear" w:color="auto" w:fill="FFFFFF"/>
          <w:lang w:eastAsia="ru-RU"/>
        </w:rPr>
        <w:t>- уровнем цен удовлетворены 3</w:t>
      </w:r>
      <w:r w:rsidR="001415FC">
        <w:rPr>
          <w:rFonts w:ascii="Times New Roman" w:eastAsia="Times New Roman" w:hAnsi="Times New Roman"/>
          <w:sz w:val="28"/>
          <w:szCs w:val="28"/>
          <w:shd w:val="clear" w:color="auto" w:fill="FFFFFF"/>
          <w:lang w:eastAsia="ru-RU"/>
        </w:rPr>
        <w:t>8</w:t>
      </w:r>
      <w:r w:rsidRPr="001415FC">
        <w:rPr>
          <w:rFonts w:ascii="Times New Roman" w:eastAsia="Times New Roman" w:hAnsi="Times New Roman"/>
          <w:sz w:val="28"/>
          <w:szCs w:val="28"/>
          <w:shd w:val="clear" w:color="auto" w:fill="FFFFFF"/>
          <w:lang w:eastAsia="ru-RU"/>
        </w:rPr>
        <w:t>,</w:t>
      </w:r>
      <w:r w:rsidR="001415FC">
        <w:rPr>
          <w:rFonts w:ascii="Times New Roman" w:eastAsia="Times New Roman" w:hAnsi="Times New Roman"/>
          <w:sz w:val="28"/>
          <w:szCs w:val="28"/>
          <w:shd w:val="clear" w:color="auto" w:fill="FFFFFF"/>
          <w:lang w:eastAsia="ru-RU"/>
        </w:rPr>
        <w:t>6</w:t>
      </w:r>
      <w:r w:rsidRPr="001415FC">
        <w:rPr>
          <w:rFonts w:ascii="Times New Roman" w:eastAsia="Times New Roman" w:hAnsi="Times New Roman"/>
          <w:sz w:val="28"/>
          <w:szCs w:val="28"/>
          <w:shd w:val="clear" w:color="auto" w:fill="FFFFFF"/>
          <w:lang w:eastAsia="ru-RU"/>
        </w:rPr>
        <w:t>% опрошенных потребителей:</w:t>
      </w:r>
    </w:p>
    <w:p w14:paraId="104AD4DC" w14:textId="285CFA2F" w:rsidR="001F64F2" w:rsidRPr="001F64F2" w:rsidRDefault="007268B4" w:rsidP="001F64F2">
      <w:pPr>
        <w:pStyle w:val="Standard"/>
        <w:spacing w:after="0"/>
        <w:ind w:firstLine="851"/>
        <w:jc w:val="both"/>
        <w:rPr>
          <w:rFonts w:ascii="Times New Roman" w:eastAsia="Times New Roman" w:hAnsi="Times New Roman"/>
          <w:sz w:val="28"/>
          <w:szCs w:val="28"/>
          <w:highlight w:val="yellow"/>
          <w:shd w:val="clear" w:color="auto" w:fill="FFFFFF"/>
          <w:lang w:eastAsia="ru-RU"/>
        </w:rPr>
      </w:pPr>
      <w:r>
        <w:rPr>
          <w:noProof/>
          <w:lang w:eastAsia="ru-RU"/>
        </w:rPr>
        <w:drawing>
          <wp:inline distT="0" distB="0" distL="0" distR="0" wp14:anchorId="11F69E0A" wp14:editId="7BE5E7F6">
            <wp:extent cx="5143500" cy="2202180"/>
            <wp:effectExtent l="0" t="0" r="0" b="7620"/>
            <wp:docPr id="168" name="Диаграмма 168">
              <a:extLst xmlns:a="http://schemas.openxmlformats.org/drawingml/2006/main">
                <a:ext uri="{FF2B5EF4-FFF2-40B4-BE49-F238E27FC236}">
                  <a16:creationId xmlns:a16="http://schemas.microsoft.com/office/drawing/2014/main" id="{D8F55FE6-4A28-4623-B267-A0E007515D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4A2FB493" w14:textId="77777777" w:rsidR="00F268BA" w:rsidRDefault="00F268BA" w:rsidP="007638BE">
      <w:pPr>
        <w:ind w:firstLine="708"/>
        <w:rPr>
          <w:rFonts w:eastAsia="Times New Roman"/>
          <w:sz w:val="28"/>
          <w:szCs w:val="28"/>
          <w:shd w:val="clear" w:color="auto" w:fill="FFFFFF"/>
          <w:lang w:eastAsia="ru-RU"/>
        </w:rPr>
      </w:pPr>
    </w:p>
    <w:p w14:paraId="429D389A" w14:textId="77777777" w:rsidR="00F268BA" w:rsidRDefault="00F268BA" w:rsidP="007638BE">
      <w:pPr>
        <w:ind w:firstLine="708"/>
        <w:rPr>
          <w:rFonts w:eastAsia="Times New Roman"/>
          <w:sz w:val="28"/>
          <w:szCs w:val="28"/>
          <w:shd w:val="clear" w:color="auto" w:fill="FFFFFF"/>
          <w:lang w:eastAsia="ru-RU"/>
        </w:rPr>
      </w:pPr>
    </w:p>
    <w:p w14:paraId="3A9FEE75" w14:textId="77777777" w:rsidR="00F268BA" w:rsidRDefault="00F268BA" w:rsidP="007638BE">
      <w:pPr>
        <w:ind w:firstLine="708"/>
        <w:rPr>
          <w:rFonts w:eastAsia="Times New Roman"/>
          <w:sz w:val="28"/>
          <w:szCs w:val="28"/>
          <w:shd w:val="clear" w:color="auto" w:fill="FFFFFF"/>
          <w:lang w:eastAsia="ru-RU"/>
        </w:rPr>
      </w:pPr>
    </w:p>
    <w:p w14:paraId="3AFA2D13" w14:textId="77777777" w:rsidR="00F268BA" w:rsidRDefault="00F268BA" w:rsidP="007638BE">
      <w:pPr>
        <w:ind w:firstLine="708"/>
        <w:rPr>
          <w:rFonts w:eastAsia="Times New Roman"/>
          <w:sz w:val="28"/>
          <w:szCs w:val="28"/>
          <w:shd w:val="clear" w:color="auto" w:fill="FFFFFF"/>
          <w:lang w:eastAsia="ru-RU"/>
        </w:rPr>
      </w:pPr>
    </w:p>
    <w:p w14:paraId="21D4AF2D" w14:textId="4CCBA15C" w:rsidR="001F64F2" w:rsidRPr="007638BE" w:rsidRDefault="001F64F2" w:rsidP="007638BE">
      <w:pPr>
        <w:ind w:firstLine="708"/>
        <w:rPr>
          <w:rFonts w:eastAsia="Times New Roman"/>
          <w:sz w:val="28"/>
          <w:szCs w:val="28"/>
          <w:shd w:val="clear" w:color="auto" w:fill="FFFFFF"/>
          <w:lang w:eastAsia="ru-RU"/>
        </w:rPr>
      </w:pPr>
      <w:r w:rsidRPr="007638BE">
        <w:rPr>
          <w:rFonts w:eastAsia="Times New Roman"/>
          <w:sz w:val="28"/>
          <w:szCs w:val="28"/>
          <w:shd w:val="clear" w:color="auto" w:fill="FFFFFF"/>
          <w:lang w:eastAsia="ru-RU"/>
        </w:rPr>
        <w:lastRenderedPageBreak/>
        <w:t xml:space="preserve">- качеством услуг на рынке нефтепродуктов, удовлетворены </w:t>
      </w:r>
      <w:r w:rsidR="00627DCB">
        <w:rPr>
          <w:rFonts w:eastAsia="Times New Roman"/>
          <w:sz w:val="28"/>
          <w:szCs w:val="28"/>
          <w:shd w:val="clear" w:color="auto" w:fill="FFFFFF"/>
          <w:lang w:eastAsia="ru-RU"/>
        </w:rPr>
        <w:t>40,2</w:t>
      </w:r>
      <w:r w:rsidRPr="007638BE">
        <w:rPr>
          <w:rFonts w:eastAsia="Times New Roman"/>
          <w:sz w:val="28"/>
          <w:szCs w:val="28"/>
          <w:shd w:val="clear" w:color="auto" w:fill="FFFFFF"/>
          <w:lang w:eastAsia="ru-RU"/>
        </w:rPr>
        <w:t>%:</w:t>
      </w:r>
    </w:p>
    <w:p w14:paraId="6A95F07D" w14:textId="6F8A2F9D" w:rsidR="007638BE" w:rsidRPr="001F64F2" w:rsidRDefault="007638BE" w:rsidP="001F64F2">
      <w:pPr>
        <w:rPr>
          <w:rFonts w:eastAsia="Times New Roman"/>
          <w:sz w:val="28"/>
          <w:szCs w:val="28"/>
          <w:highlight w:val="yellow"/>
          <w:shd w:val="clear" w:color="auto" w:fill="FFFFFF"/>
          <w:lang w:eastAsia="ru-RU"/>
        </w:rPr>
      </w:pPr>
      <w:r>
        <w:rPr>
          <w:rFonts w:eastAsia="Times New Roman"/>
          <w:sz w:val="28"/>
          <w:szCs w:val="28"/>
          <w:shd w:val="clear" w:color="auto" w:fill="FFFFFF"/>
          <w:lang w:eastAsia="ru-RU"/>
        </w:rPr>
        <w:t xml:space="preserve">         </w:t>
      </w:r>
      <w:r w:rsidR="00D53CD9">
        <w:rPr>
          <w:noProof/>
          <w:lang w:val="ru-RU" w:eastAsia="ru-RU" w:bidi="ar-SA"/>
        </w:rPr>
        <w:drawing>
          <wp:inline distT="0" distB="0" distL="0" distR="0" wp14:anchorId="23519B83" wp14:editId="090CE57C">
            <wp:extent cx="5394960" cy="2202180"/>
            <wp:effectExtent l="0" t="0" r="0" b="7620"/>
            <wp:docPr id="169" name="Диаграмма 169">
              <a:extLst xmlns:a="http://schemas.openxmlformats.org/drawingml/2006/main">
                <a:ext uri="{FF2B5EF4-FFF2-40B4-BE49-F238E27FC236}">
                  <a16:creationId xmlns:a16="http://schemas.microsoft.com/office/drawing/2014/main" id="{E568CAEF-37B8-4B8E-975A-7FB5FA1E6E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r>
        <w:rPr>
          <w:rFonts w:eastAsia="Times New Roman"/>
          <w:sz w:val="28"/>
          <w:szCs w:val="28"/>
          <w:shd w:val="clear" w:color="auto" w:fill="FFFFFF"/>
          <w:lang w:eastAsia="ru-RU"/>
        </w:rPr>
        <w:t xml:space="preserve">   </w:t>
      </w:r>
    </w:p>
    <w:p w14:paraId="77510E1D" w14:textId="5FF33A03" w:rsidR="001F64F2" w:rsidRPr="00170B62" w:rsidRDefault="001F64F2" w:rsidP="00170B62">
      <w:pPr>
        <w:ind w:firstLine="708"/>
        <w:rPr>
          <w:rFonts w:eastAsia="Times New Roman"/>
          <w:sz w:val="28"/>
          <w:szCs w:val="28"/>
          <w:shd w:val="clear" w:color="auto" w:fill="FFFFFF"/>
          <w:lang w:eastAsia="ru-RU"/>
        </w:rPr>
      </w:pPr>
      <w:r w:rsidRPr="00170B62">
        <w:rPr>
          <w:rFonts w:eastAsia="Times New Roman"/>
          <w:sz w:val="28"/>
          <w:szCs w:val="28"/>
          <w:shd w:val="clear" w:color="auto" w:fill="FFFFFF"/>
          <w:lang w:eastAsia="ru-RU"/>
        </w:rPr>
        <w:t xml:space="preserve">- возможностью выбора на указанном рынке удовлетворены </w:t>
      </w:r>
      <w:r w:rsidR="00170B62">
        <w:rPr>
          <w:rFonts w:eastAsia="Times New Roman"/>
          <w:sz w:val="28"/>
          <w:szCs w:val="28"/>
          <w:shd w:val="clear" w:color="auto" w:fill="FFFFFF"/>
          <w:lang w:eastAsia="ru-RU"/>
        </w:rPr>
        <w:t>41,4</w:t>
      </w:r>
      <w:r w:rsidRPr="00170B62">
        <w:rPr>
          <w:rFonts w:eastAsia="Times New Roman"/>
          <w:sz w:val="28"/>
          <w:szCs w:val="28"/>
          <w:shd w:val="clear" w:color="auto" w:fill="FFFFFF"/>
          <w:lang w:eastAsia="ru-RU"/>
        </w:rPr>
        <w:t>%:</w:t>
      </w:r>
    </w:p>
    <w:p w14:paraId="4B2AC4F6" w14:textId="0A3B6960" w:rsidR="00170B62" w:rsidRPr="001F64F2" w:rsidRDefault="00170B62" w:rsidP="001F64F2">
      <w:pPr>
        <w:rPr>
          <w:rFonts w:eastAsia="Times New Roman"/>
          <w:sz w:val="28"/>
          <w:szCs w:val="28"/>
          <w:highlight w:val="yellow"/>
          <w:shd w:val="clear" w:color="auto" w:fill="FFFFFF"/>
          <w:lang w:eastAsia="ru-RU"/>
        </w:rPr>
      </w:pPr>
      <w:r>
        <w:rPr>
          <w:rFonts w:eastAsia="Times New Roman"/>
          <w:sz w:val="28"/>
          <w:szCs w:val="28"/>
          <w:shd w:val="clear" w:color="auto" w:fill="FFFFFF"/>
          <w:lang w:eastAsia="ru-RU"/>
        </w:rPr>
        <w:t xml:space="preserve">         </w:t>
      </w:r>
      <w:r w:rsidR="00EC2703">
        <w:rPr>
          <w:noProof/>
          <w:lang w:val="ru-RU" w:eastAsia="ru-RU" w:bidi="ar-SA"/>
        </w:rPr>
        <w:drawing>
          <wp:inline distT="0" distB="0" distL="0" distR="0" wp14:anchorId="24464A31" wp14:editId="17BB0F58">
            <wp:extent cx="5417820" cy="2202180"/>
            <wp:effectExtent l="0" t="0" r="0" b="7620"/>
            <wp:docPr id="170" name="Диаграмма 170">
              <a:extLst xmlns:a="http://schemas.openxmlformats.org/drawingml/2006/main">
                <a:ext uri="{FF2B5EF4-FFF2-40B4-BE49-F238E27FC236}">
                  <a16:creationId xmlns:a16="http://schemas.microsoft.com/office/drawing/2014/main" id="{E8786F20-0B58-44BF-B84B-B8D9428120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r>
        <w:rPr>
          <w:rFonts w:eastAsia="Times New Roman"/>
          <w:sz w:val="28"/>
          <w:szCs w:val="28"/>
          <w:shd w:val="clear" w:color="auto" w:fill="FFFFFF"/>
          <w:lang w:eastAsia="ru-RU"/>
        </w:rPr>
        <w:t xml:space="preserve">  </w:t>
      </w:r>
    </w:p>
    <w:p w14:paraId="54DF40F3" w14:textId="77777777" w:rsidR="00F268BA" w:rsidRDefault="00F268BA" w:rsidP="001F64F2">
      <w:pPr>
        <w:pStyle w:val="Standard"/>
        <w:spacing w:after="0"/>
        <w:ind w:firstLine="708"/>
        <w:jc w:val="both"/>
        <w:rPr>
          <w:rFonts w:ascii="Times New Roman" w:eastAsia="SimSun" w:hAnsi="Times New Roman" w:cs="Calibri"/>
          <w:kern w:val="1"/>
          <w:sz w:val="28"/>
          <w:szCs w:val="28"/>
          <w:lang w:eastAsia="ar-SA"/>
        </w:rPr>
      </w:pPr>
    </w:p>
    <w:p w14:paraId="7B975449" w14:textId="12E52346" w:rsidR="001F64F2" w:rsidRDefault="001F64F2" w:rsidP="001F64F2">
      <w:pPr>
        <w:pStyle w:val="Standard"/>
        <w:spacing w:after="0"/>
        <w:ind w:firstLine="708"/>
        <w:jc w:val="both"/>
        <w:rPr>
          <w:rFonts w:ascii="Times New Roman" w:eastAsia="SimSun" w:hAnsi="Times New Roman" w:cs="Calibri"/>
          <w:kern w:val="1"/>
          <w:sz w:val="28"/>
          <w:szCs w:val="28"/>
          <w:lang w:eastAsia="ar-SA"/>
        </w:rPr>
      </w:pPr>
      <w:r w:rsidRPr="00905341">
        <w:rPr>
          <w:rFonts w:ascii="Times New Roman" w:eastAsia="SimSun" w:hAnsi="Times New Roman" w:cs="Calibri"/>
          <w:kern w:val="1"/>
          <w:sz w:val="28"/>
          <w:szCs w:val="28"/>
          <w:lang w:eastAsia="ar-SA"/>
        </w:rPr>
        <w:t xml:space="preserve">По мнению </w:t>
      </w:r>
      <w:r w:rsidR="00905341" w:rsidRPr="00905341">
        <w:rPr>
          <w:rFonts w:ascii="Times New Roman" w:eastAsia="SimSun" w:hAnsi="Times New Roman" w:cs="Calibri"/>
          <w:kern w:val="1"/>
          <w:sz w:val="28"/>
          <w:szCs w:val="28"/>
          <w:lang w:eastAsia="ar-SA"/>
        </w:rPr>
        <w:t>41,7</w:t>
      </w:r>
      <w:r w:rsidR="00F268BA">
        <w:rPr>
          <w:rFonts w:ascii="Times New Roman" w:eastAsia="SimSun" w:hAnsi="Times New Roman" w:cs="Calibri"/>
          <w:kern w:val="1"/>
          <w:sz w:val="28"/>
          <w:szCs w:val="28"/>
          <w:lang w:eastAsia="ar-SA"/>
        </w:rPr>
        <w:t xml:space="preserve">% </w:t>
      </w:r>
      <w:r w:rsidRPr="00905341">
        <w:rPr>
          <w:rFonts w:ascii="Times New Roman" w:eastAsia="SimSun" w:hAnsi="Times New Roman" w:cs="Calibri"/>
          <w:kern w:val="1"/>
          <w:sz w:val="28"/>
          <w:szCs w:val="28"/>
          <w:lang w:eastAsia="ar-SA"/>
        </w:rPr>
        <w:t xml:space="preserve">опрошенных, количество организаций на рынке в течение последних 3 лет увеличилось, </w:t>
      </w:r>
      <w:r w:rsidR="00905341" w:rsidRPr="00905341">
        <w:rPr>
          <w:rFonts w:ascii="Times New Roman" w:eastAsia="SimSun" w:hAnsi="Times New Roman" w:cs="Calibri"/>
          <w:kern w:val="1"/>
          <w:sz w:val="28"/>
          <w:szCs w:val="28"/>
          <w:lang w:eastAsia="ar-SA"/>
        </w:rPr>
        <w:t>27,5</w:t>
      </w:r>
      <w:r w:rsidRPr="00905341">
        <w:rPr>
          <w:rFonts w:ascii="Times New Roman" w:eastAsia="SimSun" w:hAnsi="Times New Roman" w:cs="Calibri"/>
          <w:kern w:val="1"/>
          <w:sz w:val="28"/>
          <w:szCs w:val="28"/>
          <w:lang w:eastAsia="ar-SA"/>
        </w:rPr>
        <w:t>% считают</w:t>
      </w:r>
      <w:r w:rsidR="00F268BA">
        <w:rPr>
          <w:rFonts w:ascii="Times New Roman" w:eastAsia="SimSun" w:hAnsi="Times New Roman" w:cs="Calibri"/>
          <w:kern w:val="1"/>
          <w:sz w:val="28"/>
          <w:szCs w:val="28"/>
          <w:lang w:eastAsia="ar-SA"/>
        </w:rPr>
        <w:t>, что</w:t>
      </w:r>
      <w:r w:rsidRPr="00905341">
        <w:rPr>
          <w:rFonts w:ascii="Times New Roman" w:eastAsia="SimSun" w:hAnsi="Times New Roman" w:cs="Calibri"/>
          <w:kern w:val="1"/>
          <w:sz w:val="28"/>
          <w:szCs w:val="28"/>
          <w:lang w:eastAsia="ar-SA"/>
        </w:rPr>
        <w:t xml:space="preserve"> не изменилось.</w:t>
      </w:r>
    </w:p>
    <w:p w14:paraId="35F51C93" w14:textId="77777777" w:rsidR="00F268BA" w:rsidRDefault="00F268BA" w:rsidP="00CC1735">
      <w:pPr>
        <w:suppressAutoHyphens w:val="0"/>
        <w:ind w:left="-567"/>
        <w:jc w:val="center"/>
        <w:rPr>
          <w:rFonts w:cs="Times New Roman"/>
          <w:b/>
          <w:sz w:val="28"/>
          <w:szCs w:val="28"/>
          <w:lang w:val="ru-RU"/>
        </w:rPr>
      </w:pPr>
    </w:p>
    <w:p w14:paraId="1688B4F6" w14:textId="0AF7E632" w:rsidR="00CD65A9" w:rsidRPr="000D6EF4" w:rsidRDefault="000D6EF4" w:rsidP="00CC1735">
      <w:pPr>
        <w:suppressAutoHyphens w:val="0"/>
        <w:ind w:left="-567"/>
        <w:jc w:val="center"/>
        <w:rPr>
          <w:rFonts w:cs="Times New Roman"/>
          <w:b/>
          <w:sz w:val="28"/>
          <w:szCs w:val="28"/>
        </w:rPr>
      </w:pPr>
      <w:r>
        <w:rPr>
          <w:rFonts w:cs="Times New Roman"/>
          <w:b/>
          <w:sz w:val="28"/>
          <w:szCs w:val="28"/>
        </w:rPr>
        <w:t>16</w:t>
      </w:r>
      <w:r w:rsidR="00F268BA">
        <w:rPr>
          <w:rFonts w:cs="Times New Roman"/>
          <w:b/>
          <w:sz w:val="28"/>
          <w:szCs w:val="28"/>
          <w:lang w:val="ru-RU"/>
        </w:rPr>
        <w:t>)</w:t>
      </w:r>
      <w:r w:rsidR="00CD65A9" w:rsidRPr="000D6EF4">
        <w:rPr>
          <w:rFonts w:cs="Times New Roman"/>
          <w:b/>
          <w:sz w:val="28"/>
          <w:szCs w:val="28"/>
        </w:rPr>
        <w:t xml:space="preserve"> Рынок реализации </w:t>
      </w:r>
    </w:p>
    <w:p w14:paraId="1592F1EC" w14:textId="77777777" w:rsidR="00CD65A9" w:rsidRPr="000D6EF4" w:rsidRDefault="00CD65A9" w:rsidP="00CC1735">
      <w:pPr>
        <w:pStyle w:val="a7"/>
        <w:suppressAutoHyphens w:val="0"/>
        <w:spacing w:after="0" w:line="240" w:lineRule="auto"/>
        <w:ind w:left="0"/>
        <w:jc w:val="center"/>
        <w:textAlignment w:val="auto"/>
        <w:rPr>
          <w:rFonts w:ascii="Times New Roman" w:hAnsi="Times New Roman" w:cs="Times New Roman"/>
          <w:b/>
          <w:sz w:val="28"/>
          <w:szCs w:val="28"/>
        </w:rPr>
      </w:pPr>
      <w:r w:rsidRPr="000D6EF4">
        <w:rPr>
          <w:rFonts w:ascii="Times New Roman" w:hAnsi="Times New Roman" w:cs="Times New Roman"/>
          <w:b/>
          <w:sz w:val="28"/>
          <w:szCs w:val="28"/>
        </w:rPr>
        <w:t>сельскохозяйственной продукции</w:t>
      </w:r>
    </w:p>
    <w:p w14:paraId="49BCF2C3" w14:textId="77777777" w:rsidR="00F268BA" w:rsidRDefault="00F268BA" w:rsidP="000D6EF4">
      <w:pPr>
        <w:ind w:firstLine="709"/>
        <w:jc w:val="both"/>
        <w:rPr>
          <w:sz w:val="28"/>
          <w:szCs w:val="28"/>
        </w:rPr>
      </w:pPr>
    </w:p>
    <w:p w14:paraId="389A2DDC" w14:textId="32E657A4" w:rsidR="000D6EF4" w:rsidRPr="00FB1830" w:rsidRDefault="000D6EF4" w:rsidP="000D6EF4">
      <w:pPr>
        <w:ind w:firstLine="709"/>
        <w:jc w:val="both"/>
        <w:rPr>
          <w:sz w:val="28"/>
          <w:szCs w:val="28"/>
        </w:rPr>
      </w:pPr>
      <w:r w:rsidRPr="00FB1830">
        <w:rPr>
          <w:sz w:val="28"/>
          <w:szCs w:val="28"/>
        </w:rPr>
        <w:t>Количество хозяйствующих субъектов на рынке сельскохозяйственной продукции ежегодно увеличивается за счет развития малых форм хозяйствования. В 2020 году деятельность осуществляли 14 предприятий, включая крупное ООО «Агрофирма Кубань» и среднее ООО «Смоленское», а также 167 крестьянских (фермерских) хозяйств и индивидуальных предпринимателей и 27,5 тысяч личных подсобных хозяйств.</w:t>
      </w:r>
    </w:p>
    <w:p w14:paraId="0DDE33AE" w14:textId="1AAA025A" w:rsidR="000D6EF4" w:rsidRPr="00FB1830" w:rsidRDefault="000D6EF4" w:rsidP="000D6EF4">
      <w:pPr>
        <w:jc w:val="center"/>
        <w:rPr>
          <w:rFonts w:eastAsia="Times New Roman"/>
          <w:color w:val="000000"/>
          <w:sz w:val="28"/>
          <w:szCs w:val="28"/>
          <w:lang w:eastAsia="ru-RU"/>
        </w:rPr>
      </w:pPr>
      <w:r w:rsidRPr="00FB1830">
        <w:rPr>
          <w:rFonts w:eastAsia="Times New Roman"/>
          <w:color w:val="000000"/>
          <w:sz w:val="28"/>
          <w:szCs w:val="28"/>
          <w:lang w:eastAsia="ru-RU"/>
        </w:rPr>
        <w:t>Динамика показателей</w:t>
      </w:r>
      <w:r w:rsidR="000E7C41">
        <w:rPr>
          <w:rFonts w:eastAsia="Times New Roman"/>
          <w:color w:val="000000"/>
          <w:sz w:val="28"/>
          <w:szCs w:val="28"/>
          <w:lang w:eastAsia="ru-RU"/>
        </w:rPr>
        <w:t xml:space="preserve"> сельскохозяйственной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1191"/>
        <w:gridCol w:w="1096"/>
        <w:gridCol w:w="1097"/>
        <w:gridCol w:w="977"/>
        <w:gridCol w:w="998"/>
        <w:gridCol w:w="998"/>
      </w:tblGrid>
      <w:tr w:rsidR="000D6EF4" w:rsidRPr="00FB1830" w14:paraId="5B37F7BE" w14:textId="77777777" w:rsidTr="00C80A45">
        <w:tc>
          <w:tcPr>
            <w:tcW w:w="3256" w:type="dxa"/>
            <w:vMerge w:val="restart"/>
            <w:shd w:val="clear" w:color="auto" w:fill="auto"/>
          </w:tcPr>
          <w:p w14:paraId="20715D20" w14:textId="77777777" w:rsidR="000D6EF4" w:rsidRPr="00FB1830" w:rsidRDefault="000D6EF4" w:rsidP="00C80A45">
            <w:pPr>
              <w:jc w:val="center"/>
              <w:rPr>
                <w:rFonts w:eastAsia="Times New Roman"/>
                <w:color w:val="000000"/>
                <w:sz w:val="28"/>
                <w:szCs w:val="28"/>
                <w:lang w:eastAsia="ru-RU"/>
              </w:rPr>
            </w:pPr>
            <w:r w:rsidRPr="00FB1830">
              <w:rPr>
                <w:rFonts w:eastAsia="Times New Roman"/>
                <w:color w:val="000000"/>
                <w:sz w:val="28"/>
                <w:szCs w:val="28"/>
                <w:lang w:eastAsia="ru-RU"/>
              </w:rPr>
              <w:t>Виды продукции</w:t>
            </w:r>
          </w:p>
        </w:tc>
        <w:tc>
          <w:tcPr>
            <w:tcW w:w="1276" w:type="dxa"/>
            <w:vMerge w:val="restart"/>
            <w:shd w:val="clear" w:color="auto" w:fill="auto"/>
          </w:tcPr>
          <w:p w14:paraId="380E4FF8" w14:textId="77777777" w:rsidR="000D6EF4" w:rsidRPr="00FB1830" w:rsidRDefault="000D6EF4" w:rsidP="00C80A45">
            <w:pPr>
              <w:jc w:val="center"/>
              <w:rPr>
                <w:rFonts w:eastAsia="Times New Roman"/>
                <w:color w:val="000000"/>
                <w:sz w:val="28"/>
                <w:szCs w:val="28"/>
                <w:lang w:eastAsia="ru-RU"/>
              </w:rPr>
            </w:pPr>
            <w:r w:rsidRPr="00FB1830">
              <w:rPr>
                <w:rFonts w:eastAsia="Times New Roman"/>
                <w:color w:val="000000"/>
                <w:sz w:val="28"/>
                <w:szCs w:val="28"/>
                <w:lang w:eastAsia="ru-RU"/>
              </w:rPr>
              <w:t>Ед. изм.</w:t>
            </w:r>
          </w:p>
        </w:tc>
        <w:tc>
          <w:tcPr>
            <w:tcW w:w="3260" w:type="dxa"/>
            <w:gridSpan w:val="3"/>
            <w:shd w:val="clear" w:color="auto" w:fill="auto"/>
          </w:tcPr>
          <w:p w14:paraId="181EB18A" w14:textId="77777777" w:rsidR="000D6EF4" w:rsidRPr="00FB1830" w:rsidRDefault="000D6EF4" w:rsidP="00C80A45">
            <w:pPr>
              <w:jc w:val="center"/>
              <w:rPr>
                <w:rFonts w:eastAsia="Times New Roman"/>
                <w:color w:val="000000"/>
                <w:sz w:val="28"/>
                <w:szCs w:val="28"/>
                <w:lang w:eastAsia="ru-RU"/>
              </w:rPr>
            </w:pPr>
            <w:r w:rsidRPr="00FB1830">
              <w:rPr>
                <w:rFonts w:eastAsia="Times New Roman"/>
                <w:color w:val="000000"/>
                <w:sz w:val="28"/>
                <w:szCs w:val="28"/>
                <w:lang w:eastAsia="ru-RU"/>
              </w:rPr>
              <w:t xml:space="preserve">Год </w:t>
            </w:r>
          </w:p>
        </w:tc>
        <w:tc>
          <w:tcPr>
            <w:tcW w:w="2034" w:type="dxa"/>
            <w:gridSpan w:val="2"/>
            <w:shd w:val="clear" w:color="auto" w:fill="auto"/>
          </w:tcPr>
          <w:p w14:paraId="6C8DC9CE" w14:textId="77777777" w:rsidR="000D6EF4" w:rsidRPr="00FB1830" w:rsidRDefault="000D6EF4" w:rsidP="00C80A45">
            <w:pPr>
              <w:keepNext/>
              <w:contextualSpacing/>
              <w:jc w:val="center"/>
              <w:rPr>
                <w:rFonts w:eastAsia="Times New Roman"/>
                <w:sz w:val="28"/>
                <w:szCs w:val="28"/>
                <w:lang w:eastAsia="ru-RU"/>
              </w:rPr>
            </w:pPr>
            <w:r w:rsidRPr="00FB1830">
              <w:rPr>
                <w:rFonts w:eastAsia="Times New Roman"/>
                <w:sz w:val="28"/>
                <w:szCs w:val="28"/>
                <w:lang w:eastAsia="ru-RU"/>
              </w:rPr>
              <w:t>Динамика</w:t>
            </w:r>
          </w:p>
          <w:p w14:paraId="1683D967" w14:textId="77777777" w:rsidR="000D6EF4" w:rsidRPr="00FB1830" w:rsidRDefault="000D6EF4" w:rsidP="00C80A45">
            <w:pPr>
              <w:jc w:val="center"/>
              <w:rPr>
                <w:rFonts w:eastAsia="Times New Roman"/>
                <w:color w:val="000000"/>
                <w:sz w:val="28"/>
                <w:szCs w:val="28"/>
                <w:lang w:eastAsia="ru-RU"/>
              </w:rPr>
            </w:pPr>
            <w:r w:rsidRPr="00FB1830">
              <w:rPr>
                <w:rFonts w:eastAsia="Times New Roman"/>
                <w:sz w:val="28"/>
                <w:szCs w:val="28"/>
                <w:lang w:eastAsia="ru-RU"/>
              </w:rPr>
              <w:t>2020 год к, %</w:t>
            </w:r>
          </w:p>
        </w:tc>
      </w:tr>
      <w:tr w:rsidR="000D6EF4" w:rsidRPr="00FB1830" w14:paraId="3E4CF7B8" w14:textId="77777777" w:rsidTr="00C80A45">
        <w:tc>
          <w:tcPr>
            <w:tcW w:w="3256" w:type="dxa"/>
            <w:vMerge/>
            <w:shd w:val="clear" w:color="auto" w:fill="auto"/>
          </w:tcPr>
          <w:p w14:paraId="0D281E20" w14:textId="77777777" w:rsidR="000D6EF4" w:rsidRPr="00FB1830" w:rsidRDefault="000D6EF4" w:rsidP="00C80A45">
            <w:pPr>
              <w:jc w:val="center"/>
              <w:rPr>
                <w:rFonts w:eastAsia="Times New Roman"/>
                <w:color w:val="000000"/>
                <w:sz w:val="28"/>
                <w:szCs w:val="28"/>
                <w:lang w:eastAsia="ru-RU"/>
              </w:rPr>
            </w:pPr>
          </w:p>
        </w:tc>
        <w:tc>
          <w:tcPr>
            <w:tcW w:w="1276" w:type="dxa"/>
            <w:vMerge/>
            <w:shd w:val="clear" w:color="auto" w:fill="auto"/>
          </w:tcPr>
          <w:p w14:paraId="57186CE4" w14:textId="77777777" w:rsidR="000D6EF4" w:rsidRPr="00FB1830" w:rsidRDefault="000D6EF4" w:rsidP="00C80A45">
            <w:pPr>
              <w:jc w:val="center"/>
              <w:rPr>
                <w:rFonts w:eastAsia="Times New Roman"/>
                <w:color w:val="000000"/>
                <w:sz w:val="28"/>
                <w:szCs w:val="28"/>
                <w:lang w:eastAsia="ru-RU"/>
              </w:rPr>
            </w:pPr>
          </w:p>
        </w:tc>
        <w:tc>
          <w:tcPr>
            <w:tcW w:w="1133" w:type="dxa"/>
            <w:shd w:val="clear" w:color="auto" w:fill="auto"/>
          </w:tcPr>
          <w:p w14:paraId="5F165AAA" w14:textId="77777777" w:rsidR="000D6EF4" w:rsidRPr="00FB1830" w:rsidRDefault="000D6EF4" w:rsidP="00C80A45">
            <w:pPr>
              <w:jc w:val="center"/>
              <w:rPr>
                <w:rFonts w:eastAsia="Times New Roman"/>
                <w:color w:val="000000"/>
                <w:sz w:val="28"/>
                <w:szCs w:val="28"/>
                <w:lang w:eastAsia="ru-RU"/>
              </w:rPr>
            </w:pPr>
            <w:r w:rsidRPr="00FB1830">
              <w:rPr>
                <w:rFonts w:eastAsia="Times New Roman"/>
                <w:color w:val="000000"/>
                <w:sz w:val="28"/>
                <w:szCs w:val="28"/>
                <w:lang w:eastAsia="ru-RU"/>
              </w:rPr>
              <w:t>2018г</w:t>
            </w:r>
          </w:p>
        </w:tc>
        <w:tc>
          <w:tcPr>
            <w:tcW w:w="1134" w:type="dxa"/>
            <w:shd w:val="clear" w:color="auto" w:fill="auto"/>
          </w:tcPr>
          <w:p w14:paraId="77A124EA" w14:textId="77777777" w:rsidR="000D6EF4" w:rsidRPr="00FB1830" w:rsidRDefault="000D6EF4" w:rsidP="00C80A45">
            <w:pPr>
              <w:jc w:val="center"/>
              <w:rPr>
                <w:rFonts w:eastAsia="Times New Roman"/>
                <w:color w:val="000000"/>
                <w:sz w:val="28"/>
                <w:szCs w:val="28"/>
                <w:lang w:eastAsia="ru-RU"/>
              </w:rPr>
            </w:pPr>
            <w:r w:rsidRPr="00FB1830">
              <w:rPr>
                <w:rFonts w:eastAsia="Times New Roman"/>
                <w:color w:val="000000"/>
                <w:sz w:val="28"/>
                <w:szCs w:val="28"/>
                <w:lang w:eastAsia="ru-RU"/>
              </w:rPr>
              <w:t>2019г</w:t>
            </w:r>
          </w:p>
        </w:tc>
        <w:tc>
          <w:tcPr>
            <w:tcW w:w="993" w:type="dxa"/>
            <w:shd w:val="clear" w:color="auto" w:fill="auto"/>
          </w:tcPr>
          <w:p w14:paraId="7C121A31" w14:textId="77777777" w:rsidR="000D6EF4" w:rsidRPr="00FB1830" w:rsidRDefault="000D6EF4" w:rsidP="00C80A45">
            <w:pPr>
              <w:jc w:val="center"/>
              <w:rPr>
                <w:rFonts w:eastAsia="Times New Roman"/>
                <w:color w:val="000000"/>
                <w:sz w:val="28"/>
                <w:szCs w:val="28"/>
                <w:lang w:eastAsia="ru-RU"/>
              </w:rPr>
            </w:pPr>
            <w:r w:rsidRPr="00FB1830">
              <w:rPr>
                <w:rFonts w:eastAsia="Times New Roman"/>
                <w:color w:val="000000"/>
                <w:sz w:val="28"/>
                <w:szCs w:val="28"/>
                <w:lang w:eastAsia="ru-RU"/>
              </w:rPr>
              <w:t>2020г</w:t>
            </w:r>
          </w:p>
        </w:tc>
        <w:tc>
          <w:tcPr>
            <w:tcW w:w="1017" w:type="dxa"/>
            <w:shd w:val="clear" w:color="auto" w:fill="auto"/>
          </w:tcPr>
          <w:p w14:paraId="5D83CD4C" w14:textId="77777777" w:rsidR="000D6EF4" w:rsidRPr="00FB1830" w:rsidRDefault="000D6EF4" w:rsidP="00C80A45">
            <w:pPr>
              <w:jc w:val="center"/>
              <w:rPr>
                <w:rFonts w:eastAsia="Times New Roman"/>
                <w:color w:val="000000"/>
                <w:sz w:val="28"/>
                <w:szCs w:val="28"/>
                <w:lang w:eastAsia="ru-RU"/>
              </w:rPr>
            </w:pPr>
            <w:r w:rsidRPr="00FB1830">
              <w:rPr>
                <w:rFonts w:eastAsia="Times New Roman"/>
                <w:color w:val="000000"/>
                <w:sz w:val="28"/>
                <w:szCs w:val="28"/>
                <w:lang w:eastAsia="ru-RU"/>
              </w:rPr>
              <w:t>2018г</w:t>
            </w:r>
          </w:p>
        </w:tc>
        <w:tc>
          <w:tcPr>
            <w:tcW w:w="1017" w:type="dxa"/>
            <w:shd w:val="clear" w:color="auto" w:fill="auto"/>
          </w:tcPr>
          <w:p w14:paraId="2467D46C" w14:textId="77777777" w:rsidR="000D6EF4" w:rsidRPr="00FB1830" w:rsidRDefault="000D6EF4" w:rsidP="00C80A45">
            <w:pPr>
              <w:jc w:val="center"/>
              <w:rPr>
                <w:rFonts w:eastAsia="Times New Roman"/>
                <w:color w:val="000000"/>
                <w:sz w:val="28"/>
                <w:szCs w:val="28"/>
                <w:lang w:eastAsia="ru-RU"/>
              </w:rPr>
            </w:pPr>
            <w:r w:rsidRPr="00FB1830">
              <w:rPr>
                <w:rFonts w:eastAsia="Times New Roman"/>
                <w:color w:val="000000"/>
                <w:sz w:val="28"/>
                <w:szCs w:val="28"/>
                <w:lang w:eastAsia="ru-RU"/>
              </w:rPr>
              <w:t>2019г</w:t>
            </w:r>
          </w:p>
        </w:tc>
      </w:tr>
      <w:tr w:rsidR="000D6EF4" w:rsidRPr="00FB1830" w14:paraId="5F58085C" w14:textId="77777777" w:rsidTr="00C80A45">
        <w:tc>
          <w:tcPr>
            <w:tcW w:w="3256" w:type="dxa"/>
            <w:shd w:val="clear" w:color="auto" w:fill="auto"/>
          </w:tcPr>
          <w:p w14:paraId="29C8286F" w14:textId="77777777" w:rsidR="000D6EF4" w:rsidRPr="00FB1830" w:rsidRDefault="000D6EF4" w:rsidP="00C80A45">
            <w:pPr>
              <w:jc w:val="both"/>
              <w:rPr>
                <w:rFonts w:eastAsia="Times New Roman"/>
                <w:color w:val="000000"/>
                <w:sz w:val="28"/>
                <w:szCs w:val="28"/>
                <w:lang w:eastAsia="ru-RU"/>
              </w:rPr>
            </w:pPr>
            <w:r w:rsidRPr="00FB1830">
              <w:rPr>
                <w:rFonts w:eastAsia="Times New Roman"/>
                <w:color w:val="000000"/>
                <w:sz w:val="28"/>
                <w:szCs w:val="28"/>
                <w:lang w:eastAsia="ru-RU"/>
              </w:rPr>
              <w:t>Овощная продукция</w:t>
            </w:r>
          </w:p>
        </w:tc>
        <w:tc>
          <w:tcPr>
            <w:tcW w:w="1276" w:type="dxa"/>
            <w:shd w:val="clear" w:color="auto" w:fill="auto"/>
          </w:tcPr>
          <w:p w14:paraId="7EC3F4F3" w14:textId="2B6C819B" w:rsidR="000D6EF4" w:rsidRPr="00FB1830" w:rsidRDefault="000D6EF4" w:rsidP="00C80A45">
            <w:pPr>
              <w:jc w:val="both"/>
              <w:rPr>
                <w:rFonts w:eastAsia="Times New Roman"/>
                <w:color w:val="000000"/>
                <w:sz w:val="28"/>
                <w:szCs w:val="28"/>
                <w:lang w:eastAsia="ru-RU"/>
              </w:rPr>
            </w:pPr>
            <w:r w:rsidRPr="00FB1830">
              <w:rPr>
                <w:rFonts w:eastAsia="Times New Roman"/>
                <w:color w:val="000000"/>
                <w:sz w:val="28"/>
                <w:szCs w:val="28"/>
                <w:lang w:eastAsia="ru-RU"/>
              </w:rPr>
              <w:t>тыс. т</w:t>
            </w:r>
            <w:r w:rsidR="00315FBE">
              <w:rPr>
                <w:rFonts w:eastAsia="Times New Roman"/>
                <w:color w:val="000000"/>
                <w:sz w:val="28"/>
                <w:szCs w:val="28"/>
                <w:lang w:eastAsia="ru-RU"/>
              </w:rPr>
              <w:t>о</w:t>
            </w:r>
            <w:r w:rsidRPr="00FB1830">
              <w:rPr>
                <w:rFonts w:eastAsia="Times New Roman"/>
                <w:color w:val="000000"/>
                <w:sz w:val="28"/>
                <w:szCs w:val="28"/>
                <w:lang w:eastAsia="ru-RU"/>
              </w:rPr>
              <w:t>н</w:t>
            </w:r>
          </w:p>
        </w:tc>
        <w:tc>
          <w:tcPr>
            <w:tcW w:w="1133" w:type="dxa"/>
            <w:shd w:val="clear" w:color="auto" w:fill="auto"/>
          </w:tcPr>
          <w:p w14:paraId="3E990B2F" w14:textId="77777777" w:rsidR="000D6EF4" w:rsidRPr="00FB1830" w:rsidRDefault="000D6EF4" w:rsidP="00C80A45">
            <w:pPr>
              <w:jc w:val="center"/>
              <w:rPr>
                <w:rFonts w:eastAsia="Times New Roman"/>
                <w:sz w:val="28"/>
                <w:szCs w:val="28"/>
                <w:lang w:eastAsia="ru-RU"/>
              </w:rPr>
            </w:pPr>
            <w:r w:rsidRPr="00FB1830">
              <w:rPr>
                <w:rFonts w:eastAsia="Times New Roman"/>
                <w:sz w:val="28"/>
                <w:szCs w:val="28"/>
                <w:lang w:eastAsia="ru-RU"/>
              </w:rPr>
              <w:t>9,3</w:t>
            </w:r>
          </w:p>
        </w:tc>
        <w:tc>
          <w:tcPr>
            <w:tcW w:w="1134" w:type="dxa"/>
            <w:shd w:val="clear" w:color="auto" w:fill="auto"/>
          </w:tcPr>
          <w:p w14:paraId="104EDC20" w14:textId="77777777" w:rsidR="000D6EF4" w:rsidRPr="00FB1830" w:rsidRDefault="000D6EF4" w:rsidP="00C80A45">
            <w:pPr>
              <w:jc w:val="center"/>
              <w:rPr>
                <w:rFonts w:eastAsia="Times New Roman"/>
                <w:sz w:val="28"/>
                <w:szCs w:val="28"/>
                <w:lang w:eastAsia="ru-RU"/>
              </w:rPr>
            </w:pPr>
            <w:r>
              <w:rPr>
                <w:rFonts w:eastAsia="Times New Roman"/>
                <w:sz w:val="28"/>
                <w:szCs w:val="28"/>
                <w:lang w:eastAsia="ru-RU"/>
              </w:rPr>
              <w:t>11,6</w:t>
            </w:r>
          </w:p>
        </w:tc>
        <w:tc>
          <w:tcPr>
            <w:tcW w:w="993" w:type="dxa"/>
            <w:shd w:val="clear" w:color="auto" w:fill="auto"/>
          </w:tcPr>
          <w:p w14:paraId="3C5F6721" w14:textId="77777777" w:rsidR="000D6EF4" w:rsidRPr="00FB1830" w:rsidRDefault="000D6EF4" w:rsidP="00C80A45">
            <w:pPr>
              <w:jc w:val="center"/>
              <w:rPr>
                <w:rFonts w:eastAsia="Times New Roman"/>
                <w:sz w:val="28"/>
                <w:szCs w:val="28"/>
                <w:lang w:eastAsia="ru-RU"/>
              </w:rPr>
            </w:pPr>
            <w:r>
              <w:rPr>
                <w:rFonts w:eastAsia="Times New Roman"/>
                <w:sz w:val="28"/>
                <w:szCs w:val="28"/>
                <w:lang w:eastAsia="ru-RU"/>
              </w:rPr>
              <w:t>13,2</w:t>
            </w:r>
          </w:p>
        </w:tc>
        <w:tc>
          <w:tcPr>
            <w:tcW w:w="1017" w:type="dxa"/>
            <w:shd w:val="clear" w:color="auto" w:fill="auto"/>
          </w:tcPr>
          <w:p w14:paraId="33043CF9" w14:textId="77777777" w:rsidR="000D6EF4" w:rsidRPr="00FB1830" w:rsidRDefault="000D6EF4" w:rsidP="00C80A45">
            <w:pPr>
              <w:jc w:val="center"/>
              <w:rPr>
                <w:rFonts w:eastAsia="Times New Roman"/>
                <w:color w:val="000000"/>
                <w:sz w:val="28"/>
                <w:szCs w:val="28"/>
                <w:lang w:eastAsia="ru-RU"/>
              </w:rPr>
            </w:pPr>
            <w:r>
              <w:rPr>
                <w:rFonts w:eastAsia="Times New Roman"/>
                <w:color w:val="000000"/>
                <w:sz w:val="28"/>
                <w:szCs w:val="28"/>
                <w:lang w:eastAsia="ru-RU"/>
              </w:rPr>
              <w:t xml:space="preserve"> 141,9</w:t>
            </w:r>
          </w:p>
        </w:tc>
        <w:tc>
          <w:tcPr>
            <w:tcW w:w="1017" w:type="dxa"/>
            <w:shd w:val="clear" w:color="auto" w:fill="auto"/>
          </w:tcPr>
          <w:p w14:paraId="44A3EA15" w14:textId="77777777" w:rsidR="000D6EF4" w:rsidRPr="00FB1830" w:rsidRDefault="000D6EF4" w:rsidP="00C80A45">
            <w:pPr>
              <w:jc w:val="center"/>
              <w:rPr>
                <w:rFonts w:eastAsia="Times New Roman"/>
                <w:color w:val="000000"/>
                <w:sz w:val="28"/>
                <w:szCs w:val="28"/>
                <w:lang w:eastAsia="ru-RU"/>
              </w:rPr>
            </w:pPr>
            <w:r>
              <w:rPr>
                <w:rFonts w:eastAsia="Times New Roman"/>
                <w:color w:val="000000"/>
                <w:sz w:val="28"/>
                <w:szCs w:val="28"/>
                <w:lang w:eastAsia="ru-RU"/>
              </w:rPr>
              <w:t>113,8</w:t>
            </w:r>
          </w:p>
        </w:tc>
      </w:tr>
      <w:tr w:rsidR="000D6EF4" w:rsidRPr="00FB1830" w14:paraId="634E4063" w14:textId="77777777" w:rsidTr="00C80A45">
        <w:tc>
          <w:tcPr>
            <w:tcW w:w="3256" w:type="dxa"/>
            <w:shd w:val="clear" w:color="auto" w:fill="auto"/>
          </w:tcPr>
          <w:p w14:paraId="4F459E5E" w14:textId="77777777" w:rsidR="000D6EF4" w:rsidRPr="00FB1830" w:rsidRDefault="000D6EF4" w:rsidP="00C80A45">
            <w:pPr>
              <w:jc w:val="both"/>
              <w:rPr>
                <w:rFonts w:eastAsia="Times New Roman"/>
                <w:color w:val="000000"/>
                <w:sz w:val="28"/>
                <w:szCs w:val="28"/>
                <w:lang w:eastAsia="ru-RU"/>
              </w:rPr>
            </w:pPr>
            <w:r w:rsidRPr="00FB1830">
              <w:rPr>
                <w:rFonts w:eastAsia="Times New Roman"/>
                <w:color w:val="000000"/>
                <w:sz w:val="28"/>
                <w:szCs w:val="28"/>
                <w:lang w:eastAsia="ru-RU"/>
              </w:rPr>
              <w:t>Плодово-ягодная продукция</w:t>
            </w:r>
          </w:p>
        </w:tc>
        <w:tc>
          <w:tcPr>
            <w:tcW w:w="1276" w:type="dxa"/>
            <w:shd w:val="clear" w:color="auto" w:fill="auto"/>
          </w:tcPr>
          <w:p w14:paraId="3CD95A09" w14:textId="6AFB5A1B" w:rsidR="000D6EF4" w:rsidRPr="00FB1830" w:rsidRDefault="000D6EF4" w:rsidP="00C80A45">
            <w:pPr>
              <w:jc w:val="both"/>
              <w:rPr>
                <w:rFonts w:eastAsia="Times New Roman"/>
                <w:color w:val="000000"/>
                <w:sz w:val="28"/>
                <w:szCs w:val="28"/>
                <w:lang w:eastAsia="ru-RU"/>
              </w:rPr>
            </w:pPr>
            <w:r w:rsidRPr="00FB1830">
              <w:rPr>
                <w:rFonts w:eastAsia="Times New Roman"/>
                <w:color w:val="000000"/>
                <w:sz w:val="28"/>
                <w:szCs w:val="28"/>
                <w:lang w:eastAsia="ru-RU"/>
              </w:rPr>
              <w:t>тыс. т</w:t>
            </w:r>
            <w:r w:rsidR="00315FBE">
              <w:rPr>
                <w:rFonts w:eastAsia="Times New Roman"/>
                <w:color w:val="000000"/>
                <w:sz w:val="28"/>
                <w:szCs w:val="28"/>
                <w:lang w:eastAsia="ru-RU"/>
              </w:rPr>
              <w:t>о</w:t>
            </w:r>
            <w:r w:rsidRPr="00FB1830">
              <w:rPr>
                <w:rFonts w:eastAsia="Times New Roman"/>
                <w:color w:val="000000"/>
                <w:sz w:val="28"/>
                <w:szCs w:val="28"/>
                <w:lang w:eastAsia="ru-RU"/>
              </w:rPr>
              <w:t>н</w:t>
            </w:r>
          </w:p>
        </w:tc>
        <w:tc>
          <w:tcPr>
            <w:tcW w:w="1133" w:type="dxa"/>
            <w:shd w:val="clear" w:color="auto" w:fill="auto"/>
          </w:tcPr>
          <w:p w14:paraId="795FD598" w14:textId="77777777" w:rsidR="000D6EF4" w:rsidRPr="00FB1830" w:rsidRDefault="000D6EF4" w:rsidP="00C80A45">
            <w:pPr>
              <w:jc w:val="center"/>
              <w:rPr>
                <w:rFonts w:eastAsia="Times New Roman"/>
                <w:sz w:val="28"/>
                <w:szCs w:val="28"/>
                <w:lang w:eastAsia="ru-RU"/>
              </w:rPr>
            </w:pPr>
            <w:r w:rsidRPr="00FB1830">
              <w:rPr>
                <w:rFonts w:eastAsia="Times New Roman"/>
                <w:sz w:val="28"/>
                <w:szCs w:val="28"/>
                <w:lang w:eastAsia="ru-RU"/>
              </w:rPr>
              <w:t>5,3</w:t>
            </w:r>
          </w:p>
        </w:tc>
        <w:tc>
          <w:tcPr>
            <w:tcW w:w="1134" w:type="dxa"/>
            <w:shd w:val="clear" w:color="auto" w:fill="auto"/>
          </w:tcPr>
          <w:p w14:paraId="6C922F9D" w14:textId="77777777" w:rsidR="000D6EF4" w:rsidRPr="00FB1830" w:rsidRDefault="000D6EF4" w:rsidP="00C80A45">
            <w:pPr>
              <w:jc w:val="center"/>
              <w:rPr>
                <w:rFonts w:eastAsia="Times New Roman"/>
                <w:sz w:val="28"/>
                <w:szCs w:val="28"/>
                <w:lang w:eastAsia="ru-RU"/>
              </w:rPr>
            </w:pPr>
            <w:r>
              <w:rPr>
                <w:rFonts w:eastAsia="Times New Roman"/>
                <w:sz w:val="28"/>
                <w:szCs w:val="28"/>
                <w:lang w:eastAsia="ru-RU"/>
              </w:rPr>
              <w:t>5,8</w:t>
            </w:r>
          </w:p>
        </w:tc>
        <w:tc>
          <w:tcPr>
            <w:tcW w:w="993" w:type="dxa"/>
            <w:shd w:val="clear" w:color="auto" w:fill="auto"/>
          </w:tcPr>
          <w:p w14:paraId="3F397C91" w14:textId="77777777" w:rsidR="000D6EF4" w:rsidRPr="00FB1830" w:rsidRDefault="000D6EF4" w:rsidP="00C80A45">
            <w:pPr>
              <w:jc w:val="center"/>
              <w:rPr>
                <w:rFonts w:eastAsia="Times New Roman"/>
                <w:sz w:val="28"/>
                <w:szCs w:val="28"/>
                <w:lang w:eastAsia="ru-RU"/>
              </w:rPr>
            </w:pPr>
            <w:r>
              <w:rPr>
                <w:rFonts w:eastAsia="Times New Roman"/>
                <w:sz w:val="28"/>
                <w:szCs w:val="28"/>
                <w:lang w:eastAsia="ru-RU"/>
              </w:rPr>
              <w:t>6,9</w:t>
            </w:r>
          </w:p>
        </w:tc>
        <w:tc>
          <w:tcPr>
            <w:tcW w:w="1017" w:type="dxa"/>
            <w:shd w:val="clear" w:color="auto" w:fill="auto"/>
          </w:tcPr>
          <w:p w14:paraId="1B6C9B1F" w14:textId="77777777" w:rsidR="000D6EF4" w:rsidRPr="00FB1830" w:rsidRDefault="000D6EF4" w:rsidP="00C80A45">
            <w:pPr>
              <w:jc w:val="center"/>
              <w:rPr>
                <w:rFonts w:eastAsia="Times New Roman"/>
                <w:color w:val="000000"/>
                <w:sz w:val="28"/>
                <w:szCs w:val="28"/>
                <w:lang w:eastAsia="ru-RU"/>
              </w:rPr>
            </w:pPr>
            <w:r>
              <w:rPr>
                <w:rFonts w:eastAsia="Times New Roman"/>
                <w:color w:val="000000"/>
                <w:sz w:val="28"/>
                <w:szCs w:val="28"/>
                <w:lang w:eastAsia="ru-RU"/>
              </w:rPr>
              <w:t>130,2</w:t>
            </w:r>
          </w:p>
        </w:tc>
        <w:tc>
          <w:tcPr>
            <w:tcW w:w="1017" w:type="dxa"/>
            <w:shd w:val="clear" w:color="auto" w:fill="auto"/>
          </w:tcPr>
          <w:p w14:paraId="3087C2F0" w14:textId="77777777" w:rsidR="000D6EF4" w:rsidRPr="00FB1830" w:rsidRDefault="000D6EF4" w:rsidP="00C80A45">
            <w:pPr>
              <w:jc w:val="center"/>
              <w:rPr>
                <w:rFonts w:eastAsia="Times New Roman"/>
                <w:color w:val="000000"/>
                <w:sz w:val="28"/>
                <w:szCs w:val="28"/>
                <w:lang w:eastAsia="ru-RU"/>
              </w:rPr>
            </w:pPr>
            <w:r>
              <w:rPr>
                <w:rFonts w:eastAsia="Times New Roman"/>
                <w:color w:val="000000"/>
                <w:sz w:val="28"/>
                <w:szCs w:val="28"/>
                <w:lang w:eastAsia="ru-RU"/>
              </w:rPr>
              <w:t>119,0</w:t>
            </w:r>
          </w:p>
        </w:tc>
      </w:tr>
      <w:tr w:rsidR="000D6EF4" w:rsidRPr="00FB1830" w14:paraId="5C7D6489" w14:textId="77777777" w:rsidTr="00C80A45">
        <w:tc>
          <w:tcPr>
            <w:tcW w:w="3256" w:type="dxa"/>
            <w:shd w:val="clear" w:color="auto" w:fill="auto"/>
          </w:tcPr>
          <w:p w14:paraId="4C08EF94" w14:textId="77777777" w:rsidR="000D6EF4" w:rsidRPr="00FB1830" w:rsidRDefault="000D6EF4" w:rsidP="00C80A45">
            <w:pPr>
              <w:jc w:val="both"/>
              <w:rPr>
                <w:rFonts w:eastAsia="Times New Roman"/>
                <w:color w:val="000000"/>
                <w:sz w:val="28"/>
                <w:szCs w:val="28"/>
                <w:lang w:eastAsia="ru-RU"/>
              </w:rPr>
            </w:pPr>
            <w:r w:rsidRPr="00FB1830">
              <w:rPr>
                <w:rFonts w:eastAsia="Times New Roman"/>
                <w:color w:val="000000"/>
                <w:sz w:val="28"/>
                <w:szCs w:val="28"/>
                <w:lang w:eastAsia="ru-RU"/>
              </w:rPr>
              <w:t>Мясо</w:t>
            </w:r>
          </w:p>
        </w:tc>
        <w:tc>
          <w:tcPr>
            <w:tcW w:w="1276" w:type="dxa"/>
            <w:shd w:val="clear" w:color="auto" w:fill="auto"/>
          </w:tcPr>
          <w:p w14:paraId="0DDBE3E6" w14:textId="23FDE142" w:rsidR="000D6EF4" w:rsidRPr="00FB1830" w:rsidRDefault="000D6EF4" w:rsidP="00C80A45">
            <w:pPr>
              <w:jc w:val="both"/>
              <w:rPr>
                <w:rFonts w:eastAsia="Times New Roman"/>
                <w:color w:val="000000"/>
                <w:sz w:val="28"/>
                <w:szCs w:val="28"/>
                <w:lang w:eastAsia="ru-RU"/>
              </w:rPr>
            </w:pPr>
            <w:r w:rsidRPr="00FB1830">
              <w:rPr>
                <w:rFonts w:eastAsia="Times New Roman"/>
                <w:color w:val="000000"/>
                <w:sz w:val="28"/>
                <w:szCs w:val="28"/>
                <w:lang w:eastAsia="ru-RU"/>
              </w:rPr>
              <w:t>тыс. т</w:t>
            </w:r>
            <w:r w:rsidR="00315FBE">
              <w:rPr>
                <w:rFonts w:eastAsia="Times New Roman"/>
                <w:color w:val="000000"/>
                <w:sz w:val="28"/>
                <w:szCs w:val="28"/>
                <w:lang w:eastAsia="ru-RU"/>
              </w:rPr>
              <w:t>о</w:t>
            </w:r>
            <w:r w:rsidRPr="00FB1830">
              <w:rPr>
                <w:rFonts w:eastAsia="Times New Roman"/>
                <w:color w:val="000000"/>
                <w:sz w:val="28"/>
                <w:szCs w:val="28"/>
                <w:lang w:eastAsia="ru-RU"/>
              </w:rPr>
              <w:t>н</w:t>
            </w:r>
          </w:p>
        </w:tc>
        <w:tc>
          <w:tcPr>
            <w:tcW w:w="1133" w:type="dxa"/>
            <w:shd w:val="clear" w:color="auto" w:fill="auto"/>
          </w:tcPr>
          <w:p w14:paraId="47C2ADF2" w14:textId="77777777" w:rsidR="000D6EF4" w:rsidRPr="00FB1830" w:rsidRDefault="000D6EF4" w:rsidP="00C80A45">
            <w:pPr>
              <w:jc w:val="center"/>
              <w:rPr>
                <w:rFonts w:eastAsia="Times New Roman"/>
                <w:sz w:val="28"/>
                <w:szCs w:val="28"/>
                <w:lang w:eastAsia="ru-RU"/>
              </w:rPr>
            </w:pPr>
            <w:r w:rsidRPr="00FB1830">
              <w:rPr>
                <w:rFonts w:eastAsia="Times New Roman"/>
                <w:sz w:val="28"/>
                <w:szCs w:val="28"/>
                <w:lang w:eastAsia="ru-RU"/>
              </w:rPr>
              <w:t>2,7</w:t>
            </w:r>
          </w:p>
        </w:tc>
        <w:tc>
          <w:tcPr>
            <w:tcW w:w="1134" w:type="dxa"/>
            <w:shd w:val="clear" w:color="auto" w:fill="auto"/>
          </w:tcPr>
          <w:p w14:paraId="1297EA05" w14:textId="77777777" w:rsidR="000D6EF4" w:rsidRPr="00FB1830" w:rsidRDefault="000D6EF4" w:rsidP="00C80A45">
            <w:pPr>
              <w:jc w:val="center"/>
              <w:rPr>
                <w:rFonts w:eastAsia="Times New Roman"/>
                <w:sz w:val="28"/>
                <w:szCs w:val="28"/>
                <w:lang w:eastAsia="ru-RU"/>
              </w:rPr>
            </w:pPr>
            <w:r w:rsidRPr="00FB1830">
              <w:rPr>
                <w:rFonts w:eastAsia="Times New Roman"/>
                <w:sz w:val="28"/>
                <w:szCs w:val="28"/>
                <w:lang w:eastAsia="ru-RU"/>
              </w:rPr>
              <w:t>2,</w:t>
            </w:r>
            <w:r>
              <w:rPr>
                <w:rFonts w:eastAsia="Times New Roman"/>
                <w:sz w:val="28"/>
                <w:szCs w:val="28"/>
                <w:lang w:eastAsia="ru-RU"/>
              </w:rPr>
              <w:t>8</w:t>
            </w:r>
          </w:p>
        </w:tc>
        <w:tc>
          <w:tcPr>
            <w:tcW w:w="993" w:type="dxa"/>
            <w:shd w:val="clear" w:color="auto" w:fill="auto"/>
          </w:tcPr>
          <w:p w14:paraId="68F971C5" w14:textId="77777777" w:rsidR="000D6EF4" w:rsidRPr="00FB1830" w:rsidRDefault="000D6EF4" w:rsidP="00C80A45">
            <w:pPr>
              <w:jc w:val="center"/>
              <w:rPr>
                <w:rFonts w:eastAsia="Times New Roman"/>
                <w:sz w:val="28"/>
                <w:szCs w:val="28"/>
                <w:lang w:eastAsia="ru-RU"/>
              </w:rPr>
            </w:pPr>
            <w:r>
              <w:rPr>
                <w:rFonts w:eastAsia="Times New Roman"/>
                <w:sz w:val="28"/>
                <w:szCs w:val="28"/>
                <w:lang w:eastAsia="ru-RU"/>
              </w:rPr>
              <w:t>2,9</w:t>
            </w:r>
          </w:p>
        </w:tc>
        <w:tc>
          <w:tcPr>
            <w:tcW w:w="1017" w:type="dxa"/>
            <w:shd w:val="clear" w:color="auto" w:fill="auto"/>
          </w:tcPr>
          <w:p w14:paraId="448E75FF" w14:textId="77777777" w:rsidR="000D6EF4" w:rsidRPr="00FB1830" w:rsidRDefault="000D6EF4" w:rsidP="00C80A45">
            <w:pPr>
              <w:jc w:val="center"/>
              <w:rPr>
                <w:rFonts w:eastAsia="Times New Roman"/>
                <w:color w:val="000000"/>
                <w:sz w:val="28"/>
                <w:szCs w:val="28"/>
                <w:lang w:eastAsia="ru-RU"/>
              </w:rPr>
            </w:pPr>
            <w:r>
              <w:rPr>
                <w:rFonts w:eastAsia="Times New Roman"/>
                <w:color w:val="000000"/>
                <w:sz w:val="28"/>
                <w:szCs w:val="28"/>
                <w:lang w:eastAsia="ru-RU"/>
              </w:rPr>
              <w:t>107,4</w:t>
            </w:r>
          </w:p>
        </w:tc>
        <w:tc>
          <w:tcPr>
            <w:tcW w:w="1017" w:type="dxa"/>
            <w:shd w:val="clear" w:color="auto" w:fill="auto"/>
          </w:tcPr>
          <w:p w14:paraId="285192E7" w14:textId="77777777" w:rsidR="000D6EF4" w:rsidRPr="00FB1830" w:rsidRDefault="000D6EF4" w:rsidP="00C80A45">
            <w:pPr>
              <w:jc w:val="center"/>
              <w:rPr>
                <w:rFonts w:eastAsia="Times New Roman"/>
                <w:color w:val="000000"/>
                <w:sz w:val="28"/>
                <w:szCs w:val="28"/>
                <w:lang w:eastAsia="ru-RU"/>
              </w:rPr>
            </w:pPr>
            <w:r>
              <w:rPr>
                <w:rFonts w:eastAsia="Times New Roman"/>
                <w:color w:val="000000"/>
                <w:sz w:val="28"/>
                <w:szCs w:val="28"/>
                <w:lang w:eastAsia="ru-RU"/>
              </w:rPr>
              <w:t>103,6</w:t>
            </w:r>
          </w:p>
        </w:tc>
      </w:tr>
      <w:tr w:rsidR="000D6EF4" w:rsidRPr="00FB1830" w14:paraId="7B60FA47" w14:textId="77777777" w:rsidTr="00C80A45">
        <w:tc>
          <w:tcPr>
            <w:tcW w:w="3256" w:type="dxa"/>
            <w:shd w:val="clear" w:color="auto" w:fill="auto"/>
          </w:tcPr>
          <w:p w14:paraId="5186B396" w14:textId="77777777" w:rsidR="000D6EF4" w:rsidRPr="00FB1830" w:rsidRDefault="000D6EF4" w:rsidP="00C80A45">
            <w:pPr>
              <w:jc w:val="both"/>
              <w:rPr>
                <w:rFonts w:eastAsia="Times New Roman"/>
                <w:color w:val="000000"/>
                <w:sz w:val="28"/>
                <w:szCs w:val="28"/>
                <w:lang w:eastAsia="ru-RU"/>
              </w:rPr>
            </w:pPr>
            <w:r w:rsidRPr="00FB1830">
              <w:rPr>
                <w:rFonts w:eastAsia="Times New Roman"/>
                <w:color w:val="000000"/>
                <w:sz w:val="28"/>
                <w:szCs w:val="28"/>
                <w:lang w:eastAsia="ru-RU"/>
              </w:rPr>
              <w:lastRenderedPageBreak/>
              <w:t>Молоко</w:t>
            </w:r>
          </w:p>
        </w:tc>
        <w:tc>
          <w:tcPr>
            <w:tcW w:w="1276" w:type="dxa"/>
            <w:shd w:val="clear" w:color="auto" w:fill="auto"/>
          </w:tcPr>
          <w:p w14:paraId="37A456D6" w14:textId="4327B113" w:rsidR="000D6EF4" w:rsidRPr="00FB1830" w:rsidRDefault="000D6EF4" w:rsidP="00C80A45">
            <w:pPr>
              <w:jc w:val="both"/>
              <w:rPr>
                <w:rFonts w:eastAsia="Times New Roman"/>
                <w:color w:val="000000"/>
                <w:sz w:val="28"/>
                <w:szCs w:val="28"/>
                <w:lang w:eastAsia="ru-RU"/>
              </w:rPr>
            </w:pPr>
            <w:r w:rsidRPr="00FB1830">
              <w:rPr>
                <w:rFonts w:eastAsia="Times New Roman"/>
                <w:color w:val="000000"/>
                <w:sz w:val="28"/>
                <w:szCs w:val="28"/>
                <w:lang w:eastAsia="ru-RU"/>
              </w:rPr>
              <w:t>тыс. т</w:t>
            </w:r>
            <w:r w:rsidR="00315FBE">
              <w:rPr>
                <w:rFonts w:eastAsia="Times New Roman"/>
                <w:color w:val="000000"/>
                <w:sz w:val="28"/>
                <w:szCs w:val="28"/>
                <w:lang w:eastAsia="ru-RU"/>
              </w:rPr>
              <w:t>о</w:t>
            </w:r>
            <w:r w:rsidRPr="00FB1830">
              <w:rPr>
                <w:rFonts w:eastAsia="Times New Roman"/>
                <w:color w:val="000000"/>
                <w:sz w:val="28"/>
                <w:szCs w:val="28"/>
                <w:lang w:eastAsia="ru-RU"/>
              </w:rPr>
              <w:t>н</w:t>
            </w:r>
          </w:p>
        </w:tc>
        <w:tc>
          <w:tcPr>
            <w:tcW w:w="1133" w:type="dxa"/>
            <w:shd w:val="clear" w:color="auto" w:fill="auto"/>
          </w:tcPr>
          <w:p w14:paraId="36A42550" w14:textId="77777777" w:rsidR="000D6EF4" w:rsidRPr="00FB1830" w:rsidRDefault="000D6EF4" w:rsidP="00C80A45">
            <w:pPr>
              <w:jc w:val="center"/>
              <w:rPr>
                <w:rFonts w:eastAsia="Times New Roman"/>
                <w:sz w:val="28"/>
                <w:szCs w:val="28"/>
                <w:lang w:eastAsia="ru-RU"/>
              </w:rPr>
            </w:pPr>
            <w:r w:rsidRPr="00FB1830">
              <w:rPr>
                <w:rFonts w:eastAsia="Times New Roman"/>
                <w:sz w:val="28"/>
                <w:szCs w:val="28"/>
                <w:lang w:eastAsia="ru-RU"/>
              </w:rPr>
              <w:t>17,7</w:t>
            </w:r>
          </w:p>
        </w:tc>
        <w:tc>
          <w:tcPr>
            <w:tcW w:w="1134" w:type="dxa"/>
            <w:shd w:val="clear" w:color="auto" w:fill="auto"/>
          </w:tcPr>
          <w:p w14:paraId="5238322C" w14:textId="77777777" w:rsidR="000D6EF4" w:rsidRPr="00FB1830" w:rsidRDefault="000D6EF4" w:rsidP="00C80A45">
            <w:pPr>
              <w:jc w:val="center"/>
              <w:rPr>
                <w:rFonts w:eastAsia="Times New Roman"/>
                <w:sz w:val="28"/>
                <w:szCs w:val="28"/>
                <w:lang w:eastAsia="ru-RU"/>
              </w:rPr>
            </w:pPr>
            <w:r>
              <w:rPr>
                <w:rFonts w:eastAsia="Times New Roman"/>
                <w:sz w:val="28"/>
                <w:szCs w:val="28"/>
                <w:lang w:eastAsia="ru-RU"/>
              </w:rPr>
              <w:t>19,3</w:t>
            </w:r>
          </w:p>
        </w:tc>
        <w:tc>
          <w:tcPr>
            <w:tcW w:w="993" w:type="dxa"/>
            <w:shd w:val="clear" w:color="auto" w:fill="auto"/>
          </w:tcPr>
          <w:p w14:paraId="50E9A018" w14:textId="77777777" w:rsidR="000D6EF4" w:rsidRPr="00FB1830" w:rsidRDefault="000D6EF4" w:rsidP="00C80A45">
            <w:pPr>
              <w:jc w:val="center"/>
              <w:rPr>
                <w:rFonts w:eastAsia="Times New Roman"/>
                <w:sz w:val="28"/>
                <w:szCs w:val="28"/>
                <w:lang w:eastAsia="ru-RU"/>
              </w:rPr>
            </w:pPr>
            <w:r>
              <w:rPr>
                <w:rFonts w:eastAsia="Times New Roman"/>
                <w:sz w:val="28"/>
                <w:szCs w:val="28"/>
                <w:lang w:eastAsia="ru-RU"/>
              </w:rPr>
              <w:t>19,7</w:t>
            </w:r>
          </w:p>
        </w:tc>
        <w:tc>
          <w:tcPr>
            <w:tcW w:w="1017" w:type="dxa"/>
            <w:shd w:val="clear" w:color="auto" w:fill="auto"/>
          </w:tcPr>
          <w:p w14:paraId="2DAF97F4" w14:textId="77777777" w:rsidR="000D6EF4" w:rsidRPr="00FB1830" w:rsidRDefault="000D6EF4" w:rsidP="00C80A45">
            <w:pPr>
              <w:jc w:val="center"/>
              <w:rPr>
                <w:rFonts w:eastAsia="Times New Roman"/>
                <w:color w:val="000000"/>
                <w:sz w:val="28"/>
                <w:szCs w:val="28"/>
                <w:lang w:eastAsia="ru-RU"/>
              </w:rPr>
            </w:pPr>
            <w:r>
              <w:rPr>
                <w:rFonts w:eastAsia="Times New Roman"/>
                <w:color w:val="000000"/>
                <w:sz w:val="28"/>
                <w:szCs w:val="28"/>
                <w:lang w:eastAsia="ru-RU"/>
              </w:rPr>
              <w:t>111,3</w:t>
            </w:r>
          </w:p>
        </w:tc>
        <w:tc>
          <w:tcPr>
            <w:tcW w:w="1017" w:type="dxa"/>
            <w:shd w:val="clear" w:color="auto" w:fill="auto"/>
          </w:tcPr>
          <w:p w14:paraId="4465404F" w14:textId="77777777" w:rsidR="000D6EF4" w:rsidRPr="00FB1830" w:rsidRDefault="000D6EF4" w:rsidP="00C80A45">
            <w:pPr>
              <w:jc w:val="center"/>
              <w:rPr>
                <w:rFonts w:eastAsia="Times New Roman"/>
                <w:color w:val="000000"/>
                <w:sz w:val="28"/>
                <w:szCs w:val="28"/>
                <w:lang w:eastAsia="ru-RU"/>
              </w:rPr>
            </w:pPr>
            <w:r>
              <w:rPr>
                <w:rFonts w:eastAsia="Times New Roman"/>
                <w:color w:val="000000"/>
                <w:sz w:val="28"/>
                <w:szCs w:val="28"/>
                <w:lang w:eastAsia="ru-RU"/>
              </w:rPr>
              <w:t>102,1</w:t>
            </w:r>
          </w:p>
        </w:tc>
      </w:tr>
    </w:tbl>
    <w:p w14:paraId="526E5EFE" w14:textId="77777777" w:rsidR="000D6EF4" w:rsidRPr="00526A0D" w:rsidRDefault="000D6EF4" w:rsidP="000D6EF4">
      <w:pPr>
        <w:pStyle w:val="12"/>
        <w:shd w:val="clear" w:color="auto" w:fill="auto"/>
        <w:spacing w:after="0" w:line="322" w:lineRule="exact"/>
        <w:ind w:right="30" w:firstLine="708"/>
        <w:jc w:val="both"/>
        <w:rPr>
          <w:sz w:val="28"/>
          <w:szCs w:val="28"/>
        </w:rPr>
      </w:pPr>
      <w:r w:rsidRPr="00FB1830">
        <w:rPr>
          <w:sz w:val="28"/>
          <w:szCs w:val="28"/>
          <w:shd w:val="clear" w:color="auto" w:fill="FFFFFF"/>
        </w:rPr>
        <w:t xml:space="preserve">С целью увеличения рынка сбыта продукции собственного производства для личных подсобных и крестьянско-фермерских хозяйств, а также </w:t>
      </w:r>
      <w:r>
        <w:rPr>
          <w:sz w:val="28"/>
          <w:szCs w:val="28"/>
          <w:shd w:val="clear" w:color="auto" w:fill="FFFFFF"/>
        </w:rPr>
        <w:t>для</w:t>
      </w:r>
      <w:r w:rsidRPr="00FB1830">
        <w:rPr>
          <w:sz w:val="28"/>
          <w:szCs w:val="28"/>
          <w:shd w:val="clear" w:color="auto" w:fill="FFFFFF"/>
        </w:rPr>
        <w:t xml:space="preserve"> обеспечения жителей района качественной продукцией по доступным ценам на территории </w:t>
      </w:r>
      <w:r w:rsidRPr="00526A0D">
        <w:rPr>
          <w:sz w:val="28"/>
          <w:szCs w:val="28"/>
          <w:shd w:val="clear" w:color="auto" w:fill="FFFFFF"/>
        </w:rPr>
        <w:t xml:space="preserve">муниципального образования Северский район </w:t>
      </w:r>
      <w:r w:rsidRPr="00526A0D">
        <w:rPr>
          <w:sz w:val="28"/>
          <w:szCs w:val="28"/>
        </w:rPr>
        <w:t xml:space="preserve">функционируют 13 торговых площадок  различных форматов (сельскохозяйственные ярмарки, универсальные ярмарки, рынок, торговый центр, фермерские дворики, социальные ряды) с общим количеством мест для реализации сельскохозяйственной продукции - 833, в том числе муниципальная ярмарка выходного дня – 1 торговая площадка, расположенная в районном центре ст.Северской с количеством торговых мест – 20. </w:t>
      </w:r>
    </w:p>
    <w:p w14:paraId="6F3F1102" w14:textId="7112EB75" w:rsidR="000D6EF4" w:rsidRPr="00526A0D" w:rsidRDefault="000D6EF4" w:rsidP="004C4F49">
      <w:pPr>
        <w:ind w:firstLine="708"/>
        <w:jc w:val="both"/>
        <w:rPr>
          <w:sz w:val="28"/>
          <w:szCs w:val="28"/>
        </w:rPr>
      </w:pPr>
      <w:r w:rsidRPr="00526A0D">
        <w:rPr>
          <w:sz w:val="28"/>
          <w:szCs w:val="28"/>
        </w:rPr>
        <w:t xml:space="preserve">Торговые площадки расположены в Афипском и Ильском городских поселениях, а также в Северском, Смоленском и Азовском сельских поселениях. </w:t>
      </w:r>
    </w:p>
    <w:p w14:paraId="617C78A7" w14:textId="77777777" w:rsidR="000D6EF4" w:rsidRPr="00533238" w:rsidRDefault="000D6EF4" w:rsidP="000D6EF4">
      <w:pPr>
        <w:ind w:firstLine="708"/>
        <w:jc w:val="both"/>
        <w:rPr>
          <w:sz w:val="28"/>
          <w:szCs w:val="28"/>
        </w:rPr>
      </w:pPr>
      <w:r>
        <w:rPr>
          <w:sz w:val="28"/>
          <w:szCs w:val="28"/>
        </w:rPr>
        <w:t>Н</w:t>
      </w:r>
      <w:r w:rsidRPr="00526A0D">
        <w:rPr>
          <w:sz w:val="28"/>
          <w:szCs w:val="28"/>
        </w:rPr>
        <w:t xml:space="preserve">а сайте администрации муниципального образования Северский район </w:t>
      </w:r>
      <w:r>
        <w:rPr>
          <w:sz w:val="28"/>
          <w:szCs w:val="28"/>
        </w:rPr>
        <w:t xml:space="preserve">в разделе управления сельского, лесного хозяйства и продовольствия </w:t>
      </w:r>
      <w:r w:rsidRPr="00526A0D">
        <w:rPr>
          <w:sz w:val="28"/>
          <w:szCs w:val="28"/>
        </w:rPr>
        <w:t>размещена информация для граждан, желающих реализовать продукцию на ярмарках выходного дня.</w:t>
      </w:r>
    </w:p>
    <w:p w14:paraId="7F2D937A" w14:textId="77777777" w:rsidR="000D6EF4" w:rsidRPr="002F73D0" w:rsidRDefault="000D6EF4" w:rsidP="000D6EF4">
      <w:pPr>
        <w:pStyle w:val="30"/>
        <w:shd w:val="clear" w:color="auto" w:fill="auto"/>
        <w:spacing w:after="0" w:line="322" w:lineRule="exact"/>
        <w:ind w:right="30" w:firstLine="708"/>
        <w:jc w:val="both"/>
        <w:rPr>
          <w:sz w:val="28"/>
          <w:szCs w:val="28"/>
          <w:shd w:val="clear" w:color="auto" w:fill="FFFFFF"/>
        </w:rPr>
      </w:pPr>
      <w:r w:rsidRPr="002F73D0">
        <w:rPr>
          <w:sz w:val="28"/>
          <w:szCs w:val="28"/>
          <w:shd w:val="clear" w:color="auto" w:fill="FFFFFF"/>
        </w:rPr>
        <w:t>На интернет-ресурсе министерства сельского хозяйства и перерабатывающей промышленности Краснодарского края «АГРОПОРТАЛ» размещена информация по реализации сельскохозяйственной продукции крестьянско-фермерскими и личными подсобными хозяйствами, с указанием продукции и объема производства.</w:t>
      </w:r>
    </w:p>
    <w:p w14:paraId="127FB658" w14:textId="77777777" w:rsidR="000D6EF4" w:rsidRPr="009050ED" w:rsidRDefault="000D6EF4" w:rsidP="000D6EF4">
      <w:pPr>
        <w:pStyle w:val="12"/>
        <w:shd w:val="clear" w:color="auto" w:fill="auto"/>
        <w:spacing w:after="0" w:line="322" w:lineRule="exact"/>
        <w:ind w:right="30" w:firstLine="708"/>
        <w:jc w:val="both"/>
        <w:rPr>
          <w:sz w:val="28"/>
          <w:szCs w:val="28"/>
        </w:rPr>
      </w:pPr>
      <w:r w:rsidRPr="009050ED">
        <w:rPr>
          <w:sz w:val="28"/>
          <w:szCs w:val="28"/>
        </w:rPr>
        <w:t xml:space="preserve">В 2020 году в рамках проводимых выставочно-ярмарочных мероприятий приняли участие </w:t>
      </w:r>
      <w:r>
        <w:rPr>
          <w:sz w:val="28"/>
          <w:szCs w:val="28"/>
        </w:rPr>
        <w:t>26</w:t>
      </w:r>
      <w:r w:rsidRPr="009050ED">
        <w:rPr>
          <w:sz w:val="28"/>
          <w:szCs w:val="28"/>
        </w:rPr>
        <w:t xml:space="preserve"> </w:t>
      </w:r>
      <w:r>
        <w:rPr>
          <w:sz w:val="28"/>
          <w:szCs w:val="28"/>
        </w:rPr>
        <w:t>представителей малых форм хозяйствования (</w:t>
      </w:r>
      <w:r w:rsidRPr="009050ED">
        <w:rPr>
          <w:sz w:val="28"/>
          <w:szCs w:val="28"/>
        </w:rPr>
        <w:t>крестьянско-фермерски</w:t>
      </w:r>
      <w:r>
        <w:rPr>
          <w:sz w:val="28"/>
          <w:szCs w:val="28"/>
        </w:rPr>
        <w:t>е</w:t>
      </w:r>
      <w:r w:rsidRPr="009050ED">
        <w:rPr>
          <w:sz w:val="28"/>
          <w:szCs w:val="28"/>
        </w:rPr>
        <w:t xml:space="preserve"> и личны</w:t>
      </w:r>
      <w:r>
        <w:rPr>
          <w:sz w:val="28"/>
          <w:szCs w:val="28"/>
        </w:rPr>
        <w:t>е</w:t>
      </w:r>
      <w:r w:rsidRPr="009050ED">
        <w:rPr>
          <w:sz w:val="28"/>
          <w:szCs w:val="28"/>
        </w:rPr>
        <w:t xml:space="preserve"> подсобны</w:t>
      </w:r>
      <w:r>
        <w:rPr>
          <w:sz w:val="28"/>
          <w:szCs w:val="28"/>
        </w:rPr>
        <w:t>е</w:t>
      </w:r>
      <w:r w:rsidRPr="009050ED">
        <w:rPr>
          <w:sz w:val="28"/>
          <w:szCs w:val="28"/>
        </w:rPr>
        <w:t xml:space="preserve"> хозяйств</w:t>
      </w:r>
      <w:r>
        <w:rPr>
          <w:sz w:val="28"/>
          <w:szCs w:val="28"/>
        </w:rPr>
        <w:t>а</w:t>
      </w:r>
      <w:r w:rsidRPr="009050ED">
        <w:rPr>
          <w:sz w:val="28"/>
          <w:szCs w:val="28"/>
        </w:rPr>
        <w:t>, малы</w:t>
      </w:r>
      <w:r>
        <w:rPr>
          <w:sz w:val="28"/>
          <w:szCs w:val="28"/>
        </w:rPr>
        <w:t>е</w:t>
      </w:r>
      <w:r w:rsidRPr="009050ED">
        <w:rPr>
          <w:sz w:val="28"/>
          <w:szCs w:val="28"/>
        </w:rPr>
        <w:t xml:space="preserve"> предприяти</w:t>
      </w:r>
      <w:r>
        <w:rPr>
          <w:sz w:val="28"/>
          <w:szCs w:val="28"/>
        </w:rPr>
        <w:t>я)</w:t>
      </w:r>
      <w:r w:rsidRPr="009050ED">
        <w:rPr>
          <w:sz w:val="28"/>
          <w:szCs w:val="28"/>
        </w:rPr>
        <w:t>, представив продукцию собственного производства.</w:t>
      </w:r>
    </w:p>
    <w:p w14:paraId="48830DBC" w14:textId="5951D90C" w:rsidR="000D6EF4" w:rsidRDefault="000D6EF4" w:rsidP="000D6EF4">
      <w:pPr>
        <w:ind w:firstLine="708"/>
        <w:jc w:val="both"/>
        <w:rPr>
          <w:rFonts w:eastAsia="Times New Roman"/>
          <w:color w:val="000000"/>
          <w:sz w:val="28"/>
          <w:szCs w:val="28"/>
          <w:lang w:eastAsia="ru-RU"/>
        </w:rPr>
      </w:pPr>
      <w:r>
        <w:rPr>
          <w:rFonts w:eastAsia="Times New Roman"/>
          <w:color w:val="000000"/>
          <w:sz w:val="28"/>
          <w:szCs w:val="28"/>
          <w:lang w:eastAsia="ru-RU"/>
        </w:rPr>
        <w:t xml:space="preserve">Управлением сельского, лесного хозяйства и продовольствия Северского района </w:t>
      </w:r>
      <w:r w:rsidRPr="00414431">
        <w:rPr>
          <w:rFonts w:eastAsia="Times New Roman"/>
          <w:color w:val="000000"/>
          <w:sz w:val="28"/>
          <w:szCs w:val="28"/>
          <w:lang w:eastAsia="ru-RU"/>
        </w:rPr>
        <w:t xml:space="preserve">ведется постоянная работа по информированию малых форм хозяйствования о возможности получения грантов по </w:t>
      </w:r>
      <w:r>
        <w:rPr>
          <w:rFonts w:eastAsia="Times New Roman"/>
          <w:color w:val="000000"/>
          <w:sz w:val="28"/>
          <w:szCs w:val="28"/>
          <w:lang w:eastAsia="ru-RU"/>
        </w:rPr>
        <w:t>программам</w:t>
      </w:r>
      <w:r w:rsidRPr="00414431">
        <w:rPr>
          <w:rFonts w:eastAsia="Times New Roman"/>
          <w:color w:val="000000"/>
          <w:sz w:val="28"/>
          <w:szCs w:val="28"/>
          <w:lang w:eastAsia="ru-RU"/>
        </w:rPr>
        <w:t xml:space="preserve"> «Начинающий фермер», «Семейн</w:t>
      </w:r>
      <w:r>
        <w:rPr>
          <w:rFonts w:eastAsia="Times New Roman"/>
          <w:color w:val="000000"/>
          <w:sz w:val="28"/>
          <w:szCs w:val="28"/>
          <w:lang w:eastAsia="ru-RU"/>
        </w:rPr>
        <w:t>ая</w:t>
      </w:r>
      <w:r w:rsidRPr="00414431">
        <w:rPr>
          <w:rFonts w:eastAsia="Times New Roman"/>
          <w:color w:val="000000"/>
          <w:sz w:val="28"/>
          <w:szCs w:val="28"/>
          <w:lang w:eastAsia="ru-RU"/>
        </w:rPr>
        <w:t xml:space="preserve"> </w:t>
      </w:r>
      <w:r>
        <w:rPr>
          <w:rFonts w:eastAsia="Times New Roman"/>
          <w:color w:val="000000"/>
          <w:sz w:val="28"/>
          <w:szCs w:val="28"/>
          <w:lang w:eastAsia="ru-RU"/>
        </w:rPr>
        <w:t>ферма</w:t>
      </w:r>
      <w:r w:rsidRPr="00414431">
        <w:rPr>
          <w:rFonts w:eastAsia="Times New Roman"/>
          <w:color w:val="000000"/>
          <w:sz w:val="28"/>
          <w:szCs w:val="28"/>
          <w:lang w:eastAsia="ru-RU"/>
        </w:rPr>
        <w:t xml:space="preserve">», </w:t>
      </w:r>
      <w:r>
        <w:rPr>
          <w:rFonts w:eastAsia="Times New Roman"/>
          <w:color w:val="000000"/>
          <w:sz w:val="28"/>
          <w:szCs w:val="28"/>
          <w:lang w:eastAsia="ru-RU"/>
        </w:rPr>
        <w:t>«Агростартап», «Малый сад</w:t>
      </w:r>
      <w:r w:rsidR="00751A79">
        <w:rPr>
          <w:rFonts w:eastAsia="Times New Roman"/>
          <w:color w:val="000000"/>
          <w:sz w:val="28"/>
          <w:szCs w:val="28"/>
          <w:lang w:val="ru-RU" w:eastAsia="ru-RU"/>
        </w:rPr>
        <w:t>»</w:t>
      </w:r>
      <w:r w:rsidRPr="00414431">
        <w:rPr>
          <w:rFonts w:eastAsia="Times New Roman"/>
          <w:color w:val="000000"/>
          <w:sz w:val="28"/>
          <w:szCs w:val="28"/>
          <w:lang w:eastAsia="ru-RU"/>
        </w:rPr>
        <w:t xml:space="preserve">. </w:t>
      </w:r>
      <w:r w:rsidRPr="000C7DDA">
        <w:rPr>
          <w:rFonts w:eastAsia="Times New Roman"/>
          <w:color w:val="000000"/>
          <w:sz w:val="28"/>
          <w:szCs w:val="28"/>
          <w:lang w:eastAsia="ru-RU"/>
        </w:rPr>
        <w:t>В 2020 году консультации по различным направлениям го</w:t>
      </w:r>
      <w:r>
        <w:rPr>
          <w:rFonts w:eastAsia="Times New Roman"/>
          <w:color w:val="000000"/>
          <w:sz w:val="28"/>
          <w:szCs w:val="28"/>
          <w:lang w:eastAsia="ru-RU"/>
        </w:rPr>
        <w:t>споддержки получили 108 человек.</w:t>
      </w:r>
    </w:p>
    <w:p w14:paraId="66B2AEE0" w14:textId="390F323A" w:rsidR="000D6EF4" w:rsidRPr="00FB1830" w:rsidRDefault="000D6EF4" w:rsidP="000D6EF4">
      <w:pPr>
        <w:ind w:firstLine="708"/>
        <w:jc w:val="both"/>
        <w:rPr>
          <w:rFonts w:eastAsia="Times New Roman"/>
          <w:color w:val="000000"/>
          <w:sz w:val="28"/>
          <w:szCs w:val="28"/>
          <w:highlight w:val="yellow"/>
          <w:lang w:eastAsia="ru-RU"/>
        </w:rPr>
      </w:pPr>
      <w:r>
        <w:rPr>
          <w:rFonts w:eastAsia="Times New Roman"/>
          <w:color w:val="000000"/>
          <w:sz w:val="28"/>
          <w:szCs w:val="28"/>
          <w:lang w:eastAsia="ru-RU"/>
        </w:rPr>
        <w:t>В 1 квартале 2020 года для представителей малых форм хозяйствования проведено 2 мероприятия: семинар-совещание по передовым технологиям возделывания овощных культур, мерам гос</w:t>
      </w:r>
      <w:r w:rsidR="00A42BA9">
        <w:rPr>
          <w:rFonts w:eastAsia="Times New Roman"/>
          <w:color w:val="000000"/>
          <w:sz w:val="28"/>
          <w:szCs w:val="28"/>
          <w:lang w:val="ru-RU" w:eastAsia="ru-RU"/>
        </w:rPr>
        <w:t xml:space="preserve">ударственной </w:t>
      </w:r>
      <w:r>
        <w:rPr>
          <w:rFonts w:eastAsia="Times New Roman"/>
          <w:color w:val="000000"/>
          <w:sz w:val="28"/>
          <w:szCs w:val="28"/>
          <w:lang w:eastAsia="ru-RU"/>
        </w:rPr>
        <w:t>поддержки малых форм хозяйствования и сельскохозяйственной кооперации, а также агроучеба по биологизации сельского хозяйства</w:t>
      </w:r>
      <w:r w:rsidRPr="00276922">
        <w:rPr>
          <w:rFonts w:eastAsia="Times New Roman"/>
          <w:color w:val="000000"/>
          <w:sz w:val="28"/>
          <w:szCs w:val="28"/>
          <w:lang w:eastAsia="ru-RU"/>
        </w:rPr>
        <w:t>. В связи с распространением на территории Российской Федерации новой коронавирусной инфекции</w:t>
      </w:r>
      <w:proofErr w:type="gramStart"/>
      <w:r w:rsidRPr="00276922">
        <w:rPr>
          <w:rFonts w:eastAsia="Times New Roman"/>
          <w:color w:val="000000"/>
          <w:sz w:val="28"/>
          <w:szCs w:val="28"/>
          <w:lang w:eastAsia="ru-RU"/>
        </w:rPr>
        <w:t xml:space="preserve"> </w:t>
      </w:r>
      <w:r w:rsidR="009B7F6A">
        <w:rPr>
          <w:rFonts w:eastAsia="Times New Roman"/>
          <w:color w:val="000000"/>
          <w:sz w:val="28"/>
          <w:szCs w:val="28"/>
          <w:lang w:val="ru-RU" w:eastAsia="ru-RU"/>
        </w:rPr>
        <w:t xml:space="preserve">  </w:t>
      </w:r>
      <w:r w:rsidRPr="00276922">
        <w:rPr>
          <w:rFonts w:eastAsia="Times New Roman"/>
          <w:color w:val="000000"/>
          <w:sz w:val="28"/>
          <w:szCs w:val="28"/>
          <w:lang w:eastAsia="ru-RU"/>
        </w:rPr>
        <w:t>(</w:t>
      </w:r>
      <w:proofErr w:type="gramEnd"/>
      <w:r w:rsidRPr="00276922">
        <w:rPr>
          <w:rFonts w:eastAsia="Times New Roman"/>
          <w:color w:val="000000"/>
          <w:sz w:val="28"/>
          <w:szCs w:val="28"/>
          <w:lang w:val="en-US" w:eastAsia="ru-RU"/>
        </w:rPr>
        <w:t>COVID</w:t>
      </w:r>
      <w:r w:rsidRPr="00276922">
        <w:rPr>
          <w:rFonts w:eastAsia="Times New Roman"/>
          <w:color w:val="000000"/>
          <w:sz w:val="28"/>
          <w:szCs w:val="28"/>
          <w:lang w:eastAsia="ru-RU"/>
        </w:rPr>
        <w:t>-19), соблюдая санитарно-эпидемический режим с апреля по декабрь 2020 года совещани</w:t>
      </w:r>
      <w:r>
        <w:rPr>
          <w:rFonts w:eastAsia="Times New Roman"/>
          <w:color w:val="000000"/>
          <w:sz w:val="28"/>
          <w:szCs w:val="28"/>
          <w:lang w:eastAsia="ru-RU"/>
        </w:rPr>
        <w:t>я</w:t>
      </w:r>
      <w:r w:rsidRPr="00276922">
        <w:rPr>
          <w:rFonts w:eastAsia="Times New Roman"/>
          <w:color w:val="000000"/>
          <w:sz w:val="28"/>
          <w:szCs w:val="28"/>
          <w:lang w:eastAsia="ru-RU"/>
        </w:rPr>
        <w:t xml:space="preserve"> с представителями малых форм хозяйствования </w:t>
      </w:r>
      <w:r>
        <w:rPr>
          <w:rFonts w:eastAsia="Times New Roman"/>
          <w:color w:val="000000"/>
          <w:sz w:val="28"/>
          <w:szCs w:val="28"/>
          <w:lang w:eastAsia="ru-RU"/>
        </w:rPr>
        <w:t>не проводили</w:t>
      </w:r>
      <w:r w:rsidRPr="00276922">
        <w:rPr>
          <w:rFonts w:eastAsia="Times New Roman"/>
          <w:color w:val="000000"/>
          <w:sz w:val="28"/>
          <w:szCs w:val="28"/>
          <w:lang w:eastAsia="ru-RU"/>
        </w:rPr>
        <w:t xml:space="preserve">сь. </w:t>
      </w:r>
    </w:p>
    <w:p w14:paraId="6FEBAF73" w14:textId="77777777" w:rsidR="000D6EF4" w:rsidRPr="00C11BF1" w:rsidRDefault="000D6EF4" w:rsidP="000D6EF4">
      <w:pPr>
        <w:ind w:firstLine="708"/>
        <w:jc w:val="both"/>
        <w:rPr>
          <w:rFonts w:eastAsia="Times New Roman"/>
          <w:color w:val="000000"/>
          <w:sz w:val="28"/>
          <w:szCs w:val="28"/>
          <w:lang w:eastAsia="ru-RU"/>
        </w:rPr>
      </w:pPr>
      <w:r w:rsidRPr="002F73D0">
        <w:rPr>
          <w:rFonts w:eastAsia="Times New Roman"/>
          <w:color w:val="000000"/>
          <w:sz w:val="28"/>
          <w:szCs w:val="28"/>
          <w:lang w:eastAsia="ru-RU"/>
        </w:rPr>
        <w:t xml:space="preserve">Благодаря проводимой разъяснительной и информационной работе, в </w:t>
      </w:r>
      <w:r w:rsidRPr="002F73D0">
        <w:rPr>
          <w:rFonts w:eastAsia="Times New Roman"/>
          <w:color w:val="000000"/>
          <w:sz w:val="28"/>
          <w:szCs w:val="28"/>
          <w:lang w:eastAsia="ru-RU"/>
        </w:rPr>
        <w:lastRenderedPageBreak/>
        <w:t xml:space="preserve">2020 году </w:t>
      </w:r>
      <w:r>
        <w:rPr>
          <w:rFonts w:eastAsia="Times New Roman"/>
          <w:color w:val="000000"/>
          <w:sz w:val="28"/>
          <w:szCs w:val="28"/>
          <w:lang w:eastAsia="ru-RU"/>
        </w:rPr>
        <w:t>два</w:t>
      </w:r>
      <w:r w:rsidRPr="002F73D0">
        <w:rPr>
          <w:rFonts w:eastAsia="Times New Roman"/>
          <w:color w:val="000000"/>
          <w:sz w:val="28"/>
          <w:szCs w:val="28"/>
          <w:lang w:eastAsia="ru-RU"/>
        </w:rPr>
        <w:t xml:space="preserve"> крестьянско-фермерских хозяйств</w:t>
      </w:r>
      <w:r>
        <w:rPr>
          <w:rFonts w:eastAsia="Times New Roman"/>
          <w:color w:val="000000"/>
          <w:sz w:val="28"/>
          <w:szCs w:val="28"/>
          <w:lang w:eastAsia="ru-RU"/>
        </w:rPr>
        <w:t>а</w:t>
      </w:r>
      <w:r w:rsidRPr="002F73D0">
        <w:rPr>
          <w:rFonts w:eastAsia="Times New Roman"/>
          <w:color w:val="000000"/>
          <w:sz w:val="28"/>
          <w:szCs w:val="28"/>
          <w:lang w:eastAsia="ru-RU"/>
        </w:rPr>
        <w:t xml:space="preserve"> получили государственную поддержку в виде </w:t>
      </w:r>
      <w:r w:rsidRPr="00C11BF1">
        <w:rPr>
          <w:rFonts w:eastAsia="Times New Roman"/>
          <w:color w:val="000000"/>
          <w:sz w:val="28"/>
          <w:szCs w:val="28"/>
          <w:lang w:eastAsia="ru-RU"/>
        </w:rPr>
        <w:t xml:space="preserve">грантов, в том числе: </w:t>
      </w:r>
    </w:p>
    <w:p w14:paraId="3FB6B415" w14:textId="77777777" w:rsidR="000D6EF4" w:rsidRPr="00C11BF1" w:rsidRDefault="000D6EF4" w:rsidP="000D6EF4">
      <w:pPr>
        <w:ind w:firstLine="708"/>
        <w:jc w:val="both"/>
        <w:rPr>
          <w:rFonts w:eastAsia="Times New Roman"/>
          <w:color w:val="000000"/>
          <w:sz w:val="28"/>
          <w:szCs w:val="28"/>
          <w:lang w:eastAsia="ru-RU"/>
        </w:rPr>
      </w:pPr>
      <w:r w:rsidRPr="00C11BF1">
        <w:rPr>
          <w:rFonts w:eastAsia="Times New Roman"/>
          <w:color w:val="000000"/>
          <w:sz w:val="28"/>
          <w:szCs w:val="28"/>
          <w:lang w:eastAsia="ru-RU"/>
        </w:rPr>
        <w:t xml:space="preserve">- по программе «Начинающий фермер» - 1 крестьянско-фермерское хозяйство на общую сумму 3,0 млн.руб.; </w:t>
      </w:r>
    </w:p>
    <w:p w14:paraId="5F275348" w14:textId="77777777" w:rsidR="000D6EF4" w:rsidRPr="00C11BF1" w:rsidRDefault="000D6EF4" w:rsidP="000D6EF4">
      <w:pPr>
        <w:ind w:firstLine="708"/>
        <w:jc w:val="both"/>
        <w:rPr>
          <w:rFonts w:eastAsia="Times New Roman"/>
          <w:color w:val="000000"/>
          <w:sz w:val="28"/>
          <w:szCs w:val="28"/>
          <w:lang w:eastAsia="ru-RU"/>
        </w:rPr>
      </w:pPr>
      <w:r w:rsidRPr="00C11BF1">
        <w:rPr>
          <w:rFonts w:eastAsia="Times New Roman"/>
          <w:color w:val="000000"/>
          <w:sz w:val="28"/>
          <w:szCs w:val="28"/>
          <w:lang w:eastAsia="ru-RU"/>
        </w:rPr>
        <w:t xml:space="preserve">- по программе «Семейные животноводческие фермы» - одно крестьянско-фермерское хозяйство (развитие птицеводства) на сумму </w:t>
      </w:r>
      <w:r>
        <w:rPr>
          <w:rFonts w:eastAsia="Times New Roman"/>
          <w:color w:val="000000"/>
          <w:sz w:val="28"/>
          <w:szCs w:val="28"/>
          <w:lang w:eastAsia="ru-RU"/>
        </w:rPr>
        <w:t>15,9</w:t>
      </w:r>
      <w:r w:rsidRPr="00C11BF1">
        <w:rPr>
          <w:rFonts w:eastAsia="Times New Roman"/>
          <w:color w:val="000000"/>
          <w:sz w:val="28"/>
          <w:szCs w:val="28"/>
          <w:lang w:eastAsia="ru-RU"/>
        </w:rPr>
        <w:t xml:space="preserve"> млн.руб.</w:t>
      </w:r>
    </w:p>
    <w:p w14:paraId="02B2E034" w14:textId="247847FF" w:rsidR="000D6EF4" w:rsidRPr="00FB1830" w:rsidRDefault="000D6EF4" w:rsidP="000D6EF4">
      <w:pPr>
        <w:pStyle w:val="af0"/>
        <w:ind w:firstLine="709"/>
        <w:jc w:val="both"/>
        <w:rPr>
          <w:rFonts w:ascii="Times New Roman" w:eastAsia="Times New Roman" w:hAnsi="Times New Roman"/>
          <w:sz w:val="28"/>
          <w:szCs w:val="28"/>
          <w:highlight w:val="yellow"/>
        </w:rPr>
      </w:pPr>
      <w:r w:rsidRPr="002F73D0">
        <w:rPr>
          <w:rFonts w:ascii="Times New Roman" w:hAnsi="Times New Roman"/>
          <w:sz w:val="28"/>
          <w:szCs w:val="28"/>
        </w:rPr>
        <w:t xml:space="preserve">Большое внимание уделялось развитию сельскохозяйственной кооперации. </w:t>
      </w:r>
      <w:r w:rsidRPr="002F73D0">
        <w:rPr>
          <w:rFonts w:ascii="Times New Roman" w:eastAsia="Times New Roman" w:hAnsi="Times New Roman"/>
          <w:color w:val="000000"/>
          <w:sz w:val="28"/>
          <w:szCs w:val="28"/>
        </w:rPr>
        <w:t xml:space="preserve">На сегодняшний день в районе </w:t>
      </w:r>
      <w:r w:rsidRPr="002F73D0">
        <w:rPr>
          <w:rFonts w:ascii="Times New Roman" w:eastAsia="Times New Roman" w:hAnsi="Times New Roman"/>
          <w:sz w:val="28"/>
          <w:szCs w:val="28"/>
        </w:rPr>
        <w:t xml:space="preserve">зарегистрировано 8 </w:t>
      </w:r>
      <w:r w:rsidRPr="002F73D0">
        <w:rPr>
          <w:rFonts w:ascii="Times New Roman" w:eastAsia="Times New Roman" w:hAnsi="Times New Roman"/>
          <w:color w:val="000000"/>
          <w:sz w:val="28"/>
          <w:szCs w:val="28"/>
        </w:rPr>
        <w:t>сельскохозяйственных потребительских кооператив</w:t>
      </w:r>
      <w:r w:rsidR="009B7F6A">
        <w:rPr>
          <w:rFonts w:ascii="Times New Roman" w:eastAsia="Times New Roman" w:hAnsi="Times New Roman"/>
          <w:color w:val="000000"/>
          <w:sz w:val="28"/>
          <w:szCs w:val="28"/>
        </w:rPr>
        <w:t>а</w:t>
      </w:r>
      <w:r w:rsidRPr="002F73D0">
        <w:rPr>
          <w:rFonts w:ascii="Times New Roman" w:eastAsia="Times New Roman" w:hAnsi="Times New Roman"/>
          <w:color w:val="000000"/>
          <w:sz w:val="28"/>
          <w:szCs w:val="28"/>
        </w:rPr>
        <w:t>, объединяющих 130 граждан, ведущих личное подсобное хозяйство и глав крестьянско-фермерских хозяйств, 2 кооператива начали свою деятельность в 2020 году.</w:t>
      </w:r>
      <w:r w:rsidRPr="002F73D0">
        <w:rPr>
          <w:rFonts w:ascii="Times New Roman" w:hAnsi="Times New Roman"/>
          <w:color w:val="00B0F0"/>
          <w:sz w:val="28"/>
          <w:szCs w:val="28"/>
        </w:rPr>
        <w:t xml:space="preserve"> </w:t>
      </w:r>
    </w:p>
    <w:p w14:paraId="234FE5B6" w14:textId="77777777" w:rsidR="000D6EF4" w:rsidRPr="00C11BF1" w:rsidRDefault="000D6EF4" w:rsidP="000D6EF4">
      <w:pPr>
        <w:pStyle w:val="af0"/>
        <w:ind w:firstLine="709"/>
        <w:jc w:val="both"/>
        <w:rPr>
          <w:rFonts w:ascii="Times New Roman" w:eastAsia="Times New Roman" w:hAnsi="Times New Roman"/>
          <w:sz w:val="28"/>
          <w:szCs w:val="28"/>
        </w:rPr>
      </w:pPr>
      <w:r w:rsidRPr="00C11BF1">
        <w:rPr>
          <w:rFonts w:ascii="Times New Roman" w:eastAsia="Times New Roman" w:hAnsi="Times New Roman"/>
          <w:sz w:val="28"/>
          <w:szCs w:val="28"/>
        </w:rPr>
        <w:t xml:space="preserve">Более 8 миллионов рублей выплачено фермерским хозяйствам </w:t>
      </w:r>
      <w:r w:rsidRPr="00C11BF1">
        <w:rPr>
          <w:rFonts w:ascii="Times New Roman" w:hAnsi="Times New Roman"/>
          <w:sz w:val="28"/>
          <w:szCs w:val="28"/>
        </w:rPr>
        <w:t>на возмещение части затрат по приобретению коров</w:t>
      </w:r>
      <w:r>
        <w:rPr>
          <w:rFonts w:ascii="Times New Roman" w:hAnsi="Times New Roman"/>
          <w:sz w:val="28"/>
          <w:szCs w:val="28"/>
        </w:rPr>
        <w:t xml:space="preserve"> и наращиванию поголовья, а также на строительство теплиц и прочие затраты.</w:t>
      </w:r>
    </w:p>
    <w:p w14:paraId="4B2C4126" w14:textId="77777777" w:rsidR="000D6EF4" w:rsidRPr="000C7DDA" w:rsidRDefault="000D6EF4" w:rsidP="000D6EF4">
      <w:pPr>
        <w:ind w:firstLine="708"/>
        <w:jc w:val="both"/>
        <w:rPr>
          <w:rFonts w:eastAsia="Times New Roman"/>
          <w:color w:val="000000"/>
          <w:sz w:val="28"/>
          <w:szCs w:val="28"/>
          <w:lang w:eastAsia="ru-RU"/>
        </w:rPr>
      </w:pPr>
      <w:r w:rsidRPr="000C7DDA">
        <w:rPr>
          <w:rFonts w:eastAsia="Times New Roman"/>
          <w:color w:val="000000"/>
          <w:sz w:val="28"/>
          <w:szCs w:val="28"/>
          <w:lang w:eastAsia="ru-RU"/>
        </w:rPr>
        <w:t>Информация о мерах господдержки, создании новых кооперативов размещена на официальном интернет-портале администрации муниципальн</w:t>
      </w:r>
      <w:r>
        <w:rPr>
          <w:rFonts w:eastAsia="Times New Roman"/>
          <w:color w:val="000000"/>
          <w:sz w:val="28"/>
          <w:szCs w:val="28"/>
          <w:lang w:eastAsia="ru-RU"/>
        </w:rPr>
        <w:t>ого образования Северский район.</w:t>
      </w:r>
      <w:r w:rsidRPr="000C7DDA">
        <w:rPr>
          <w:rFonts w:eastAsia="Times New Roman"/>
          <w:color w:val="000000"/>
          <w:sz w:val="28"/>
          <w:szCs w:val="28"/>
          <w:lang w:eastAsia="ru-RU"/>
        </w:rPr>
        <w:t xml:space="preserve"> </w:t>
      </w:r>
    </w:p>
    <w:p w14:paraId="7BCC2AF7" w14:textId="77777777" w:rsidR="000D6EF4" w:rsidRPr="002F73D0" w:rsidRDefault="000D6EF4" w:rsidP="000D6EF4">
      <w:pPr>
        <w:ind w:firstLine="708"/>
        <w:jc w:val="both"/>
        <w:rPr>
          <w:rFonts w:eastAsia="Times New Roman"/>
          <w:color w:val="000000"/>
          <w:sz w:val="28"/>
          <w:szCs w:val="28"/>
          <w:lang w:eastAsia="ru-RU"/>
        </w:rPr>
      </w:pPr>
      <w:r w:rsidRPr="00375FA1">
        <w:rPr>
          <w:rFonts w:eastAsia="Times New Roman"/>
          <w:color w:val="000000"/>
          <w:sz w:val="28"/>
          <w:szCs w:val="28"/>
          <w:lang w:eastAsia="ru-RU"/>
        </w:rPr>
        <w:t>В 2020 году организовано обучение 6 глав личных подсобных хозяйств в «Учебно-методическом центре развития личных подсобных хозяйств» Брюховецкого района.</w:t>
      </w:r>
      <w:r w:rsidRPr="002F73D0">
        <w:rPr>
          <w:rFonts w:eastAsia="Times New Roman"/>
          <w:color w:val="000000"/>
          <w:sz w:val="28"/>
          <w:szCs w:val="28"/>
          <w:lang w:eastAsia="ru-RU"/>
        </w:rPr>
        <w:t xml:space="preserve"> </w:t>
      </w:r>
    </w:p>
    <w:p w14:paraId="62992F9A" w14:textId="77777777" w:rsidR="000D6EF4" w:rsidRPr="001F0F35" w:rsidRDefault="000D6EF4" w:rsidP="000D6EF4">
      <w:pPr>
        <w:pStyle w:val="12"/>
        <w:shd w:val="clear" w:color="auto" w:fill="auto"/>
        <w:spacing w:after="0" w:line="322" w:lineRule="exact"/>
        <w:ind w:right="30" w:firstLine="708"/>
        <w:jc w:val="both"/>
        <w:rPr>
          <w:sz w:val="28"/>
          <w:szCs w:val="28"/>
        </w:rPr>
      </w:pPr>
      <w:r w:rsidRPr="001F0F35">
        <w:rPr>
          <w:sz w:val="28"/>
          <w:szCs w:val="28"/>
        </w:rPr>
        <w:t xml:space="preserve">В 2020 году поступило </w:t>
      </w:r>
      <w:r>
        <w:rPr>
          <w:sz w:val="28"/>
          <w:szCs w:val="28"/>
        </w:rPr>
        <w:t>28</w:t>
      </w:r>
      <w:r w:rsidRPr="001F0F35">
        <w:rPr>
          <w:sz w:val="28"/>
          <w:szCs w:val="28"/>
        </w:rPr>
        <w:t xml:space="preserve"> обращений по проблематике развития сельского хозяйства: о нарушении</w:t>
      </w:r>
      <w:r>
        <w:rPr>
          <w:sz w:val="28"/>
          <w:szCs w:val="28"/>
        </w:rPr>
        <w:t xml:space="preserve"> правил </w:t>
      </w:r>
      <w:r w:rsidRPr="00EC7B96">
        <w:rPr>
          <w:sz w:val="28"/>
          <w:szCs w:val="28"/>
        </w:rPr>
        <w:t>содержани</w:t>
      </w:r>
      <w:r>
        <w:rPr>
          <w:sz w:val="28"/>
          <w:szCs w:val="28"/>
        </w:rPr>
        <w:t>я</w:t>
      </w:r>
      <w:r w:rsidRPr="00EC7B96">
        <w:rPr>
          <w:sz w:val="28"/>
          <w:szCs w:val="28"/>
        </w:rPr>
        <w:t xml:space="preserve"> сельскохозяйственных животных, </w:t>
      </w:r>
      <w:r>
        <w:rPr>
          <w:sz w:val="28"/>
          <w:szCs w:val="28"/>
        </w:rPr>
        <w:t xml:space="preserve">содержании пасеки, </w:t>
      </w:r>
      <w:r w:rsidRPr="00EC7B96">
        <w:rPr>
          <w:sz w:val="28"/>
          <w:szCs w:val="28"/>
        </w:rPr>
        <w:t xml:space="preserve">работе теплиц с нарушением установленных норм, </w:t>
      </w:r>
      <w:r w:rsidRPr="001F0F35">
        <w:rPr>
          <w:sz w:val="28"/>
          <w:szCs w:val="28"/>
        </w:rPr>
        <w:t>предоставлении пастбищ под выпас скота, и т.д. Всем заявителям были даны письменные разъяснения по указанным вопросам.</w:t>
      </w:r>
    </w:p>
    <w:p w14:paraId="00C22972" w14:textId="5B3B95C0" w:rsidR="001F64F2" w:rsidRDefault="001F64F2" w:rsidP="00CD65A9">
      <w:pPr>
        <w:pStyle w:val="12"/>
        <w:shd w:val="clear" w:color="auto" w:fill="auto"/>
        <w:spacing w:after="0" w:line="322" w:lineRule="exact"/>
        <w:ind w:right="30" w:firstLine="851"/>
        <w:jc w:val="both"/>
        <w:rPr>
          <w:sz w:val="28"/>
          <w:szCs w:val="28"/>
        </w:rPr>
      </w:pPr>
    </w:p>
    <w:p w14:paraId="3D2A94F5" w14:textId="6AD499C8" w:rsidR="001F64F2" w:rsidRPr="003730AB" w:rsidRDefault="001F64F2" w:rsidP="001F64F2">
      <w:pPr>
        <w:pStyle w:val="Standard"/>
        <w:spacing w:after="0"/>
        <w:ind w:firstLine="708"/>
        <w:jc w:val="both"/>
        <w:rPr>
          <w:rFonts w:ascii="Times New Roman" w:eastAsia="Times New Roman" w:hAnsi="Times New Roman"/>
          <w:sz w:val="28"/>
          <w:szCs w:val="28"/>
          <w:shd w:val="clear" w:color="auto" w:fill="FFFFFF"/>
          <w:lang w:eastAsia="ru-RU"/>
        </w:rPr>
      </w:pPr>
      <w:r w:rsidRPr="003730AB">
        <w:rPr>
          <w:rFonts w:ascii="Times New Roman" w:eastAsia="Times New Roman" w:hAnsi="Times New Roman"/>
          <w:sz w:val="28"/>
          <w:szCs w:val="28"/>
          <w:shd w:val="clear" w:color="auto" w:fill="FFFFFF"/>
          <w:lang w:eastAsia="ru-RU"/>
        </w:rPr>
        <w:t>В результате проведенного мониторинга установлено</w:t>
      </w:r>
      <w:r w:rsidR="00443BA6">
        <w:rPr>
          <w:rFonts w:ascii="Times New Roman" w:eastAsia="Times New Roman" w:hAnsi="Times New Roman"/>
          <w:sz w:val="28"/>
          <w:szCs w:val="28"/>
          <w:shd w:val="clear" w:color="auto" w:fill="FFFFFF"/>
          <w:lang w:eastAsia="ru-RU"/>
        </w:rPr>
        <w:t>:</w:t>
      </w:r>
      <w:r w:rsidRPr="003730AB">
        <w:rPr>
          <w:rFonts w:ascii="Times New Roman" w:eastAsia="Times New Roman" w:hAnsi="Times New Roman"/>
          <w:sz w:val="28"/>
          <w:szCs w:val="28"/>
          <w:shd w:val="clear" w:color="auto" w:fill="FFFFFF"/>
          <w:lang w:eastAsia="ru-RU"/>
        </w:rPr>
        <w:t xml:space="preserve"> 4</w:t>
      </w:r>
      <w:r w:rsidR="003730AB">
        <w:rPr>
          <w:rFonts w:ascii="Times New Roman" w:eastAsia="Times New Roman" w:hAnsi="Times New Roman"/>
          <w:sz w:val="28"/>
          <w:szCs w:val="28"/>
          <w:shd w:val="clear" w:color="auto" w:fill="FFFFFF"/>
          <w:lang w:eastAsia="ru-RU"/>
        </w:rPr>
        <w:t>7</w:t>
      </w:r>
      <w:r w:rsidR="00443BA6">
        <w:rPr>
          <w:rFonts w:ascii="Times New Roman" w:eastAsia="Times New Roman" w:hAnsi="Times New Roman"/>
          <w:sz w:val="28"/>
          <w:szCs w:val="28"/>
          <w:shd w:val="clear" w:color="auto" w:fill="FFFFFF"/>
          <w:lang w:eastAsia="ru-RU"/>
        </w:rPr>
        <w:t>,0%</w:t>
      </w:r>
      <w:r w:rsidRPr="003730AB">
        <w:rPr>
          <w:rFonts w:ascii="Times New Roman" w:eastAsia="Times New Roman" w:hAnsi="Times New Roman"/>
          <w:sz w:val="28"/>
          <w:szCs w:val="28"/>
          <w:shd w:val="clear" w:color="auto" w:fill="FFFFFF"/>
          <w:lang w:eastAsia="ru-RU"/>
        </w:rPr>
        <w:t xml:space="preserve"> считают, что хозяйствующих субъектов в данной сфере достаточно:</w:t>
      </w:r>
    </w:p>
    <w:p w14:paraId="25A14B07" w14:textId="3331A330" w:rsidR="001F64F2" w:rsidRPr="001F64F2" w:rsidRDefault="00FB315B" w:rsidP="001F64F2">
      <w:pPr>
        <w:pStyle w:val="Standard"/>
        <w:spacing w:after="0"/>
        <w:ind w:firstLine="851"/>
        <w:jc w:val="both"/>
        <w:rPr>
          <w:rFonts w:ascii="Times New Roman" w:eastAsia="Times New Roman" w:hAnsi="Times New Roman"/>
          <w:sz w:val="28"/>
          <w:szCs w:val="28"/>
          <w:highlight w:val="yellow"/>
          <w:shd w:val="clear" w:color="auto" w:fill="FFFFFF"/>
          <w:lang w:eastAsia="ru-RU"/>
        </w:rPr>
      </w:pPr>
      <w:r>
        <w:rPr>
          <w:noProof/>
          <w:lang w:eastAsia="ru-RU"/>
        </w:rPr>
        <w:drawing>
          <wp:inline distT="0" distB="0" distL="0" distR="0" wp14:anchorId="124E29B4" wp14:editId="4FFEE58C">
            <wp:extent cx="5250180" cy="1958340"/>
            <wp:effectExtent l="0" t="0" r="7620" b="3810"/>
            <wp:docPr id="171" name="Диаграмма 171">
              <a:extLst xmlns:a="http://schemas.openxmlformats.org/drawingml/2006/main">
                <a:ext uri="{FF2B5EF4-FFF2-40B4-BE49-F238E27FC236}">
                  <a16:creationId xmlns:a16="http://schemas.microsoft.com/office/drawing/2014/main" id="{25573C06-35A8-4732-8D3C-ACC6B9EFA0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21799897" w14:textId="77777777" w:rsidR="004A0057" w:rsidRDefault="004A0057" w:rsidP="001F64F2">
      <w:pPr>
        <w:pStyle w:val="Standard"/>
        <w:spacing w:after="0"/>
        <w:ind w:left="143" w:firstLine="708"/>
        <w:jc w:val="both"/>
        <w:rPr>
          <w:rFonts w:ascii="Times New Roman" w:eastAsia="Times New Roman" w:hAnsi="Times New Roman"/>
          <w:sz w:val="28"/>
          <w:szCs w:val="28"/>
          <w:shd w:val="clear" w:color="auto" w:fill="FFFFFF"/>
          <w:lang w:eastAsia="ru-RU"/>
        </w:rPr>
      </w:pPr>
    </w:p>
    <w:p w14:paraId="3C92E82E" w14:textId="77777777" w:rsidR="004A0057" w:rsidRDefault="004A0057" w:rsidP="001F64F2">
      <w:pPr>
        <w:pStyle w:val="Standard"/>
        <w:spacing w:after="0"/>
        <w:ind w:left="143" w:firstLine="708"/>
        <w:jc w:val="both"/>
        <w:rPr>
          <w:rFonts w:ascii="Times New Roman" w:eastAsia="Times New Roman" w:hAnsi="Times New Roman"/>
          <w:sz w:val="28"/>
          <w:szCs w:val="28"/>
          <w:shd w:val="clear" w:color="auto" w:fill="FFFFFF"/>
          <w:lang w:eastAsia="ru-RU"/>
        </w:rPr>
      </w:pPr>
    </w:p>
    <w:p w14:paraId="71906C6D" w14:textId="77777777" w:rsidR="004A0057" w:rsidRDefault="004A0057" w:rsidP="001F64F2">
      <w:pPr>
        <w:pStyle w:val="Standard"/>
        <w:spacing w:after="0"/>
        <w:ind w:left="143" w:firstLine="708"/>
        <w:jc w:val="both"/>
        <w:rPr>
          <w:rFonts w:ascii="Times New Roman" w:eastAsia="Times New Roman" w:hAnsi="Times New Roman"/>
          <w:sz w:val="28"/>
          <w:szCs w:val="28"/>
          <w:shd w:val="clear" w:color="auto" w:fill="FFFFFF"/>
          <w:lang w:eastAsia="ru-RU"/>
        </w:rPr>
      </w:pPr>
    </w:p>
    <w:p w14:paraId="33D82278" w14:textId="77777777" w:rsidR="004A0057" w:rsidRDefault="004A0057" w:rsidP="001F64F2">
      <w:pPr>
        <w:pStyle w:val="Standard"/>
        <w:spacing w:after="0"/>
        <w:ind w:left="143" w:firstLine="708"/>
        <w:jc w:val="both"/>
        <w:rPr>
          <w:rFonts w:ascii="Times New Roman" w:eastAsia="Times New Roman" w:hAnsi="Times New Roman"/>
          <w:sz w:val="28"/>
          <w:szCs w:val="28"/>
          <w:shd w:val="clear" w:color="auto" w:fill="FFFFFF"/>
          <w:lang w:eastAsia="ru-RU"/>
        </w:rPr>
      </w:pPr>
    </w:p>
    <w:p w14:paraId="2488553C" w14:textId="77777777" w:rsidR="004A0057" w:rsidRDefault="004A0057" w:rsidP="001F64F2">
      <w:pPr>
        <w:pStyle w:val="Standard"/>
        <w:spacing w:after="0"/>
        <w:ind w:left="143" w:firstLine="708"/>
        <w:jc w:val="both"/>
        <w:rPr>
          <w:rFonts w:ascii="Times New Roman" w:eastAsia="Times New Roman" w:hAnsi="Times New Roman"/>
          <w:sz w:val="28"/>
          <w:szCs w:val="28"/>
          <w:shd w:val="clear" w:color="auto" w:fill="FFFFFF"/>
          <w:lang w:eastAsia="ru-RU"/>
        </w:rPr>
      </w:pPr>
    </w:p>
    <w:p w14:paraId="03F75553" w14:textId="77777777" w:rsidR="004A0057" w:rsidRDefault="004A0057" w:rsidP="001F64F2">
      <w:pPr>
        <w:pStyle w:val="Standard"/>
        <w:spacing w:after="0"/>
        <w:ind w:left="143" w:firstLine="708"/>
        <w:jc w:val="both"/>
        <w:rPr>
          <w:rFonts w:ascii="Times New Roman" w:eastAsia="Times New Roman" w:hAnsi="Times New Roman"/>
          <w:sz w:val="28"/>
          <w:szCs w:val="28"/>
          <w:shd w:val="clear" w:color="auto" w:fill="FFFFFF"/>
          <w:lang w:eastAsia="ru-RU"/>
        </w:rPr>
      </w:pPr>
    </w:p>
    <w:p w14:paraId="37C82515" w14:textId="1DD4B382" w:rsidR="001F64F2" w:rsidRPr="000A5271" w:rsidRDefault="001F64F2" w:rsidP="001F64F2">
      <w:pPr>
        <w:pStyle w:val="Standard"/>
        <w:spacing w:after="0"/>
        <w:ind w:left="143" w:firstLine="708"/>
        <w:jc w:val="both"/>
        <w:rPr>
          <w:rFonts w:ascii="Times New Roman" w:eastAsia="Times New Roman" w:hAnsi="Times New Roman"/>
          <w:sz w:val="28"/>
          <w:szCs w:val="28"/>
          <w:shd w:val="clear" w:color="auto" w:fill="FFFFFF"/>
          <w:lang w:eastAsia="ru-RU"/>
        </w:rPr>
      </w:pPr>
      <w:r w:rsidRPr="000A5271">
        <w:rPr>
          <w:rFonts w:ascii="Times New Roman" w:eastAsia="Times New Roman" w:hAnsi="Times New Roman"/>
          <w:sz w:val="28"/>
          <w:szCs w:val="28"/>
          <w:shd w:val="clear" w:color="auto" w:fill="FFFFFF"/>
          <w:lang w:eastAsia="ru-RU"/>
        </w:rPr>
        <w:lastRenderedPageBreak/>
        <w:t>По результатам мониторинга удовлетворенности рынком установлено:</w:t>
      </w:r>
    </w:p>
    <w:p w14:paraId="144372CB" w14:textId="2E1B79AA" w:rsidR="001F64F2" w:rsidRPr="000A5271" w:rsidRDefault="001F64F2" w:rsidP="001F64F2">
      <w:pPr>
        <w:pStyle w:val="Standard"/>
        <w:spacing w:after="0"/>
        <w:ind w:firstLine="708"/>
        <w:jc w:val="both"/>
        <w:rPr>
          <w:rFonts w:ascii="Times New Roman" w:eastAsia="Times New Roman" w:hAnsi="Times New Roman"/>
          <w:sz w:val="28"/>
          <w:szCs w:val="28"/>
          <w:shd w:val="clear" w:color="auto" w:fill="FFFFFF"/>
          <w:lang w:eastAsia="ru-RU"/>
        </w:rPr>
      </w:pPr>
      <w:r w:rsidRPr="000A5271">
        <w:rPr>
          <w:rFonts w:ascii="Times New Roman" w:eastAsia="Times New Roman" w:hAnsi="Times New Roman"/>
          <w:sz w:val="28"/>
          <w:szCs w:val="28"/>
          <w:shd w:val="clear" w:color="auto" w:fill="FFFFFF"/>
          <w:lang w:eastAsia="ru-RU"/>
        </w:rPr>
        <w:t>- уровнем цен удовлетворены 3</w:t>
      </w:r>
      <w:r w:rsidR="000A5271">
        <w:rPr>
          <w:rFonts w:ascii="Times New Roman" w:eastAsia="Times New Roman" w:hAnsi="Times New Roman"/>
          <w:sz w:val="28"/>
          <w:szCs w:val="28"/>
          <w:shd w:val="clear" w:color="auto" w:fill="FFFFFF"/>
          <w:lang w:eastAsia="ru-RU"/>
        </w:rPr>
        <w:t>8</w:t>
      </w:r>
      <w:r w:rsidRPr="000A5271">
        <w:rPr>
          <w:rFonts w:ascii="Times New Roman" w:eastAsia="Times New Roman" w:hAnsi="Times New Roman"/>
          <w:sz w:val="28"/>
          <w:szCs w:val="28"/>
          <w:shd w:val="clear" w:color="auto" w:fill="FFFFFF"/>
          <w:lang w:eastAsia="ru-RU"/>
        </w:rPr>
        <w:t>,</w:t>
      </w:r>
      <w:r w:rsidR="000A5271">
        <w:rPr>
          <w:rFonts w:ascii="Times New Roman" w:eastAsia="Times New Roman" w:hAnsi="Times New Roman"/>
          <w:sz w:val="28"/>
          <w:szCs w:val="28"/>
          <w:shd w:val="clear" w:color="auto" w:fill="FFFFFF"/>
          <w:lang w:eastAsia="ru-RU"/>
        </w:rPr>
        <w:t>9</w:t>
      </w:r>
      <w:r w:rsidRPr="000A5271">
        <w:rPr>
          <w:rFonts w:ascii="Times New Roman" w:eastAsia="Times New Roman" w:hAnsi="Times New Roman"/>
          <w:sz w:val="28"/>
          <w:szCs w:val="28"/>
          <w:shd w:val="clear" w:color="auto" w:fill="FFFFFF"/>
          <w:lang w:eastAsia="ru-RU"/>
        </w:rPr>
        <w:t>% опрошенных потребителей:</w:t>
      </w:r>
    </w:p>
    <w:p w14:paraId="7A979941" w14:textId="67036C0D" w:rsidR="001F64F2" w:rsidRPr="001F64F2" w:rsidRDefault="00950E6B" w:rsidP="001F64F2">
      <w:pPr>
        <w:pStyle w:val="Standard"/>
        <w:spacing w:after="0"/>
        <w:ind w:firstLine="851"/>
        <w:jc w:val="both"/>
        <w:rPr>
          <w:rFonts w:ascii="Times New Roman" w:eastAsia="Times New Roman" w:hAnsi="Times New Roman"/>
          <w:sz w:val="28"/>
          <w:szCs w:val="28"/>
          <w:highlight w:val="yellow"/>
          <w:shd w:val="clear" w:color="auto" w:fill="FFFFFF"/>
          <w:lang w:eastAsia="ru-RU"/>
        </w:rPr>
      </w:pPr>
      <w:r>
        <w:rPr>
          <w:noProof/>
          <w:lang w:eastAsia="ru-RU"/>
        </w:rPr>
        <w:drawing>
          <wp:inline distT="0" distB="0" distL="0" distR="0" wp14:anchorId="09551E25" wp14:editId="19A7D760">
            <wp:extent cx="5280660" cy="2217420"/>
            <wp:effectExtent l="0" t="0" r="0" b="0"/>
            <wp:docPr id="172" name="Диаграмма 172">
              <a:extLst xmlns:a="http://schemas.openxmlformats.org/drawingml/2006/main">
                <a:ext uri="{FF2B5EF4-FFF2-40B4-BE49-F238E27FC236}">
                  <a16:creationId xmlns:a16="http://schemas.microsoft.com/office/drawing/2014/main" id="{D8F55FE6-4A28-4623-B267-A0E007515D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14:paraId="4A56B942" w14:textId="77777777" w:rsidR="00B45F4C" w:rsidRDefault="00B45F4C" w:rsidP="000A5271">
      <w:pPr>
        <w:ind w:firstLine="708"/>
        <w:rPr>
          <w:rFonts w:eastAsia="Times New Roman"/>
          <w:sz w:val="28"/>
          <w:szCs w:val="28"/>
          <w:shd w:val="clear" w:color="auto" w:fill="FFFFFF"/>
          <w:lang w:eastAsia="ru-RU"/>
        </w:rPr>
      </w:pPr>
    </w:p>
    <w:p w14:paraId="24DF45B5" w14:textId="2C5E8AD3" w:rsidR="001F64F2" w:rsidRPr="00C5051F" w:rsidRDefault="001F64F2" w:rsidP="000A5271">
      <w:pPr>
        <w:ind w:firstLine="708"/>
        <w:rPr>
          <w:rFonts w:eastAsia="Times New Roman"/>
          <w:sz w:val="28"/>
          <w:szCs w:val="28"/>
          <w:shd w:val="clear" w:color="auto" w:fill="FFFFFF"/>
          <w:lang w:eastAsia="ru-RU"/>
        </w:rPr>
      </w:pPr>
      <w:r w:rsidRPr="00C5051F">
        <w:rPr>
          <w:rFonts w:eastAsia="Times New Roman"/>
          <w:sz w:val="28"/>
          <w:szCs w:val="28"/>
          <w:shd w:val="clear" w:color="auto" w:fill="FFFFFF"/>
          <w:lang w:eastAsia="ru-RU"/>
        </w:rPr>
        <w:t xml:space="preserve">- </w:t>
      </w:r>
      <w:r w:rsidR="00107EF2">
        <w:rPr>
          <w:rFonts w:eastAsia="Times New Roman"/>
          <w:sz w:val="28"/>
          <w:szCs w:val="28"/>
          <w:shd w:val="clear" w:color="auto" w:fill="FFFFFF"/>
          <w:lang w:eastAsia="ru-RU"/>
        </w:rPr>
        <w:t>41,8</w:t>
      </w:r>
      <w:r w:rsidR="00B45F4C">
        <w:rPr>
          <w:rFonts w:eastAsia="Times New Roman"/>
          <w:sz w:val="28"/>
          <w:szCs w:val="28"/>
          <w:shd w:val="clear" w:color="auto" w:fill="FFFFFF"/>
          <w:lang w:eastAsia="ru-RU"/>
        </w:rPr>
        <w:t xml:space="preserve">% </w:t>
      </w:r>
      <w:r w:rsidR="00107EF2" w:rsidRPr="00C5051F">
        <w:rPr>
          <w:rFonts w:eastAsia="Times New Roman"/>
          <w:sz w:val="28"/>
          <w:szCs w:val="28"/>
          <w:shd w:val="clear" w:color="auto" w:fill="FFFFFF"/>
          <w:lang w:eastAsia="ru-RU"/>
        </w:rPr>
        <w:t xml:space="preserve">удовлетворены </w:t>
      </w:r>
      <w:r w:rsidRPr="00C5051F">
        <w:rPr>
          <w:rFonts w:eastAsia="Times New Roman"/>
          <w:sz w:val="28"/>
          <w:szCs w:val="28"/>
          <w:shd w:val="clear" w:color="auto" w:fill="FFFFFF"/>
          <w:lang w:eastAsia="ru-RU"/>
        </w:rPr>
        <w:t>качеством услуг на рынке нефтепродуктов:</w:t>
      </w:r>
    </w:p>
    <w:p w14:paraId="150598BD" w14:textId="470A45B0" w:rsidR="00C5051F" w:rsidRPr="001F64F2" w:rsidRDefault="003A2EAE" w:rsidP="000A5271">
      <w:pPr>
        <w:ind w:firstLine="708"/>
        <w:rPr>
          <w:rFonts w:eastAsia="Times New Roman"/>
          <w:sz w:val="28"/>
          <w:szCs w:val="28"/>
          <w:highlight w:val="yellow"/>
          <w:shd w:val="clear" w:color="auto" w:fill="FFFFFF"/>
          <w:lang w:eastAsia="ru-RU"/>
        </w:rPr>
      </w:pPr>
      <w:r>
        <w:rPr>
          <w:noProof/>
          <w:lang w:val="ru-RU" w:eastAsia="ru-RU" w:bidi="ar-SA"/>
        </w:rPr>
        <w:drawing>
          <wp:inline distT="0" distB="0" distL="0" distR="0" wp14:anchorId="70203EDC" wp14:editId="6E0007B8">
            <wp:extent cx="5417820" cy="2209800"/>
            <wp:effectExtent l="0" t="0" r="0" b="0"/>
            <wp:docPr id="173" name="Диаграмма 173">
              <a:extLst xmlns:a="http://schemas.openxmlformats.org/drawingml/2006/main">
                <a:ext uri="{FF2B5EF4-FFF2-40B4-BE49-F238E27FC236}">
                  <a16:creationId xmlns:a16="http://schemas.microsoft.com/office/drawing/2014/main" id="{E568CAEF-37B8-4B8E-975A-7FB5FA1E6E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r w:rsidR="00C5051F">
        <w:rPr>
          <w:rFonts w:eastAsia="Times New Roman"/>
          <w:sz w:val="28"/>
          <w:szCs w:val="28"/>
          <w:shd w:val="clear" w:color="auto" w:fill="FFFFFF"/>
          <w:lang w:eastAsia="ru-RU"/>
        </w:rPr>
        <w:t xml:space="preserve"> </w:t>
      </w:r>
    </w:p>
    <w:p w14:paraId="0817E7CD" w14:textId="77777777" w:rsidR="004232E4" w:rsidRDefault="004232E4" w:rsidP="000A5271">
      <w:pPr>
        <w:ind w:firstLine="708"/>
        <w:rPr>
          <w:rFonts w:eastAsia="Times New Roman"/>
          <w:sz w:val="28"/>
          <w:szCs w:val="28"/>
          <w:shd w:val="clear" w:color="auto" w:fill="FFFFFF"/>
          <w:lang w:eastAsia="ru-RU"/>
        </w:rPr>
      </w:pPr>
    </w:p>
    <w:p w14:paraId="2481E43B" w14:textId="43075B13" w:rsidR="001F64F2" w:rsidRPr="00400008" w:rsidRDefault="001F64F2" w:rsidP="000A5271">
      <w:pPr>
        <w:ind w:firstLine="708"/>
        <w:rPr>
          <w:rFonts w:eastAsia="Times New Roman"/>
          <w:sz w:val="28"/>
          <w:szCs w:val="28"/>
          <w:shd w:val="clear" w:color="auto" w:fill="FFFFFF"/>
          <w:lang w:eastAsia="ru-RU"/>
        </w:rPr>
      </w:pPr>
      <w:r w:rsidRPr="00400008">
        <w:rPr>
          <w:rFonts w:eastAsia="Times New Roman"/>
          <w:sz w:val="28"/>
          <w:szCs w:val="28"/>
          <w:shd w:val="clear" w:color="auto" w:fill="FFFFFF"/>
          <w:lang w:eastAsia="ru-RU"/>
        </w:rPr>
        <w:t xml:space="preserve">- </w:t>
      </w:r>
      <w:r w:rsidR="007E4B37" w:rsidRPr="00400008">
        <w:rPr>
          <w:rFonts w:eastAsia="Times New Roman"/>
          <w:sz w:val="28"/>
          <w:szCs w:val="28"/>
          <w:shd w:val="clear" w:color="auto" w:fill="FFFFFF"/>
          <w:lang w:eastAsia="ru-RU"/>
        </w:rPr>
        <w:t>42,</w:t>
      </w:r>
      <w:r w:rsidR="004232E4">
        <w:rPr>
          <w:rFonts w:eastAsia="Times New Roman"/>
          <w:sz w:val="28"/>
          <w:szCs w:val="28"/>
          <w:shd w:val="clear" w:color="auto" w:fill="FFFFFF"/>
          <w:lang w:eastAsia="ru-RU"/>
        </w:rPr>
        <w:t>4%</w:t>
      </w:r>
      <w:r w:rsidR="007E4B37" w:rsidRPr="007E4B37">
        <w:rPr>
          <w:rFonts w:eastAsia="Times New Roman"/>
          <w:sz w:val="28"/>
          <w:szCs w:val="28"/>
          <w:shd w:val="clear" w:color="auto" w:fill="FFFFFF"/>
          <w:lang w:eastAsia="ru-RU"/>
        </w:rPr>
        <w:t xml:space="preserve"> </w:t>
      </w:r>
      <w:r w:rsidR="007E4B37" w:rsidRPr="00400008">
        <w:rPr>
          <w:rFonts w:eastAsia="Times New Roman"/>
          <w:sz w:val="28"/>
          <w:szCs w:val="28"/>
          <w:shd w:val="clear" w:color="auto" w:fill="FFFFFF"/>
          <w:lang w:eastAsia="ru-RU"/>
        </w:rPr>
        <w:t xml:space="preserve">удовлетворены </w:t>
      </w:r>
      <w:r w:rsidRPr="00400008">
        <w:rPr>
          <w:rFonts w:eastAsia="Times New Roman"/>
          <w:sz w:val="28"/>
          <w:szCs w:val="28"/>
          <w:shd w:val="clear" w:color="auto" w:fill="FFFFFF"/>
          <w:lang w:eastAsia="ru-RU"/>
        </w:rPr>
        <w:t>возможностью выбора на указанном рынке:</w:t>
      </w:r>
    </w:p>
    <w:p w14:paraId="18722B8D" w14:textId="7E5B2A13" w:rsidR="00400008" w:rsidRPr="001F64F2" w:rsidRDefault="000B7238" w:rsidP="000A5271">
      <w:pPr>
        <w:ind w:firstLine="708"/>
        <w:rPr>
          <w:rFonts w:eastAsia="Times New Roman"/>
          <w:sz w:val="28"/>
          <w:szCs w:val="28"/>
          <w:highlight w:val="yellow"/>
          <w:shd w:val="clear" w:color="auto" w:fill="FFFFFF"/>
          <w:lang w:eastAsia="ru-RU"/>
        </w:rPr>
      </w:pPr>
      <w:r>
        <w:rPr>
          <w:noProof/>
          <w:lang w:val="ru-RU" w:eastAsia="ru-RU" w:bidi="ar-SA"/>
        </w:rPr>
        <w:drawing>
          <wp:inline distT="0" distB="0" distL="0" distR="0" wp14:anchorId="0A6A0AEC" wp14:editId="0C05D3DF">
            <wp:extent cx="5547360" cy="2202180"/>
            <wp:effectExtent l="0" t="0" r="0" b="7620"/>
            <wp:docPr id="174" name="Диаграмма 174">
              <a:extLst xmlns:a="http://schemas.openxmlformats.org/drawingml/2006/main">
                <a:ext uri="{FF2B5EF4-FFF2-40B4-BE49-F238E27FC236}">
                  <a16:creationId xmlns:a16="http://schemas.microsoft.com/office/drawing/2014/main" id="{E8786F20-0B58-44BF-B84B-B8D9428120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14:paraId="261D7D1B" w14:textId="6F34C394" w:rsidR="001F64F2" w:rsidRDefault="001F64F2" w:rsidP="001F64F2">
      <w:pPr>
        <w:pStyle w:val="Standard"/>
        <w:spacing w:after="0"/>
        <w:ind w:firstLine="708"/>
        <w:jc w:val="both"/>
        <w:rPr>
          <w:rFonts w:ascii="Times New Roman" w:eastAsia="SimSun" w:hAnsi="Times New Roman" w:cs="Calibri"/>
          <w:kern w:val="1"/>
          <w:sz w:val="28"/>
          <w:szCs w:val="28"/>
          <w:lang w:eastAsia="ar-SA"/>
        </w:rPr>
      </w:pPr>
      <w:r w:rsidRPr="00BC1894">
        <w:rPr>
          <w:rFonts w:ascii="Times New Roman" w:eastAsia="SimSun" w:hAnsi="Times New Roman" w:cs="Calibri"/>
          <w:kern w:val="1"/>
          <w:sz w:val="28"/>
          <w:szCs w:val="28"/>
          <w:lang w:eastAsia="ar-SA"/>
        </w:rPr>
        <w:t>По мнению 38,</w:t>
      </w:r>
      <w:r w:rsidR="00BC1894" w:rsidRPr="00BC1894">
        <w:rPr>
          <w:rFonts w:ascii="Times New Roman" w:eastAsia="SimSun" w:hAnsi="Times New Roman" w:cs="Calibri"/>
          <w:kern w:val="1"/>
          <w:sz w:val="28"/>
          <w:szCs w:val="28"/>
          <w:lang w:eastAsia="ar-SA"/>
        </w:rPr>
        <w:t>0</w:t>
      </w:r>
      <w:r w:rsidR="00990FBC">
        <w:rPr>
          <w:rFonts w:ascii="Times New Roman" w:eastAsia="SimSun" w:hAnsi="Times New Roman" w:cs="Calibri"/>
          <w:kern w:val="1"/>
          <w:sz w:val="28"/>
          <w:szCs w:val="28"/>
          <w:lang w:eastAsia="ar-SA"/>
        </w:rPr>
        <w:t xml:space="preserve">% </w:t>
      </w:r>
      <w:r w:rsidRPr="00BC1894">
        <w:rPr>
          <w:rFonts w:ascii="Times New Roman" w:eastAsia="SimSun" w:hAnsi="Times New Roman" w:cs="Calibri"/>
          <w:kern w:val="1"/>
          <w:sz w:val="28"/>
          <w:szCs w:val="28"/>
          <w:lang w:eastAsia="ar-SA"/>
        </w:rPr>
        <w:t xml:space="preserve">опрошенных, количество организаций на рынке в течение последних 3 лет увеличилось, </w:t>
      </w:r>
      <w:r w:rsidR="00BC1894" w:rsidRPr="00BC1894">
        <w:rPr>
          <w:rFonts w:ascii="Times New Roman" w:eastAsia="SimSun" w:hAnsi="Times New Roman" w:cs="Calibri"/>
          <w:kern w:val="1"/>
          <w:sz w:val="28"/>
          <w:szCs w:val="28"/>
          <w:lang w:eastAsia="ar-SA"/>
        </w:rPr>
        <w:t>30,7</w:t>
      </w:r>
      <w:r w:rsidRPr="00BC1894">
        <w:rPr>
          <w:rFonts w:ascii="Times New Roman" w:eastAsia="SimSun" w:hAnsi="Times New Roman" w:cs="Calibri"/>
          <w:kern w:val="1"/>
          <w:sz w:val="28"/>
          <w:szCs w:val="28"/>
          <w:lang w:eastAsia="ar-SA"/>
        </w:rPr>
        <w:t>% считают – не изменилось.</w:t>
      </w:r>
    </w:p>
    <w:p w14:paraId="06618030" w14:textId="54D21827" w:rsidR="00CD65A9" w:rsidRDefault="00CD65A9" w:rsidP="00CD65A9">
      <w:pPr>
        <w:pStyle w:val="Standard"/>
        <w:spacing w:after="0"/>
        <w:ind w:firstLine="851"/>
        <w:jc w:val="both"/>
        <w:rPr>
          <w:rFonts w:ascii="Times New Roman" w:eastAsia="Times New Roman" w:hAnsi="Times New Roman"/>
          <w:sz w:val="28"/>
          <w:szCs w:val="28"/>
          <w:shd w:val="clear" w:color="auto" w:fill="FFFFFF"/>
          <w:lang w:eastAsia="ru-RU"/>
        </w:rPr>
      </w:pPr>
    </w:p>
    <w:p w14:paraId="1AF5765F" w14:textId="5AF61DE8" w:rsidR="00990FBC" w:rsidRDefault="00990FBC" w:rsidP="00CD65A9">
      <w:pPr>
        <w:pStyle w:val="Standard"/>
        <w:spacing w:after="0"/>
        <w:ind w:firstLine="851"/>
        <w:jc w:val="both"/>
        <w:rPr>
          <w:rFonts w:ascii="Times New Roman" w:eastAsia="Times New Roman" w:hAnsi="Times New Roman"/>
          <w:sz w:val="28"/>
          <w:szCs w:val="28"/>
          <w:shd w:val="clear" w:color="auto" w:fill="FFFFFF"/>
          <w:lang w:eastAsia="ru-RU"/>
        </w:rPr>
      </w:pPr>
    </w:p>
    <w:p w14:paraId="2EE63D9A" w14:textId="3E445CE0" w:rsidR="00990FBC" w:rsidRDefault="00990FBC" w:rsidP="00CD65A9">
      <w:pPr>
        <w:pStyle w:val="Standard"/>
        <w:spacing w:after="0"/>
        <w:ind w:firstLine="851"/>
        <w:jc w:val="both"/>
        <w:rPr>
          <w:rFonts w:ascii="Times New Roman" w:eastAsia="Times New Roman" w:hAnsi="Times New Roman"/>
          <w:sz w:val="28"/>
          <w:szCs w:val="28"/>
          <w:shd w:val="clear" w:color="auto" w:fill="FFFFFF"/>
          <w:lang w:eastAsia="ru-RU"/>
        </w:rPr>
      </w:pPr>
    </w:p>
    <w:p w14:paraId="5FABD617" w14:textId="77777777" w:rsidR="00990FBC" w:rsidRDefault="00990FBC" w:rsidP="00CD65A9">
      <w:pPr>
        <w:pStyle w:val="Standard"/>
        <w:spacing w:after="0"/>
        <w:ind w:firstLine="851"/>
        <w:jc w:val="both"/>
        <w:rPr>
          <w:rFonts w:ascii="Times New Roman" w:eastAsia="Times New Roman" w:hAnsi="Times New Roman"/>
          <w:sz w:val="28"/>
          <w:szCs w:val="28"/>
          <w:shd w:val="clear" w:color="auto" w:fill="FFFFFF"/>
          <w:lang w:eastAsia="ru-RU"/>
        </w:rPr>
      </w:pPr>
    </w:p>
    <w:p w14:paraId="22E1B3CD" w14:textId="0A978116" w:rsidR="00CD65A9" w:rsidRDefault="00990FBC" w:rsidP="00990FBC">
      <w:pPr>
        <w:suppressAutoHyphens w:val="0"/>
        <w:spacing w:line="259" w:lineRule="auto"/>
        <w:ind w:left="2835" w:hanging="2126"/>
        <w:jc w:val="center"/>
        <w:rPr>
          <w:rFonts w:cs="Times New Roman"/>
          <w:b/>
          <w:sz w:val="28"/>
          <w:szCs w:val="28"/>
        </w:rPr>
      </w:pPr>
      <w:r>
        <w:rPr>
          <w:rFonts w:cs="Times New Roman"/>
          <w:b/>
          <w:sz w:val="28"/>
          <w:szCs w:val="28"/>
          <w:lang w:val="ru-RU"/>
        </w:rPr>
        <w:lastRenderedPageBreak/>
        <w:t xml:space="preserve">17) </w:t>
      </w:r>
      <w:r w:rsidR="00CD65A9" w:rsidRPr="00990FBC">
        <w:rPr>
          <w:rFonts w:cs="Times New Roman"/>
          <w:b/>
          <w:sz w:val="28"/>
          <w:szCs w:val="28"/>
        </w:rPr>
        <w:t>Розничная торговля</w:t>
      </w:r>
    </w:p>
    <w:p w14:paraId="713FED79" w14:textId="77777777" w:rsidR="00990FBC" w:rsidRPr="00990FBC" w:rsidRDefault="00990FBC" w:rsidP="00990FBC">
      <w:pPr>
        <w:suppressAutoHyphens w:val="0"/>
        <w:spacing w:line="259" w:lineRule="auto"/>
        <w:ind w:left="2835" w:hanging="2126"/>
        <w:jc w:val="center"/>
        <w:rPr>
          <w:rFonts w:cs="Times New Roman"/>
          <w:b/>
          <w:sz w:val="28"/>
          <w:szCs w:val="28"/>
        </w:rPr>
      </w:pPr>
    </w:p>
    <w:p w14:paraId="5F603994" w14:textId="77777777" w:rsidR="00AE6EF5" w:rsidRPr="00B03E27" w:rsidRDefault="00AE6EF5" w:rsidP="00AE6EF5">
      <w:pPr>
        <w:ind w:firstLine="851"/>
        <w:jc w:val="both"/>
        <w:rPr>
          <w:sz w:val="28"/>
        </w:rPr>
      </w:pPr>
      <w:r w:rsidRPr="00B03E27">
        <w:rPr>
          <w:sz w:val="28"/>
        </w:rPr>
        <w:t>Рынок услуг розничной торговли – является одним из стабильно развивающихся секторов экономики. Несмотря на существенный уровень проникновения современных форматов торговых организаций на потребительский рынок, еще имеется достаточный потенциал для дальнейшего роста. В сложившейся экономической ситуации бизнес сообщество активно применяет накопленные знания и опыт для разработки тактики принятия адаптированных к изменениям рынка бизнес-решений, в том числе и в области реализации инновационных технологий управления.</w:t>
      </w:r>
    </w:p>
    <w:p w14:paraId="098DD496" w14:textId="6692EF98" w:rsidR="00AE6EF5" w:rsidRPr="00B03E27" w:rsidRDefault="00AE6EF5" w:rsidP="00AE6EF5">
      <w:pPr>
        <w:ind w:firstLine="851"/>
        <w:jc w:val="both"/>
        <w:rPr>
          <w:sz w:val="28"/>
        </w:rPr>
      </w:pPr>
      <w:r w:rsidRPr="00B03E27">
        <w:rPr>
          <w:sz w:val="28"/>
        </w:rPr>
        <w:t>На территории Северского района имеются различные типы предприятий розничной торговли: магазины федеральных и региональных ритейлеров,</w:t>
      </w:r>
      <w:r w:rsidR="005C28EB">
        <w:rPr>
          <w:sz w:val="28"/>
          <w:lang w:val="ru-RU"/>
        </w:rPr>
        <w:t xml:space="preserve"> а также объектыместных предпринимателей:</w:t>
      </w:r>
      <w:r w:rsidRPr="00B03E27">
        <w:rPr>
          <w:sz w:val="28"/>
        </w:rPr>
        <w:t xml:space="preserve"> торговые центры и комплексы, стационарные магазины, нестационарные торговые объекты, различные виды ярмарок, универсальный рынок.</w:t>
      </w:r>
    </w:p>
    <w:p w14:paraId="21212E99" w14:textId="321894F3" w:rsidR="00AE6EF5" w:rsidRPr="00B03E27" w:rsidRDefault="00AE6EF5" w:rsidP="00AE6EF5">
      <w:pPr>
        <w:ind w:firstLine="851"/>
        <w:jc w:val="both"/>
        <w:rPr>
          <w:sz w:val="28"/>
        </w:rPr>
      </w:pPr>
      <w:r w:rsidRPr="00B03E27">
        <w:rPr>
          <w:sz w:val="28"/>
        </w:rPr>
        <w:t>Оборот розничной торговли по кругу крупных и средний предприятий за 20</w:t>
      </w:r>
      <w:r>
        <w:rPr>
          <w:sz w:val="28"/>
        </w:rPr>
        <w:t>20</w:t>
      </w:r>
      <w:r w:rsidRPr="00B03E27">
        <w:rPr>
          <w:sz w:val="28"/>
        </w:rPr>
        <w:t xml:space="preserve"> </w:t>
      </w:r>
      <w:r w:rsidRPr="0086736A">
        <w:rPr>
          <w:sz w:val="28"/>
        </w:rPr>
        <w:t>составил 6715,3 млн. рублей или 116,4% к 20</w:t>
      </w:r>
      <w:r w:rsidR="00A42BA9">
        <w:rPr>
          <w:sz w:val="28"/>
          <w:lang w:val="ru-RU"/>
        </w:rPr>
        <w:t>19</w:t>
      </w:r>
      <w:r w:rsidRPr="0086736A">
        <w:rPr>
          <w:sz w:val="28"/>
        </w:rPr>
        <w:t xml:space="preserve"> году.</w:t>
      </w:r>
    </w:p>
    <w:p w14:paraId="11056E97" w14:textId="57222C39" w:rsidR="00AE6EF5" w:rsidRPr="00B03E27" w:rsidRDefault="00AE6EF5" w:rsidP="00AE6EF5">
      <w:pPr>
        <w:ind w:firstLine="851"/>
        <w:jc w:val="both"/>
        <w:rPr>
          <w:sz w:val="28"/>
        </w:rPr>
      </w:pPr>
      <w:r w:rsidRPr="00B03E27">
        <w:rPr>
          <w:sz w:val="28"/>
        </w:rPr>
        <w:t>По данным департамента потребительской сферы и регулирования рынка алкоголя Краснодарского края по уровню поступления налоговых платежей потребительская сфера Северского района занимает лидирующую позицию</w:t>
      </w:r>
      <w:r w:rsidR="00D24DA0">
        <w:rPr>
          <w:sz w:val="28"/>
          <w:lang w:val="ru-RU"/>
        </w:rPr>
        <w:t xml:space="preserve"> в рейтинге муниципалитетов края</w:t>
      </w:r>
      <w:r w:rsidRPr="00B03E27">
        <w:rPr>
          <w:sz w:val="28"/>
        </w:rPr>
        <w:t>.</w:t>
      </w:r>
    </w:p>
    <w:p w14:paraId="18704384" w14:textId="77777777" w:rsidR="00AE6EF5" w:rsidRPr="00B03E27" w:rsidRDefault="00AE6EF5" w:rsidP="00AE6EF5">
      <w:pPr>
        <w:ind w:firstLine="851"/>
        <w:jc w:val="both"/>
        <w:rPr>
          <w:sz w:val="28"/>
        </w:rPr>
      </w:pPr>
      <w:r w:rsidRPr="00B03E27">
        <w:rPr>
          <w:sz w:val="28"/>
        </w:rPr>
        <w:t>С каждым годом увеличивается количество новых торговых предприятий современных форматов, которые создают комфортную потребительскую среду Северского района, обеспечивая высокий качественный уровень торгового обслуживания.</w:t>
      </w:r>
    </w:p>
    <w:p w14:paraId="25DADC52" w14:textId="77777777" w:rsidR="00AE6EF5" w:rsidRPr="00B03E27" w:rsidRDefault="00AE6EF5" w:rsidP="00AE6EF5">
      <w:pPr>
        <w:ind w:firstLine="851"/>
        <w:jc w:val="both"/>
        <w:rPr>
          <w:sz w:val="28"/>
        </w:rPr>
      </w:pPr>
      <w:r w:rsidRPr="00B03E27">
        <w:rPr>
          <w:sz w:val="28"/>
        </w:rPr>
        <w:t>Наиболее важным фактором конкурентоспособности услуг на рынке розничной торговли является низкая цена, высокое качество и уникальность продукции. Наиболее серьезными административными барьерами для ведения текущей деятельности или открытия нового бизнеса является высокий уровень налогов, высокие барьеры доступа к финансовым ресурсам, высокие транспортные и логистические издержки. Препятствием для расширения действующего бизнеса является нехватка финансовых средств и «насыщенность рынков сбыта».</w:t>
      </w:r>
    </w:p>
    <w:p w14:paraId="58430690" w14:textId="16BD1C3D" w:rsidR="00AE6EF5" w:rsidRPr="000E25E5" w:rsidRDefault="00AE6EF5" w:rsidP="00AE6EF5">
      <w:pPr>
        <w:ind w:firstLine="851"/>
        <w:jc w:val="both"/>
        <w:rPr>
          <w:sz w:val="28"/>
        </w:rPr>
      </w:pPr>
      <w:r w:rsidRPr="00B03E27">
        <w:rPr>
          <w:sz w:val="28"/>
        </w:rPr>
        <w:t>Меры по усилени</w:t>
      </w:r>
      <w:r w:rsidR="00BF5B69">
        <w:rPr>
          <w:sz w:val="28"/>
          <w:lang w:val="ru-RU"/>
        </w:rPr>
        <w:t>ю</w:t>
      </w:r>
      <w:r w:rsidRPr="00B03E27">
        <w:rPr>
          <w:sz w:val="28"/>
        </w:rPr>
        <w:t xml:space="preserve"> конкурентоспособности - обучение персонала, сокращение затрат на производство и новые способы продвижения продукции (маркетинговые стратегии)</w:t>
      </w:r>
      <w:r w:rsidR="00BF5B69">
        <w:rPr>
          <w:sz w:val="28"/>
          <w:lang w:val="ru-RU"/>
        </w:rPr>
        <w:t>,</w:t>
      </w:r>
      <w:r w:rsidRPr="00B03E27">
        <w:rPr>
          <w:sz w:val="28"/>
        </w:rPr>
        <w:t xml:space="preserve"> повышение </w:t>
      </w:r>
      <w:r w:rsidRPr="000E25E5">
        <w:rPr>
          <w:sz w:val="28"/>
        </w:rPr>
        <w:t>качества</w:t>
      </w:r>
      <w:r w:rsidR="00BF5B69">
        <w:rPr>
          <w:sz w:val="28"/>
          <w:lang w:val="ru-RU"/>
        </w:rPr>
        <w:t xml:space="preserve"> товаров</w:t>
      </w:r>
      <w:r w:rsidRPr="000E25E5">
        <w:rPr>
          <w:sz w:val="28"/>
        </w:rPr>
        <w:t>, развитие сопутствующих услуг.</w:t>
      </w:r>
    </w:p>
    <w:p w14:paraId="1E5F94D0" w14:textId="593632ED" w:rsidR="00AE6EF5" w:rsidRPr="00E268B1" w:rsidRDefault="000E25E5" w:rsidP="00AE6EF5">
      <w:pPr>
        <w:ind w:firstLine="851"/>
        <w:jc w:val="both"/>
        <w:rPr>
          <w:color w:val="FF0000"/>
          <w:sz w:val="28"/>
        </w:rPr>
      </w:pPr>
      <w:r w:rsidRPr="000E25E5">
        <w:rPr>
          <w:sz w:val="28"/>
        </w:rPr>
        <w:t>По состоянию на 1 января 2021 года на территории Северского района розничную торговую деятельность осуществляют более 1400 объектов. Обеспеченность населения площадью торговых объектов в 2021 году составила 560,9 кв. м.</w:t>
      </w:r>
      <w:r w:rsidRPr="00B03E27">
        <w:rPr>
          <w:sz w:val="28"/>
        </w:rPr>
        <w:t xml:space="preserve">  </w:t>
      </w:r>
    </w:p>
    <w:p w14:paraId="53DCA283" w14:textId="77777777" w:rsidR="00AE6EF5" w:rsidRPr="00B03E27" w:rsidRDefault="00AE6EF5" w:rsidP="00AE6EF5">
      <w:pPr>
        <w:ind w:firstLine="851"/>
        <w:jc w:val="both"/>
        <w:rPr>
          <w:sz w:val="28"/>
        </w:rPr>
      </w:pPr>
      <w:r w:rsidRPr="00B03E27">
        <w:rPr>
          <w:sz w:val="28"/>
        </w:rPr>
        <w:t xml:space="preserve">На сегодняшний день наиболее востребованными являются магазины «шаговой доступности», нацеленные на обеспечение целевой аудитории продовольственной группой товаров по ценам ниже рыночных. </w:t>
      </w:r>
    </w:p>
    <w:p w14:paraId="3C82704F" w14:textId="04324570" w:rsidR="00AE6EF5" w:rsidRDefault="000E25E5" w:rsidP="00AE6EF5">
      <w:pPr>
        <w:ind w:firstLine="851"/>
        <w:jc w:val="both"/>
        <w:rPr>
          <w:color w:val="FF0000"/>
          <w:sz w:val="28"/>
        </w:rPr>
      </w:pPr>
      <w:r w:rsidRPr="000E25E5">
        <w:rPr>
          <w:sz w:val="28"/>
        </w:rPr>
        <w:lastRenderedPageBreak/>
        <w:t>По состоянию на 1 января 2021 года в районе осуществляют деятельность 1 универсальный рынок, 1 торговый комплекс и 3 ярмарочные площадки, которые ранее функционировали как розничные рынки. В 2020 г. действовало 8 ярмарочных площадок и 4 «фермерских дворика»</w:t>
      </w:r>
      <w:r w:rsidR="00AE6EF5" w:rsidRPr="000E25E5">
        <w:rPr>
          <w:sz w:val="28"/>
        </w:rPr>
        <w:t>.</w:t>
      </w:r>
      <w:r w:rsidR="00AE6EF5" w:rsidRPr="003A24EF">
        <w:rPr>
          <w:sz w:val="28"/>
        </w:rPr>
        <w:t xml:space="preserve"> Деятельность ярмарок «выходного дня» в первую очередь направлена на</w:t>
      </w:r>
      <w:r w:rsidR="00AE6EF5" w:rsidRPr="00B03E27">
        <w:rPr>
          <w:sz w:val="28"/>
        </w:rPr>
        <w:t xml:space="preserve"> обеспечение населения качественной продукцией по доступным ценам, а также на поддержку краевых и местных сельхозтоваропроизводителей</w:t>
      </w:r>
      <w:r w:rsidR="00EA0E86">
        <w:rPr>
          <w:sz w:val="28"/>
        </w:rPr>
        <w:t>.</w:t>
      </w:r>
    </w:p>
    <w:p w14:paraId="3008B821" w14:textId="77777777" w:rsidR="00CD65A9" w:rsidRDefault="00CD65A9" w:rsidP="00CD65A9">
      <w:pPr>
        <w:pStyle w:val="Standard"/>
        <w:spacing w:after="0"/>
        <w:ind w:firstLine="851"/>
        <w:jc w:val="both"/>
        <w:rPr>
          <w:rFonts w:ascii="Times New Roman" w:eastAsia="Times New Roman" w:hAnsi="Times New Roman"/>
          <w:sz w:val="28"/>
          <w:szCs w:val="28"/>
          <w:shd w:val="clear" w:color="auto" w:fill="FFFFFF"/>
          <w:lang w:eastAsia="ru-RU"/>
        </w:rPr>
      </w:pPr>
    </w:p>
    <w:p w14:paraId="5E135FDD" w14:textId="1DD54CE3" w:rsidR="001F64F2" w:rsidRPr="006D7C33" w:rsidRDefault="001F64F2" w:rsidP="001F64F2">
      <w:pPr>
        <w:pStyle w:val="Standard"/>
        <w:spacing w:after="0"/>
        <w:ind w:firstLine="708"/>
        <w:jc w:val="both"/>
        <w:rPr>
          <w:rFonts w:ascii="Times New Roman" w:eastAsia="Times New Roman" w:hAnsi="Times New Roman"/>
          <w:sz w:val="28"/>
          <w:szCs w:val="28"/>
          <w:shd w:val="clear" w:color="auto" w:fill="FFFFFF"/>
          <w:lang w:eastAsia="ru-RU"/>
        </w:rPr>
      </w:pPr>
      <w:r w:rsidRPr="006D7C33">
        <w:rPr>
          <w:rFonts w:ascii="Times New Roman" w:eastAsia="Times New Roman" w:hAnsi="Times New Roman"/>
          <w:sz w:val="28"/>
          <w:szCs w:val="28"/>
          <w:shd w:val="clear" w:color="auto" w:fill="FFFFFF"/>
          <w:lang w:eastAsia="ru-RU"/>
        </w:rPr>
        <w:t>В результате проведенного мониторинга установлено</w:t>
      </w:r>
      <w:r w:rsidR="00AA7490">
        <w:rPr>
          <w:rFonts w:ascii="Times New Roman" w:eastAsia="Times New Roman" w:hAnsi="Times New Roman"/>
          <w:sz w:val="28"/>
          <w:szCs w:val="28"/>
          <w:shd w:val="clear" w:color="auto" w:fill="FFFFFF"/>
          <w:lang w:eastAsia="ru-RU"/>
        </w:rPr>
        <w:t>:</w:t>
      </w:r>
      <w:r w:rsidRPr="006D7C33">
        <w:rPr>
          <w:rFonts w:ascii="Times New Roman" w:eastAsia="Times New Roman" w:hAnsi="Times New Roman"/>
          <w:sz w:val="28"/>
          <w:szCs w:val="28"/>
          <w:shd w:val="clear" w:color="auto" w:fill="FFFFFF"/>
          <w:lang w:eastAsia="ru-RU"/>
        </w:rPr>
        <w:t xml:space="preserve"> 4</w:t>
      </w:r>
      <w:r w:rsidR="006D7C33">
        <w:rPr>
          <w:rFonts w:ascii="Times New Roman" w:eastAsia="Times New Roman" w:hAnsi="Times New Roman"/>
          <w:sz w:val="28"/>
          <w:szCs w:val="28"/>
          <w:shd w:val="clear" w:color="auto" w:fill="FFFFFF"/>
          <w:lang w:eastAsia="ru-RU"/>
        </w:rPr>
        <w:t>5</w:t>
      </w:r>
      <w:r w:rsidRPr="006D7C33">
        <w:rPr>
          <w:rFonts w:ascii="Times New Roman" w:eastAsia="Times New Roman" w:hAnsi="Times New Roman"/>
          <w:sz w:val="28"/>
          <w:szCs w:val="28"/>
          <w:shd w:val="clear" w:color="auto" w:fill="FFFFFF"/>
          <w:lang w:eastAsia="ru-RU"/>
        </w:rPr>
        <w:t>,</w:t>
      </w:r>
      <w:r w:rsidR="006D7C33">
        <w:rPr>
          <w:rFonts w:ascii="Times New Roman" w:eastAsia="Times New Roman" w:hAnsi="Times New Roman"/>
          <w:sz w:val="28"/>
          <w:szCs w:val="28"/>
          <w:shd w:val="clear" w:color="auto" w:fill="FFFFFF"/>
          <w:lang w:eastAsia="ru-RU"/>
        </w:rPr>
        <w:t>5</w:t>
      </w:r>
      <w:r w:rsidR="00AA7490">
        <w:rPr>
          <w:rFonts w:ascii="Times New Roman" w:eastAsia="Times New Roman" w:hAnsi="Times New Roman"/>
          <w:sz w:val="28"/>
          <w:szCs w:val="28"/>
          <w:shd w:val="clear" w:color="auto" w:fill="FFFFFF"/>
          <w:lang w:eastAsia="ru-RU"/>
        </w:rPr>
        <w:t>%</w:t>
      </w:r>
      <w:r w:rsidRPr="006D7C33">
        <w:rPr>
          <w:rFonts w:ascii="Times New Roman" w:eastAsia="Times New Roman" w:hAnsi="Times New Roman"/>
          <w:sz w:val="28"/>
          <w:szCs w:val="28"/>
          <w:shd w:val="clear" w:color="auto" w:fill="FFFFFF"/>
          <w:lang w:eastAsia="ru-RU"/>
        </w:rPr>
        <w:t xml:space="preserve"> считают, что хозяйствующих субъектов в данной сфере достаточно:</w:t>
      </w:r>
    </w:p>
    <w:p w14:paraId="285193A1" w14:textId="5344401D" w:rsidR="001F64F2" w:rsidRPr="001F64F2" w:rsidRDefault="00EA3139" w:rsidP="001F64F2">
      <w:pPr>
        <w:pStyle w:val="Standard"/>
        <w:spacing w:after="0"/>
        <w:ind w:firstLine="851"/>
        <w:jc w:val="both"/>
        <w:rPr>
          <w:rFonts w:ascii="Times New Roman" w:eastAsia="Times New Roman" w:hAnsi="Times New Roman"/>
          <w:sz w:val="28"/>
          <w:szCs w:val="28"/>
          <w:highlight w:val="yellow"/>
          <w:shd w:val="clear" w:color="auto" w:fill="FFFFFF"/>
          <w:lang w:eastAsia="ru-RU"/>
        </w:rPr>
      </w:pPr>
      <w:r>
        <w:rPr>
          <w:noProof/>
          <w:lang w:eastAsia="ru-RU"/>
        </w:rPr>
        <w:drawing>
          <wp:inline distT="0" distB="0" distL="0" distR="0" wp14:anchorId="7C5C6D33" wp14:editId="715C90D2">
            <wp:extent cx="5082540" cy="1920240"/>
            <wp:effectExtent l="0" t="0" r="3810" b="3810"/>
            <wp:docPr id="175" name="Диаграмма 175">
              <a:extLst xmlns:a="http://schemas.openxmlformats.org/drawingml/2006/main">
                <a:ext uri="{FF2B5EF4-FFF2-40B4-BE49-F238E27FC236}">
                  <a16:creationId xmlns:a16="http://schemas.microsoft.com/office/drawing/2014/main" id="{25573C06-35A8-4732-8D3C-ACC6B9EFA0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14:paraId="4AADB110" w14:textId="77777777" w:rsidR="001902FA" w:rsidRDefault="001902FA" w:rsidP="001F64F2">
      <w:pPr>
        <w:pStyle w:val="Standard"/>
        <w:spacing w:after="0"/>
        <w:ind w:left="143" w:firstLine="708"/>
        <w:jc w:val="both"/>
        <w:rPr>
          <w:rFonts w:ascii="Times New Roman" w:eastAsia="Times New Roman" w:hAnsi="Times New Roman"/>
          <w:sz w:val="28"/>
          <w:szCs w:val="28"/>
          <w:shd w:val="clear" w:color="auto" w:fill="FFFFFF"/>
          <w:lang w:eastAsia="ru-RU"/>
        </w:rPr>
      </w:pPr>
    </w:p>
    <w:p w14:paraId="5C994202" w14:textId="004AA522" w:rsidR="001F64F2" w:rsidRPr="006D7C33" w:rsidRDefault="001F64F2" w:rsidP="001F64F2">
      <w:pPr>
        <w:pStyle w:val="Standard"/>
        <w:spacing w:after="0"/>
        <w:ind w:left="143" w:firstLine="708"/>
        <w:jc w:val="both"/>
        <w:rPr>
          <w:rFonts w:ascii="Times New Roman" w:eastAsia="Times New Roman" w:hAnsi="Times New Roman"/>
          <w:sz w:val="28"/>
          <w:szCs w:val="28"/>
          <w:shd w:val="clear" w:color="auto" w:fill="FFFFFF"/>
          <w:lang w:eastAsia="ru-RU"/>
        </w:rPr>
      </w:pPr>
      <w:r w:rsidRPr="006D7C33">
        <w:rPr>
          <w:rFonts w:ascii="Times New Roman" w:eastAsia="Times New Roman" w:hAnsi="Times New Roman"/>
          <w:sz w:val="28"/>
          <w:szCs w:val="28"/>
          <w:shd w:val="clear" w:color="auto" w:fill="FFFFFF"/>
          <w:lang w:eastAsia="ru-RU"/>
        </w:rPr>
        <w:t>По результатам мониторинга удовлетворенности рынком установлено:</w:t>
      </w:r>
    </w:p>
    <w:p w14:paraId="7E861B3E" w14:textId="0586982D" w:rsidR="001F64F2" w:rsidRPr="006D7C33" w:rsidRDefault="001F64F2" w:rsidP="001F64F2">
      <w:pPr>
        <w:pStyle w:val="Standard"/>
        <w:spacing w:after="0"/>
        <w:ind w:firstLine="708"/>
        <w:jc w:val="both"/>
        <w:rPr>
          <w:rFonts w:ascii="Times New Roman" w:eastAsia="Times New Roman" w:hAnsi="Times New Roman"/>
          <w:sz w:val="28"/>
          <w:szCs w:val="28"/>
          <w:shd w:val="clear" w:color="auto" w:fill="FFFFFF"/>
          <w:lang w:eastAsia="ru-RU"/>
        </w:rPr>
      </w:pPr>
      <w:r w:rsidRPr="006D7C33">
        <w:rPr>
          <w:rFonts w:ascii="Times New Roman" w:eastAsia="Times New Roman" w:hAnsi="Times New Roman"/>
          <w:sz w:val="28"/>
          <w:szCs w:val="28"/>
          <w:shd w:val="clear" w:color="auto" w:fill="FFFFFF"/>
          <w:lang w:eastAsia="ru-RU"/>
        </w:rPr>
        <w:t xml:space="preserve">- уровнем цен удовлетворены </w:t>
      </w:r>
      <w:r w:rsidR="006D7C33">
        <w:rPr>
          <w:rFonts w:ascii="Times New Roman" w:eastAsia="Times New Roman" w:hAnsi="Times New Roman"/>
          <w:sz w:val="28"/>
          <w:szCs w:val="28"/>
          <w:shd w:val="clear" w:color="auto" w:fill="FFFFFF"/>
          <w:lang w:eastAsia="ru-RU"/>
        </w:rPr>
        <w:t>40,0</w:t>
      </w:r>
      <w:r w:rsidRPr="006D7C33">
        <w:rPr>
          <w:rFonts w:ascii="Times New Roman" w:eastAsia="Times New Roman" w:hAnsi="Times New Roman"/>
          <w:sz w:val="28"/>
          <w:szCs w:val="28"/>
          <w:shd w:val="clear" w:color="auto" w:fill="FFFFFF"/>
          <w:lang w:eastAsia="ru-RU"/>
        </w:rPr>
        <w:t>% опрошенных потребителей:</w:t>
      </w:r>
    </w:p>
    <w:p w14:paraId="79D01587" w14:textId="48AD4680" w:rsidR="001F64F2" w:rsidRPr="001F64F2" w:rsidRDefault="001A6236" w:rsidP="001F64F2">
      <w:pPr>
        <w:pStyle w:val="Standard"/>
        <w:spacing w:after="0"/>
        <w:ind w:firstLine="851"/>
        <w:jc w:val="both"/>
        <w:rPr>
          <w:rFonts w:ascii="Times New Roman" w:eastAsia="Times New Roman" w:hAnsi="Times New Roman"/>
          <w:sz w:val="28"/>
          <w:szCs w:val="28"/>
          <w:highlight w:val="yellow"/>
          <w:shd w:val="clear" w:color="auto" w:fill="FFFFFF"/>
          <w:lang w:eastAsia="ru-RU"/>
        </w:rPr>
      </w:pPr>
      <w:r>
        <w:rPr>
          <w:noProof/>
          <w:lang w:eastAsia="ru-RU"/>
        </w:rPr>
        <w:drawing>
          <wp:inline distT="0" distB="0" distL="0" distR="0" wp14:anchorId="3A7687A6" wp14:editId="6B1242C9">
            <wp:extent cx="5257800" cy="2087880"/>
            <wp:effectExtent l="0" t="0" r="0" b="7620"/>
            <wp:docPr id="176" name="Диаграмма 176">
              <a:extLst xmlns:a="http://schemas.openxmlformats.org/drawingml/2006/main">
                <a:ext uri="{FF2B5EF4-FFF2-40B4-BE49-F238E27FC236}">
                  <a16:creationId xmlns:a16="http://schemas.microsoft.com/office/drawing/2014/main" id="{D8F55FE6-4A28-4623-B267-A0E007515D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14:paraId="3ED6CD8F" w14:textId="328B771F" w:rsidR="001F64F2" w:rsidRPr="00B66985" w:rsidRDefault="001F64F2" w:rsidP="006D7C33">
      <w:pPr>
        <w:ind w:firstLine="708"/>
        <w:rPr>
          <w:rFonts w:eastAsia="Times New Roman"/>
          <w:sz w:val="28"/>
          <w:szCs w:val="28"/>
          <w:shd w:val="clear" w:color="auto" w:fill="FFFFFF"/>
          <w:lang w:eastAsia="ru-RU"/>
        </w:rPr>
      </w:pPr>
      <w:r w:rsidRPr="00B66985">
        <w:rPr>
          <w:rFonts w:eastAsia="Times New Roman"/>
          <w:sz w:val="28"/>
          <w:szCs w:val="28"/>
          <w:shd w:val="clear" w:color="auto" w:fill="FFFFFF"/>
          <w:lang w:eastAsia="ru-RU"/>
        </w:rPr>
        <w:t xml:space="preserve">- качеством услуг на рынке удовлетворены </w:t>
      </w:r>
      <w:r w:rsidR="00B66985">
        <w:rPr>
          <w:rFonts w:eastAsia="Times New Roman"/>
          <w:sz w:val="28"/>
          <w:szCs w:val="28"/>
          <w:shd w:val="clear" w:color="auto" w:fill="FFFFFF"/>
          <w:lang w:eastAsia="ru-RU"/>
        </w:rPr>
        <w:t>41,4</w:t>
      </w:r>
      <w:r w:rsidRPr="00B66985">
        <w:rPr>
          <w:rFonts w:eastAsia="Times New Roman"/>
          <w:sz w:val="28"/>
          <w:szCs w:val="28"/>
          <w:shd w:val="clear" w:color="auto" w:fill="FFFFFF"/>
          <w:lang w:eastAsia="ru-RU"/>
        </w:rPr>
        <w:t>%:</w:t>
      </w:r>
    </w:p>
    <w:p w14:paraId="47A2B00D" w14:textId="3D6A9C93" w:rsidR="00B66985" w:rsidRPr="001F64F2" w:rsidRDefault="00F74FCD" w:rsidP="006D7C33">
      <w:pPr>
        <w:ind w:firstLine="708"/>
        <w:rPr>
          <w:rFonts w:eastAsia="Times New Roman"/>
          <w:sz w:val="28"/>
          <w:szCs w:val="28"/>
          <w:highlight w:val="yellow"/>
          <w:shd w:val="clear" w:color="auto" w:fill="FFFFFF"/>
          <w:lang w:eastAsia="ru-RU"/>
        </w:rPr>
      </w:pPr>
      <w:r>
        <w:rPr>
          <w:noProof/>
          <w:lang w:val="ru-RU" w:eastAsia="ru-RU" w:bidi="ar-SA"/>
        </w:rPr>
        <w:drawing>
          <wp:inline distT="0" distB="0" distL="0" distR="0" wp14:anchorId="3E057F01" wp14:editId="6DCFE32E">
            <wp:extent cx="5524500" cy="2171700"/>
            <wp:effectExtent l="0" t="0" r="0" b="0"/>
            <wp:docPr id="177" name="Диаграмма 177">
              <a:extLst xmlns:a="http://schemas.openxmlformats.org/drawingml/2006/main">
                <a:ext uri="{FF2B5EF4-FFF2-40B4-BE49-F238E27FC236}">
                  <a16:creationId xmlns:a16="http://schemas.microsoft.com/office/drawing/2014/main" id="{E568CAEF-37B8-4B8E-975A-7FB5FA1E6E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14:paraId="5198C7FB" w14:textId="1C0B1092" w:rsidR="001F64F2" w:rsidRPr="00BE3E59" w:rsidRDefault="001F64F2" w:rsidP="006D7C33">
      <w:pPr>
        <w:ind w:firstLine="708"/>
        <w:rPr>
          <w:rFonts w:eastAsia="Times New Roman"/>
          <w:sz w:val="28"/>
          <w:szCs w:val="28"/>
          <w:shd w:val="clear" w:color="auto" w:fill="FFFFFF"/>
          <w:lang w:eastAsia="ru-RU"/>
        </w:rPr>
      </w:pPr>
      <w:r w:rsidRPr="00BE3E59">
        <w:rPr>
          <w:rFonts w:eastAsia="Times New Roman"/>
          <w:sz w:val="28"/>
          <w:szCs w:val="28"/>
          <w:shd w:val="clear" w:color="auto" w:fill="FFFFFF"/>
          <w:lang w:eastAsia="ru-RU"/>
        </w:rPr>
        <w:lastRenderedPageBreak/>
        <w:t xml:space="preserve">- возможностью выбора на указанном рынке удовлетворены </w:t>
      </w:r>
      <w:r w:rsidR="00BE3E59">
        <w:rPr>
          <w:rFonts w:eastAsia="Times New Roman"/>
          <w:sz w:val="28"/>
          <w:szCs w:val="28"/>
          <w:shd w:val="clear" w:color="auto" w:fill="FFFFFF"/>
          <w:lang w:eastAsia="ru-RU"/>
        </w:rPr>
        <w:t>42,3</w:t>
      </w:r>
      <w:r w:rsidR="001902FA">
        <w:rPr>
          <w:rFonts w:eastAsia="Times New Roman"/>
          <w:sz w:val="28"/>
          <w:szCs w:val="28"/>
          <w:shd w:val="clear" w:color="auto" w:fill="FFFFFF"/>
          <w:lang w:val="ru-RU" w:eastAsia="ru-RU"/>
        </w:rPr>
        <w:t>%</w:t>
      </w:r>
      <w:r w:rsidRPr="00BE3E59">
        <w:rPr>
          <w:rFonts w:eastAsia="Times New Roman"/>
          <w:sz w:val="28"/>
          <w:szCs w:val="28"/>
          <w:shd w:val="clear" w:color="auto" w:fill="FFFFFF"/>
          <w:lang w:eastAsia="ru-RU"/>
        </w:rPr>
        <w:t>:</w:t>
      </w:r>
    </w:p>
    <w:p w14:paraId="0D1E348A" w14:textId="73F33719" w:rsidR="00BE3E59" w:rsidRPr="001F64F2" w:rsidRDefault="00F66F17" w:rsidP="006D7C33">
      <w:pPr>
        <w:ind w:firstLine="708"/>
        <w:rPr>
          <w:rFonts w:eastAsia="Times New Roman"/>
          <w:sz w:val="28"/>
          <w:szCs w:val="28"/>
          <w:highlight w:val="yellow"/>
          <w:shd w:val="clear" w:color="auto" w:fill="FFFFFF"/>
          <w:lang w:eastAsia="ru-RU"/>
        </w:rPr>
      </w:pPr>
      <w:r>
        <w:rPr>
          <w:noProof/>
          <w:lang w:val="ru-RU" w:eastAsia="ru-RU" w:bidi="ar-SA"/>
        </w:rPr>
        <w:drawing>
          <wp:inline distT="0" distB="0" distL="0" distR="0" wp14:anchorId="5495A36E" wp14:editId="5B94FAD1">
            <wp:extent cx="5280660" cy="2065020"/>
            <wp:effectExtent l="0" t="0" r="0" b="0"/>
            <wp:docPr id="178" name="Диаграмма 178">
              <a:extLst xmlns:a="http://schemas.openxmlformats.org/drawingml/2006/main">
                <a:ext uri="{FF2B5EF4-FFF2-40B4-BE49-F238E27FC236}">
                  <a16:creationId xmlns:a16="http://schemas.microsoft.com/office/drawing/2014/main" id="{E8786F20-0B58-44BF-B84B-B8D9428120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14:paraId="299258F7" w14:textId="77777777" w:rsidR="003D7DBE" w:rsidRDefault="003D7DBE" w:rsidP="001F64F2">
      <w:pPr>
        <w:pStyle w:val="Standard"/>
        <w:spacing w:after="0"/>
        <w:ind w:firstLine="708"/>
        <w:jc w:val="both"/>
        <w:rPr>
          <w:rFonts w:ascii="Times New Roman" w:eastAsia="SimSun" w:hAnsi="Times New Roman" w:cs="Calibri"/>
          <w:kern w:val="1"/>
          <w:sz w:val="28"/>
          <w:szCs w:val="28"/>
          <w:lang w:eastAsia="ar-SA"/>
        </w:rPr>
      </w:pPr>
    </w:p>
    <w:p w14:paraId="6D3CCAA3" w14:textId="166D8BC8" w:rsidR="001F64F2" w:rsidRDefault="001F64F2" w:rsidP="001F64F2">
      <w:pPr>
        <w:pStyle w:val="Standard"/>
        <w:spacing w:after="0"/>
        <w:ind w:firstLine="708"/>
        <w:jc w:val="both"/>
        <w:rPr>
          <w:rFonts w:ascii="Times New Roman" w:eastAsia="SimSun" w:hAnsi="Times New Roman" w:cs="Calibri"/>
          <w:kern w:val="1"/>
          <w:sz w:val="28"/>
          <w:szCs w:val="28"/>
          <w:lang w:eastAsia="ar-SA"/>
        </w:rPr>
      </w:pPr>
      <w:r w:rsidRPr="000B1169">
        <w:rPr>
          <w:rFonts w:ascii="Times New Roman" w:eastAsia="SimSun" w:hAnsi="Times New Roman" w:cs="Calibri"/>
          <w:kern w:val="1"/>
          <w:sz w:val="28"/>
          <w:szCs w:val="28"/>
          <w:lang w:eastAsia="ar-SA"/>
        </w:rPr>
        <w:t xml:space="preserve">По мнению </w:t>
      </w:r>
      <w:r w:rsidR="00E36126" w:rsidRPr="000B1169">
        <w:rPr>
          <w:rFonts w:ascii="Times New Roman" w:eastAsia="SimSun" w:hAnsi="Times New Roman" w:cs="Calibri"/>
          <w:kern w:val="1"/>
          <w:sz w:val="28"/>
          <w:szCs w:val="28"/>
          <w:lang w:eastAsia="ar-SA"/>
        </w:rPr>
        <w:t>51,9</w:t>
      </w:r>
      <w:r w:rsidR="003D7DBE">
        <w:rPr>
          <w:rFonts w:ascii="Times New Roman" w:eastAsia="SimSun" w:hAnsi="Times New Roman" w:cs="Calibri"/>
          <w:kern w:val="1"/>
          <w:sz w:val="28"/>
          <w:szCs w:val="28"/>
          <w:lang w:eastAsia="ar-SA"/>
        </w:rPr>
        <w:t xml:space="preserve">% </w:t>
      </w:r>
      <w:r w:rsidRPr="000B1169">
        <w:rPr>
          <w:rFonts w:ascii="Times New Roman" w:eastAsia="SimSun" w:hAnsi="Times New Roman" w:cs="Calibri"/>
          <w:kern w:val="1"/>
          <w:sz w:val="28"/>
          <w:szCs w:val="28"/>
          <w:lang w:eastAsia="ar-SA"/>
        </w:rPr>
        <w:t xml:space="preserve">опрошенных, количество организаций на рынке в течение последних 3 лет увеличилось, </w:t>
      </w:r>
      <w:r w:rsidR="00E36126" w:rsidRPr="000B1169">
        <w:rPr>
          <w:rFonts w:ascii="Times New Roman" w:eastAsia="SimSun" w:hAnsi="Times New Roman" w:cs="Calibri"/>
          <w:kern w:val="1"/>
          <w:sz w:val="28"/>
          <w:szCs w:val="28"/>
          <w:lang w:eastAsia="ar-SA"/>
        </w:rPr>
        <w:t>16,3</w:t>
      </w:r>
      <w:r w:rsidRPr="000B1169">
        <w:rPr>
          <w:rFonts w:ascii="Times New Roman" w:eastAsia="SimSun" w:hAnsi="Times New Roman" w:cs="Calibri"/>
          <w:kern w:val="1"/>
          <w:sz w:val="28"/>
          <w:szCs w:val="28"/>
          <w:lang w:eastAsia="ar-SA"/>
        </w:rPr>
        <w:t>% считают</w:t>
      </w:r>
      <w:r w:rsidR="003D7DBE">
        <w:rPr>
          <w:rFonts w:ascii="Times New Roman" w:eastAsia="SimSun" w:hAnsi="Times New Roman" w:cs="Calibri"/>
          <w:kern w:val="1"/>
          <w:sz w:val="28"/>
          <w:szCs w:val="28"/>
          <w:lang w:eastAsia="ar-SA"/>
        </w:rPr>
        <w:t>, что</w:t>
      </w:r>
      <w:r w:rsidRPr="000B1169">
        <w:rPr>
          <w:rFonts w:ascii="Times New Roman" w:eastAsia="SimSun" w:hAnsi="Times New Roman" w:cs="Calibri"/>
          <w:kern w:val="1"/>
          <w:sz w:val="28"/>
          <w:szCs w:val="28"/>
          <w:lang w:eastAsia="ar-SA"/>
        </w:rPr>
        <w:t xml:space="preserve"> не изменилось.</w:t>
      </w:r>
    </w:p>
    <w:p w14:paraId="4AD6CCD4" w14:textId="67A5C8C0" w:rsidR="00CD65A9" w:rsidRDefault="00CD65A9" w:rsidP="00CD65A9">
      <w:pPr>
        <w:pStyle w:val="Standard"/>
        <w:spacing w:after="0"/>
        <w:ind w:firstLine="851"/>
        <w:jc w:val="both"/>
        <w:rPr>
          <w:rFonts w:ascii="Times New Roman" w:eastAsia="Times New Roman" w:hAnsi="Times New Roman"/>
          <w:sz w:val="28"/>
          <w:szCs w:val="28"/>
          <w:shd w:val="clear" w:color="auto" w:fill="FFFFFF"/>
          <w:lang w:eastAsia="ru-RU"/>
        </w:rPr>
      </w:pPr>
    </w:p>
    <w:p w14:paraId="23364AF6" w14:textId="73174C4F" w:rsidR="00CD65A9" w:rsidRDefault="00A7750D" w:rsidP="00A7750D">
      <w:pPr>
        <w:suppressAutoHyphens w:val="0"/>
        <w:spacing w:line="259" w:lineRule="auto"/>
        <w:ind w:left="284"/>
        <w:jc w:val="center"/>
        <w:rPr>
          <w:rFonts w:cs="Times New Roman"/>
          <w:b/>
          <w:sz w:val="28"/>
          <w:szCs w:val="28"/>
        </w:rPr>
      </w:pPr>
      <w:r>
        <w:rPr>
          <w:rFonts w:cs="Times New Roman"/>
          <w:b/>
          <w:sz w:val="28"/>
          <w:szCs w:val="28"/>
        </w:rPr>
        <w:t>18</w:t>
      </w:r>
      <w:r w:rsidR="00CE25AC">
        <w:rPr>
          <w:rFonts w:cs="Times New Roman"/>
          <w:b/>
          <w:sz w:val="28"/>
          <w:szCs w:val="28"/>
          <w:lang w:val="ru-RU"/>
        </w:rPr>
        <w:t>)</w:t>
      </w:r>
      <w:r w:rsidR="00CD65A9" w:rsidRPr="00A7750D">
        <w:rPr>
          <w:rFonts w:cs="Times New Roman"/>
          <w:b/>
          <w:sz w:val="28"/>
          <w:szCs w:val="28"/>
        </w:rPr>
        <w:t xml:space="preserve"> Рынок бытовых услуг</w:t>
      </w:r>
    </w:p>
    <w:p w14:paraId="5FD76410" w14:textId="77777777" w:rsidR="00CE25AC" w:rsidRPr="00A7750D" w:rsidRDefault="00CE25AC" w:rsidP="00A7750D">
      <w:pPr>
        <w:suppressAutoHyphens w:val="0"/>
        <w:spacing w:line="259" w:lineRule="auto"/>
        <w:ind w:left="284"/>
        <w:jc w:val="center"/>
        <w:rPr>
          <w:rFonts w:cs="Times New Roman"/>
          <w:b/>
          <w:sz w:val="28"/>
          <w:szCs w:val="28"/>
        </w:rPr>
      </w:pPr>
    </w:p>
    <w:p w14:paraId="772FEC2B" w14:textId="7379CB82" w:rsidR="00813BD7" w:rsidRPr="00813BD7" w:rsidRDefault="00813BD7" w:rsidP="00813BD7">
      <w:pPr>
        <w:ind w:firstLine="851"/>
        <w:jc w:val="both"/>
        <w:rPr>
          <w:sz w:val="28"/>
        </w:rPr>
      </w:pPr>
      <w:r w:rsidRPr="00813BD7">
        <w:rPr>
          <w:sz w:val="28"/>
        </w:rPr>
        <w:t xml:space="preserve">На </w:t>
      </w:r>
      <w:r w:rsidR="00592F4A">
        <w:rPr>
          <w:sz w:val="28"/>
          <w:lang w:val="ru-RU"/>
        </w:rPr>
        <w:t>3</w:t>
      </w:r>
      <w:r w:rsidRPr="00813BD7">
        <w:rPr>
          <w:sz w:val="28"/>
        </w:rPr>
        <w:t xml:space="preserve">1 </w:t>
      </w:r>
      <w:r w:rsidR="00592F4A">
        <w:rPr>
          <w:sz w:val="28"/>
          <w:lang w:val="ru-RU"/>
        </w:rPr>
        <w:t>декабря</w:t>
      </w:r>
      <w:r w:rsidRPr="00813BD7">
        <w:rPr>
          <w:sz w:val="28"/>
        </w:rPr>
        <w:t xml:space="preserve"> 202</w:t>
      </w:r>
      <w:r w:rsidR="00592F4A">
        <w:rPr>
          <w:sz w:val="28"/>
          <w:lang w:val="ru-RU"/>
        </w:rPr>
        <w:t>0</w:t>
      </w:r>
      <w:r w:rsidRPr="00813BD7">
        <w:rPr>
          <w:sz w:val="28"/>
        </w:rPr>
        <w:t xml:space="preserve"> года сфера бытового обслуживания населения района представлена 347 объектами. Численность работающих в данной сфере 1631 человек. </w:t>
      </w:r>
    </w:p>
    <w:p w14:paraId="04841CBE" w14:textId="4C464413" w:rsidR="00813BD7" w:rsidRPr="00813BD7" w:rsidRDefault="00813BD7" w:rsidP="00813BD7">
      <w:pPr>
        <w:ind w:firstLine="851"/>
        <w:jc w:val="both"/>
        <w:rPr>
          <w:color w:val="FF0000"/>
          <w:sz w:val="28"/>
        </w:rPr>
      </w:pPr>
      <w:r w:rsidRPr="00813BD7">
        <w:rPr>
          <w:sz w:val="28"/>
        </w:rPr>
        <w:t>Сумма услуг, оказанных выездными приемными пунктами, за 2020 год составила 305,7млн. руб.</w:t>
      </w:r>
    </w:p>
    <w:p w14:paraId="102ADF58" w14:textId="6CF6FBE8" w:rsidR="00813BD7" w:rsidRPr="00813BD7" w:rsidRDefault="006A71A6" w:rsidP="00813BD7">
      <w:pPr>
        <w:ind w:firstLine="851"/>
        <w:jc w:val="both"/>
        <w:rPr>
          <w:sz w:val="36"/>
        </w:rPr>
      </w:pPr>
      <w:r>
        <w:rPr>
          <w:sz w:val="28"/>
          <w:lang w:val="ru-RU"/>
        </w:rPr>
        <w:t>С целью повышения конкурентоспособности отрасли ведется</w:t>
      </w:r>
      <w:r w:rsidR="00813BD7" w:rsidRPr="00813BD7">
        <w:rPr>
          <w:sz w:val="28"/>
        </w:rPr>
        <w:t xml:space="preserve"> работ</w:t>
      </w:r>
      <w:r>
        <w:rPr>
          <w:sz w:val="28"/>
          <w:lang w:val="ru-RU"/>
        </w:rPr>
        <w:t>а</w:t>
      </w:r>
      <w:r w:rsidR="00813BD7" w:rsidRPr="00813BD7">
        <w:rPr>
          <w:sz w:val="28"/>
        </w:rPr>
        <w:t xml:space="preserve"> по снижению неформальной занятости в сфере бытовых услуг, разработаны рекомендации для граждан, оказывающих бытовые услуги, отражающие существующий порядок регистрации граждан в качестве индивидуальных предпринимателей, характеристику основных систем налогообложения, порядок уплаты страховых взносов, меры поддержки для субъектов малого и среднего предпринимательства в Краснодарском крае, а также виды ответственности за осуществление предпринимательской деятельности без государственной регистрации.</w:t>
      </w:r>
    </w:p>
    <w:p w14:paraId="57C6F461" w14:textId="2B2A2956" w:rsidR="00813BD7" w:rsidRDefault="00813BD7" w:rsidP="00813BD7">
      <w:pPr>
        <w:ind w:firstLine="851"/>
        <w:jc w:val="both"/>
        <w:rPr>
          <w:sz w:val="28"/>
        </w:rPr>
      </w:pPr>
      <w:r w:rsidRPr="00813BD7">
        <w:rPr>
          <w:sz w:val="28"/>
        </w:rPr>
        <w:t>С целью повышения качества предоставляемых услуг ведется работа по мониторингу организаций отрасли с последующей работой по оказанию методической помощи руководителям организаций и индивидуальным предпринимателям, предоставляющим бытовые услуги населению.  Продолжается практик</w:t>
      </w:r>
      <w:r w:rsidR="00EE0574">
        <w:rPr>
          <w:sz w:val="28"/>
          <w:lang w:val="ru-RU"/>
        </w:rPr>
        <w:t>а</w:t>
      </w:r>
      <w:r w:rsidRPr="00813BD7">
        <w:rPr>
          <w:sz w:val="28"/>
        </w:rPr>
        <w:t xml:space="preserve"> проведения обучающих семинаров с привлечением представителей контролирующих органов.</w:t>
      </w:r>
    </w:p>
    <w:p w14:paraId="0F1047CD" w14:textId="77777777" w:rsidR="005E7562" w:rsidRDefault="005E7562" w:rsidP="00CD65A9">
      <w:pPr>
        <w:ind w:firstLine="851"/>
        <w:jc w:val="both"/>
        <w:rPr>
          <w:color w:val="FF0000"/>
          <w:sz w:val="28"/>
        </w:rPr>
      </w:pPr>
    </w:p>
    <w:p w14:paraId="5036C2FA" w14:textId="516316B1" w:rsidR="001F64F2" w:rsidRPr="00CF3811" w:rsidRDefault="001F64F2" w:rsidP="001F64F2">
      <w:pPr>
        <w:pStyle w:val="Standard"/>
        <w:spacing w:after="0"/>
        <w:ind w:firstLine="708"/>
        <w:jc w:val="both"/>
        <w:rPr>
          <w:rFonts w:ascii="Times New Roman" w:eastAsia="Times New Roman" w:hAnsi="Times New Roman"/>
          <w:sz w:val="28"/>
          <w:szCs w:val="28"/>
          <w:shd w:val="clear" w:color="auto" w:fill="FFFFFF"/>
          <w:lang w:eastAsia="ru-RU"/>
        </w:rPr>
      </w:pPr>
      <w:r w:rsidRPr="00CF3811">
        <w:rPr>
          <w:rFonts w:ascii="Times New Roman" w:eastAsia="Times New Roman" w:hAnsi="Times New Roman"/>
          <w:sz w:val="28"/>
          <w:szCs w:val="28"/>
          <w:shd w:val="clear" w:color="auto" w:fill="FFFFFF"/>
          <w:lang w:eastAsia="ru-RU"/>
        </w:rPr>
        <w:t>В результате проведенного мониторинга установлено</w:t>
      </w:r>
      <w:r w:rsidR="004E7E17">
        <w:rPr>
          <w:rFonts w:ascii="Times New Roman" w:eastAsia="Times New Roman" w:hAnsi="Times New Roman"/>
          <w:sz w:val="28"/>
          <w:szCs w:val="28"/>
          <w:shd w:val="clear" w:color="auto" w:fill="FFFFFF"/>
          <w:lang w:eastAsia="ru-RU"/>
        </w:rPr>
        <w:t>:</w:t>
      </w:r>
      <w:r w:rsidRPr="00CF3811">
        <w:rPr>
          <w:rFonts w:ascii="Times New Roman" w:eastAsia="Times New Roman" w:hAnsi="Times New Roman"/>
          <w:sz w:val="28"/>
          <w:szCs w:val="28"/>
          <w:shd w:val="clear" w:color="auto" w:fill="FFFFFF"/>
          <w:lang w:eastAsia="ru-RU"/>
        </w:rPr>
        <w:t xml:space="preserve"> 44,</w:t>
      </w:r>
      <w:r w:rsidR="00CF3811" w:rsidRPr="00CF3811">
        <w:rPr>
          <w:rFonts w:ascii="Times New Roman" w:eastAsia="Times New Roman" w:hAnsi="Times New Roman"/>
          <w:sz w:val="28"/>
          <w:szCs w:val="28"/>
          <w:shd w:val="clear" w:color="auto" w:fill="FFFFFF"/>
          <w:lang w:eastAsia="ru-RU"/>
        </w:rPr>
        <w:t>2</w:t>
      </w:r>
      <w:r w:rsidR="004E7E17">
        <w:rPr>
          <w:rFonts w:ascii="Times New Roman" w:eastAsia="Times New Roman" w:hAnsi="Times New Roman"/>
          <w:sz w:val="28"/>
          <w:szCs w:val="28"/>
          <w:shd w:val="clear" w:color="auto" w:fill="FFFFFF"/>
          <w:lang w:eastAsia="ru-RU"/>
        </w:rPr>
        <w:t xml:space="preserve">% </w:t>
      </w:r>
      <w:r w:rsidRPr="00CF3811">
        <w:rPr>
          <w:rFonts w:ascii="Times New Roman" w:eastAsia="Times New Roman" w:hAnsi="Times New Roman"/>
          <w:sz w:val="28"/>
          <w:szCs w:val="28"/>
          <w:shd w:val="clear" w:color="auto" w:fill="FFFFFF"/>
          <w:lang w:eastAsia="ru-RU"/>
        </w:rPr>
        <w:t>считают, что хозяйствующих субъектов в данной сфере достаточно:</w:t>
      </w:r>
    </w:p>
    <w:p w14:paraId="5FE2E316" w14:textId="104C02F8" w:rsidR="001F64F2" w:rsidRPr="001F64F2" w:rsidRDefault="00192694" w:rsidP="001F64F2">
      <w:pPr>
        <w:pStyle w:val="Standard"/>
        <w:spacing w:after="0"/>
        <w:ind w:firstLine="851"/>
        <w:jc w:val="both"/>
        <w:rPr>
          <w:rFonts w:ascii="Times New Roman" w:eastAsia="Times New Roman" w:hAnsi="Times New Roman"/>
          <w:sz w:val="28"/>
          <w:szCs w:val="28"/>
          <w:highlight w:val="yellow"/>
          <w:shd w:val="clear" w:color="auto" w:fill="FFFFFF"/>
          <w:lang w:eastAsia="ru-RU"/>
        </w:rPr>
      </w:pPr>
      <w:r>
        <w:rPr>
          <w:noProof/>
          <w:lang w:eastAsia="ru-RU"/>
        </w:rPr>
        <w:lastRenderedPageBreak/>
        <w:drawing>
          <wp:inline distT="0" distB="0" distL="0" distR="0" wp14:anchorId="4F1A8EE1" wp14:editId="3C964428">
            <wp:extent cx="5267325" cy="1981200"/>
            <wp:effectExtent l="0" t="0" r="0" b="0"/>
            <wp:docPr id="179" name="Диаграмма 179">
              <a:extLst xmlns:a="http://schemas.openxmlformats.org/drawingml/2006/main">
                <a:ext uri="{FF2B5EF4-FFF2-40B4-BE49-F238E27FC236}">
                  <a16:creationId xmlns:a16="http://schemas.microsoft.com/office/drawing/2014/main" id="{25573C06-35A8-4732-8D3C-ACC6B9EFA0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14:paraId="49F211CB" w14:textId="77777777" w:rsidR="00C42030" w:rsidRDefault="00C42030" w:rsidP="001F64F2">
      <w:pPr>
        <w:pStyle w:val="Standard"/>
        <w:spacing w:after="0"/>
        <w:ind w:left="143" w:firstLine="708"/>
        <w:jc w:val="both"/>
        <w:rPr>
          <w:rFonts w:ascii="Times New Roman" w:eastAsia="Times New Roman" w:hAnsi="Times New Roman"/>
          <w:sz w:val="28"/>
          <w:szCs w:val="28"/>
          <w:shd w:val="clear" w:color="auto" w:fill="FFFFFF"/>
          <w:lang w:eastAsia="ru-RU"/>
        </w:rPr>
      </w:pPr>
    </w:p>
    <w:p w14:paraId="1E2E9CE9" w14:textId="5D636A4E" w:rsidR="001F64F2" w:rsidRPr="00CF3811" w:rsidRDefault="001F64F2" w:rsidP="001F64F2">
      <w:pPr>
        <w:pStyle w:val="Standard"/>
        <w:spacing w:after="0"/>
        <w:ind w:left="143" w:firstLine="708"/>
        <w:jc w:val="both"/>
        <w:rPr>
          <w:rFonts w:ascii="Times New Roman" w:eastAsia="Times New Roman" w:hAnsi="Times New Roman"/>
          <w:sz w:val="28"/>
          <w:szCs w:val="28"/>
          <w:shd w:val="clear" w:color="auto" w:fill="FFFFFF"/>
          <w:lang w:eastAsia="ru-RU"/>
        </w:rPr>
      </w:pPr>
      <w:r w:rsidRPr="00CF3811">
        <w:rPr>
          <w:rFonts w:ascii="Times New Roman" w:eastAsia="Times New Roman" w:hAnsi="Times New Roman"/>
          <w:sz w:val="28"/>
          <w:szCs w:val="28"/>
          <w:shd w:val="clear" w:color="auto" w:fill="FFFFFF"/>
          <w:lang w:eastAsia="ru-RU"/>
        </w:rPr>
        <w:t>По результатам мониторинга удовлетворенности рынком установлено:</w:t>
      </w:r>
    </w:p>
    <w:p w14:paraId="7D4648EB" w14:textId="6DD80D0B" w:rsidR="001F64F2" w:rsidRPr="00CF3811" w:rsidRDefault="001F64F2" w:rsidP="001F64F2">
      <w:pPr>
        <w:pStyle w:val="Standard"/>
        <w:spacing w:after="0"/>
        <w:ind w:firstLine="708"/>
        <w:jc w:val="both"/>
        <w:rPr>
          <w:rFonts w:ascii="Times New Roman" w:eastAsia="Times New Roman" w:hAnsi="Times New Roman"/>
          <w:sz w:val="28"/>
          <w:szCs w:val="28"/>
          <w:shd w:val="clear" w:color="auto" w:fill="FFFFFF"/>
          <w:lang w:eastAsia="ru-RU"/>
        </w:rPr>
      </w:pPr>
      <w:r w:rsidRPr="00CF3811">
        <w:rPr>
          <w:rFonts w:ascii="Times New Roman" w:eastAsia="Times New Roman" w:hAnsi="Times New Roman"/>
          <w:sz w:val="28"/>
          <w:szCs w:val="28"/>
          <w:shd w:val="clear" w:color="auto" w:fill="FFFFFF"/>
          <w:lang w:eastAsia="ru-RU"/>
        </w:rPr>
        <w:t>- уровнем цен удовлетворены 3</w:t>
      </w:r>
      <w:r w:rsidR="00CF3811">
        <w:rPr>
          <w:rFonts w:ascii="Times New Roman" w:eastAsia="Times New Roman" w:hAnsi="Times New Roman"/>
          <w:sz w:val="28"/>
          <w:szCs w:val="28"/>
          <w:shd w:val="clear" w:color="auto" w:fill="FFFFFF"/>
          <w:lang w:eastAsia="ru-RU"/>
        </w:rPr>
        <w:t>8</w:t>
      </w:r>
      <w:r w:rsidRPr="00CF3811">
        <w:rPr>
          <w:rFonts w:ascii="Times New Roman" w:eastAsia="Times New Roman" w:hAnsi="Times New Roman"/>
          <w:sz w:val="28"/>
          <w:szCs w:val="28"/>
          <w:shd w:val="clear" w:color="auto" w:fill="FFFFFF"/>
          <w:lang w:eastAsia="ru-RU"/>
        </w:rPr>
        <w:t>,</w:t>
      </w:r>
      <w:r w:rsidR="00CF3811">
        <w:rPr>
          <w:rFonts w:ascii="Times New Roman" w:eastAsia="Times New Roman" w:hAnsi="Times New Roman"/>
          <w:sz w:val="28"/>
          <w:szCs w:val="28"/>
          <w:shd w:val="clear" w:color="auto" w:fill="FFFFFF"/>
          <w:lang w:eastAsia="ru-RU"/>
        </w:rPr>
        <w:t>5</w:t>
      </w:r>
      <w:r w:rsidRPr="00CF3811">
        <w:rPr>
          <w:rFonts w:ascii="Times New Roman" w:eastAsia="Times New Roman" w:hAnsi="Times New Roman"/>
          <w:sz w:val="28"/>
          <w:szCs w:val="28"/>
          <w:shd w:val="clear" w:color="auto" w:fill="FFFFFF"/>
          <w:lang w:eastAsia="ru-RU"/>
        </w:rPr>
        <w:t>% опрошенных потребителей:</w:t>
      </w:r>
    </w:p>
    <w:p w14:paraId="0C685B02" w14:textId="2784C523" w:rsidR="001F64F2" w:rsidRPr="001F64F2" w:rsidRDefault="00B74E67" w:rsidP="001F64F2">
      <w:pPr>
        <w:pStyle w:val="Standard"/>
        <w:spacing w:after="0"/>
        <w:ind w:firstLine="851"/>
        <w:jc w:val="both"/>
        <w:rPr>
          <w:rFonts w:ascii="Times New Roman" w:eastAsia="Times New Roman" w:hAnsi="Times New Roman"/>
          <w:sz w:val="28"/>
          <w:szCs w:val="28"/>
          <w:highlight w:val="yellow"/>
          <w:shd w:val="clear" w:color="auto" w:fill="FFFFFF"/>
          <w:lang w:eastAsia="ru-RU"/>
        </w:rPr>
      </w:pPr>
      <w:r>
        <w:rPr>
          <w:noProof/>
          <w:lang w:eastAsia="ru-RU"/>
        </w:rPr>
        <w:drawing>
          <wp:inline distT="0" distB="0" distL="0" distR="0" wp14:anchorId="2B8B9E9E" wp14:editId="6E3A1EFA">
            <wp:extent cx="5341620" cy="2209800"/>
            <wp:effectExtent l="0" t="0" r="0" b="0"/>
            <wp:docPr id="180" name="Диаграмма 180">
              <a:extLst xmlns:a="http://schemas.openxmlformats.org/drawingml/2006/main">
                <a:ext uri="{FF2B5EF4-FFF2-40B4-BE49-F238E27FC236}">
                  <a16:creationId xmlns:a16="http://schemas.microsoft.com/office/drawing/2014/main" id="{D8F55FE6-4A28-4623-B267-A0E007515D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14:paraId="6021ED87" w14:textId="77777777" w:rsidR="00C42030" w:rsidRDefault="00C42030" w:rsidP="00CF3811">
      <w:pPr>
        <w:ind w:firstLine="708"/>
        <w:rPr>
          <w:rFonts w:eastAsia="Times New Roman"/>
          <w:sz w:val="28"/>
          <w:szCs w:val="28"/>
          <w:shd w:val="clear" w:color="auto" w:fill="FFFFFF"/>
          <w:lang w:eastAsia="ru-RU"/>
        </w:rPr>
      </w:pPr>
    </w:p>
    <w:p w14:paraId="79CD41A7" w14:textId="77777777" w:rsidR="00113A3C" w:rsidRDefault="00113A3C" w:rsidP="00CF3811">
      <w:pPr>
        <w:ind w:firstLine="708"/>
        <w:rPr>
          <w:rFonts w:eastAsia="Times New Roman"/>
          <w:sz w:val="28"/>
          <w:szCs w:val="28"/>
          <w:shd w:val="clear" w:color="auto" w:fill="FFFFFF"/>
          <w:lang w:eastAsia="ru-RU"/>
        </w:rPr>
      </w:pPr>
    </w:p>
    <w:p w14:paraId="1A78041E" w14:textId="62C34F7C" w:rsidR="001F64F2" w:rsidRPr="00906F7E" w:rsidRDefault="001F64F2" w:rsidP="00CF3811">
      <w:pPr>
        <w:ind w:firstLine="708"/>
        <w:rPr>
          <w:rFonts w:eastAsia="Times New Roman"/>
          <w:sz w:val="28"/>
          <w:szCs w:val="28"/>
          <w:shd w:val="clear" w:color="auto" w:fill="FFFFFF"/>
          <w:lang w:eastAsia="ru-RU"/>
        </w:rPr>
      </w:pPr>
      <w:r w:rsidRPr="00906F7E">
        <w:rPr>
          <w:rFonts w:eastAsia="Times New Roman"/>
          <w:sz w:val="28"/>
          <w:szCs w:val="28"/>
          <w:shd w:val="clear" w:color="auto" w:fill="FFFFFF"/>
          <w:lang w:eastAsia="ru-RU"/>
        </w:rPr>
        <w:t xml:space="preserve">- качеством услуг на рынке удовлетворены </w:t>
      </w:r>
      <w:r w:rsidR="002129A9">
        <w:rPr>
          <w:rFonts w:eastAsia="Times New Roman"/>
          <w:sz w:val="28"/>
          <w:szCs w:val="28"/>
          <w:shd w:val="clear" w:color="auto" w:fill="FFFFFF"/>
          <w:lang w:eastAsia="ru-RU"/>
        </w:rPr>
        <w:t>42</w:t>
      </w:r>
      <w:r w:rsidR="00906F7E" w:rsidRPr="00906F7E">
        <w:rPr>
          <w:rFonts w:eastAsia="Times New Roman"/>
          <w:sz w:val="28"/>
          <w:szCs w:val="28"/>
          <w:shd w:val="clear" w:color="auto" w:fill="FFFFFF"/>
          <w:lang w:eastAsia="ru-RU"/>
        </w:rPr>
        <w:t>,4</w:t>
      </w:r>
      <w:r w:rsidR="00113A3C">
        <w:rPr>
          <w:rFonts w:eastAsia="Times New Roman"/>
          <w:sz w:val="28"/>
          <w:szCs w:val="28"/>
          <w:shd w:val="clear" w:color="auto" w:fill="FFFFFF"/>
          <w:lang w:eastAsia="ru-RU"/>
        </w:rPr>
        <w:t>%</w:t>
      </w:r>
      <w:r w:rsidRPr="00906F7E">
        <w:rPr>
          <w:rFonts w:eastAsia="Times New Roman"/>
          <w:sz w:val="28"/>
          <w:szCs w:val="28"/>
          <w:shd w:val="clear" w:color="auto" w:fill="FFFFFF"/>
          <w:lang w:eastAsia="ru-RU"/>
        </w:rPr>
        <w:t>:</w:t>
      </w:r>
    </w:p>
    <w:p w14:paraId="276159A6" w14:textId="3D53BE5A" w:rsidR="00906F7E" w:rsidRPr="001F64F2" w:rsidRDefault="0058054D" w:rsidP="00CF3811">
      <w:pPr>
        <w:ind w:firstLine="708"/>
        <w:rPr>
          <w:rFonts w:eastAsia="Times New Roman"/>
          <w:sz w:val="28"/>
          <w:szCs w:val="28"/>
          <w:highlight w:val="yellow"/>
          <w:shd w:val="clear" w:color="auto" w:fill="FFFFFF"/>
          <w:lang w:eastAsia="ru-RU"/>
        </w:rPr>
      </w:pPr>
      <w:r>
        <w:rPr>
          <w:noProof/>
          <w:lang w:val="ru-RU" w:eastAsia="ru-RU" w:bidi="ar-SA"/>
        </w:rPr>
        <w:drawing>
          <wp:inline distT="0" distB="0" distL="0" distR="0" wp14:anchorId="50BA6274" wp14:editId="4B398280">
            <wp:extent cx="5501640" cy="2209800"/>
            <wp:effectExtent l="0" t="0" r="3810" b="0"/>
            <wp:docPr id="181" name="Диаграмма 181">
              <a:extLst xmlns:a="http://schemas.openxmlformats.org/drawingml/2006/main">
                <a:ext uri="{FF2B5EF4-FFF2-40B4-BE49-F238E27FC236}">
                  <a16:creationId xmlns:a16="http://schemas.microsoft.com/office/drawing/2014/main" id="{E568CAEF-37B8-4B8E-975A-7FB5FA1E6E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14:paraId="5ED3848C" w14:textId="77777777" w:rsidR="00113A3C" w:rsidRDefault="00113A3C" w:rsidP="00CF3811">
      <w:pPr>
        <w:ind w:firstLine="708"/>
        <w:rPr>
          <w:rFonts w:eastAsia="Times New Roman"/>
          <w:sz w:val="28"/>
          <w:szCs w:val="28"/>
          <w:shd w:val="clear" w:color="auto" w:fill="FFFFFF"/>
          <w:lang w:eastAsia="ru-RU"/>
        </w:rPr>
      </w:pPr>
    </w:p>
    <w:p w14:paraId="476CC3B7" w14:textId="77777777" w:rsidR="00113A3C" w:rsidRDefault="00113A3C" w:rsidP="00CF3811">
      <w:pPr>
        <w:ind w:firstLine="708"/>
        <w:rPr>
          <w:rFonts w:eastAsia="Times New Roman"/>
          <w:sz w:val="28"/>
          <w:szCs w:val="28"/>
          <w:shd w:val="clear" w:color="auto" w:fill="FFFFFF"/>
          <w:lang w:eastAsia="ru-RU"/>
        </w:rPr>
      </w:pPr>
    </w:p>
    <w:p w14:paraId="61CF9B4D" w14:textId="77777777" w:rsidR="00113A3C" w:rsidRDefault="00113A3C" w:rsidP="00CF3811">
      <w:pPr>
        <w:ind w:firstLine="708"/>
        <w:rPr>
          <w:rFonts w:eastAsia="Times New Roman"/>
          <w:sz w:val="28"/>
          <w:szCs w:val="28"/>
          <w:shd w:val="clear" w:color="auto" w:fill="FFFFFF"/>
          <w:lang w:eastAsia="ru-RU"/>
        </w:rPr>
      </w:pPr>
    </w:p>
    <w:p w14:paraId="3F6818A4" w14:textId="77777777" w:rsidR="00113A3C" w:rsidRDefault="00113A3C" w:rsidP="00CF3811">
      <w:pPr>
        <w:ind w:firstLine="708"/>
        <w:rPr>
          <w:rFonts w:eastAsia="Times New Roman"/>
          <w:sz w:val="28"/>
          <w:szCs w:val="28"/>
          <w:shd w:val="clear" w:color="auto" w:fill="FFFFFF"/>
          <w:lang w:eastAsia="ru-RU"/>
        </w:rPr>
      </w:pPr>
    </w:p>
    <w:p w14:paraId="0EF9250A" w14:textId="77777777" w:rsidR="00113A3C" w:rsidRDefault="00113A3C" w:rsidP="00CF3811">
      <w:pPr>
        <w:ind w:firstLine="708"/>
        <w:rPr>
          <w:rFonts w:eastAsia="Times New Roman"/>
          <w:sz w:val="28"/>
          <w:szCs w:val="28"/>
          <w:shd w:val="clear" w:color="auto" w:fill="FFFFFF"/>
          <w:lang w:eastAsia="ru-RU"/>
        </w:rPr>
      </w:pPr>
    </w:p>
    <w:p w14:paraId="31C4129B" w14:textId="77777777" w:rsidR="00113A3C" w:rsidRDefault="00113A3C" w:rsidP="00CF3811">
      <w:pPr>
        <w:ind w:firstLine="708"/>
        <w:rPr>
          <w:rFonts w:eastAsia="Times New Roman"/>
          <w:sz w:val="28"/>
          <w:szCs w:val="28"/>
          <w:shd w:val="clear" w:color="auto" w:fill="FFFFFF"/>
          <w:lang w:eastAsia="ru-RU"/>
        </w:rPr>
      </w:pPr>
    </w:p>
    <w:p w14:paraId="3FCEE394" w14:textId="77777777" w:rsidR="00113A3C" w:rsidRDefault="00113A3C" w:rsidP="00CF3811">
      <w:pPr>
        <w:ind w:firstLine="708"/>
        <w:rPr>
          <w:rFonts w:eastAsia="Times New Roman"/>
          <w:sz w:val="28"/>
          <w:szCs w:val="28"/>
          <w:shd w:val="clear" w:color="auto" w:fill="FFFFFF"/>
          <w:lang w:eastAsia="ru-RU"/>
        </w:rPr>
      </w:pPr>
    </w:p>
    <w:p w14:paraId="795F77E2" w14:textId="2EB70F33" w:rsidR="0036428E" w:rsidRPr="001F64F2" w:rsidRDefault="001F64F2" w:rsidP="00CF3811">
      <w:pPr>
        <w:ind w:firstLine="708"/>
        <w:rPr>
          <w:rFonts w:eastAsia="Times New Roman"/>
          <w:sz w:val="28"/>
          <w:szCs w:val="28"/>
          <w:highlight w:val="yellow"/>
          <w:shd w:val="clear" w:color="auto" w:fill="FFFFFF"/>
          <w:lang w:eastAsia="ru-RU"/>
        </w:rPr>
      </w:pPr>
      <w:r w:rsidRPr="0036428E">
        <w:rPr>
          <w:rFonts w:eastAsia="Times New Roman"/>
          <w:sz w:val="28"/>
          <w:szCs w:val="28"/>
          <w:shd w:val="clear" w:color="auto" w:fill="FFFFFF"/>
          <w:lang w:eastAsia="ru-RU"/>
        </w:rPr>
        <w:lastRenderedPageBreak/>
        <w:t xml:space="preserve">- возможностью выбора на указанном рынке удовлетворены </w:t>
      </w:r>
      <w:r w:rsidR="0036428E">
        <w:rPr>
          <w:rFonts w:eastAsia="Times New Roman"/>
          <w:sz w:val="28"/>
          <w:szCs w:val="28"/>
          <w:shd w:val="clear" w:color="auto" w:fill="FFFFFF"/>
          <w:lang w:eastAsia="ru-RU"/>
        </w:rPr>
        <w:t>42</w:t>
      </w:r>
      <w:r w:rsidRPr="0036428E">
        <w:rPr>
          <w:rFonts w:eastAsia="Times New Roman"/>
          <w:sz w:val="28"/>
          <w:szCs w:val="28"/>
          <w:shd w:val="clear" w:color="auto" w:fill="FFFFFF"/>
          <w:lang w:eastAsia="ru-RU"/>
        </w:rPr>
        <w:t>,7%</w:t>
      </w:r>
      <w:r w:rsidR="00C42030">
        <w:rPr>
          <w:rFonts w:eastAsia="Times New Roman"/>
          <w:sz w:val="28"/>
          <w:szCs w:val="28"/>
          <w:shd w:val="clear" w:color="auto" w:fill="FFFFFF"/>
          <w:lang w:val="ru-RU" w:eastAsia="ru-RU"/>
        </w:rPr>
        <w:t>:</w:t>
      </w:r>
      <w:r w:rsidR="007374A4">
        <w:rPr>
          <w:noProof/>
          <w:lang w:val="ru-RU" w:eastAsia="ru-RU" w:bidi="ar-SA"/>
        </w:rPr>
        <w:drawing>
          <wp:inline distT="0" distB="0" distL="0" distR="0" wp14:anchorId="1B4F3AB5" wp14:editId="3ECCD080">
            <wp:extent cx="5410200" cy="2156460"/>
            <wp:effectExtent l="0" t="0" r="0" b="0"/>
            <wp:docPr id="182" name="Диаграмма 182">
              <a:extLst xmlns:a="http://schemas.openxmlformats.org/drawingml/2006/main">
                <a:ext uri="{FF2B5EF4-FFF2-40B4-BE49-F238E27FC236}">
                  <a16:creationId xmlns:a16="http://schemas.microsoft.com/office/drawing/2014/main" id="{E8786F20-0B58-44BF-B84B-B8D9428120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14:paraId="15C87D21" w14:textId="77777777" w:rsidR="001F4973" w:rsidRDefault="001F4973" w:rsidP="001F64F2">
      <w:pPr>
        <w:pStyle w:val="Standard"/>
        <w:spacing w:after="0"/>
        <w:ind w:firstLine="708"/>
        <w:jc w:val="both"/>
        <w:rPr>
          <w:rFonts w:ascii="Times New Roman" w:eastAsia="SimSun" w:hAnsi="Times New Roman" w:cs="Calibri"/>
          <w:kern w:val="1"/>
          <w:sz w:val="28"/>
          <w:szCs w:val="28"/>
          <w:lang w:val="de-DE" w:eastAsia="ar-SA"/>
        </w:rPr>
      </w:pPr>
    </w:p>
    <w:p w14:paraId="5C68A8E2" w14:textId="6090C541" w:rsidR="001F64F2" w:rsidRDefault="001F64F2" w:rsidP="001F64F2">
      <w:pPr>
        <w:pStyle w:val="Standard"/>
        <w:spacing w:after="0"/>
        <w:ind w:firstLine="708"/>
        <w:jc w:val="both"/>
        <w:rPr>
          <w:rFonts w:ascii="Times New Roman" w:eastAsia="SimSun" w:hAnsi="Times New Roman" w:cs="Calibri"/>
          <w:kern w:val="1"/>
          <w:sz w:val="28"/>
          <w:szCs w:val="28"/>
          <w:lang w:eastAsia="ar-SA"/>
        </w:rPr>
      </w:pPr>
      <w:r w:rsidRPr="00242A6E">
        <w:rPr>
          <w:rFonts w:ascii="Times New Roman" w:eastAsia="SimSun" w:hAnsi="Times New Roman" w:cs="Calibri"/>
          <w:kern w:val="1"/>
          <w:sz w:val="28"/>
          <w:szCs w:val="28"/>
          <w:lang w:eastAsia="ar-SA"/>
        </w:rPr>
        <w:t xml:space="preserve">По мнению </w:t>
      </w:r>
      <w:r w:rsidR="00242A6E" w:rsidRPr="00242A6E">
        <w:rPr>
          <w:rFonts w:ascii="Times New Roman" w:eastAsia="SimSun" w:hAnsi="Times New Roman" w:cs="Calibri"/>
          <w:kern w:val="1"/>
          <w:sz w:val="28"/>
          <w:szCs w:val="28"/>
          <w:lang w:eastAsia="ar-SA"/>
        </w:rPr>
        <w:t>44,6</w:t>
      </w:r>
      <w:r w:rsidRPr="00242A6E">
        <w:rPr>
          <w:rFonts w:ascii="Times New Roman" w:eastAsia="SimSun" w:hAnsi="Times New Roman" w:cs="Calibri"/>
          <w:kern w:val="1"/>
          <w:sz w:val="28"/>
          <w:szCs w:val="28"/>
          <w:lang w:eastAsia="ar-SA"/>
        </w:rPr>
        <w:t xml:space="preserve">% опрошенных, количество организаций на рынке в течение последних 3 лет увеличилось, </w:t>
      </w:r>
      <w:r w:rsidR="00242A6E" w:rsidRPr="00242A6E">
        <w:rPr>
          <w:rFonts w:ascii="Times New Roman" w:eastAsia="SimSun" w:hAnsi="Times New Roman" w:cs="Calibri"/>
          <w:kern w:val="1"/>
          <w:sz w:val="28"/>
          <w:szCs w:val="28"/>
          <w:lang w:eastAsia="ar-SA"/>
        </w:rPr>
        <w:t>24,4</w:t>
      </w:r>
      <w:r w:rsidRPr="00242A6E">
        <w:rPr>
          <w:rFonts w:ascii="Times New Roman" w:eastAsia="SimSun" w:hAnsi="Times New Roman" w:cs="Calibri"/>
          <w:kern w:val="1"/>
          <w:sz w:val="28"/>
          <w:szCs w:val="28"/>
          <w:lang w:eastAsia="ar-SA"/>
        </w:rPr>
        <w:t>% считают</w:t>
      </w:r>
      <w:r w:rsidR="001F4973">
        <w:rPr>
          <w:rFonts w:ascii="Times New Roman" w:eastAsia="SimSun" w:hAnsi="Times New Roman" w:cs="Calibri"/>
          <w:kern w:val="1"/>
          <w:sz w:val="28"/>
          <w:szCs w:val="28"/>
          <w:lang w:eastAsia="ar-SA"/>
        </w:rPr>
        <w:t xml:space="preserve">, что </w:t>
      </w:r>
      <w:r w:rsidRPr="00242A6E">
        <w:rPr>
          <w:rFonts w:ascii="Times New Roman" w:eastAsia="SimSun" w:hAnsi="Times New Roman" w:cs="Calibri"/>
          <w:kern w:val="1"/>
          <w:sz w:val="28"/>
          <w:szCs w:val="28"/>
          <w:lang w:eastAsia="ar-SA"/>
        </w:rPr>
        <w:t>не изменилось.</w:t>
      </w:r>
    </w:p>
    <w:p w14:paraId="78CCD94B" w14:textId="77777777" w:rsidR="00CD65A9" w:rsidRPr="000F22DC" w:rsidRDefault="00CD65A9" w:rsidP="00CD65A9"/>
    <w:p w14:paraId="65B908C8" w14:textId="5E0546E9" w:rsidR="00CD65A9" w:rsidRDefault="00C6560D" w:rsidP="00C6560D">
      <w:pPr>
        <w:shd w:val="clear" w:color="auto" w:fill="FFFFFF" w:themeFill="background1"/>
        <w:suppressAutoHyphens w:val="0"/>
        <w:spacing w:line="259" w:lineRule="auto"/>
        <w:ind w:left="3261"/>
        <w:rPr>
          <w:rFonts w:cs="Times New Roman"/>
          <w:b/>
          <w:sz w:val="28"/>
          <w:szCs w:val="28"/>
        </w:rPr>
      </w:pPr>
      <w:r>
        <w:rPr>
          <w:rFonts w:cs="Times New Roman"/>
          <w:b/>
          <w:sz w:val="28"/>
          <w:szCs w:val="28"/>
          <w:lang w:val="ru-RU"/>
        </w:rPr>
        <w:t>19)</w:t>
      </w:r>
      <w:r w:rsidR="001703CE" w:rsidRPr="00C6560D">
        <w:rPr>
          <w:rFonts w:cs="Times New Roman"/>
          <w:b/>
          <w:sz w:val="28"/>
          <w:szCs w:val="28"/>
        </w:rPr>
        <w:t xml:space="preserve"> </w:t>
      </w:r>
      <w:r w:rsidR="00CD65A9" w:rsidRPr="00C6560D">
        <w:rPr>
          <w:rFonts w:cs="Times New Roman"/>
          <w:b/>
          <w:sz w:val="28"/>
          <w:szCs w:val="28"/>
        </w:rPr>
        <w:t>Рынок туристских услуг</w:t>
      </w:r>
    </w:p>
    <w:p w14:paraId="0B7E4286" w14:textId="77777777" w:rsidR="00C6560D" w:rsidRPr="00C6560D" w:rsidRDefault="00C6560D" w:rsidP="00C6560D">
      <w:pPr>
        <w:shd w:val="clear" w:color="auto" w:fill="FFFFFF" w:themeFill="background1"/>
        <w:suppressAutoHyphens w:val="0"/>
        <w:spacing w:line="259" w:lineRule="auto"/>
        <w:ind w:left="3261"/>
        <w:rPr>
          <w:rFonts w:cs="Times New Roman"/>
          <w:b/>
          <w:sz w:val="28"/>
          <w:szCs w:val="28"/>
        </w:rPr>
      </w:pPr>
    </w:p>
    <w:p w14:paraId="79971208" w14:textId="2FCDBBB3" w:rsidR="000615B4" w:rsidRPr="000615B4" w:rsidRDefault="000615B4" w:rsidP="00B9548A">
      <w:pPr>
        <w:ind w:firstLine="851"/>
        <w:jc w:val="both"/>
        <w:rPr>
          <w:rFonts w:cs="Times New Roman"/>
        </w:rPr>
      </w:pPr>
      <w:r w:rsidRPr="000615B4">
        <w:rPr>
          <w:rFonts w:eastAsia="Times New Roman" w:cs="Times New Roman"/>
          <w:sz w:val="28"/>
          <w:szCs w:val="28"/>
          <w:shd w:val="clear" w:color="auto" w:fill="FFFFFF"/>
          <w:lang w:eastAsia="ru-RU"/>
        </w:rPr>
        <w:t xml:space="preserve">Доля организаций частной формы собственности на рынке туристских услуг в 2020 году составила 90,1%. </w:t>
      </w:r>
    </w:p>
    <w:p w14:paraId="339BAFFF" w14:textId="74EF0180" w:rsidR="000615B4" w:rsidRPr="000615B4" w:rsidRDefault="000615B4" w:rsidP="00B9548A">
      <w:pPr>
        <w:ind w:firstLine="851"/>
        <w:jc w:val="both"/>
        <w:rPr>
          <w:rFonts w:cs="Times New Roman"/>
        </w:rPr>
      </w:pPr>
      <w:r w:rsidRPr="000615B4">
        <w:rPr>
          <w:rFonts w:eastAsia="Times New Roman" w:cs="Times New Roman"/>
          <w:sz w:val="28"/>
          <w:szCs w:val="28"/>
          <w:shd w:val="clear" w:color="auto" w:fill="FFFFFF"/>
          <w:lang w:eastAsia="ru-RU"/>
        </w:rPr>
        <w:t>На сегодняшний день в Северском районе насчитывается 27 организаций, оказывающие услуги по размещению и отдыху, 2 турагенства, 3 объекта отдыха без оказания услуг по размещению, 1 муниципальный детский оздоровительный лагерь, функционирующий в летний период, который ежегодно оздоравливает около 700 детей, 3 бюджетные организации, осуществляющие туристические походы для детей и юношества, а также 2 коммерческ</w:t>
      </w:r>
      <w:r w:rsidR="00810A18">
        <w:rPr>
          <w:rFonts w:eastAsia="Times New Roman" w:cs="Times New Roman"/>
          <w:sz w:val="28"/>
          <w:szCs w:val="28"/>
          <w:shd w:val="clear" w:color="auto" w:fill="FFFFFF"/>
          <w:lang w:val="ru-RU" w:eastAsia="ru-RU"/>
        </w:rPr>
        <w:t>ие</w:t>
      </w:r>
      <w:r w:rsidRPr="000615B4">
        <w:rPr>
          <w:rFonts w:eastAsia="Times New Roman" w:cs="Times New Roman"/>
          <w:sz w:val="28"/>
          <w:szCs w:val="28"/>
          <w:shd w:val="clear" w:color="auto" w:fill="FFFFFF"/>
          <w:lang w:eastAsia="ru-RU"/>
        </w:rPr>
        <w:t xml:space="preserve"> организаци</w:t>
      </w:r>
      <w:r w:rsidR="00810A18">
        <w:rPr>
          <w:rFonts w:eastAsia="Times New Roman" w:cs="Times New Roman"/>
          <w:sz w:val="28"/>
          <w:szCs w:val="28"/>
          <w:shd w:val="clear" w:color="auto" w:fill="FFFFFF"/>
          <w:lang w:val="ru-RU" w:eastAsia="ru-RU"/>
        </w:rPr>
        <w:t>и</w:t>
      </w:r>
      <w:r w:rsidRPr="000615B4">
        <w:rPr>
          <w:rFonts w:eastAsia="Times New Roman" w:cs="Times New Roman"/>
          <w:sz w:val="28"/>
          <w:szCs w:val="28"/>
          <w:shd w:val="clear" w:color="auto" w:fill="FFFFFF"/>
          <w:lang w:eastAsia="ru-RU"/>
        </w:rPr>
        <w:t xml:space="preserve"> осуществляющ</w:t>
      </w:r>
      <w:r w:rsidR="00810A18">
        <w:rPr>
          <w:rFonts w:eastAsia="Times New Roman" w:cs="Times New Roman"/>
          <w:sz w:val="28"/>
          <w:szCs w:val="28"/>
          <w:shd w:val="clear" w:color="auto" w:fill="FFFFFF"/>
          <w:lang w:val="ru-RU" w:eastAsia="ru-RU"/>
        </w:rPr>
        <w:t>ие</w:t>
      </w:r>
      <w:r w:rsidRPr="000615B4">
        <w:rPr>
          <w:rFonts w:eastAsia="Times New Roman" w:cs="Times New Roman"/>
          <w:sz w:val="28"/>
          <w:szCs w:val="28"/>
          <w:shd w:val="clear" w:color="auto" w:fill="FFFFFF"/>
          <w:lang w:eastAsia="ru-RU"/>
        </w:rPr>
        <w:t xml:space="preserve"> деятельность по организацию туристических походов.</w:t>
      </w:r>
    </w:p>
    <w:p w14:paraId="76BBA379" w14:textId="77777777" w:rsidR="000615B4" w:rsidRPr="000615B4" w:rsidRDefault="000615B4" w:rsidP="00B9548A">
      <w:pPr>
        <w:ind w:firstLine="851"/>
        <w:jc w:val="both"/>
        <w:rPr>
          <w:rFonts w:cs="Times New Roman"/>
        </w:rPr>
      </w:pPr>
      <w:r w:rsidRPr="000615B4">
        <w:rPr>
          <w:rFonts w:eastAsia="Times New Roman" w:cs="Times New Roman"/>
          <w:sz w:val="28"/>
          <w:szCs w:val="28"/>
          <w:shd w:val="clear" w:color="auto" w:fill="FFFFFF"/>
          <w:lang w:eastAsia="ru-RU"/>
        </w:rPr>
        <w:t xml:space="preserve">В период межсезонья в районе работает 20 объектов отдыха, из них большей популярностью пользуются 11 баз отдыха.  </w:t>
      </w:r>
    </w:p>
    <w:p w14:paraId="177B50FF" w14:textId="2651A4AC" w:rsidR="000615B4" w:rsidRPr="000615B4" w:rsidRDefault="000615B4" w:rsidP="00B9548A">
      <w:pPr>
        <w:ind w:firstLine="851"/>
        <w:jc w:val="both"/>
        <w:rPr>
          <w:rFonts w:cs="Times New Roman"/>
        </w:rPr>
      </w:pPr>
      <w:r w:rsidRPr="000615B4">
        <w:rPr>
          <w:rFonts w:eastAsia="Times New Roman" w:cs="Times New Roman"/>
          <w:sz w:val="28"/>
          <w:szCs w:val="28"/>
          <w:shd w:val="clear" w:color="auto" w:fill="FFFFFF"/>
          <w:lang w:eastAsia="ru-RU"/>
        </w:rPr>
        <w:t>На территории Северского района расположено 33 объект</w:t>
      </w:r>
      <w:r w:rsidR="00F049C3">
        <w:rPr>
          <w:rFonts w:eastAsia="Times New Roman" w:cs="Times New Roman"/>
          <w:sz w:val="28"/>
          <w:szCs w:val="28"/>
          <w:shd w:val="clear" w:color="auto" w:fill="FFFFFF"/>
          <w:lang w:eastAsia="ru-RU"/>
        </w:rPr>
        <w:t>а</w:t>
      </w:r>
      <w:r w:rsidRPr="000615B4">
        <w:rPr>
          <w:rFonts w:eastAsia="Times New Roman" w:cs="Times New Roman"/>
          <w:sz w:val="28"/>
          <w:szCs w:val="28"/>
          <w:shd w:val="clear" w:color="auto" w:fill="FFFFFF"/>
          <w:lang w:eastAsia="ru-RU"/>
        </w:rPr>
        <w:t xml:space="preserve"> туристского показа из них 12 –</w:t>
      </w:r>
      <w:r w:rsidR="00C80A45">
        <w:rPr>
          <w:rFonts w:eastAsia="Times New Roman" w:cs="Times New Roman"/>
          <w:sz w:val="28"/>
          <w:szCs w:val="28"/>
          <w:shd w:val="clear" w:color="auto" w:fill="FFFFFF"/>
          <w:lang w:eastAsia="ru-RU"/>
        </w:rPr>
        <w:t xml:space="preserve"> </w:t>
      </w:r>
      <w:r w:rsidRPr="000615B4">
        <w:rPr>
          <w:rFonts w:eastAsia="Times New Roman" w:cs="Times New Roman"/>
          <w:sz w:val="28"/>
          <w:szCs w:val="28"/>
          <w:shd w:val="clear" w:color="auto" w:fill="FFFFFF"/>
          <w:lang w:eastAsia="ru-RU"/>
        </w:rPr>
        <w:t>объекты сельского туризма.</w:t>
      </w:r>
    </w:p>
    <w:p w14:paraId="70DEF9CF" w14:textId="77777777" w:rsidR="000615B4" w:rsidRPr="000615B4" w:rsidRDefault="000615B4" w:rsidP="00B9548A">
      <w:pPr>
        <w:ind w:firstLine="851"/>
        <w:jc w:val="both"/>
        <w:rPr>
          <w:rFonts w:cs="Times New Roman"/>
        </w:rPr>
      </w:pPr>
      <w:r w:rsidRPr="000615B4">
        <w:rPr>
          <w:rFonts w:eastAsia="Times New Roman" w:cs="Times New Roman"/>
          <w:sz w:val="28"/>
          <w:szCs w:val="28"/>
          <w:shd w:val="clear" w:color="auto" w:fill="FFFFFF"/>
          <w:lang w:eastAsia="ru-RU"/>
        </w:rPr>
        <w:t>В среднем годовой турпоток составляет 35 тысяч человек.</w:t>
      </w:r>
    </w:p>
    <w:p w14:paraId="35227CBA" w14:textId="3E654D4F" w:rsidR="000615B4" w:rsidRPr="002A030A" w:rsidRDefault="000615B4" w:rsidP="00B9548A">
      <w:pPr>
        <w:ind w:firstLine="851"/>
        <w:jc w:val="both"/>
        <w:rPr>
          <w:rFonts w:cs="Times New Roman"/>
        </w:rPr>
      </w:pPr>
      <w:r w:rsidRPr="000615B4">
        <w:rPr>
          <w:rFonts w:eastAsia="Times New Roman" w:cs="Times New Roman"/>
          <w:sz w:val="28"/>
          <w:szCs w:val="28"/>
          <w:shd w:val="clear" w:color="auto" w:fill="FFFFFF"/>
          <w:lang w:eastAsia="ru-RU"/>
        </w:rPr>
        <w:t>По состоянию на 30 декабря 2020 г. на территории Северского района проклассифицировано 9 средств размещения, которые имеют номерной фонд более 154 номеров</w:t>
      </w:r>
      <w:r w:rsidRPr="002A030A">
        <w:rPr>
          <w:rFonts w:eastAsia="Times New Roman" w:cs="Times New Roman"/>
          <w:sz w:val="28"/>
          <w:szCs w:val="28"/>
          <w:shd w:val="clear" w:color="auto" w:fill="FFFFFF"/>
          <w:lang w:eastAsia="ru-RU"/>
        </w:rPr>
        <w:t xml:space="preserve">. (в </w:t>
      </w:r>
      <w:r w:rsidR="00877D79">
        <w:rPr>
          <w:rFonts w:eastAsia="Times New Roman" w:cs="Times New Roman"/>
          <w:sz w:val="28"/>
          <w:szCs w:val="28"/>
          <w:shd w:val="clear" w:color="auto" w:fill="FFFFFF"/>
          <w:lang w:val="ru-RU" w:eastAsia="ru-RU"/>
        </w:rPr>
        <w:t>2019</w:t>
      </w:r>
      <w:r w:rsidRPr="002A030A">
        <w:rPr>
          <w:rFonts w:eastAsia="Times New Roman" w:cs="Times New Roman"/>
          <w:sz w:val="28"/>
          <w:szCs w:val="28"/>
          <w:shd w:val="clear" w:color="auto" w:fill="FFFFFF"/>
          <w:lang w:eastAsia="ru-RU"/>
        </w:rPr>
        <w:t xml:space="preserve"> году </w:t>
      </w:r>
      <w:r w:rsidR="002A030A" w:rsidRPr="002A030A">
        <w:rPr>
          <w:rFonts w:eastAsia="Times New Roman" w:cs="Times New Roman"/>
          <w:sz w:val="28"/>
          <w:szCs w:val="28"/>
          <w:shd w:val="clear" w:color="auto" w:fill="FFFFFF"/>
          <w:lang w:eastAsia="ru-RU"/>
        </w:rPr>
        <w:t>про</w:t>
      </w:r>
      <w:r w:rsidR="00877D79">
        <w:rPr>
          <w:rFonts w:eastAsia="Times New Roman" w:cs="Times New Roman"/>
          <w:sz w:val="28"/>
          <w:szCs w:val="28"/>
          <w:shd w:val="clear" w:color="auto" w:fill="FFFFFF"/>
          <w:lang w:val="ru-RU" w:eastAsia="ru-RU"/>
        </w:rPr>
        <w:t xml:space="preserve">шли </w:t>
      </w:r>
      <w:r w:rsidR="002A030A" w:rsidRPr="002A030A">
        <w:rPr>
          <w:rFonts w:eastAsia="Times New Roman" w:cs="Times New Roman"/>
          <w:sz w:val="28"/>
          <w:szCs w:val="28"/>
          <w:shd w:val="clear" w:color="auto" w:fill="FFFFFF"/>
          <w:lang w:eastAsia="ru-RU"/>
        </w:rPr>
        <w:t>классифи</w:t>
      </w:r>
      <w:r w:rsidR="00877D79">
        <w:rPr>
          <w:rFonts w:eastAsia="Times New Roman" w:cs="Times New Roman"/>
          <w:sz w:val="28"/>
          <w:szCs w:val="28"/>
          <w:shd w:val="clear" w:color="auto" w:fill="FFFFFF"/>
          <w:lang w:val="ru-RU" w:eastAsia="ru-RU"/>
        </w:rPr>
        <w:t>кацию</w:t>
      </w:r>
      <w:r w:rsidRPr="002A030A">
        <w:rPr>
          <w:rFonts w:eastAsia="Times New Roman" w:cs="Times New Roman"/>
          <w:sz w:val="28"/>
          <w:szCs w:val="28"/>
          <w:shd w:val="clear" w:color="auto" w:fill="FFFFFF"/>
          <w:lang w:eastAsia="ru-RU"/>
        </w:rPr>
        <w:t xml:space="preserve"> 5 организаций </w:t>
      </w:r>
      <w:r w:rsidR="00C80A45" w:rsidRPr="002A030A">
        <w:rPr>
          <w:rFonts w:eastAsia="Times New Roman" w:cs="Times New Roman"/>
          <w:sz w:val="28"/>
          <w:szCs w:val="28"/>
          <w:shd w:val="clear" w:color="auto" w:fill="FFFFFF"/>
          <w:lang w:eastAsia="ru-RU"/>
        </w:rPr>
        <w:t xml:space="preserve">(108% к </w:t>
      </w:r>
      <w:r w:rsidR="00C421B5">
        <w:rPr>
          <w:rFonts w:eastAsia="Times New Roman" w:cs="Times New Roman"/>
          <w:sz w:val="28"/>
          <w:szCs w:val="28"/>
          <w:shd w:val="clear" w:color="auto" w:fill="FFFFFF"/>
          <w:lang w:val="ru-RU" w:eastAsia="ru-RU"/>
        </w:rPr>
        <w:t>2018 г.</w:t>
      </w:r>
      <w:r w:rsidR="00C80A45" w:rsidRPr="002A030A">
        <w:rPr>
          <w:rFonts w:eastAsia="Times New Roman" w:cs="Times New Roman"/>
          <w:sz w:val="28"/>
          <w:szCs w:val="28"/>
          <w:shd w:val="clear" w:color="auto" w:fill="FFFFFF"/>
          <w:lang w:eastAsia="ru-RU"/>
        </w:rPr>
        <w:t>)</w:t>
      </w:r>
      <w:r w:rsidR="002A030A" w:rsidRPr="002A030A">
        <w:rPr>
          <w:rFonts w:eastAsia="Times New Roman" w:cs="Times New Roman"/>
          <w:sz w:val="28"/>
          <w:szCs w:val="28"/>
          <w:shd w:val="clear" w:color="auto" w:fill="FFFFFF"/>
          <w:lang w:eastAsia="ru-RU"/>
        </w:rPr>
        <w:t>, которые имеют номерной фонд - 15 номеров</w:t>
      </w:r>
      <w:r w:rsidRPr="002A030A">
        <w:rPr>
          <w:rFonts w:eastAsia="Times New Roman" w:cs="Times New Roman"/>
          <w:sz w:val="28"/>
          <w:szCs w:val="28"/>
          <w:shd w:val="clear" w:color="auto" w:fill="FFFFFF"/>
          <w:lang w:eastAsia="ru-RU"/>
        </w:rPr>
        <w:t>)</w:t>
      </w:r>
      <w:r w:rsidR="002A030A" w:rsidRPr="002A030A">
        <w:rPr>
          <w:rFonts w:eastAsia="Times New Roman" w:cs="Times New Roman"/>
          <w:sz w:val="28"/>
          <w:szCs w:val="28"/>
          <w:shd w:val="clear" w:color="auto" w:fill="FFFFFF"/>
          <w:lang w:eastAsia="ru-RU"/>
        </w:rPr>
        <w:t>.</w:t>
      </w:r>
    </w:p>
    <w:p w14:paraId="0717AF3C" w14:textId="71E86DC5" w:rsidR="000615B4" w:rsidRPr="000615B4" w:rsidRDefault="000615B4" w:rsidP="00B9548A">
      <w:pPr>
        <w:ind w:firstLine="851"/>
        <w:jc w:val="both"/>
        <w:rPr>
          <w:rFonts w:eastAsia="Times New Roman" w:cs="Times New Roman"/>
          <w:sz w:val="28"/>
          <w:szCs w:val="28"/>
          <w:shd w:val="clear" w:color="auto" w:fill="FFFFFF"/>
          <w:lang w:eastAsia="ru-RU"/>
        </w:rPr>
      </w:pPr>
      <w:r w:rsidRPr="002A030A">
        <w:rPr>
          <w:rFonts w:eastAsia="Times New Roman" w:cs="Times New Roman"/>
          <w:sz w:val="28"/>
          <w:szCs w:val="28"/>
          <w:shd w:val="clear" w:color="auto" w:fill="FFFFFF"/>
          <w:lang w:eastAsia="ru-RU"/>
        </w:rPr>
        <w:t xml:space="preserve">В 2020 году </w:t>
      </w:r>
      <w:r w:rsidR="00FD19E0">
        <w:rPr>
          <w:rFonts w:eastAsia="Times New Roman" w:cs="Times New Roman"/>
          <w:sz w:val="28"/>
          <w:szCs w:val="28"/>
          <w:shd w:val="clear" w:color="auto" w:fill="FFFFFF"/>
          <w:lang w:val="ru-RU" w:eastAsia="ru-RU"/>
        </w:rPr>
        <w:t xml:space="preserve">сельская усадъба «Дарица» АНО ПСЖ «Возрождение села» - </w:t>
      </w:r>
      <w:r w:rsidRPr="002A030A">
        <w:rPr>
          <w:rFonts w:eastAsia="Times New Roman" w:cs="Times New Roman"/>
          <w:sz w:val="28"/>
          <w:szCs w:val="28"/>
          <w:shd w:val="clear" w:color="auto" w:fill="FFFFFF"/>
          <w:lang w:eastAsia="ru-RU"/>
        </w:rPr>
        <w:t xml:space="preserve">объект сельского (агарного) туризма, расположенный </w:t>
      </w:r>
      <w:r w:rsidRPr="000615B4">
        <w:rPr>
          <w:rFonts w:eastAsia="Times New Roman" w:cs="Times New Roman"/>
          <w:sz w:val="28"/>
          <w:szCs w:val="28"/>
          <w:shd w:val="clear" w:color="auto" w:fill="FFFFFF"/>
          <w:lang w:eastAsia="ru-RU"/>
        </w:rPr>
        <w:t>на территории муниципалитета, награжден дипломом о присвоении 3-го места в номинации «Лучший малый объект сельского (аграрного) туризма Краснодарского края», что увеличило его конкурентоспособность на соответствующем рынке.</w:t>
      </w:r>
    </w:p>
    <w:p w14:paraId="63901B73" w14:textId="77777777" w:rsidR="002E3E53" w:rsidRPr="00310A45" w:rsidRDefault="002E3E53" w:rsidP="002E3E53">
      <w:pPr>
        <w:ind w:firstLine="709"/>
        <w:jc w:val="both"/>
        <w:rPr>
          <w:rFonts w:cs="Times New Roman"/>
          <w:sz w:val="28"/>
          <w:szCs w:val="28"/>
        </w:rPr>
      </w:pPr>
      <w:r w:rsidRPr="00310A45">
        <w:rPr>
          <w:rFonts w:cs="Times New Roman"/>
          <w:sz w:val="28"/>
          <w:szCs w:val="28"/>
          <w:lang w:val="ru-RU"/>
        </w:rPr>
        <w:t xml:space="preserve">2 представителя Северского района - индивидуальный предприниматель Погорелов Аркадий Валентинович и педагог дополнительного образования МБОУ гимназия ст. Азовской Коляда Наталья Сергеевна награждены </w:t>
      </w:r>
      <w:r w:rsidRPr="00310A45">
        <w:rPr>
          <w:rFonts w:cs="Times New Roman"/>
          <w:sz w:val="28"/>
          <w:szCs w:val="28"/>
          <w:lang w:val="ru-RU"/>
        </w:rPr>
        <w:lastRenderedPageBreak/>
        <w:t xml:space="preserve">благодарностями главы администрации (губернатора) Краснодарского края за особый вклад в развитие туризма Кубани. </w:t>
      </w:r>
    </w:p>
    <w:p w14:paraId="56CA4DE1" w14:textId="77777777" w:rsidR="00860BC4" w:rsidRPr="002E3E53" w:rsidRDefault="00860BC4" w:rsidP="001F64F2">
      <w:pPr>
        <w:pStyle w:val="Standard"/>
        <w:spacing w:after="0"/>
        <w:ind w:firstLine="708"/>
        <w:jc w:val="both"/>
        <w:rPr>
          <w:rFonts w:ascii="Times New Roman" w:eastAsia="Times New Roman" w:hAnsi="Times New Roman"/>
          <w:sz w:val="28"/>
          <w:szCs w:val="28"/>
          <w:shd w:val="clear" w:color="auto" w:fill="FFFFFF"/>
          <w:lang w:val="de-DE" w:eastAsia="ru-RU"/>
        </w:rPr>
      </w:pPr>
    </w:p>
    <w:p w14:paraId="3623C99B" w14:textId="461C4711" w:rsidR="001F64F2" w:rsidRPr="00152A03" w:rsidRDefault="001F64F2" w:rsidP="001F64F2">
      <w:pPr>
        <w:pStyle w:val="Standard"/>
        <w:spacing w:after="0"/>
        <w:ind w:firstLine="708"/>
        <w:jc w:val="both"/>
        <w:rPr>
          <w:rFonts w:ascii="Times New Roman" w:eastAsia="Times New Roman" w:hAnsi="Times New Roman"/>
          <w:sz w:val="28"/>
          <w:szCs w:val="28"/>
          <w:shd w:val="clear" w:color="auto" w:fill="FFFFFF"/>
          <w:lang w:eastAsia="ru-RU"/>
        </w:rPr>
      </w:pPr>
      <w:r w:rsidRPr="00152A03">
        <w:rPr>
          <w:rFonts w:ascii="Times New Roman" w:eastAsia="Times New Roman" w:hAnsi="Times New Roman"/>
          <w:sz w:val="28"/>
          <w:szCs w:val="28"/>
          <w:shd w:val="clear" w:color="auto" w:fill="FFFFFF"/>
          <w:lang w:eastAsia="ru-RU"/>
        </w:rPr>
        <w:t>В результате проведенного мониторинга установлено</w:t>
      </w:r>
      <w:r w:rsidR="00860BC4">
        <w:rPr>
          <w:rFonts w:ascii="Times New Roman" w:eastAsia="Times New Roman" w:hAnsi="Times New Roman"/>
          <w:sz w:val="28"/>
          <w:szCs w:val="28"/>
          <w:shd w:val="clear" w:color="auto" w:fill="FFFFFF"/>
          <w:lang w:eastAsia="ru-RU"/>
        </w:rPr>
        <w:t>:</w:t>
      </w:r>
      <w:r w:rsidRPr="00152A03">
        <w:rPr>
          <w:rFonts w:ascii="Times New Roman" w:eastAsia="Times New Roman" w:hAnsi="Times New Roman"/>
          <w:sz w:val="28"/>
          <w:szCs w:val="28"/>
          <w:shd w:val="clear" w:color="auto" w:fill="FFFFFF"/>
          <w:lang w:eastAsia="ru-RU"/>
        </w:rPr>
        <w:t xml:space="preserve"> 4</w:t>
      </w:r>
      <w:r w:rsidR="00152A03">
        <w:rPr>
          <w:rFonts w:ascii="Times New Roman" w:eastAsia="Times New Roman" w:hAnsi="Times New Roman"/>
          <w:sz w:val="28"/>
          <w:szCs w:val="28"/>
          <w:shd w:val="clear" w:color="auto" w:fill="FFFFFF"/>
          <w:lang w:eastAsia="ru-RU"/>
        </w:rPr>
        <w:t>5,</w:t>
      </w:r>
      <w:r w:rsidR="00860BC4">
        <w:rPr>
          <w:rFonts w:ascii="Times New Roman" w:eastAsia="Times New Roman" w:hAnsi="Times New Roman"/>
          <w:sz w:val="28"/>
          <w:szCs w:val="28"/>
          <w:shd w:val="clear" w:color="auto" w:fill="FFFFFF"/>
          <w:lang w:eastAsia="ru-RU"/>
        </w:rPr>
        <w:t>4%</w:t>
      </w:r>
      <w:r w:rsidRPr="00152A03">
        <w:rPr>
          <w:rFonts w:ascii="Times New Roman" w:eastAsia="Times New Roman" w:hAnsi="Times New Roman"/>
          <w:sz w:val="28"/>
          <w:szCs w:val="28"/>
          <w:shd w:val="clear" w:color="auto" w:fill="FFFFFF"/>
          <w:lang w:eastAsia="ru-RU"/>
        </w:rPr>
        <w:t xml:space="preserve"> считают, что хозяйствующих субъектов в данной сфере </w:t>
      </w:r>
      <w:r w:rsidR="00152A03">
        <w:rPr>
          <w:rFonts w:ascii="Times New Roman" w:eastAsia="Times New Roman" w:hAnsi="Times New Roman"/>
          <w:sz w:val="28"/>
          <w:szCs w:val="28"/>
          <w:shd w:val="clear" w:color="auto" w:fill="FFFFFF"/>
          <w:lang w:eastAsia="ru-RU"/>
        </w:rPr>
        <w:t>избыточно</w:t>
      </w:r>
      <w:r w:rsidRPr="00152A03">
        <w:rPr>
          <w:rFonts w:ascii="Times New Roman" w:eastAsia="Times New Roman" w:hAnsi="Times New Roman"/>
          <w:sz w:val="28"/>
          <w:szCs w:val="28"/>
          <w:shd w:val="clear" w:color="auto" w:fill="FFFFFF"/>
          <w:lang w:eastAsia="ru-RU"/>
        </w:rPr>
        <w:t>:</w:t>
      </w:r>
    </w:p>
    <w:p w14:paraId="15FA218B" w14:textId="487CF3C0" w:rsidR="001F64F2" w:rsidRPr="001F64F2" w:rsidRDefault="00EC241B" w:rsidP="001F64F2">
      <w:pPr>
        <w:pStyle w:val="Standard"/>
        <w:spacing w:after="0"/>
        <w:ind w:firstLine="851"/>
        <w:jc w:val="both"/>
        <w:rPr>
          <w:rFonts w:ascii="Times New Roman" w:eastAsia="Times New Roman" w:hAnsi="Times New Roman"/>
          <w:sz w:val="28"/>
          <w:szCs w:val="28"/>
          <w:highlight w:val="yellow"/>
          <w:shd w:val="clear" w:color="auto" w:fill="FFFFFF"/>
          <w:lang w:eastAsia="ru-RU"/>
        </w:rPr>
      </w:pPr>
      <w:r>
        <w:rPr>
          <w:noProof/>
          <w:lang w:eastAsia="ru-RU"/>
        </w:rPr>
        <w:drawing>
          <wp:inline distT="0" distB="0" distL="0" distR="0" wp14:anchorId="7C9FD7C0" wp14:editId="07D97277">
            <wp:extent cx="4876800" cy="2049780"/>
            <wp:effectExtent l="0" t="0" r="0" b="7620"/>
            <wp:docPr id="183" name="Диаграмма 183">
              <a:extLst xmlns:a="http://schemas.openxmlformats.org/drawingml/2006/main">
                <a:ext uri="{FF2B5EF4-FFF2-40B4-BE49-F238E27FC236}">
                  <a16:creationId xmlns:a16="http://schemas.microsoft.com/office/drawing/2014/main" id="{25573C06-35A8-4732-8D3C-ACC6B9EFA0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14:paraId="62E4773D" w14:textId="77777777" w:rsidR="00A3231E" w:rsidRDefault="00A3231E" w:rsidP="001F64F2">
      <w:pPr>
        <w:pStyle w:val="Standard"/>
        <w:spacing w:after="0"/>
        <w:ind w:left="143" w:firstLine="708"/>
        <w:jc w:val="both"/>
        <w:rPr>
          <w:rFonts w:ascii="Times New Roman" w:eastAsia="Times New Roman" w:hAnsi="Times New Roman"/>
          <w:sz w:val="28"/>
          <w:szCs w:val="28"/>
          <w:shd w:val="clear" w:color="auto" w:fill="FFFFFF"/>
          <w:lang w:eastAsia="ru-RU"/>
        </w:rPr>
      </w:pPr>
    </w:p>
    <w:p w14:paraId="37E589FE" w14:textId="0A406161" w:rsidR="001F64F2" w:rsidRPr="00F647AC" w:rsidRDefault="001F64F2" w:rsidP="001F64F2">
      <w:pPr>
        <w:pStyle w:val="Standard"/>
        <w:spacing w:after="0"/>
        <w:ind w:left="143" w:firstLine="708"/>
        <w:jc w:val="both"/>
        <w:rPr>
          <w:rFonts w:ascii="Times New Roman" w:eastAsia="Times New Roman" w:hAnsi="Times New Roman"/>
          <w:sz w:val="28"/>
          <w:szCs w:val="28"/>
          <w:shd w:val="clear" w:color="auto" w:fill="FFFFFF"/>
          <w:lang w:eastAsia="ru-RU"/>
        </w:rPr>
      </w:pPr>
      <w:r w:rsidRPr="00F647AC">
        <w:rPr>
          <w:rFonts w:ascii="Times New Roman" w:eastAsia="Times New Roman" w:hAnsi="Times New Roman"/>
          <w:sz w:val="28"/>
          <w:szCs w:val="28"/>
          <w:shd w:val="clear" w:color="auto" w:fill="FFFFFF"/>
          <w:lang w:eastAsia="ru-RU"/>
        </w:rPr>
        <w:t>По результатам мониторинга удовлетворенности рынком установлено:</w:t>
      </w:r>
    </w:p>
    <w:p w14:paraId="7BEBAD76" w14:textId="2246FF2B" w:rsidR="001F64F2" w:rsidRPr="00F647AC" w:rsidRDefault="001F64F2" w:rsidP="001F64F2">
      <w:pPr>
        <w:pStyle w:val="Standard"/>
        <w:spacing w:after="0"/>
        <w:ind w:firstLine="708"/>
        <w:jc w:val="both"/>
        <w:rPr>
          <w:rFonts w:ascii="Times New Roman" w:eastAsia="Times New Roman" w:hAnsi="Times New Roman"/>
          <w:sz w:val="28"/>
          <w:szCs w:val="28"/>
          <w:shd w:val="clear" w:color="auto" w:fill="FFFFFF"/>
          <w:lang w:eastAsia="ru-RU"/>
        </w:rPr>
      </w:pPr>
      <w:r w:rsidRPr="00F647AC">
        <w:rPr>
          <w:rFonts w:ascii="Times New Roman" w:eastAsia="Times New Roman" w:hAnsi="Times New Roman"/>
          <w:sz w:val="28"/>
          <w:szCs w:val="28"/>
          <w:shd w:val="clear" w:color="auto" w:fill="FFFFFF"/>
          <w:lang w:eastAsia="ru-RU"/>
        </w:rPr>
        <w:t xml:space="preserve">- уровнем цен удовлетворены </w:t>
      </w:r>
      <w:r w:rsidR="00F647AC" w:rsidRPr="00F647AC">
        <w:rPr>
          <w:rFonts w:ascii="Times New Roman" w:eastAsia="Times New Roman" w:hAnsi="Times New Roman"/>
          <w:sz w:val="28"/>
          <w:szCs w:val="28"/>
          <w:shd w:val="clear" w:color="auto" w:fill="FFFFFF"/>
          <w:lang w:eastAsia="ru-RU"/>
        </w:rPr>
        <w:t>37,2</w:t>
      </w:r>
      <w:r w:rsidRPr="00F647AC">
        <w:rPr>
          <w:rFonts w:ascii="Times New Roman" w:eastAsia="Times New Roman" w:hAnsi="Times New Roman"/>
          <w:sz w:val="28"/>
          <w:szCs w:val="28"/>
          <w:shd w:val="clear" w:color="auto" w:fill="FFFFFF"/>
          <w:lang w:eastAsia="ru-RU"/>
        </w:rPr>
        <w:t>% опрошенных потребителей:</w:t>
      </w:r>
    </w:p>
    <w:p w14:paraId="1B6A800E" w14:textId="457BC196" w:rsidR="001F64F2" w:rsidRPr="001F64F2" w:rsidRDefault="00E0207C" w:rsidP="001F64F2">
      <w:pPr>
        <w:pStyle w:val="Standard"/>
        <w:spacing w:after="0"/>
        <w:ind w:firstLine="851"/>
        <w:jc w:val="both"/>
        <w:rPr>
          <w:rFonts w:ascii="Times New Roman" w:eastAsia="Times New Roman" w:hAnsi="Times New Roman"/>
          <w:sz w:val="28"/>
          <w:szCs w:val="28"/>
          <w:highlight w:val="yellow"/>
          <w:shd w:val="clear" w:color="auto" w:fill="FFFFFF"/>
          <w:lang w:eastAsia="ru-RU"/>
        </w:rPr>
      </w:pPr>
      <w:r>
        <w:rPr>
          <w:noProof/>
          <w:lang w:eastAsia="ru-RU"/>
        </w:rPr>
        <w:drawing>
          <wp:inline distT="0" distB="0" distL="0" distR="0" wp14:anchorId="37BE6605" wp14:editId="5F0ACB99">
            <wp:extent cx="5090160" cy="2141220"/>
            <wp:effectExtent l="0" t="0" r="0" b="0"/>
            <wp:docPr id="184" name="Диаграмма 184">
              <a:extLst xmlns:a="http://schemas.openxmlformats.org/drawingml/2006/main">
                <a:ext uri="{FF2B5EF4-FFF2-40B4-BE49-F238E27FC236}">
                  <a16:creationId xmlns:a16="http://schemas.microsoft.com/office/drawing/2014/main" id="{D8F55FE6-4A28-4623-B267-A0E007515D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14:paraId="0719D8BD" w14:textId="77777777" w:rsidR="00BF3101" w:rsidRDefault="00BF3101" w:rsidP="00F647AC">
      <w:pPr>
        <w:ind w:firstLine="708"/>
        <w:rPr>
          <w:rFonts w:eastAsia="Times New Roman"/>
          <w:sz w:val="28"/>
          <w:szCs w:val="28"/>
          <w:shd w:val="clear" w:color="auto" w:fill="FFFFFF"/>
          <w:lang w:eastAsia="ru-RU"/>
        </w:rPr>
      </w:pPr>
    </w:p>
    <w:p w14:paraId="5FBF5A0C" w14:textId="6C15458B" w:rsidR="001F64F2" w:rsidRPr="00F647AC" w:rsidRDefault="001F64F2" w:rsidP="00F647AC">
      <w:pPr>
        <w:ind w:firstLine="708"/>
        <w:rPr>
          <w:rFonts w:eastAsia="Times New Roman"/>
          <w:sz w:val="28"/>
          <w:szCs w:val="28"/>
          <w:shd w:val="clear" w:color="auto" w:fill="FFFFFF"/>
          <w:lang w:eastAsia="ru-RU"/>
        </w:rPr>
      </w:pPr>
      <w:r w:rsidRPr="00F647AC">
        <w:rPr>
          <w:rFonts w:eastAsia="Times New Roman"/>
          <w:sz w:val="28"/>
          <w:szCs w:val="28"/>
          <w:shd w:val="clear" w:color="auto" w:fill="FFFFFF"/>
          <w:lang w:eastAsia="ru-RU"/>
        </w:rPr>
        <w:t xml:space="preserve">- качеством услуг на рынке </w:t>
      </w:r>
      <w:r w:rsidR="00F647AC">
        <w:rPr>
          <w:rFonts w:eastAsia="Times New Roman"/>
          <w:sz w:val="28"/>
          <w:szCs w:val="28"/>
          <w:shd w:val="clear" w:color="auto" w:fill="FFFFFF"/>
          <w:lang w:eastAsia="ru-RU"/>
        </w:rPr>
        <w:t>40,5</w:t>
      </w:r>
      <w:r w:rsidR="00A3231E">
        <w:rPr>
          <w:rFonts w:eastAsia="Times New Roman"/>
          <w:sz w:val="28"/>
          <w:szCs w:val="28"/>
          <w:shd w:val="clear" w:color="auto" w:fill="FFFFFF"/>
          <w:lang w:eastAsia="ru-RU"/>
        </w:rPr>
        <w:t>%</w:t>
      </w:r>
      <w:r w:rsidRPr="00F647AC">
        <w:rPr>
          <w:rFonts w:eastAsia="Times New Roman"/>
          <w:sz w:val="28"/>
          <w:szCs w:val="28"/>
          <w:shd w:val="clear" w:color="auto" w:fill="FFFFFF"/>
          <w:lang w:eastAsia="ru-RU"/>
        </w:rPr>
        <w:t>:</w:t>
      </w:r>
    </w:p>
    <w:p w14:paraId="6890F22C" w14:textId="51143591" w:rsidR="00F647AC" w:rsidRPr="001F64F2" w:rsidRDefault="00F60B21" w:rsidP="00F647AC">
      <w:pPr>
        <w:ind w:firstLine="708"/>
        <w:rPr>
          <w:rFonts w:eastAsia="Times New Roman"/>
          <w:sz w:val="28"/>
          <w:szCs w:val="28"/>
          <w:highlight w:val="yellow"/>
          <w:shd w:val="clear" w:color="auto" w:fill="FFFFFF"/>
          <w:lang w:eastAsia="ru-RU"/>
        </w:rPr>
      </w:pPr>
      <w:r>
        <w:rPr>
          <w:noProof/>
          <w:lang w:val="ru-RU" w:eastAsia="ru-RU" w:bidi="ar-SA"/>
        </w:rPr>
        <w:drawing>
          <wp:inline distT="0" distB="0" distL="0" distR="0" wp14:anchorId="0F57E793" wp14:editId="3B289B18">
            <wp:extent cx="5219700" cy="2164080"/>
            <wp:effectExtent l="0" t="0" r="0" b="7620"/>
            <wp:docPr id="185" name="Диаграмма 185">
              <a:extLst xmlns:a="http://schemas.openxmlformats.org/drawingml/2006/main">
                <a:ext uri="{FF2B5EF4-FFF2-40B4-BE49-F238E27FC236}">
                  <a16:creationId xmlns:a16="http://schemas.microsoft.com/office/drawing/2014/main" id="{E568CAEF-37B8-4B8E-975A-7FB5FA1E6E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14:paraId="2849202E" w14:textId="77777777" w:rsidR="00D65C5C" w:rsidRDefault="00D65C5C" w:rsidP="00F647AC">
      <w:pPr>
        <w:ind w:firstLine="708"/>
        <w:rPr>
          <w:rFonts w:eastAsia="Times New Roman"/>
          <w:sz w:val="28"/>
          <w:szCs w:val="28"/>
          <w:shd w:val="clear" w:color="auto" w:fill="FFFFFF"/>
          <w:lang w:eastAsia="ru-RU"/>
        </w:rPr>
      </w:pPr>
    </w:p>
    <w:p w14:paraId="6C93E003" w14:textId="77777777" w:rsidR="00D65C5C" w:rsidRDefault="00D65C5C" w:rsidP="00F647AC">
      <w:pPr>
        <w:ind w:firstLine="708"/>
        <w:rPr>
          <w:rFonts w:eastAsia="Times New Roman"/>
          <w:sz w:val="28"/>
          <w:szCs w:val="28"/>
          <w:shd w:val="clear" w:color="auto" w:fill="FFFFFF"/>
          <w:lang w:eastAsia="ru-RU"/>
        </w:rPr>
      </w:pPr>
    </w:p>
    <w:p w14:paraId="1E28D0DC" w14:textId="77777777" w:rsidR="00D65C5C" w:rsidRDefault="00D65C5C" w:rsidP="00F647AC">
      <w:pPr>
        <w:ind w:firstLine="708"/>
        <w:rPr>
          <w:rFonts w:eastAsia="Times New Roman"/>
          <w:sz w:val="28"/>
          <w:szCs w:val="28"/>
          <w:shd w:val="clear" w:color="auto" w:fill="FFFFFF"/>
          <w:lang w:eastAsia="ru-RU"/>
        </w:rPr>
      </w:pPr>
    </w:p>
    <w:p w14:paraId="14EDCA6F" w14:textId="77777777" w:rsidR="00D65C5C" w:rsidRDefault="00D65C5C" w:rsidP="00F647AC">
      <w:pPr>
        <w:ind w:firstLine="708"/>
        <w:rPr>
          <w:rFonts w:eastAsia="Times New Roman"/>
          <w:sz w:val="28"/>
          <w:szCs w:val="28"/>
          <w:shd w:val="clear" w:color="auto" w:fill="FFFFFF"/>
          <w:lang w:eastAsia="ru-RU"/>
        </w:rPr>
      </w:pPr>
    </w:p>
    <w:p w14:paraId="4AEE6AB5" w14:textId="18DD0114" w:rsidR="001F64F2" w:rsidRPr="00787C08" w:rsidRDefault="00BF3101" w:rsidP="00F647AC">
      <w:pPr>
        <w:ind w:firstLine="708"/>
        <w:rPr>
          <w:rFonts w:eastAsia="Times New Roman"/>
          <w:sz w:val="28"/>
          <w:szCs w:val="28"/>
          <w:shd w:val="clear" w:color="auto" w:fill="FFFFFF"/>
          <w:lang w:eastAsia="ru-RU"/>
        </w:rPr>
      </w:pPr>
      <w:r>
        <w:rPr>
          <w:rFonts w:eastAsia="Times New Roman"/>
          <w:sz w:val="28"/>
          <w:szCs w:val="28"/>
          <w:shd w:val="clear" w:color="auto" w:fill="FFFFFF"/>
          <w:lang w:val="ru-RU" w:eastAsia="ru-RU"/>
        </w:rPr>
        <w:t>-</w:t>
      </w:r>
      <w:r w:rsidR="001F64F2" w:rsidRPr="00787C08">
        <w:rPr>
          <w:rFonts w:eastAsia="Times New Roman"/>
          <w:sz w:val="28"/>
          <w:szCs w:val="28"/>
          <w:shd w:val="clear" w:color="auto" w:fill="FFFFFF"/>
          <w:lang w:eastAsia="ru-RU"/>
        </w:rPr>
        <w:t xml:space="preserve"> возможностью выбора на указанном рынке удовлетворены </w:t>
      </w:r>
      <w:r w:rsidR="00787C08">
        <w:rPr>
          <w:rFonts w:eastAsia="Times New Roman"/>
          <w:sz w:val="28"/>
          <w:szCs w:val="28"/>
          <w:shd w:val="clear" w:color="auto" w:fill="FFFFFF"/>
          <w:lang w:eastAsia="ru-RU"/>
        </w:rPr>
        <w:t>41,2</w:t>
      </w:r>
      <w:r w:rsidR="001F64F2" w:rsidRPr="00787C08">
        <w:rPr>
          <w:rFonts w:eastAsia="Times New Roman"/>
          <w:sz w:val="28"/>
          <w:szCs w:val="28"/>
          <w:shd w:val="clear" w:color="auto" w:fill="FFFFFF"/>
          <w:lang w:eastAsia="ru-RU"/>
        </w:rPr>
        <w:t>%:</w:t>
      </w:r>
    </w:p>
    <w:p w14:paraId="144659E3" w14:textId="7D047355" w:rsidR="00787C08" w:rsidRPr="001F64F2" w:rsidRDefault="009E317A" w:rsidP="00F647AC">
      <w:pPr>
        <w:ind w:firstLine="708"/>
        <w:rPr>
          <w:rFonts w:eastAsia="Times New Roman"/>
          <w:sz w:val="28"/>
          <w:szCs w:val="28"/>
          <w:highlight w:val="yellow"/>
          <w:shd w:val="clear" w:color="auto" w:fill="FFFFFF"/>
          <w:lang w:eastAsia="ru-RU"/>
        </w:rPr>
      </w:pPr>
      <w:r>
        <w:rPr>
          <w:noProof/>
          <w:lang w:val="ru-RU" w:eastAsia="ru-RU" w:bidi="ar-SA"/>
        </w:rPr>
        <w:drawing>
          <wp:inline distT="0" distB="0" distL="0" distR="0" wp14:anchorId="2EC97998" wp14:editId="1B2562C0">
            <wp:extent cx="5212080" cy="2072640"/>
            <wp:effectExtent l="0" t="0" r="7620" b="3810"/>
            <wp:docPr id="186" name="Диаграмма 186">
              <a:extLst xmlns:a="http://schemas.openxmlformats.org/drawingml/2006/main">
                <a:ext uri="{FF2B5EF4-FFF2-40B4-BE49-F238E27FC236}">
                  <a16:creationId xmlns:a16="http://schemas.microsoft.com/office/drawing/2014/main" id="{E8786F20-0B58-44BF-B84B-B8D9428120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14:paraId="40F0B92D" w14:textId="77777777" w:rsidR="005424F6" w:rsidRDefault="005424F6" w:rsidP="001F64F2">
      <w:pPr>
        <w:pStyle w:val="Standard"/>
        <w:spacing w:after="0"/>
        <w:ind w:firstLine="708"/>
        <w:jc w:val="both"/>
        <w:rPr>
          <w:rFonts w:ascii="Times New Roman" w:eastAsia="SimSun" w:hAnsi="Times New Roman" w:cs="Calibri"/>
          <w:kern w:val="1"/>
          <w:sz w:val="28"/>
          <w:szCs w:val="28"/>
          <w:lang w:eastAsia="ar-SA"/>
        </w:rPr>
      </w:pPr>
    </w:p>
    <w:p w14:paraId="37806E42" w14:textId="07BD076F" w:rsidR="001F64F2" w:rsidRDefault="001F64F2" w:rsidP="001F64F2">
      <w:pPr>
        <w:pStyle w:val="Standard"/>
        <w:spacing w:after="0"/>
        <w:ind w:firstLine="708"/>
        <w:jc w:val="both"/>
        <w:rPr>
          <w:rFonts w:ascii="Times New Roman" w:eastAsia="SimSun" w:hAnsi="Times New Roman" w:cs="Calibri"/>
          <w:kern w:val="1"/>
          <w:sz w:val="28"/>
          <w:szCs w:val="28"/>
          <w:lang w:eastAsia="ar-SA"/>
        </w:rPr>
      </w:pPr>
      <w:r w:rsidRPr="003769E7">
        <w:rPr>
          <w:rFonts w:ascii="Times New Roman" w:eastAsia="SimSun" w:hAnsi="Times New Roman" w:cs="Calibri"/>
          <w:kern w:val="1"/>
          <w:sz w:val="28"/>
          <w:szCs w:val="28"/>
          <w:lang w:eastAsia="ar-SA"/>
        </w:rPr>
        <w:t xml:space="preserve">По мнению </w:t>
      </w:r>
      <w:r w:rsidR="0039496E" w:rsidRPr="003769E7">
        <w:rPr>
          <w:rFonts w:ascii="Times New Roman" w:eastAsia="SimSun" w:hAnsi="Times New Roman" w:cs="Calibri"/>
          <w:kern w:val="1"/>
          <w:sz w:val="28"/>
          <w:szCs w:val="28"/>
          <w:lang w:eastAsia="ar-SA"/>
        </w:rPr>
        <w:t>32,3</w:t>
      </w:r>
      <w:r w:rsidR="005424F6">
        <w:rPr>
          <w:rFonts w:ascii="Times New Roman" w:eastAsia="SimSun" w:hAnsi="Times New Roman" w:cs="Calibri"/>
          <w:kern w:val="1"/>
          <w:sz w:val="28"/>
          <w:szCs w:val="28"/>
          <w:lang w:eastAsia="ar-SA"/>
        </w:rPr>
        <w:t xml:space="preserve">% </w:t>
      </w:r>
      <w:r w:rsidRPr="003769E7">
        <w:rPr>
          <w:rFonts w:ascii="Times New Roman" w:eastAsia="SimSun" w:hAnsi="Times New Roman" w:cs="Calibri"/>
          <w:kern w:val="1"/>
          <w:sz w:val="28"/>
          <w:szCs w:val="28"/>
          <w:lang w:eastAsia="ar-SA"/>
        </w:rPr>
        <w:t xml:space="preserve">опрошенных, количество организаций на рынке в течение последних 3 лет увеличилось, </w:t>
      </w:r>
      <w:r w:rsidR="0039496E" w:rsidRPr="003769E7">
        <w:rPr>
          <w:rFonts w:ascii="Times New Roman" w:eastAsia="SimSun" w:hAnsi="Times New Roman" w:cs="Calibri"/>
          <w:kern w:val="1"/>
          <w:sz w:val="28"/>
          <w:szCs w:val="28"/>
          <w:lang w:eastAsia="ar-SA"/>
        </w:rPr>
        <w:t>34,9</w:t>
      </w:r>
      <w:r w:rsidRPr="003769E7">
        <w:rPr>
          <w:rFonts w:ascii="Times New Roman" w:eastAsia="SimSun" w:hAnsi="Times New Roman" w:cs="Calibri"/>
          <w:kern w:val="1"/>
          <w:sz w:val="28"/>
          <w:szCs w:val="28"/>
          <w:lang w:eastAsia="ar-SA"/>
        </w:rPr>
        <w:t>% считают</w:t>
      </w:r>
      <w:r w:rsidR="005424F6">
        <w:rPr>
          <w:rFonts w:ascii="Times New Roman" w:eastAsia="SimSun" w:hAnsi="Times New Roman" w:cs="Calibri"/>
          <w:kern w:val="1"/>
          <w:sz w:val="28"/>
          <w:szCs w:val="28"/>
          <w:lang w:eastAsia="ar-SA"/>
        </w:rPr>
        <w:t>, что</w:t>
      </w:r>
      <w:r w:rsidRPr="003769E7">
        <w:rPr>
          <w:rFonts w:ascii="Times New Roman" w:eastAsia="SimSun" w:hAnsi="Times New Roman" w:cs="Calibri"/>
          <w:kern w:val="1"/>
          <w:sz w:val="28"/>
          <w:szCs w:val="28"/>
          <w:lang w:eastAsia="ar-SA"/>
        </w:rPr>
        <w:t xml:space="preserve"> не изменилось.</w:t>
      </w:r>
    </w:p>
    <w:p w14:paraId="0B592089" w14:textId="77777777" w:rsidR="00CD65A9" w:rsidRPr="0046485D" w:rsidRDefault="00CD65A9" w:rsidP="00CD65A9">
      <w:pPr>
        <w:pStyle w:val="Standard"/>
        <w:spacing w:after="0"/>
        <w:ind w:firstLine="708"/>
        <w:jc w:val="both"/>
        <w:rPr>
          <w:rFonts w:ascii="Times New Roman" w:eastAsia="Times New Roman" w:hAnsi="Times New Roman"/>
          <w:sz w:val="28"/>
          <w:szCs w:val="28"/>
          <w:shd w:val="clear" w:color="auto" w:fill="FFFFFF"/>
          <w:lang w:eastAsia="ru-RU"/>
        </w:rPr>
      </w:pPr>
    </w:p>
    <w:p w14:paraId="4105F474" w14:textId="0196E996" w:rsidR="00CD65A9" w:rsidRPr="001A6619" w:rsidRDefault="00E971CA" w:rsidP="001A6619">
      <w:pPr>
        <w:tabs>
          <w:tab w:val="left" w:pos="3042"/>
        </w:tabs>
        <w:suppressAutoHyphens w:val="0"/>
        <w:spacing w:line="259" w:lineRule="auto"/>
        <w:ind w:left="2835"/>
        <w:rPr>
          <w:rFonts w:cs="Times New Roman"/>
          <w:b/>
          <w:sz w:val="28"/>
          <w:szCs w:val="28"/>
        </w:rPr>
      </w:pPr>
      <w:r>
        <w:rPr>
          <w:rFonts w:cs="Times New Roman"/>
          <w:b/>
          <w:sz w:val="28"/>
          <w:szCs w:val="28"/>
          <w:lang w:val="ru-RU"/>
        </w:rPr>
        <w:t>20</w:t>
      </w:r>
      <w:r w:rsidR="001A6619">
        <w:rPr>
          <w:rFonts w:cs="Times New Roman"/>
          <w:b/>
          <w:sz w:val="28"/>
          <w:szCs w:val="28"/>
          <w:lang w:val="ru-RU"/>
        </w:rPr>
        <w:t>)</w:t>
      </w:r>
      <w:r w:rsidR="00F32C8E" w:rsidRPr="001A6619">
        <w:rPr>
          <w:rFonts w:cs="Times New Roman"/>
          <w:b/>
          <w:sz w:val="28"/>
          <w:szCs w:val="28"/>
        </w:rPr>
        <w:t xml:space="preserve"> </w:t>
      </w:r>
      <w:r w:rsidR="00CD65A9" w:rsidRPr="001A6619">
        <w:rPr>
          <w:rFonts w:cs="Times New Roman"/>
          <w:b/>
          <w:sz w:val="28"/>
          <w:szCs w:val="28"/>
        </w:rPr>
        <w:t>Рынок пищевой продукции</w:t>
      </w:r>
    </w:p>
    <w:p w14:paraId="153B1F82" w14:textId="28EA3299" w:rsidR="00CD65A9" w:rsidRDefault="00CD65A9" w:rsidP="00CD65A9">
      <w:pPr>
        <w:pStyle w:val="Standard"/>
        <w:spacing w:after="0"/>
        <w:ind w:firstLine="851"/>
        <w:jc w:val="both"/>
        <w:rPr>
          <w:rFonts w:ascii="Times New Roman" w:eastAsia="Times New Roman" w:hAnsi="Times New Roman"/>
          <w:sz w:val="28"/>
          <w:szCs w:val="28"/>
          <w:shd w:val="clear" w:color="auto" w:fill="FFFFFF"/>
          <w:lang w:eastAsia="ru-RU"/>
        </w:rPr>
      </w:pPr>
    </w:p>
    <w:p w14:paraId="0FA79FE1" w14:textId="77777777" w:rsidR="0046485D" w:rsidRPr="00980DCA" w:rsidRDefault="0046485D" w:rsidP="0046485D">
      <w:pPr>
        <w:ind w:firstLine="709"/>
        <w:jc w:val="both"/>
        <w:rPr>
          <w:rFonts w:eastAsia="Times New Roman"/>
          <w:sz w:val="28"/>
          <w:szCs w:val="28"/>
          <w:highlight w:val="yellow"/>
          <w:shd w:val="clear" w:color="auto" w:fill="FFFFFF"/>
        </w:rPr>
      </w:pPr>
      <w:r w:rsidRPr="00980DCA">
        <w:rPr>
          <w:rFonts w:eastAsia="Times New Roman"/>
          <w:sz w:val="28"/>
          <w:szCs w:val="28"/>
          <w:shd w:val="clear" w:color="auto" w:fill="FFFFFF"/>
        </w:rPr>
        <w:t xml:space="preserve">К предприятиям пищевой промышленности относятся: ООО «Афипский </w:t>
      </w:r>
      <w:r w:rsidRPr="00980DCA">
        <w:rPr>
          <w:rFonts w:eastAsia="Times New Roman"/>
          <w:sz w:val="28"/>
          <w:szCs w:val="28"/>
        </w:rPr>
        <w:t xml:space="preserve">хлебокомбинат», </w:t>
      </w:r>
      <w:r w:rsidRPr="00980DCA">
        <w:rPr>
          <w:rStyle w:val="af3"/>
          <w:i w:val="0"/>
          <w:sz w:val="28"/>
          <w:szCs w:val="28"/>
        </w:rPr>
        <w:t>ООО Агропромышленное предприятие «Иль»</w:t>
      </w:r>
      <w:r w:rsidRPr="00980DCA">
        <w:rPr>
          <w:rStyle w:val="af3"/>
          <w:sz w:val="28"/>
          <w:szCs w:val="28"/>
        </w:rPr>
        <w:t xml:space="preserve">, </w:t>
      </w:r>
      <w:r w:rsidRPr="00980DCA">
        <w:rPr>
          <w:rStyle w:val="af3"/>
          <w:i w:val="0"/>
          <w:sz w:val="28"/>
          <w:szCs w:val="28"/>
        </w:rPr>
        <w:t xml:space="preserve">ООО «Кубанская крупяная компания», также </w:t>
      </w:r>
      <w:r w:rsidRPr="00980DCA">
        <w:rPr>
          <w:rFonts w:eastAsia="Times New Roman"/>
          <w:sz w:val="28"/>
          <w:szCs w:val="28"/>
        </w:rPr>
        <w:t>предприятия малого бизнеса.</w:t>
      </w:r>
      <w:r w:rsidRPr="00980DCA">
        <w:rPr>
          <w:rFonts w:eastAsia="Times New Roman"/>
          <w:sz w:val="28"/>
          <w:szCs w:val="28"/>
          <w:shd w:val="clear" w:color="auto" w:fill="FFFFFF"/>
        </w:rPr>
        <w:t xml:space="preserve"> </w:t>
      </w:r>
    </w:p>
    <w:p w14:paraId="2CAD4152" w14:textId="77777777" w:rsidR="0046485D" w:rsidRPr="004E11F3" w:rsidRDefault="0046485D" w:rsidP="0046485D">
      <w:pPr>
        <w:jc w:val="center"/>
        <w:rPr>
          <w:rFonts w:eastAsia="Times New Roman"/>
          <w:color w:val="000000"/>
          <w:sz w:val="28"/>
          <w:szCs w:val="28"/>
          <w:lang w:eastAsia="ru-RU"/>
        </w:rPr>
      </w:pPr>
      <w:r w:rsidRPr="004E11F3">
        <w:rPr>
          <w:rFonts w:eastAsia="Times New Roman"/>
          <w:color w:val="000000"/>
          <w:sz w:val="28"/>
          <w:szCs w:val="28"/>
          <w:lang w:eastAsia="ru-RU"/>
        </w:rPr>
        <w:t>Динамика показателей пищевой продукции за 201</w:t>
      </w:r>
      <w:r>
        <w:rPr>
          <w:rFonts w:eastAsia="Times New Roman"/>
          <w:color w:val="000000"/>
          <w:sz w:val="28"/>
          <w:szCs w:val="28"/>
          <w:lang w:eastAsia="ru-RU"/>
        </w:rPr>
        <w:t>8</w:t>
      </w:r>
      <w:r w:rsidRPr="004E11F3">
        <w:rPr>
          <w:rFonts w:eastAsia="Times New Roman"/>
          <w:color w:val="000000"/>
          <w:sz w:val="28"/>
          <w:szCs w:val="28"/>
          <w:lang w:eastAsia="ru-RU"/>
        </w:rPr>
        <w:t>-20</w:t>
      </w:r>
      <w:r>
        <w:rPr>
          <w:rFonts w:eastAsia="Times New Roman"/>
          <w:color w:val="000000"/>
          <w:sz w:val="28"/>
          <w:szCs w:val="28"/>
          <w:lang w:eastAsia="ru-RU"/>
        </w:rPr>
        <w:t>20</w:t>
      </w:r>
      <w:r w:rsidRPr="004E11F3">
        <w:rPr>
          <w:rFonts w:eastAsia="Times New Roman"/>
          <w:color w:val="000000"/>
          <w:sz w:val="28"/>
          <w:szCs w:val="28"/>
          <w:lang w:eastAsia="ru-RU"/>
        </w:rPr>
        <w:t xml:space="preserve">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1180"/>
        <w:gridCol w:w="1086"/>
        <w:gridCol w:w="1087"/>
        <w:gridCol w:w="973"/>
        <w:gridCol w:w="993"/>
        <w:gridCol w:w="993"/>
      </w:tblGrid>
      <w:tr w:rsidR="0046485D" w:rsidRPr="00276922" w14:paraId="2E8D62D2" w14:textId="77777777" w:rsidTr="00C80A45">
        <w:tc>
          <w:tcPr>
            <w:tcW w:w="3256" w:type="dxa"/>
            <w:vMerge w:val="restart"/>
            <w:shd w:val="clear" w:color="auto" w:fill="auto"/>
          </w:tcPr>
          <w:p w14:paraId="0DAFC4AD" w14:textId="77777777" w:rsidR="0046485D" w:rsidRPr="004E11F3" w:rsidRDefault="0046485D" w:rsidP="00C80A45">
            <w:pPr>
              <w:jc w:val="center"/>
              <w:rPr>
                <w:rFonts w:eastAsia="Times New Roman"/>
                <w:color w:val="000000"/>
                <w:sz w:val="28"/>
                <w:szCs w:val="28"/>
                <w:lang w:eastAsia="ru-RU"/>
              </w:rPr>
            </w:pPr>
            <w:r w:rsidRPr="004E11F3">
              <w:rPr>
                <w:rFonts w:eastAsia="Times New Roman"/>
                <w:color w:val="000000"/>
                <w:sz w:val="28"/>
                <w:szCs w:val="28"/>
                <w:lang w:eastAsia="ru-RU"/>
              </w:rPr>
              <w:t>Виды продукции</w:t>
            </w:r>
          </w:p>
        </w:tc>
        <w:tc>
          <w:tcPr>
            <w:tcW w:w="1276" w:type="dxa"/>
            <w:vMerge w:val="restart"/>
            <w:shd w:val="clear" w:color="auto" w:fill="auto"/>
          </w:tcPr>
          <w:p w14:paraId="2B18EB2E" w14:textId="77777777" w:rsidR="0046485D" w:rsidRPr="004E11F3" w:rsidRDefault="0046485D" w:rsidP="00C80A45">
            <w:pPr>
              <w:jc w:val="center"/>
              <w:rPr>
                <w:rFonts w:eastAsia="Times New Roman"/>
                <w:color w:val="000000"/>
                <w:sz w:val="28"/>
                <w:szCs w:val="28"/>
                <w:lang w:eastAsia="ru-RU"/>
              </w:rPr>
            </w:pPr>
            <w:r w:rsidRPr="004E11F3">
              <w:rPr>
                <w:rFonts w:eastAsia="Times New Roman"/>
                <w:color w:val="000000"/>
                <w:sz w:val="28"/>
                <w:szCs w:val="28"/>
                <w:lang w:eastAsia="ru-RU"/>
              </w:rPr>
              <w:t>Ед. изм.</w:t>
            </w:r>
          </w:p>
        </w:tc>
        <w:tc>
          <w:tcPr>
            <w:tcW w:w="3260" w:type="dxa"/>
            <w:gridSpan w:val="3"/>
            <w:shd w:val="clear" w:color="auto" w:fill="auto"/>
          </w:tcPr>
          <w:p w14:paraId="7602FE60" w14:textId="77777777" w:rsidR="0046485D" w:rsidRPr="00276922" w:rsidRDefault="0046485D" w:rsidP="00C80A45">
            <w:pPr>
              <w:jc w:val="center"/>
              <w:rPr>
                <w:rFonts w:eastAsia="Times New Roman"/>
                <w:color w:val="000000"/>
                <w:sz w:val="28"/>
                <w:szCs w:val="28"/>
                <w:lang w:eastAsia="ru-RU"/>
              </w:rPr>
            </w:pPr>
            <w:r w:rsidRPr="00276922">
              <w:rPr>
                <w:rFonts w:eastAsia="Times New Roman"/>
                <w:color w:val="000000"/>
                <w:sz w:val="28"/>
                <w:szCs w:val="28"/>
                <w:lang w:eastAsia="ru-RU"/>
              </w:rPr>
              <w:t xml:space="preserve">Год </w:t>
            </w:r>
          </w:p>
        </w:tc>
        <w:tc>
          <w:tcPr>
            <w:tcW w:w="2034" w:type="dxa"/>
            <w:gridSpan w:val="2"/>
            <w:shd w:val="clear" w:color="auto" w:fill="auto"/>
          </w:tcPr>
          <w:p w14:paraId="6BE5B1B1" w14:textId="77777777" w:rsidR="0046485D" w:rsidRPr="00276922" w:rsidRDefault="0046485D" w:rsidP="00C80A45">
            <w:pPr>
              <w:keepNext/>
              <w:contextualSpacing/>
              <w:jc w:val="center"/>
              <w:rPr>
                <w:rFonts w:eastAsia="Times New Roman"/>
                <w:sz w:val="28"/>
                <w:szCs w:val="28"/>
                <w:lang w:eastAsia="ru-RU"/>
              </w:rPr>
            </w:pPr>
            <w:r w:rsidRPr="00276922">
              <w:rPr>
                <w:rFonts w:eastAsia="Times New Roman"/>
                <w:sz w:val="28"/>
                <w:szCs w:val="28"/>
                <w:lang w:eastAsia="ru-RU"/>
              </w:rPr>
              <w:t>Динамика</w:t>
            </w:r>
          </w:p>
          <w:p w14:paraId="65DEC736" w14:textId="77777777" w:rsidR="0046485D" w:rsidRPr="00276922" w:rsidRDefault="0046485D" w:rsidP="00C80A45">
            <w:pPr>
              <w:jc w:val="center"/>
              <w:rPr>
                <w:rFonts w:eastAsia="Times New Roman"/>
                <w:color w:val="000000"/>
                <w:sz w:val="28"/>
                <w:szCs w:val="28"/>
                <w:lang w:eastAsia="ru-RU"/>
              </w:rPr>
            </w:pPr>
            <w:r w:rsidRPr="00276922">
              <w:rPr>
                <w:rFonts w:eastAsia="Times New Roman"/>
                <w:sz w:val="28"/>
                <w:szCs w:val="28"/>
                <w:lang w:eastAsia="ru-RU"/>
              </w:rPr>
              <w:t>2020 год к, %</w:t>
            </w:r>
          </w:p>
        </w:tc>
      </w:tr>
      <w:tr w:rsidR="0046485D" w:rsidRPr="00FB1830" w14:paraId="76031FD4" w14:textId="77777777" w:rsidTr="00C80A45">
        <w:tc>
          <w:tcPr>
            <w:tcW w:w="3256" w:type="dxa"/>
            <w:vMerge/>
            <w:shd w:val="clear" w:color="auto" w:fill="auto"/>
          </w:tcPr>
          <w:p w14:paraId="0114E3F7" w14:textId="77777777" w:rsidR="0046485D" w:rsidRPr="004E11F3" w:rsidRDefault="0046485D" w:rsidP="00C80A45">
            <w:pPr>
              <w:jc w:val="center"/>
              <w:rPr>
                <w:rFonts w:eastAsia="Times New Roman"/>
                <w:color w:val="000000"/>
                <w:sz w:val="28"/>
                <w:szCs w:val="28"/>
                <w:lang w:eastAsia="ru-RU"/>
              </w:rPr>
            </w:pPr>
          </w:p>
        </w:tc>
        <w:tc>
          <w:tcPr>
            <w:tcW w:w="1276" w:type="dxa"/>
            <w:vMerge/>
            <w:shd w:val="clear" w:color="auto" w:fill="auto"/>
          </w:tcPr>
          <w:p w14:paraId="197A2DC2" w14:textId="77777777" w:rsidR="0046485D" w:rsidRPr="004E11F3" w:rsidRDefault="0046485D" w:rsidP="00C80A45">
            <w:pPr>
              <w:jc w:val="center"/>
              <w:rPr>
                <w:rFonts w:eastAsia="Times New Roman"/>
                <w:color w:val="000000"/>
                <w:sz w:val="28"/>
                <w:szCs w:val="28"/>
                <w:lang w:eastAsia="ru-RU"/>
              </w:rPr>
            </w:pPr>
          </w:p>
        </w:tc>
        <w:tc>
          <w:tcPr>
            <w:tcW w:w="1133" w:type="dxa"/>
            <w:shd w:val="clear" w:color="auto" w:fill="auto"/>
          </w:tcPr>
          <w:p w14:paraId="7F3A39B3" w14:textId="77777777" w:rsidR="0046485D" w:rsidRPr="00276922" w:rsidRDefault="0046485D" w:rsidP="00C80A45">
            <w:pPr>
              <w:jc w:val="center"/>
              <w:rPr>
                <w:rFonts w:eastAsia="Times New Roman"/>
                <w:color w:val="000000"/>
                <w:sz w:val="28"/>
                <w:szCs w:val="28"/>
                <w:lang w:eastAsia="ru-RU"/>
              </w:rPr>
            </w:pPr>
            <w:r w:rsidRPr="00276922">
              <w:rPr>
                <w:rFonts w:eastAsia="Times New Roman"/>
                <w:color w:val="000000"/>
                <w:sz w:val="28"/>
                <w:szCs w:val="28"/>
                <w:lang w:eastAsia="ru-RU"/>
              </w:rPr>
              <w:t>2018г</w:t>
            </w:r>
          </w:p>
        </w:tc>
        <w:tc>
          <w:tcPr>
            <w:tcW w:w="1134" w:type="dxa"/>
            <w:shd w:val="clear" w:color="auto" w:fill="auto"/>
          </w:tcPr>
          <w:p w14:paraId="77C485A4" w14:textId="77777777" w:rsidR="0046485D" w:rsidRPr="00276922" w:rsidRDefault="0046485D" w:rsidP="00C80A45">
            <w:pPr>
              <w:jc w:val="center"/>
              <w:rPr>
                <w:rFonts w:eastAsia="Times New Roman"/>
                <w:color w:val="000000"/>
                <w:sz w:val="28"/>
                <w:szCs w:val="28"/>
                <w:lang w:eastAsia="ru-RU"/>
              </w:rPr>
            </w:pPr>
            <w:r w:rsidRPr="00276922">
              <w:rPr>
                <w:rFonts w:eastAsia="Times New Roman"/>
                <w:color w:val="000000"/>
                <w:sz w:val="28"/>
                <w:szCs w:val="28"/>
                <w:lang w:eastAsia="ru-RU"/>
              </w:rPr>
              <w:t>2019г</w:t>
            </w:r>
          </w:p>
        </w:tc>
        <w:tc>
          <w:tcPr>
            <w:tcW w:w="993" w:type="dxa"/>
            <w:shd w:val="clear" w:color="auto" w:fill="auto"/>
          </w:tcPr>
          <w:p w14:paraId="4947E5AE" w14:textId="77777777" w:rsidR="0046485D" w:rsidRPr="00276922" w:rsidRDefault="0046485D" w:rsidP="00C80A45">
            <w:pPr>
              <w:jc w:val="center"/>
              <w:rPr>
                <w:rFonts w:eastAsia="Times New Roman"/>
                <w:color w:val="000000"/>
                <w:sz w:val="28"/>
                <w:szCs w:val="28"/>
                <w:lang w:eastAsia="ru-RU"/>
              </w:rPr>
            </w:pPr>
            <w:r w:rsidRPr="00276922">
              <w:rPr>
                <w:rFonts w:eastAsia="Times New Roman"/>
                <w:color w:val="000000"/>
                <w:sz w:val="28"/>
                <w:szCs w:val="28"/>
                <w:lang w:eastAsia="ru-RU"/>
              </w:rPr>
              <w:t>2020г</w:t>
            </w:r>
          </w:p>
        </w:tc>
        <w:tc>
          <w:tcPr>
            <w:tcW w:w="1017" w:type="dxa"/>
            <w:shd w:val="clear" w:color="auto" w:fill="auto"/>
          </w:tcPr>
          <w:p w14:paraId="66431CD9" w14:textId="77777777" w:rsidR="0046485D" w:rsidRPr="00276922" w:rsidRDefault="0046485D" w:rsidP="00C80A45">
            <w:pPr>
              <w:jc w:val="center"/>
              <w:rPr>
                <w:rFonts w:eastAsia="Times New Roman"/>
                <w:color w:val="000000"/>
                <w:sz w:val="28"/>
                <w:szCs w:val="28"/>
                <w:lang w:eastAsia="ru-RU"/>
              </w:rPr>
            </w:pPr>
            <w:r w:rsidRPr="00276922">
              <w:rPr>
                <w:rFonts w:eastAsia="Times New Roman"/>
                <w:color w:val="000000"/>
                <w:sz w:val="28"/>
                <w:szCs w:val="28"/>
                <w:lang w:eastAsia="ru-RU"/>
              </w:rPr>
              <w:t>2018г</w:t>
            </w:r>
          </w:p>
        </w:tc>
        <w:tc>
          <w:tcPr>
            <w:tcW w:w="1017" w:type="dxa"/>
            <w:shd w:val="clear" w:color="auto" w:fill="auto"/>
          </w:tcPr>
          <w:p w14:paraId="37B6AC77" w14:textId="77777777" w:rsidR="0046485D" w:rsidRPr="00276922" w:rsidRDefault="0046485D" w:rsidP="00C80A45">
            <w:pPr>
              <w:jc w:val="center"/>
              <w:rPr>
                <w:rFonts w:eastAsia="Times New Roman"/>
                <w:color w:val="000000"/>
                <w:sz w:val="28"/>
                <w:szCs w:val="28"/>
                <w:lang w:eastAsia="ru-RU"/>
              </w:rPr>
            </w:pPr>
            <w:r w:rsidRPr="00276922">
              <w:rPr>
                <w:rFonts w:eastAsia="Times New Roman"/>
                <w:color w:val="000000"/>
                <w:sz w:val="28"/>
                <w:szCs w:val="28"/>
                <w:lang w:eastAsia="ru-RU"/>
              </w:rPr>
              <w:t>2019г</w:t>
            </w:r>
          </w:p>
        </w:tc>
      </w:tr>
      <w:tr w:rsidR="0046485D" w:rsidRPr="00FB1830" w14:paraId="541A4D96" w14:textId="77777777" w:rsidTr="00C80A45">
        <w:tc>
          <w:tcPr>
            <w:tcW w:w="3256" w:type="dxa"/>
            <w:shd w:val="clear" w:color="auto" w:fill="auto"/>
          </w:tcPr>
          <w:p w14:paraId="70E8F69B" w14:textId="77777777" w:rsidR="0046485D" w:rsidRPr="004E11F3" w:rsidRDefault="0046485D" w:rsidP="00C80A45">
            <w:pPr>
              <w:rPr>
                <w:rFonts w:eastAsia="Times New Roman"/>
                <w:color w:val="000000"/>
                <w:sz w:val="28"/>
                <w:szCs w:val="28"/>
                <w:lang w:eastAsia="ru-RU"/>
              </w:rPr>
            </w:pPr>
            <w:r w:rsidRPr="004E11F3">
              <w:rPr>
                <w:rFonts w:eastAsia="Times New Roman"/>
                <w:color w:val="000000"/>
                <w:sz w:val="28"/>
                <w:szCs w:val="28"/>
                <w:lang w:eastAsia="ru-RU"/>
              </w:rPr>
              <w:t xml:space="preserve">Хлебобулочные и кондитерские изделия </w:t>
            </w:r>
          </w:p>
        </w:tc>
        <w:tc>
          <w:tcPr>
            <w:tcW w:w="1276" w:type="dxa"/>
            <w:shd w:val="clear" w:color="auto" w:fill="auto"/>
          </w:tcPr>
          <w:p w14:paraId="34499C69" w14:textId="3CFF2390" w:rsidR="0046485D" w:rsidRPr="004E11F3" w:rsidRDefault="0046485D" w:rsidP="00C80A45">
            <w:pPr>
              <w:jc w:val="both"/>
              <w:rPr>
                <w:rFonts w:eastAsia="Times New Roman"/>
                <w:color w:val="000000"/>
                <w:sz w:val="28"/>
                <w:szCs w:val="28"/>
                <w:lang w:eastAsia="ru-RU"/>
              </w:rPr>
            </w:pPr>
            <w:r w:rsidRPr="004E11F3">
              <w:rPr>
                <w:rFonts w:eastAsia="Times New Roman"/>
                <w:color w:val="000000"/>
                <w:sz w:val="28"/>
                <w:szCs w:val="28"/>
                <w:lang w:eastAsia="ru-RU"/>
              </w:rPr>
              <w:t>тыс. т</w:t>
            </w:r>
            <w:r w:rsidR="000011E6">
              <w:rPr>
                <w:rFonts w:eastAsia="Times New Roman"/>
                <w:color w:val="000000"/>
                <w:sz w:val="28"/>
                <w:szCs w:val="28"/>
                <w:lang w:eastAsia="ru-RU"/>
              </w:rPr>
              <w:t>он</w:t>
            </w:r>
            <w:r w:rsidRPr="004E11F3">
              <w:rPr>
                <w:rFonts w:eastAsia="Times New Roman"/>
                <w:color w:val="000000"/>
                <w:sz w:val="28"/>
                <w:szCs w:val="28"/>
                <w:lang w:eastAsia="ru-RU"/>
              </w:rPr>
              <w:t>н</w:t>
            </w:r>
          </w:p>
        </w:tc>
        <w:tc>
          <w:tcPr>
            <w:tcW w:w="1133" w:type="dxa"/>
            <w:shd w:val="clear" w:color="auto" w:fill="auto"/>
          </w:tcPr>
          <w:p w14:paraId="0702249E" w14:textId="77777777" w:rsidR="0046485D" w:rsidRPr="00276922" w:rsidRDefault="0046485D" w:rsidP="00C80A45">
            <w:pPr>
              <w:jc w:val="center"/>
              <w:rPr>
                <w:rFonts w:eastAsia="Times New Roman"/>
                <w:sz w:val="28"/>
                <w:szCs w:val="28"/>
                <w:lang w:eastAsia="ru-RU"/>
              </w:rPr>
            </w:pPr>
            <w:r w:rsidRPr="00276922">
              <w:rPr>
                <w:rFonts w:eastAsia="Times New Roman"/>
                <w:sz w:val="28"/>
                <w:szCs w:val="28"/>
                <w:lang w:eastAsia="ru-RU"/>
              </w:rPr>
              <w:t>6,8</w:t>
            </w:r>
          </w:p>
        </w:tc>
        <w:tc>
          <w:tcPr>
            <w:tcW w:w="1134" w:type="dxa"/>
            <w:shd w:val="clear" w:color="auto" w:fill="auto"/>
          </w:tcPr>
          <w:p w14:paraId="784364E9" w14:textId="77777777" w:rsidR="0046485D" w:rsidRPr="00276922" w:rsidRDefault="0046485D" w:rsidP="00C80A45">
            <w:pPr>
              <w:jc w:val="center"/>
              <w:rPr>
                <w:rFonts w:eastAsia="Times New Roman"/>
                <w:sz w:val="28"/>
                <w:szCs w:val="28"/>
                <w:lang w:eastAsia="ru-RU"/>
              </w:rPr>
            </w:pPr>
            <w:r>
              <w:rPr>
                <w:rFonts w:eastAsia="Times New Roman"/>
                <w:sz w:val="28"/>
                <w:szCs w:val="28"/>
                <w:lang w:eastAsia="ru-RU"/>
              </w:rPr>
              <w:t>6,4</w:t>
            </w:r>
          </w:p>
        </w:tc>
        <w:tc>
          <w:tcPr>
            <w:tcW w:w="993" w:type="dxa"/>
            <w:shd w:val="clear" w:color="auto" w:fill="auto"/>
          </w:tcPr>
          <w:p w14:paraId="4C834298" w14:textId="77777777" w:rsidR="0046485D" w:rsidRPr="009F4667" w:rsidRDefault="0046485D" w:rsidP="00C80A45">
            <w:pPr>
              <w:jc w:val="center"/>
              <w:rPr>
                <w:rFonts w:eastAsia="Times New Roman"/>
                <w:sz w:val="28"/>
                <w:szCs w:val="28"/>
                <w:lang w:eastAsia="ru-RU"/>
              </w:rPr>
            </w:pPr>
            <w:r w:rsidRPr="009F4667">
              <w:rPr>
                <w:rFonts w:eastAsia="Times New Roman"/>
                <w:sz w:val="28"/>
                <w:szCs w:val="28"/>
                <w:lang w:eastAsia="ru-RU"/>
              </w:rPr>
              <w:t>6,2</w:t>
            </w:r>
          </w:p>
          <w:p w14:paraId="629E961C" w14:textId="77777777" w:rsidR="0046485D" w:rsidRPr="00FB1830" w:rsidRDefault="0046485D" w:rsidP="00C80A45">
            <w:pPr>
              <w:jc w:val="center"/>
              <w:rPr>
                <w:rFonts w:eastAsia="Times New Roman"/>
                <w:sz w:val="28"/>
                <w:szCs w:val="28"/>
                <w:highlight w:val="yellow"/>
                <w:lang w:eastAsia="ru-RU"/>
              </w:rPr>
            </w:pPr>
          </w:p>
        </w:tc>
        <w:tc>
          <w:tcPr>
            <w:tcW w:w="1017" w:type="dxa"/>
            <w:shd w:val="clear" w:color="auto" w:fill="auto"/>
          </w:tcPr>
          <w:p w14:paraId="78F1A8A7" w14:textId="77777777" w:rsidR="0046485D" w:rsidRPr="009F4667" w:rsidRDefault="0046485D" w:rsidP="00C80A45">
            <w:pPr>
              <w:jc w:val="center"/>
              <w:rPr>
                <w:rFonts w:eastAsia="Times New Roman"/>
                <w:color w:val="000000"/>
                <w:sz w:val="28"/>
                <w:szCs w:val="28"/>
                <w:lang w:eastAsia="ru-RU"/>
              </w:rPr>
            </w:pPr>
            <w:r w:rsidRPr="009F4667">
              <w:rPr>
                <w:rFonts w:eastAsia="Times New Roman"/>
                <w:color w:val="000000"/>
                <w:sz w:val="28"/>
                <w:szCs w:val="28"/>
                <w:lang w:eastAsia="ru-RU"/>
              </w:rPr>
              <w:t>91,2</w:t>
            </w:r>
          </w:p>
        </w:tc>
        <w:tc>
          <w:tcPr>
            <w:tcW w:w="1017" w:type="dxa"/>
            <w:shd w:val="clear" w:color="auto" w:fill="auto"/>
          </w:tcPr>
          <w:p w14:paraId="69E011DD" w14:textId="77777777" w:rsidR="0046485D" w:rsidRPr="009F4667" w:rsidRDefault="0046485D" w:rsidP="00C80A45">
            <w:pPr>
              <w:jc w:val="center"/>
              <w:rPr>
                <w:rFonts w:eastAsia="Times New Roman"/>
                <w:color w:val="000000"/>
                <w:sz w:val="28"/>
                <w:szCs w:val="28"/>
                <w:lang w:eastAsia="ru-RU"/>
              </w:rPr>
            </w:pPr>
            <w:r w:rsidRPr="009F4667">
              <w:rPr>
                <w:rFonts w:eastAsia="Times New Roman"/>
                <w:color w:val="000000"/>
                <w:sz w:val="28"/>
                <w:szCs w:val="28"/>
                <w:lang w:eastAsia="ru-RU"/>
              </w:rPr>
              <w:t>96,9</w:t>
            </w:r>
          </w:p>
        </w:tc>
      </w:tr>
      <w:tr w:rsidR="0046485D" w:rsidRPr="00FB1830" w14:paraId="7F76A0D8" w14:textId="77777777" w:rsidTr="00C80A45">
        <w:tc>
          <w:tcPr>
            <w:tcW w:w="3256" w:type="dxa"/>
            <w:shd w:val="clear" w:color="auto" w:fill="auto"/>
          </w:tcPr>
          <w:p w14:paraId="101F4877" w14:textId="77777777" w:rsidR="0046485D" w:rsidRPr="004E11F3" w:rsidRDefault="0046485D" w:rsidP="00C80A45">
            <w:pPr>
              <w:jc w:val="both"/>
              <w:rPr>
                <w:rFonts w:eastAsia="Times New Roman"/>
                <w:color w:val="000000"/>
                <w:sz w:val="28"/>
                <w:szCs w:val="28"/>
                <w:lang w:eastAsia="ru-RU"/>
              </w:rPr>
            </w:pPr>
            <w:r w:rsidRPr="004E11F3">
              <w:rPr>
                <w:rFonts w:eastAsia="Times New Roman"/>
                <w:color w:val="000000"/>
                <w:sz w:val="28"/>
                <w:szCs w:val="28"/>
                <w:lang w:eastAsia="ru-RU"/>
              </w:rPr>
              <w:t xml:space="preserve">Крупы </w:t>
            </w:r>
          </w:p>
        </w:tc>
        <w:tc>
          <w:tcPr>
            <w:tcW w:w="1276" w:type="dxa"/>
            <w:shd w:val="clear" w:color="auto" w:fill="auto"/>
          </w:tcPr>
          <w:p w14:paraId="1B2BAFF6" w14:textId="7995BAE9" w:rsidR="0046485D" w:rsidRPr="004E11F3" w:rsidRDefault="0046485D" w:rsidP="00C80A45">
            <w:pPr>
              <w:jc w:val="both"/>
              <w:rPr>
                <w:rFonts w:eastAsia="Times New Roman"/>
                <w:color w:val="000000"/>
                <w:sz w:val="28"/>
                <w:szCs w:val="28"/>
                <w:lang w:eastAsia="ru-RU"/>
              </w:rPr>
            </w:pPr>
            <w:r w:rsidRPr="004E11F3">
              <w:rPr>
                <w:rFonts w:eastAsia="Times New Roman"/>
                <w:color w:val="000000"/>
                <w:sz w:val="28"/>
                <w:szCs w:val="28"/>
                <w:lang w:eastAsia="ru-RU"/>
              </w:rPr>
              <w:t>тыс. т</w:t>
            </w:r>
            <w:r w:rsidR="000011E6">
              <w:rPr>
                <w:rFonts w:eastAsia="Times New Roman"/>
                <w:color w:val="000000"/>
                <w:sz w:val="28"/>
                <w:szCs w:val="28"/>
                <w:lang w:eastAsia="ru-RU"/>
              </w:rPr>
              <w:t>он</w:t>
            </w:r>
            <w:r w:rsidRPr="004E11F3">
              <w:rPr>
                <w:rFonts w:eastAsia="Times New Roman"/>
                <w:color w:val="000000"/>
                <w:sz w:val="28"/>
                <w:szCs w:val="28"/>
                <w:lang w:eastAsia="ru-RU"/>
              </w:rPr>
              <w:t>н</w:t>
            </w:r>
          </w:p>
        </w:tc>
        <w:tc>
          <w:tcPr>
            <w:tcW w:w="1133" w:type="dxa"/>
            <w:shd w:val="clear" w:color="auto" w:fill="auto"/>
          </w:tcPr>
          <w:p w14:paraId="760A22B7" w14:textId="77777777" w:rsidR="0046485D" w:rsidRPr="00276922" w:rsidRDefault="0046485D" w:rsidP="00C80A45">
            <w:pPr>
              <w:jc w:val="center"/>
              <w:rPr>
                <w:rFonts w:eastAsia="Times New Roman"/>
                <w:sz w:val="28"/>
                <w:szCs w:val="28"/>
                <w:lang w:eastAsia="ru-RU"/>
              </w:rPr>
            </w:pPr>
            <w:r w:rsidRPr="00276922">
              <w:rPr>
                <w:rFonts w:eastAsia="Times New Roman"/>
                <w:sz w:val="28"/>
                <w:szCs w:val="28"/>
                <w:lang w:eastAsia="ru-RU"/>
              </w:rPr>
              <w:t>20,3</w:t>
            </w:r>
          </w:p>
        </w:tc>
        <w:tc>
          <w:tcPr>
            <w:tcW w:w="1134" w:type="dxa"/>
            <w:shd w:val="clear" w:color="auto" w:fill="auto"/>
          </w:tcPr>
          <w:p w14:paraId="7DE2C914" w14:textId="77777777" w:rsidR="0046485D" w:rsidRPr="00276922" w:rsidRDefault="0046485D" w:rsidP="00C80A45">
            <w:pPr>
              <w:jc w:val="center"/>
              <w:rPr>
                <w:rFonts w:eastAsia="Times New Roman"/>
                <w:sz w:val="28"/>
                <w:szCs w:val="28"/>
                <w:lang w:eastAsia="ru-RU"/>
              </w:rPr>
            </w:pPr>
            <w:r w:rsidRPr="00276922">
              <w:rPr>
                <w:rFonts w:eastAsia="Times New Roman"/>
                <w:sz w:val="28"/>
                <w:szCs w:val="28"/>
                <w:lang w:eastAsia="ru-RU"/>
              </w:rPr>
              <w:t>14,5</w:t>
            </w:r>
          </w:p>
        </w:tc>
        <w:tc>
          <w:tcPr>
            <w:tcW w:w="993" w:type="dxa"/>
            <w:shd w:val="clear" w:color="auto" w:fill="auto"/>
          </w:tcPr>
          <w:p w14:paraId="0048F530" w14:textId="77777777" w:rsidR="0046485D" w:rsidRPr="00CF2933" w:rsidRDefault="0046485D" w:rsidP="00C80A45">
            <w:pPr>
              <w:jc w:val="center"/>
              <w:rPr>
                <w:rFonts w:eastAsia="Times New Roman"/>
                <w:sz w:val="28"/>
                <w:szCs w:val="28"/>
                <w:lang w:eastAsia="ru-RU"/>
              </w:rPr>
            </w:pPr>
            <w:r w:rsidRPr="00CF2933">
              <w:rPr>
                <w:rFonts w:eastAsia="Times New Roman"/>
                <w:sz w:val="28"/>
                <w:szCs w:val="28"/>
                <w:lang w:eastAsia="ru-RU"/>
              </w:rPr>
              <w:t>15,2</w:t>
            </w:r>
          </w:p>
        </w:tc>
        <w:tc>
          <w:tcPr>
            <w:tcW w:w="1017" w:type="dxa"/>
            <w:shd w:val="clear" w:color="auto" w:fill="auto"/>
          </w:tcPr>
          <w:p w14:paraId="09F2DBBA" w14:textId="77777777" w:rsidR="0046485D" w:rsidRPr="00CF2933" w:rsidRDefault="0046485D" w:rsidP="00C80A45">
            <w:pPr>
              <w:jc w:val="center"/>
              <w:rPr>
                <w:rFonts w:eastAsia="Times New Roman"/>
                <w:color w:val="000000"/>
                <w:sz w:val="28"/>
                <w:szCs w:val="28"/>
                <w:lang w:eastAsia="ru-RU"/>
              </w:rPr>
            </w:pPr>
            <w:r w:rsidRPr="00CF2933">
              <w:rPr>
                <w:rFonts w:eastAsia="Times New Roman"/>
                <w:color w:val="000000"/>
                <w:sz w:val="28"/>
                <w:szCs w:val="28"/>
                <w:lang w:eastAsia="ru-RU"/>
              </w:rPr>
              <w:t>74,9</w:t>
            </w:r>
          </w:p>
        </w:tc>
        <w:tc>
          <w:tcPr>
            <w:tcW w:w="1017" w:type="dxa"/>
            <w:shd w:val="clear" w:color="auto" w:fill="auto"/>
          </w:tcPr>
          <w:p w14:paraId="44E42545" w14:textId="77777777" w:rsidR="0046485D" w:rsidRPr="00CF2933" w:rsidRDefault="0046485D" w:rsidP="00C80A45">
            <w:pPr>
              <w:jc w:val="center"/>
              <w:rPr>
                <w:rFonts w:eastAsia="Times New Roman"/>
                <w:color w:val="000000"/>
                <w:sz w:val="28"/>
                <w:szCs w:val="28"/>
                <w:lang w:eastAsia="ru-RU"/>
              </w:rPr>
            </w:pPr>
            <w:r w:rsidRPr="00CF2933">
              <w:rPr>
                <w:rFonts w:eastAsia="Times New Roman"/>
                <w:color w:val="000000"/>
                <w:sz w:val="28"/>
                <w:szCs w:val="28"/>
                <w:lang w:eastAsia="ru-RU"/>
              </w:rPr>
              <w:t>104,8</w:t>
            </w:r>
          </w:p>
        </w:tc>
      </w:tr>
      <w:tr w:rsidR="0046485D" w:rsidRPr="00FB1830" w14:paraId="2DA448BE" w14:textId="77777777" w:rsidTr="00C80A45">
        <w:tc>
          <w:tcPr>
            <w:tcW w:w="3256" w:type="dxa"/>
            <w:shd w:val="clear" w:color="auto" w:fill="auto"/>
          </w:tcPr>
          <w:p w14:paraId="050578C1" w14:textId="77777777" w:rsidR="0046485D" w:rsidRPr="004E11F3" w:rsidRDefault="0046485D" w:rsidP="00C80A45">
            <w:pPr>
              <w:jc w:val="both"/>
              <w:rPr>
                <w:rFonts w:eastAsia="Times New Roman"/>
                <w:color w:val="000000"/>
                <w:sz w:val="28"/>
                <w:szCs w:val="28"/>
                <w:lang w:eastAsia="ru-RU"/>
              </w:rPr>
            </w:pPr>
            <w:r w:rsidRPr="004E11F3">
              <w:rPr>
                <w:rFonts w:eastAsia="Times New Roman"/>
                <w:color w:val="000000"/>
                <w:sz w:val="28"/>
                <w:szCs w:val="28"/>
                <w:lang w:eastAsia="ru-RU"/>
              </w:rPr>
              <w:t>Колбасные изделия</w:t>
            </w:r>
          </w:p>
        </w:tc>
        <w:tc>
          <w:tcPr>
            <w:tcW w:w="1276" w:type="dxa"/>
            <w:shd w:val="clear" w:color="auto" w:fill="auto"/>
          </w:tcPr>
          <w:p w14:paraId="3DF64860" w14:textId="23933030" w:rsidR="0046485D" w:rsidRPr="004E11F3" w:rsidRDefault="0046485D" w:rsidP="00C80A45">
            <w:pPr>
              <w:jc w:val="both"/>
              <w:rPr>
                <w:rFonts w:eastAsia="Times New Roman"/>
                <w:color w:val="000000"/>
                <w:sz w:val="28"/>
                <w:szCs w:val="28"/>
                <w:lang w:eastAsia="ru-RU"/>
              </w:rPr>
            </w:pPr>
            <w:r w:rsidRPr="004E11F3">
              <w:rPr>
                <w:rFonts w:eastAsia="Times New Roman"/>
                <w:color w:val="000000"/>
                <w:sz w:val="28"/>
                <w:szCs w:val="28"/>
                <w:lang w:eastAsia="ru-RU"/>
              </w:rPr>
              <w:t>тыс. т</w:t>
            </w:r>
            <w:r w:rsidR="000011E6">
              <w:rPr>
                <w:rFonts w:eastAsia="Times New Roman"/>
                <w:color w:val="000000"/>
                <w:sz w:val="28"/>
                <w:szCs w:val="28"/>
                <w:lang w:eastAsia="ru-RU"/>
              </w:rPr>
              <w:t>он</w:t>
            </w:r>
            <w:r w:rsidRPr="004E11F3">
              <w:rPr>
                <w:rFonts w:eastAsia="Times New Roman"/>
                <w:color w:val="000000"/>
                <w:sz w:val="28"/>
                <w:szCs w:val="28"/>
                <w:lang w:eastAsia="ru-RU"/>
              </w:rPr>
              <w:t>н</w:t>
            </w:r>
          </w:p>
        </w:tc>
        <w:tc>
          <w:tcPr>
            <w:tcW w:w="1133" w:type="dxa"/>
            <w:shd w:val="clear" w:color="auto" w:fill="auto"/>
          </w:tcPr>
          <w:p w14:paraId="2C43508F" w14:textId="77777777" w:rsidR="0046485D" w:rsidRPr="00276922" w:rsidRDefault="0046485D" w:rsidP="00C80A45">
            <w:pPr>
              <w:jc w:val="center"/>
              <w:rPr>
                <w:rFonts w:eastAsia="Times New Roman"/>
                <w:sz w:val="28"/>
                <w:szCs w:val="28"/>
                <w:lang w:eastAsia="ru-RU"/>
              </w:rPr>
            </w:pPr>
            <w:r w:rsidRPr="00276922">
              <w:rPr>
                <w:rFonts w:eastAsia="Times New Roman"/>
                <w:sz w:val="28"/>
                <w:szCs w:val="28"/>
                <w:lang w:eastAsia="ru-RU"/>
              </w:rPr>
              <w:t>0,139</w:t>
            </w:r>
          </w:p>
        </w:tc>
        <w:tc>
          <w:tcPr>
            <w:tcW w:w="1134" w:type="dxa"/>
            <w:shd w:val="clear" w:color="auto" w:fill="auto"/>
          </w:tcPr>
          <w:p w14:paraId="2D7654F1" w14:textId="77777777" w:rsidR="0046485D" w:rsidRPr="00276922" w:rsidRDefault="0046485D" w:rsidP="00C80A45">
            <w:pPr>
              <w:jc w:val="center"/>
              <w:rPr>
                <w:rFonts w:eastAsia="Times New Roman"/>
                <w:sz w:val="28"/>
                <w:szCs w:val="28"/>
                <w:lang w:eastAsia="ru-RU"/>
              </w:rPr>
            </w:pPr>
            <w:r w:rsidRPr="00276922">
              <w:rPr>
                <w:rFonts w:eastAsia="Times New Roman"/>
                <w:sz w:val="28"/>
                <w:szCs w:val="28"/>
                <w:lang w:eastAsia="ru-RU"/>
              </w:rPr>
              <w:t>0,142</w:t>
            </w:r>
          </w:p>
        </w:tc>
        <w:tc>
          <w:tcPr>
            <w:tcW w:w="993" w:type="dxa"/>
            <w:shd w:val="clear" w:color="auto" w:fill="auto"/>
          </w:tcPr>
          <w:p w14:paraId="2FA576F8" w14:textId="77777777" w:rsidR="0046485D" w:rsidRPr="00FB1830" w:rsidRDefault="0046485D" w:rsidP="00C80A45">
            <w:pPr>
              <w:jc w:val="center"/>
              <w:rPr>
                <w:rFonts w:eastAsia="Times New Roman"/>
                <w:sz w:val="28"/>
                <w:szCs w:val="28"/>
                <w:highlight w:val="yellow"/>
                <w:lang w:eastAsia="ru-RU"/>
              </w:rPr>
            </w:pPr>
            <w:r w:rsidRPr="00CF2933">
              <w:rPr>
                <w:rFonts w:eastAsia="Times New Roman"/>
                <w:sz w:val="28"/>
                <w:szCs w:val="28"/>
                <w:lang w:eastAsia="ru-RU"/>
              </w:rPr>
              <w:t>0,121</w:t>
            </w:r>
          </w:p>
        </w:tc>
        <w:tc>
          <w:tcPr>
            <w:tcW w:w="1017" w:type="dxa"/>
            <w:shd w:val="clear" w:color="auto" w:fill="auto"/>
          </w:tcPr>
          <w:p w14:paraId="79D1E4A1" w14:textId="77777777" w:rsidR="0046485D" w:rsidRPr="00CF2933" w:rsidRDefault="0046485D" w:rsidP="00C80A45">
            <w:pPr>
              <w:jc w:val="center"/>
              <w:rPr>
                <w:rFonts w:eastAsia="Times New Roman"/>
                <w:color w:val="000000"/>
                <w:sz w:val="28"/>
                <w:szCs w:val="28"/>
                <w:lang w:eastAsia="ru-RU"/>
              </w:rPr>
            </w:pPr>
            <w:r w:rsidRPr="00CF2933">
              <w:rPr>
                <w:rFonts w:eastAsia="Times New Roman"/>
                <w:color w:val="000000"/>
                <w:sz w:val="28"/>
                <w:szCs w:val="28"/>
                <w:lang w:eastAsia="ru-RU"/>
              </w:rPr>
              <w:t>87,1</w:t>
            </w:r>
          </w:p>
        </w:tc>
        <w:tc>
          <w:tcPr>
            <w:tcW w:w="1017" w:type="dxa"/>
            <w:shd w:val="clear" w:color="auto" w:fill="auto"/>
          </w:tcPr>
          <w:p w14:paraId="043CDAD8" w14:textId="77777777" w:rsidR="0046485D" w:rsidRPr="00CF2933" w:rsidRDefault="0046485D" w:rsidP="00C80A45">
            <w:pPr>
              <w:jc w:val="center"/>
              <w:rPr>
                <w:rFonts w:eastAsia="Times New Roman"/>
                <w:color w:val="000000"/>
                <w:sz w:val="28"/>
                <w:szCs w:val="28"/>
                <w:lang w:eastAsia="ru-RU"/>
              </w:rPr>
            </w:pPr>
            <w:r w:rsidRPr="00CF2933">
              <w:rPr>
                <w:rFonts w:eastAsia="Times New Roman"/>
                <w:color w:val="000000"/>
                <w:sz w:val="28"/>
                <w:szCs w:val="28"/>
                <w:lang w:eastAsia="ru-RU"/>
              </w:rPr>
              <w:t>85,2</w:t>
            </w:r>
          </w:p>
        </w:tc>
      </w:tr>
    </w:tbl>
    <w:p w14:paraId="12876450" w14:textId="0F8D05A6" w:rsidR="0046485D" w:rsidRPr="008E23E4" w:rsidRDefault="0046485D" w:rsidP="0046485D">
      <w:pPr>
        <w:ind w:firstLine="709"/>
        <w:jc w:val="both"/>
        <w:rPr>
          <w:rFonts w:eastAsia="Times New Roman"/>
          <w:sz w:val="28"/>
          <w:szCs w:val="28"/>
          <w:shd w:val="clear" w:color="auto" w:fill="FFFFFF"/>
          <w:lang w:val="ru-RU"/>
        </w:rPr>
      </w:pPr>
      <w:r>
        <w:rPr>
          <w:rFonts w:eastAsia="Times New Roman"/>
          <w:sz w:val="28"/>
          <w:szCs w:val="28"/>
          <w:shd w:val="clear" w:color="auto" w:fill="FFFFFF"/>
        </w:rPr>
        <w:t>Снижение производства хлебобулочных изделий</w:t>
      </w:r>
      <w:r w:rsidR="00143B72">
        <w:rPr>
          <w:rFonts w:eastAsia="Times New Roman"/>
          <w:sz w:val="28"/>
          <w:szCs w:val="28"/>
          <w:shd w:val="clear" w:color="auto" w:fill="FFFFFF"/>
          <w:lang w:val="ru-RU"/>
        </w:rPr>
        <w:t xml:space="preserve"> ООО «Афипский хлебокомбинат», ООО</w:t>
      </w:r>
      <w:r w:rsidR="008E23E4">
        <w:rPr>
          <w:rFonts w:eastAsia="Times New Roman"/>
          <w:sz w:val="28"/>
          <w:szCs w:val="28"/>
          <w:shd w:val="clear" w:color="auto" w:fill="FFFFFF"/>
        </w:rPr>
        <w:t>«Комбинат кооперативной промышленности»</w:t>
      </w:r>
      <w:r w:rsidR="00143B72">
        <w:rPr>
          <w:rFonts w:eastAsia="Times New Roman"/>
          <w:sz w:val="28"/>
          <w:szCs w:val="28"/>
          <w:shd w:val="clear" w:color="auto" w:fill="FFFFFF"/>
          <w:lang w:val="ru-RU"/>
        </w:rPr>
        <w:t xml:space="preserve"> и колбасных изделий в ООО АПП «Иль» </w:t>
      </w:r>
      <w:r>
        <w:rPr>
          <w:rFonts w:eastAsia="Times New Roman"/>
          <w:sz w:val="28"/>
          <w:szCs w:val="28"/>
          <w:shd w:val="clear" w:color="auto" w:fill="FFFFFF"/>
        </w:rPr>
        <w:t xml:space="preserve">в 2020 году связано с сокращением объемов производства продукции </w:t>
      </w:r>
      <w:r w:rsidR="008E23E4">
        <w:rPr>
          <w:rFonts w:eastAsia="Times New Roman"/>
          <w:sz w:val="28"/>
          <w:szCs w:val="28"/>
          <w:shd w:val="clear" w:color="auto" w:fill="FFFFFF"/>
          <w:lang w:val="ru-RU"/>
        </w:rPr>
        <w:t>по причине сокращения муниципальных закупок для образовательных учреждений, которые приостановили свою деятельность или перешли на дистанционный режим образования в период карантина и ограничительных мероприятий.</w:t>
      </w:r>
    </w:p>
    <w:p w14:paraId="6F2008E2" w14:textId="77777777" w:rsidR="0046485D" w:rsidRPr="009050ED" w:rsidRDefault="0046485D" w:rsidP="0046485D">
      <w:pPr>
        <w:ind w:firstLine="709"/>
        <w:jc w:val="both"/>
        <w:rPr>
          <w:rFonts w:eastAsia="Times New Roman"/>
          <w:sz w:val="28"/>
          <w:szCs w:val="28"/>
          <w:shd w:val="clear" w:color="auto" w:fill="FFFFFF"/>
        </w:rPr>
      </w:pPr>
      <w:r>
        <w:rPr>
          <w:rFonts w:eastAsia="Times New Roman"/>
          <w:sz w:val="28"/>
          <w:szCs w:val="28"/>
          <w:shd w:val="clear" w:color="auto" w:fill="FFFFFF"/>
        </w:rPr>
        <w:t>Предприятия пищевой и перерабатывающей промышленности района на постоянной основе приглашаются к участию в выставочно-ярмарочных мероприятиях. В 2020 году предприятия переработки (</w:t>
      </w:r>
      <w:r w:rsidRPr="00E13A1E">
        <w:rPr>
          <w:rFonts w:eastAsia="Times New Roman"/>
          <w:color w:val="000000"/>
          <w:sz w:val="28"/>
          <w:szCs w:val="28"/>
          <w:lang w:eastAsia="ru-RU"/>
        </w:rPr>
        <w:t>ООО «АСБ ГРУПП»</w:t>
      </w:r>
      <w:r>
        <w:rPr>
          <w:sz w:val="28"/>
          <w:szCs w:val="28"/>
        </w:rPr>
        <w:t xml:space="preserve">, </w:t>
      </w:r>
      <w:r w:rsidRPr="00E13A1E">
        <w:rPr>
          <w:sz w:val="28"/>
          <w:szCs w:val="28"/>
        </w:rPr>
        <w:t>СППК «Вкусный мир»</w:t>
      </w:r>
      <w:r>
        <w:rPr>
          <w:sz w:val="28"/>
          <w:szCs w:val="28"/>
        </w:rPr>
        <w:t>,</w:t>
      </w:r>
      <w:r w:rsidRPr="00E13A1E">
        <w:rPr>
          <w:sz w:val="28"/>
          <w:szCs w:val="28"/>
        </w:rPr>
        <w:t xml:space="preserve"> ООО АПП «Иль»</w:t>
      </w:r>
      <w:r>
        <w:rPr>
          <w:sz w:val="28"/>
          <w:szCs w:val="28"/>
        </w:rPr>
        <w:t>)</w:t>
      </w:r>
      <w:r w:rsidRPr="009050ED">
        <w:rPr>
          <w:rFonts w:eastAsia="Times New Roman"/>
          <w:sz w:val="28"/>
          <w:szCs w:val="28"/>
          <w:shd w:val="clear" w:color="auto" w:fill="FFFFFF"/>
        </w:rPr>
        <w:t xml:space="preserve"> приняли участие </w:t>
      </w:r>
      <w:r>
        <w:rPr>
          <w:rFonts w:eastAsia="Times New Roman"/>
          <w:sz w:val="28"/>
          <w:szCs w:val="28"/>
          <w:shd w:val="clear" w:color="auto" w:fill="FFFFFF"/>
        </w:rPr>
        <w:t xml:space="preserve">в краевой агропромышленной выставке </w:t>
      </w:r>
      <w:r w:rsidRPr="009050ED">
        <w:rPr>
          <w:rFonts w:eastAsia="Times New Roman"/>
          <w:sz w:val="28"/>
          <w:szCs w:val="28"/>
          <w:shd w:val="clear" w:color="auto" w:fill="FFFFFF"/>
        </w:rPr>
        <w:t>«Кубанская ярмарка»</w:t>
      </w:r>
      <w:r>
        <w:rPr>
          <w:rFonts w:eastAsia="Times New Roman"/>
          <w:sz w:val="28"/>
          <w:szCs w:val="28"/>
          <w:shd w:val="clear" w:color="auto" w:fill="FFFFFF"/>
        </w:rPr>
        <w:t xml:space="preserve">, </w:t>
      </w:r>
      <w:r w:rsidRPr="009050ED">
        <w:rPr>
          <w:rFonts w:eastAsia="Times New Roman"/>
          <w:sz w:val="28"/>
          <w:szCs w:val="28"/>
          <w:shd w:val="clear" w:color="auto" w:fill="FFFFFF"/>
        </w:rPr>
        <w:t>представив продукцию собственного производства.</w:t>
      </w:r>
      <w:r>
        <w:rPr>
          <w:rFonts w:eastAsia="Times New Roman"/>
          <w:sz w:val="28"/>
          <w:szCs w:val="28"/>
          <w:shd w:val="clear" w:color="auto" w:fill="FFFFFF"/>
        </w:rPr>
        <w:t xml:space="preserve"> </w:t>
      </w:r>
    </w:p>
    <w:p w14:paraId="3B01AC4E" w14:textId="77777777" w:rsidR="0046485D" w:rsidRPr="00E6608D" w:rsidRDefault="0046485D" w:rsidP="0046485D">
      <w:pPr>
        <w:pStyle w:val="Standard"/>
      </w:pPr>
    </w:p>
    <w:p w14:paraId="10C74AEA" w14:textId="77777777" w:rsidR="0046485D" w:rsidRDefault="0046485D" w:rsidP="001F64F2">
      <w:pPr>
        <w:pStyle w:val="Standard"/>
        <w:spacing w:after="0"/>
        <w:ind w:firstLine="708"/>
        <w:jc w:val="both"/>
        <w:rPr>
          <w:rFonts w:ascii="Times New Roman" w:eastAsia="Times New Roman" w:hAnsi="Times New Roman"/>
          <w:sz w:val="28"/>
          <w:szCs w:val="28"/>
          <w:shd w:val="clear" w:color="auto" w:fill="FFFFFF"/>
          <w:lang w:eastAsia="ru-RU"/>
        </w:rPr>
      </w:pPr>
    </w:p>
    <w:p w14:paraId="668481DA" w14:textId="77777777" w:rsidR="0046485D" w:rsidRDefault="0046485D" w:rsidP="001F64F2">
      <w:pPr>
        <w:pStyle w:val="Standard"/>
        <w:spacing w:after="0"/>
        <w:ind w:firstLine="708"/>
        <w:jc w:val="both"/>
        <w:rPr>
          <w:rFonts w:ascii="Times New Roman" w:eastAsia="Times New Roman" w:hAnsi="Times New Roman"/>
          <w:sz w:val="28"/>
          <w:szCs w:val="28"/>
          <w:shd w:val="clear" w:color="auto" w:fill="FFFFFF"/>
          <w:lang w:eastAsia="ru-RU"/>
        </w:rPr>
      </w:pPr>
    </w:p>
    <w:p w14:paraId="46672EAE" w14:textId="3AD224E1" w:rsidR="001F64F2" w:rsidRPr="00754BAD" w:rsidRDefault="001F64F2" w:rsidP="001F64F2">
      <w:pPr>
        <w:pStyle w:val="Standard"/>
        <w:spacing w:after="0"/>
        <w:ind w:firstLine="708"/>
        <w:jc w:val="both"/>
        <w:rPr>
          <w:rFonts w:ascii="Times New Roman" w:eastAsia="Times New Roman" w:hAnsi="Times New Roman"/>
          <w:sz w:val="28"/>
          <w:szCs w:val="28"/>
          <w:shd w:val="clear" w:color="auto" w:fill="FFFFFF"/>
          <w:lang w:eastAsia="ru-RU"/>
        </w:rPr>
      </w:pPr>
      <w:r w:rsidRPr="00754BAD">
        <w:rPr>
          <w:rFonts w:ascii="Times New Roman" w:eastAsia="Times New Roman" w:hAnsi="Times New Roman"/>
          <w:sz w:val="28"/>
          <w:szCs w:val="28"/>
          <w:shd w:val="clear" w:color="auto" w:fill="FFFFFF"/>
          <w:lang w:eastAsia="ru-RU"/>
        </w:rPr>
        <w:t>В результате проведенного мониторинга установлено</w:t>
      </w:r>
      <w:r w:rsidR="008E23E4">
        <w:rPr>
          <w:rFonts w:ascii="Times New Roman" w:eastAsia="Times New Roman" w:hAnsi="Times New Roman"/>
          <w:sz w:val="28"/>
          <w:szCs w:val="28"/>
          <w:shd w:val="clear" w:color="auto" w:fill="FFFFFF"/>
          <w:lang w:eastAsia="ru-RU"/>
        </w:rPr>
        <w:t>:</w:t>
      </w:r>
      <w:r w:rsidRPr="00754BAD">
        <w:rPr>
          <w:rFonts w:ascii="Times New Roman" w:eastAsia="Times New Roman" w:hAnsi="Times New Roman"/>
          <w:sz w:val="28"/>
          <w:szCs w:val="28"/>
          <w:shd w:val="clear" w:color="auto" w:fill="FFFFFF"/>
          <w:lang w:eastAsia="ru-RU"/>
        </w:rPr>
        <w:t xml:space="preserve"> </w:t>
      </w:r>
      <w:r w:rsidR="00754BAD" w:rsidRPr="00754BAD">
        <w:rPr>
          <w:rFonts w:ascii="Times New Roman" w:eastAsia="Times New Roman" w:hAnsi="Times New Roman"/>
          <w:sz w:val="28"/>
          <w:szCs w:val="28"/>
          <w:shd w:val="clear" w:color="auto" w:fill="FFFFFF"/>
          <w:lang w:eastAsia="ru-RU"/>
        </w:rPr>
        <w:t>47,5</w:t>
      </w:r>
      <w:r w:rsidRPr="00754BAD">
        <w:rPr>
          <w:rFonts w:ascii="Times New Roman" w:eastAsia="Times New Roman" w:hAnsi="Times New Roman"/>
          <w:sz w:val="28"/>
          <w:szCs w:val="28"/>
          <w:shd w:val="clear" w:color="auto" w:fill="FFFFFF"/>
          <w:lang w:eastAsia="ru-RU"/>
        </w:rPr>
        <w:t>% считают, что хозяйствующих субъектов в данной сфере достаточно:</w:t>
      </w:r>
    </w:p>
    <w:p w14:paraId="7F76A179" w14:textId="70011FD2" w:rsidR="001F64F2" w:rsidRPr="001F64F2" w:rsidRDefault="00F32C8E" w:rsidP="001F64F2">
      <w:pPr>
        <w:pStyle w:val="Standard"/>
        <w:spacing w:after="0"/>
        <w:ind w:firstLine="851"/>
        <w:jc w:val="both"/>
        <w:rPr>
          <w:rFonts w:ascii="Times New Roman" w:eastAsia="Times New Roman" w:hAnsi="Times New Roman"/>
          <w:sz w:val="28"/>
          <w:szCs w:val="28"/>
          <w:highlight w:val="yellow"/>
          <w:shd w:val="clear" w:color="auto" w:fill="FFFFFF"/>
          <w:lang w:eastAsia="ru-RU"/>
        </w:rPr>
      </w:pPr>
      <w:r>
        <w:rPr>
          <w:noProof/>
          <w:lang w:eastAsia="ru-RU"/>
        </w:rPr>
        <w:drawing>
          <wp:inline distT="0" distB="0" distL="0" distR="0" wp14:anchorId="762EAE60" wp14:editId="7ADCEA42">
            <wp:extent cx="5242560" cy="1973580"/>
            <wp:effectExtent l="0" t="0" r="0" b="7620"/>
            <wp:docPr id="187" name="Диаграмма 187">
              <a:extLst xmlns:a="http://schemas.openxmlformats.org/drawingml/2006/main">
                <a:ext uri="{FF2B5EF4-FFF2-40B4-BE49-F238E27FC236}">
                  <a16:creationId xmlns:a16="http://schemas.microsoft.com/office/drawing/2014/main" id="{25573C06-35A8-4732-8D3C-ACC6B9EFA0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14:paraId="2D27E881" w14:textId="77777777" w:rsidR="008E23E4" w:rsidRDefault="008E23E4" w:rsidP="001F64F2">
      <w:pPr>
        <w:pStyle w:val="Standard"/>
        <w:spacing w:after="0"/>
        <w:ind w:left="143" w:firstLine="708"/>
        <w:jc w:val="both"/>
        <w:rPr>
          <w:rFonts w:ascii="Times New Roman" w:eastAsia="Times New Roman" w:hAnsi="Times New Roman"/>
          <w:sz w:val="28"/>
          <w:szCs w:val="28"/>
          <w:shd w:val="clear" w:color="auto" w:fill="FFFFFF"/>
          <w:lang w:eastAsia="ru-RU"/>
        </w:rPr>
      </w:pPr>
    </w:p>
    <w:p w14:paraId="051D9E1D" w14:textId="37ED7ED8" w:rsidR="001F64F2" w:rsidRPr="00CC53CA" w:rsidRDefault="001F64F2" w:rsidP="001F64F2">
      <w:pPr>
        <w:pStyle w:val="Standard"/>
        <w:spacing w:after="0"/>
        <w:ind w:left="143" w:firstLine="708"/>
        <w:jc w:val="both"/>
        <w:rPr>
          <w:rFonts w:ascii="Times New Roman" w:eastAsia="Times New Roman" w:hAnsi="Times New Roman"/>
          <w:sz w:val="28"/>
          <w:szCs w:val="28"/>
          <w:shd w:val="clear" w:color="auto" w:fill="FFFFFF"/>
          <w:lang w:eastAsia="ru-RU"/>
        </w:rPr>
      </w:pPr>
      <w:r w:rsidRPr="00CC53CA">
        <w:rPr>
          <w:rFonts w:ascii="Times New Roman" w:eastAsia="Times New Roman" w:hAnsi="Times New Roman"/>
          <w:sz w:val="28"/>
          <w:szCs w:val="28"/>
          <w:shd w:val="clear" w:color="auto" w:fill="FFFFFF"/>
          <w:lang w:eastAsia="ru-RU"/>
        </w:rPr>
        <w:t>По результатам мониторинга удовлетворенности рынком установлено:</w:t>
      </w:r>
    </w:p>
    <w:p w14:paraId="5C477B73" w14:textId="39D99B05" w:rsidR="001F64F2" w:rsidRPr="00CC53CA" w:rsidRDefault="001F64F2" w:rsidP="001F64F2">
      <w:pPr>
        <w:pStyle w:val="Standard"/>
        <w:spacing w:after="0"/>
        <w:ind w:firstLine="708"/>
        <w:jc w:val="both"/>
        <w:rPr>
          <w:rFonts w:ascii="Times New Roman" w:eastAsia="Times New Roman" w:hAnsi="Times New Roman"/>
          <w:sz w:val="28"/>
          <w:szCs w:val="28"/>
          <w:shd w:val="clear" w:color="auto" w:fill="FFFFFF"/>
          <w:lang w:eastAsia="ru-RU"/>
        </w:rPr>
      </w:pPr>
      <w:r w:rsidRPr="00CC53CA">
        <w:rPr>
          <w:rFonts w:ascii="Times New Roman" w:eastAsia="Times New Roman" w:hAnsi="Times New Roman"/>
          <w:sz w:val="28"/>
          <w:szCs w:val="28"/>
          <w:shd w:val="clear" w:color="auto" w:fill="FFFFFF"/>
          <w:lang w:eastAsia="ru-RU"/>
        </w:rPr>
        <w:t>- уровнем цен удовлетворены 3</w:t>
      </w:r>
      <w:r w:rsidR="00CC53CA">
        <w:rPr>
          <w:rFonts w:ascii="Times New Roman" w:eastAsia="Times New Roman" w:hAnsi="Times New Roman"/>
          <w:sz w:val="28"/>
          <w:szCs w:val="28"/>
          <w:shd w:val="clear" w:color="auto" w:fill="FFFFFF"/>
          <w:lang w:eastAsia="ru-RU"/>
        </w:rPr>
        <w:t>9</w:t>
      </w:r>
      <w:r w:rsidRPr="00CC53CA">
        <w:rPr>
          <w:rFonts w:ascii="Times New Roman" w:eastAsia="Times New Roman" w:hAnsi="Times New Roman"/>
          <w:sz w:val="28"/>
          <w:szCs w:val="28"/>
          <w:shd w:val="clear" w:color="auto" w:fill="FFFFFF"/>
          <w:lang w:eastAsia="ru-RU"/>
        </w:rPr>
        <w:t>,</w:t>
      </w:r>
      <w:r w:rsidR="00CC53CA">
        <w:rPr>
          <w:rFonts w:ascii="Times New Roman" w:eastAsia="Times New Roman" w:hAnsi="Times New Roman"/>
          <w:sz w:val="28"/>
          <w:szCs w:val="28"/>
          <w:shd w:val="clear" w:color="auto" w:fill="FFFFFF"/>
          <w:lang w:eastAsia="ru-RU"/>
        </w:rPr>
        <w:t>5</w:t>
      </w:r>
      <w:r w:rsidRPr="00CC53CA">
        <w:rPr>
          <w:rFonts w:ascii="Times New Roman" w:eastAsia="Times New Roman" w:hAnsi="Times New Roman"/>
          <w:sz w:val="28"/>
          <w:szCs w:val="28"/>
          <w:shd w:val="clear" w:color="auto" w:fill="FFFFFF"/>
          <w:lang w:eastAsia="ru-RU"/>
        </w:rPr>
        <w:t>% опрошенных потребителей:</w:t>
      </w:r>
    </w:p>
    <w:p w14:paraId="3D57DE78" w14:textId="0CD5DCDF" w:rsidR="001F64F2" w:rsidRPr="001F64F2" w:rsidRDefault="00B6192D" w:rsidP="001F64F2">
      <w:pPr>
        <w:pStyle w:val="Standard"/>
        <w:spacing w:after="0"/>
        <w:ind w:firstLine="851"/>
        <w:jc w:val="both"/>
        <w:rPr>
          <w:rFonts w:ascii="Times New Roman" w:eastAsia="Times New Roman" w:hAnsi="Times New Roman"/>
          <w:sz w:val="28"/>
          <w:szCs w:val="28"/>
          <w:highlight w:val="yellow"/>
          <w:shd w:val="clear" w:color="auto" w:fill="FFFFFF"/>
          <w:lang w:eastAsia="ru-RU"/>
        </w:rPr>
      </w:pPr>
      <w:r>
        <w:rPr>
          <w:noProof/>
          <w:lang w:eastAsia="ru-RU"/>
        </w:rPr>
        <w:drawing>
          <wp:inline distT="0" distB="0" distL="0" distR="0" wp14:anchorId="038710DD" wp14:editId="5528961C">
            <wp:extent cx="5341620" cy="2202180"/>
            <wp:effectExtent l="0" t="0" r="0" b="7620"/>
            <wp:docPr id="188" name="Диаграмма 188">
              <a:extLst xmlns:a="http://schemas.openxmlformats.org/drawingml/2006/main">
                <a:ext uri="{FF2B5EF4-FFF2-40B4-BE49-F238E27FC236}">
                  <a16:creationId xmlns:a16="http://schemas.microsoft.com/office/drawing/2014/main" id="{D8F55FE6-4A28-4623-B267-A0E007515D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14:paraId="4CDF2555" w14:textId="77777777" w:rsidR="008E23E4" w:rsidRDefault="008E23E4" w:rsidP="00754BAD">
      <w:pPr>
        <w:ind w:firstLine="708"/>
        <w:rPr>
          <w:rFonts w:eastAsia="Times New Roman"/>
          <w:sz w:val="28"/>
          <w:szCs w:val="28"/>
          <w:shd w:val="clear" w:color="auto" w:fill="FFFFFF"/>
          <w:lang w:eastAsia="ru-RU"/>
        </w:rPr>
      </w:pPr>
    </w:p>
    <w:p w14:paraId="6EFE6673" w14:textId="0CFDBF2D" w:rsidR="001F64F2" w:rsidRPr="00626B45" w:rsidRDefault="001F64F2" w:rsidP="00754BAD">
      <w:pPr>
        <w:ind w:firstLine="708"/>
        <w:rPr>
          <w:rFonts w:eastAsia="Times New Roman"/>
          <w:sz w:val="28"/>
          <w:szCs w:val="28"/>
          <w:shd w:val="clear" w:color="auto" w:fill="FFFFFF"/>
          <w:lang w:eastAsia="ru-RU"/>
        </w:rPr>
      </w:pPr>
      <w:r w:rsidRPr="00626B45">
        <w:rPr>
          <w:rFonts w:eastAsia="Times New Roman"/>
          <w:sz w:val="28"/>
          <w:szCs w:val="28"/>
          <w:shd w:val="clear" w:color="auto" w:fill="FFFFFF"/>
          <w:lang w:eastAsia="ru-RU"/>
        </w:rPr>
        <w:t xml:space="preserve">- качеством услуг на рынке удовлетворены </w:t>
      </w:r>
      <w:r w:rsidR="00626B45" w:rsidRPr="00626B45">
        <w:rPr>
          <w:rFonts w:eastAsia="Times New Roman"/>
          <w:sz w:val="28"/>
          <w:szCs w:val="28"/>
          <w:shd w:val="clear" w:color="auto" w:fill="FFFFFF"/>
          <w:lang w:eastAsia="ru-RU"/>
        </w:rPr>
        <w:t>41,9</w:t>
      </w:r>
      <w:r w:rsidRPr="00626B45">
        <w:rPr>
          <w:rFonts w:eastAsia="Times New Roman"/>
          <w:sz w:val="28"/>
          <w:szCs w:val="28"/>
          <w:shd w:val="clear" w:color="auto" w:fill="FFFFFF"/>
          <w:lang w:eastAsia="ru-RU"/>
        </w:rPr>
        <w:t>%:</w:t>
      </w:r>
    </w:p>
    <w:p w14:paraId="54D5B8EA" w14:textId="5316E625" w:rsidR="00626B45" w:rsidRPr="001F64F2" w:rsidRDefault="0023360D" w:rsidP="00754BAD">
      <w:pPr>
        <w:ind w:firstLine="708"/>
        <w:rPr>
          <w:rFonts w:eastAsia="Times New Roman"/>
          <w:sz w:val="28"/>
          <w:szCs w:val="28"/>
          <w:highlight w:val="yellow"/>
          <w:shd w:val="clear" w:color="auto" w:fill="FFFFFF"/>
          <w:lang w:eastAsia="ru-RU"/>
        </w:rPr>
      </w:pPr>
      <w:r>
        <w:rPr>
          <w:noProof/>
          <w:lang w:val="ru-RU" w:eastAsia="ru-RU" w:bidi="ar-SA"/>
        </w:rPr>
        <w:drawing>
          <wp:inline distT="0" distB="0" distL="0" distR="0" wp14:anchorId="3087FDC6" wp14:editId="41583998">
            <wp:extent cx="5417820" cy="2232660"/>
            <wp:effectExtent l="0" t="0" r="0" b="0"/>
            <wp:docPr id="189" name="Диаграмма 189">
              <a:extLst xmlns:a="http://schemas.openxmlformats.org/drawingml/2006/main">
                <a:ext uri="{FF2B5EF4-FFF2-40B4-BE49-F238E27FC236}">
                  <a16:creationId xmlns:a16="http://schemas.microsoft.com/office/drawing/2014/main" id="{E568CAEF-37B8-4B8E-975A-7FB5FA1E6E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14:paraId="703BFA87" w14:textId="77777777" w:rsidR="008E23E4" w:rsidRDefault="008E23E4" w:rsidP="00754BAD">
      <w:pPr>
        <w:ind w:firstLine="708"/>
        <w:rPr>
          <w:rFonts w:eastAsia="Times New Roman"/>
          <w:sz w:val="28"/>
          <w:szCs w:val="28"/>
          <w:shd w:val="clear" w:color="auto" w:fill="FFFFFF"/>
          <w:lang w:eastAsia="ru-RU"/>
        </w:rPr>
      </w:pPr>
    </w:p>
    <w:p w14:paraId="753D3C09" w14:textId="77777777" w:rsidR="008E23E4" w:rsidRDefault="008E23E4" w:rsidP="00754BAD">
      <w:pPr>
        <w:ind w:firstLine="708"/>
        <w:rPr>
          <w:rFonts w:eastAsia="Times New Roman"/>
          <w:sz w:val="28"/>
          <w:szCs w:val="28"/>
          <w:shd w:val="clear" w:color="auto" w:fill="FFFFFF"/>
          <w:lang w:eastAsia="ru-RU"/>
        </w:rPr>
      </w:pPr>
    </w:p>
    <w:p w14:paraId="7651D157" w14:textId="77777777" w:rsidR="008E23E4" w:rsidRDefault="008E23E4" w:rsidP="00754BAD">
      <w:pPr>
        <w:ind w:firstLine="708"/>
        <w:rPr>
          <w:rFonts w:eastAsia="Times New Roman"/>
          <w:sz w:val="28"/>
          <w:szCs w:val="28"/>
          <w:shd w:val="clear" w:color="auto" w:fill="FFFFFF"/>
          <w:lang w:eastAsia="ru-RU"/>
        </w:rPr>
      </w:pPr>
    </w:p>
    <w:p w14:paraId="5E3F1343" w14:textId="77777777" w:rsidR="008E23E4" w:rsidRDefault="008E23E4" w:rsidP="00754BAD">
      <w:pPr>
        <w:ind w:firstLine="708"/>
        <w:rPr>
          <w:rFonts w:eastAsia="Times New Roman"/>
          <w:sz w:val="28"/>
          <w:szCs w:val="28"/>
          <w:shd w:val="clear" w:color="auto" w:fill="FFFFFF"/>
          <w:lang w:eastAsia="ru-RU"/>
        </w:rPr>
      </w:pPr>
    </w:p>
    <w:p w14:paraId="30AD4735" w14:textId="69CB5A0C" w:rsidR="001F64F2" w:rsidRPr="00626B45" w:rsidRDefault="001F64F2" w:rsidP="00754BAD">
      <w:pPr>
        <w:ind w:firstLine="708"/>
        <w:rPr>
          <w:rFonts w:eastAsia="Times New Roman"/>
          <w:sz w:val="28"/>
          <w:szCs w:val="28"/>
          <w:shd w:val="clear" w:color="auto" w:fill="FFFFFF"/>
          <w:lang w:eastAsia="ru-RU"/>
        </w:rPr>
      </w:pPr>
      <w:r w:rsidRPr="00626B45">
        <w:rPr>
          <w:rFonts w:eastAsia="Times New Roman"/>
          <w:sz w:val="28"/>
          <w:szCs w:val="28"/>
          <w:shd w:val="clear" w:color="auto" w:fill="FFFFFF"/>
          <w:lang w:eastAsia="ru-RU"/>
        </w:rPr>
        <w:t xml:space="preserve">- возможностью выбора на указанном рынке удовлетворены </w:t>
      </w:r>
      <w:r w:rsidR="00626B45" w:rsidRPr="00626B45">
        <w:rPr>
          <w:rFonts w:eastAsia="Times New Roman"/>
          <w:sz w:val="28"/>
          <w:szCs w:val="28"/>
          <w:shd w:val="clear" w:color="auto" w:fill="FFFFFF"/>
          <w:lang w:eastAsia="ru-RU"/>
        </w:rPr>
        <w:t>43,4</w:t>
      </w:r>
      <w:r w:rsidRPr="00626B45">
        <w:rPr>
          <w:rFonts w:eastAsia="Times New Roman"/>
          <w:sz w:val="28"/>
          <w:szCs w:val="28"/>
          <w:shd w:val="clear" w:color="auto" w:fill="FFFFFF"/>
          <w:lang w:eastAsia="ru-RU"/>
        </w:rPr>
        <w:t>%:</w:t>
      </w:r>
    </w:p>
    <w:p w14:paraId="74ADD298" w14:textId="61EAF20E" w:rsidR="00626B45" w:rsidRPr="001F64F2" w:rsidRDefault="00196753" w:rsidP="00754BAD">
      <w:pPr>
        <w:ind w:firstLine="708"/>
        <w:rPr>
          <w:rFonts w:eastAsia="Times New Roman"/>
          <w:sz w:val="28"/>
          <w:szCs w:val="28"/>
          <w:highlight w:val="yellow"/>
          <w:shd w:val="clear" w:color="auto" w:fill="FFFFFF"/>
          <w:lang w:eastAsia="ru-RU"/>
        </w:rPr>
      </w:pPr>
      <w:r>
        <w:rPr>
          <w:noProof/>
          <w:lang w:val="ru-RU" w:eastAsia="ru-RU" w:bidi="ar-SA"/>
        </w:rPr>
        <w:drawing>
          <wp:inline distT="0" distB="0" distL="0" distR="0" wp14:anchorId="0D54FE7F" wp14:editId="07913B9C">
            <wp:extent cx="5478780" cy="2156460"/>
            <wp:effectExtent l="0" t="0" r="7620" b="0"/>
            <wp:docPr id="190" name="Диаграмма 190">
              <a:extLst xmlns:a="http://schemas.openxmlformats.org/drawingml/2006/main">
                <a:ext uri="{FF2B5EF4-FFF2-40B4-BE49-F238E27FC236}">
                  <a16:creationId xmlns:a16="http://schemas.microsoft.com/office/drawing/2014/main" id="{E8786F20-0B58-44BF-B84B-B8D9428120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14:paraId="706DBB95" w14:textId="77777777" w:rsidR="00244DAD" w:rsidRDefault="00244DAD" w:rsidP="00B01ED4">
      <w:pPr>
        <w:pStyle w:val="Standard"/>
        <w:spacing w:after="0"/>
        <w:ind w:firstLine="708"/>
        <w:jc w:val="both"/>
        <w:rPr>
          <w:rFonts w:ascii="Times New Roman" w:eastAsia="SimSun" w:hAnsi="Times New Roman" w:cs="Calibri"/>
          <w:kern w:val="1"/>
          <w:sz w:val="28"/>
          <w:szCs w:val="28"/>
          <w:lang w:eastAsia="ar-SA"/>
        </w:rPr>
      </w:pPr>
    </w:p>
    <w:p w14:paraId="071AA698" w14:textId="533C6660" w:rsidR="00CD65A9" w:rsidRDefault="001F64F2" w:rsidP="00B01ED4">
      <w:pPr>
        <w:pStyle w:val="Standard"/>
        <w:spacing w:after="0"/>
        <w:ind w:firstLine="708"/>
        <w:jc w:val="both"/>
        <w:rPr>
          <w:rFonts w:ascii="Times New Roman" w:eastAsia="SimSun" w:hAnsi="Times New Roman" w:cs="Calibri"/>
          <w:kern w:val="1"/>
          <w:sz w:val="28"/>
          <w:szCs w:val="28"/>
          <w:lang w:eastAsia="ar-SA"/>
        </w:rPr>
      </w:pPr>
      <w:r w:rsidRPr="006A0F38">
        <w:rPr>
          <w:rFonts w:ascii="Times New Roman" w:eastAsia="SimSun" w:hAnsi="Times New Roman" w:cs="Calibri"/>
          <w:kern w:val="1"/>
          <w:sz w:val="28"/>
          <w:szCs w:val="28"/>
          <w:lang w:eastAsia="ar-SA"/>
        </w:rPr>
        <w:t xml:space="preserve">По мнению </w:t>
      </w:r>
      <w:r w:rsidR="0005424F" w:rsidRPr="006A0F38">
        <w:rPr>
          <w:rFonts w:ascii="Times New Roman" w:eastAsia="SimSun" w:hAnsi="Times New Roman" w:cs="Calibri"/>
          <w:kern w:val="1"/>
          <w:sz w:val="28"/>
          <w:szCs w:val="28"/>
          <w:lang w:eastAsia="ar-SA"/>
        </w:rPr>
        <w:t>40,0</w:t>
      </w:r>
      <w:r w:rsidRPr="006A0F38">
        <w:rPr>
          <w:rFonts w:ascii="Times New Roman" w:eastAsia="SimSun" w:hAnsi="Times New Roman" w:cs="Calibri"/>
          <w:kern w:val="1"/>
          <w:sz w:val="28"/>
          <w:szCs w:val="28"/>
          <w:lang w:eastAsia="ar-SA"/>
        </w:rPr>
        <w:t xml:space="preserve">% опрошенных, количество организаций на рынке в течение последних 3 лет увеличилось, </w:t>
      </w:r>
      <w:r w:rsidR="0005424F" w:rsidRPr="006A0F38">
        <w:rPr>
          <w:rFonts w:ascii="Times New Roman" w:eastAsia="SimSun" w:hAnsi="Times New Roman" w:cs="Calibri"/>
          <w:kern w:val="1"/>
          <w:sz w:val="28"/>
          <w:szCs w:val="28"/>
          <w:lang w:eastAsia="ar-SA"/>
        </w:rPr>
        <w:t>28,5</w:t>
      </w:r>
      <w:r w:rsidRPr="006A0F38">
        <w:rPr>
          <w:rFonts w:ascii="Times New Roman" w:eastAsia="SimSun" w:hAnsi="Times New Roman" w:cs="Calibri"/>
          <w:kern w:val="1"/>
          <w:sz w:val="28"/>
          <w:szCs w:val="28"/>
          <w:lang w:eastAsia="ar-SA"/>
        </w:rPr>
        <w:t>% считают</w:t>
      </w:r>
      <w:r w:rsidR="00244DAD">
        <w:rPr>
          <w:rFonts w:ascii="Times New Roman" w:eastAsia="SimSun" w:hAnsi="Times New Roman" w:cs="Calibri"/>
          <w:kern w:val="1"/>
          <w:sz w:val="28"/>
          <w:szCs w:val="28"/>
          <w:lang w:eastAsia="ar-SA"/>
        </w:rPr>
        <w:t>, что</w:t>
      </w:r>
      <w:r w:rsidRPr="006A0F38">
        <w:rPr>
          <w:rFonts w:ascii="Times New Roman" w:eastAsia="SimSun" w:hAnsi="Times New Roman" w:cs="Calibri"/>
          <w:kern w:val="1"/>
          <w:sz w:val="28"/>
          <w:szCs w:val="28"/>
          <w:lang w:eastAsia="ar-SA"/>
        </w:rPr>
        <w:t xml:space="preserve"> не изменилось.</w:t>
      </w:r>
    </w:p>
    <w:p w14:paraId="56671E92" w14:textId="77777777" w:rsidR="00B01ED4" w:rsidRDefault="00B01ED4" w:rsidP="00B01ED4">
      <w:pPr>
        <w:pStyle w:val="Standard"/>
        <w:spacing w:after="0"/>
        <w:ind w:firstLine="708"/>
        <w:jc w:val="both"/>
      </w:pPr>
    </w:p>
    <w:p w14:paraId="2475D4FC" w14:textId="54DCD781" w:rsidR="00CD65A9" w:rsidRPr="00E971CA" w:rsidRDefault="00E971CA" w:rsidP="00E971CA">
      <w:pPr>
        <w:suppressAutoHyphens w:val="0"/>
        <w:spacing w:line="259" w:lineRule="auto"/>
        <w:ind w:left="426"/>
        <w:jc w:val="center"/>
        <w:rPr>
          <w:rFonts w:cs="Times New Roman"/>
          <w:b/>
          <w:sz w:val="28"/>
          <w:szCs w:val="28"/>
        </w:rPr>
      </w:pPr>
      <w:r>
        <w:rPr>
          <w:rFonts w:cs="Times New Roman"/>
          <w:b/>
          <w:sz w:val="28"/>
          <w:szCs w:val="28"/>
          <w:lang w:val="ru-RU"/>
        </w:rPr>
        <w:t>21)</w:t>
      </w:r>
      <w:r w:rsidR="00CD65A9" w:rsidRPr="00E971CA">
        <w:rPr>
          <w:rFonts w:cs="Times New Roman"/>
          <w:b/>
          <w:sz w:val="28"/>
          <w:szCs w:val="28"/>
        </w:rPr>
        <w:t xml:space="preserve"> Рынок финансовых услуг</w:t>
      </w:r>
    </w:p>
    <w:p w14:paraId="4554CC30" w14:textId="77777777" w:rsidR="00AC0480" w:rsidRDefault="00AC0480" w:rsidP="00CD65A9">
      <w:pPr>
        <w:pStyle w:val="Standard"/>
        <w:spacing w:after="0"/>
        <w:ind w:firstLine="851"/>
        <w:jc w:val="both"/>
        <w:rPr>
          <w:rFonts w:ascii="Times New Roman" w:eastAsia="Times New Roman" w:hAnsi="Times New Roman"/>
          <w:color w:val="FF0000"/>
          <w:sz w:val="28"/>
          <w:szCs w:val="28"/>
          <w:shd w:val="clear" w:color="auto" w:fill="FFFFFF"/>
          <w:lang w:eastAsia="ru-RU"/>
        </w:rPr>
      </w:pPr>
    </w:p>
    <w:p w14:paraId="3B91F26F" w14:textId="0A177503" w:rsidR="00AC0480" w:rsidRPr="009005D7" w:rsidRDefault="00AC0480" w:rsidP="002162F4">
      <w:pPr>
        <w:ind w:firstLine="708"/>
        <w:jc w:val="both"/>
        <w:rPr>
          <w:rFonts w:eastAsia="Calibri" w:cs="Times New Roman"/>
          <w:sz w:val="28"/>
          <w:szCs w:val="28"/>
          <w:shd w:val="clear" w:color="auto" w:fill="FFFFFF"/>
          <w:lang w:eastAsia="en-US"/>
        </w:rPr>
      </w:pPr>
      <w:r>
        <w:rPr>
          <w:rFonts w:eastAsia="Calibri" w:cs="Times New Roman"/>
          <w:sz w:val="28"/>
          <w:szCs w:val="28"/>
          <w:shd w:val="clear" w:color="auto" w:fill="FFFFFF"/>
          <w:lang w:eastAsia="en-US"/>
        </w:rPr>
        <w:t xml:space="preserve">По данным мониторинга, в районе отсутствует потребность в установке </w:t>
      </w:r>
      <w:r w:rsidRPr="00AA62A7">
        <w:rPr>
          <w:rFonts w:eastAsia="Calibri" w:cs="Times New Roman"/>
          <w:sz w:val="28"/>
          <w:szCs w:val="28"/>
          <w:shd w:val="clear" w:color="auto" w:fill="FFFFFF"/>
          <w:lang w:eastAsia="en-US"/>
        </w:rPr>
        <w:t>POS-терминал</w:t>
      </w:r>
      <w:r>
        <w:rPr>
          <w:rFonts w:eastAsia="Calibri" w:cs="Times New Roman"/>
          <w:sz w:val="28"/>
          <w:szCs w:val="28"/>
          <w:shd w:val="clear" w:color="auto" w:fill="FFFFFF"/>
          <w:lang w:eastAsia="en-US"/>
        </w:rPr>
        <w:t>ов. Невозможность оплаты платежной картой в торгово-сервисной сети связано с</w:t>
      </w:r>
      <w:r w:rsidR="007D1FE4">
        <w:rPr>
          <w:rFonts w:eastAsia="Calibri" w:cs="Times New Roman"/>
          <w:sz w:val="28"/>
          <w:szCs w:val="28"/>
          <w:shd w:val="clear" w:color="auto" w:fill="FFFFFF"/>
          <w:lang w:val="ru-RU" w:eastAsia="en-US"/>
        </w:rPr>
        <w:t>о</w:t>
      </w:r>
      <w:r>
        <w:rPr>
          <w:rFonts w:eastAsia="Calibri" w:cs="Times New Roman"/>
          <w:sz w:val="28"/>
          <w:szCs w:val="28"/>
          <w:shd w:val="clear" w:color="auto" w:fill="FFFFFF"/>
          <w:lang w:eastAsia="en-US"/>
        </w:rPr>
        <w:t xml:space="preserve"> слабым сигналом связи (в следств</w:t>
      </w:r>
      <w:r w:rsidR="00223120">
        <w:rPr>
          <w:rFonts w:eastAsia="Calibri" w:cs="Times New Roman"/>
          <w:sz w:val="28"/>
          <w:szCs w:val="28"/>
          <w:shd w:val="clear" w:color="auto" w:fill="FFFFFF"/>
          <w:lang w:eastAsia="en-US"/>
        </w:rPr>
        <w:t>ии укрепления зданий/помещений)</w:t>
      </w:r>
      <w:r>
        <w:rPr>
          <w:rFonts w:eastAsia="Calibri" w:cs="Times New Roman"/>
          <w:sz w:val="28"/>
          <w:szCs w:val="28"/>
          <w:shd w:val="clear" w:color="auto" w:fill="FFFFFF"/>
          <w:lang w:eastAsia="en-US"/>
        </w:rPr>
        <w:t xml:space="preserve">. </w:t>
      </w:r>
      <w:r w:rsidRPr="005937D5">
        <w:rPr>
          <w:sz w:val="28"/>
          <w:szCs w:val="28"/>
        </w:rPr>
        <w:t>Предприниматели осведомлены о возможности оснащения торговых объектов устройствами по приему платежных карт, а также условиях сотрудничества с кредитными организациями</w:t>
      </w:r>
      <w:r>
        <w:rPr>
          <w:sz w:val="28"/>
          <w:szCs w:val="28"/>
        </w:rPr>
        <w:t xml:space="preserve">. </w:t>
      </w:r>
      <w:r w:rsidRPr="009005D7">
        <w:rPr>
          <w:sz w:val="28"/>
          <w:szCs w:val="28"/>
        </w:rPr>
        <w:t xml:space="preserve">Информация (при наличии) о предприятиях потребительской сферы, </w:t>
      </w:r>
      <w:r w:rsidR="0000703E">
        <w:rPr>
          <w:sz w:val="28"/>
          <w:szCs w:val="28"/>
          <w:lang w:val="ru-RU"/>
        </w:rPr>
        <w:t xml:space="preserve">общественных </w:t>
      </w:r>
      <w:r w:rsidRPr="009005D7">
        <w:rPr>
          <w:sz w:val="28"/>
          <w:szCs w:val="28"/>
        </w:rPr>
        <w:t xml:space="preserve">помещениях </w:t>
      </w:r>
      <w:r w:rsidR="0000703E">
        <w:rPr>
          <w:sz w:val="28"/>
          <w:szCs w:val="28"/>
          <w:lang w:val="ru-RU"/>
        </w:rPr>
        <w:t>рйона</w:t>
      </w:r>
      <w:r w:rsidRPr="009005D7">
        <w:rPr>
          <w:sz w:val="28"/>
          <w:szCs w:val="28"/>
        </w:rPr>
        <w:t>, в которых необходимо произвести установку банкоматов, электронных терминалов, направляется в Южное ГУ Банка России.</w:t>
      </w:r>
    </w:p>
    <w:p w14:paraId="690E5C0C" w14:textId="77777777" w:rsidR="00AC0480" w:rsidRPr="00071AA3" w:rsidRDefault="00AC0480" w:rsidP="00AC0480">
      <w:pPr>
        <w:pStyle w:val="af5"/>
        <w:ind w:firstLine="709"/>
        <w:jc w:val="both"/>
        <w:rPr>
          <w:rStyle w:val="14"/>
          <w:rFonts w:eastAsiaTheme="minorHAnsi"/>
          <w:szCs w:val="28"/>
          <w:lang w:eastAsia="en-US"/>
        </w:rPr>
      </w:pPr>
      <w:r>
        <w:rPr>
          <w:rStyle w:val="14"/>
          <w:rFonts w:eastAsia="SimSun"/>
          <w:szCs w:val="28"/>
        </w:rPr>
        <w:t xml:space="preserve">В рамках </w:t>
      </w:r>
      <w:r w:rsidRPr="00071AA3">
        <w:rPr>
          <w:rStyle w:val="14"/>
          <w:rFonts w:eastAsia="SimSun"/>
          <w:szCs w:val="28"/>
        </w:rPr>
        <w:t>реализации федерального проекта «Содействие повышению уровня финансовой грамотности населения и развитию финансового образования в Российской Федерации» в 30 общеобразовательных организациях МО Северский район в 2020 году:</w:t>
      </w:r>
    </w:p>
    <w:p w14:paraId="66EE1C63" w14:textId="77777777" w:rsidR="00AC0480" w:rsidRDefault="00AC0480" w:rsidP="00AC0480">
      <w:pPr>
        <w:pStyle w:val="af5"/>
        <w:ind w:firstLine="709"/>
        <w:jc w:val="both"/>
        <w:rPr>
          <w:rFonts w:eastAsia="SimSun"/>
          <w:b/>
          <w:color w:val="FF0000"/>
        </w:rPr>
      </w:pPr>
      <w:r>
        <w:rPr>
          <w:rStyle w:val="14"/>
          <w:rFonts w:eastAsia="SimSun"/>
          <w:szCs w:val="28"/>
        </w:rPr>
        <w:t>- изучили основы финансовой грамотности в урочной и внеурочной форме 2424 учащихся (преподают 58 педагогов);</w:t>
      </w:r>
    </w:p>
    <w:p w14:paraId="57C3EE9C" w14:textId="50B020B4" w:rsidR="00AC0480" w:rsidRDefault="00AC0480" w:rsidP="00AC0480">
      <w:pPr>
        <w:pStyle w:val="af5"/>
        <w:ind w:firstLine="709"/>
        <w:jc w:val="both"/>
        <w:rPr>
          <w:color w:val="000000"/>
          <w:szCs w:val="28"/>
        </w:rPr>
      </w:pPr>
      <w:r>
        <w:rPr>
          <w:szCs w:val="28"/>
        </w:rPr>
        <w:t xml:space="preserve">- </w:t>
      </w:r>
      <w:r w:rsidR="00F45F0F">
        <w:rPr>
          <w:szCs w:val="28"/>
        </w:rPr>
        <w:t xml:space="preserve">прошли курсы </w:t>
      </w:r>
      <w:r>
        <w:rPr>
          <w:szCs w:val="28"/>
        </w:rPr>
        <w:t>повы</w:t>
      </w:r>
      <w:r w:rsidR="00F45F0F">
        <w:rPr>
          <w:szCs w:val="28"/>
        </w:rPr>
        <w:t>шения</w:t>
      </w:r>
      <w:r>
        <w:rPr>
          <w:szCs w:val="28"/>
        </w:rPr>
        <w:t xml:space="preserve"> квалификаци</w:t>
      </w:r>
      <w:r w:rsidR="00F45F0F">
        <w:rPr>
          <w:szCs w:val="28"/>
        </w:rPr>
        <w:t>и</w:t>
      </w:r>
      <w:r>
        <w:rPr>
          <w:szCs w:val="28"/>
        </w:rPr>
        <w:t xml:space="preserve"> 10 педагогов, </w:t>
      </w:r>
      <w:r>
        <w:rPr>
          <w:color w:val="000000"/>
          <w:szCs w:val="28"/>
        </w:rPr>
        <w:t xml:space="preserve">обучение </w:t>
      </w:r>
      <w:r w:rsidR="00F45F0F">
        <w:rPr>
          <w:color w:val="000000"/>
          <w:szCs w:val="28"/>
        </w:rPr>
        <w:t xml:space="preserve">по финансовой грамотности </w:t>
      </w:r>
      <w:r w:rsidR="00F45F0F">
        <w:rPr>
          <w:szCs w:val="28"/>
        </w:rPr>
        <w:t>прошли</w:t>
      </w:r>
      <w:r w:rsidR="00F45F0F">
        <w:rPr>
          <w:color w:val="000000"/>
          <w:szCs w:val="28"/>
        </w:rPr>
        <w:t xml:space="preserve"> </w:t>
      </w:r>
      <w:r>
        <w:rPr>
          <w:color w:val="000000"/>
          <w:szCs w:val="28"/>
        </w:rPr>
        <w:t>2 тьютора;</w:t>
      </w:r>
    </w:p>
    <w:p w14:paraId="12A5BF0D" w14:textId="6FED30D4" w:rsidR="00AC0480" w:rsidRDefault="00AC0480" w:rsidP="00AC0480">
      <w:pPr>
        <w:pStyle w:val="af5"/>
        <w:spacing w:line="276" w:lineRule="auto"/>
        <w:ind w:firstLine="709"/>
        <w:jc w:val="both"/>
        <w:rPr>
          <w:szCs w:val="28"/>
        </w:rPr>
      </w:pPr>
      <w:r>
        <w:rPr>
          <w:szCs w:val="28"/>
        </w:rPr>
        <w:t>- получили методическое сопровождение все педагоги, преподающи</w:t>
      </w:r>
      <w:r w:rsidR="00B455A6">
        <w:rPr>
          <w:szCs w:val="28"/>
        </w:rPr>
        <w:t xml:space="preserve">е </w:t>
      </w:r>
      <w:r>
        <w:rPr>
          <w:szCs w:val="28"/>
        </w:rPr>
        <w:t>основы финансовой грамотности</w:t>
      </w:r>
      <w:r>
        <w:rPr>
          <w:b/>
          <w:szCs w:val="28"/>
        </w:rPr>
        <w:t xml:space="preserve"> </w:t>
      </w:r>
      <w:r>
        <w:rPr>
          <w:szCs w:val="28"/>
        </w:rPr>
        <w:t>(участие в 4 вебинарах, семинарах, конференциях);</w:t>
      </w:r>
    </w:p>
    <w:p w14:paraId="7B9F0A2B" w14:textId="77777777" w:rsidR="00AC0480" w:rsidRDefault="00AC0480" w:rsidP="00AC0480">
      <w:pPr>
        <w:pStyle w:val="af5"/>
        <w:spacing w:line="276" w:lineRule="auto"/>
        <w:ind w:firstLine="709"/>
        <w:jc w:val="both"/>
        <w:rPr>
          <w:szCs w:val="28"/>
        </w:rPr>
      </w:pPr>
      <w:r>
        <w:rPr>
          <w:szCs w:val="28"/>
        </w:rPr>
        <w:t>- получили дополнительные комплекты учебно-методического пособия по финансовой грамотности- 19 комплектов для 2-3 классов;</w:t>
      </w:r>
    </w:p>
    <w:p w14:paraId="1F561985" w14:textId="16B2E9BC" w:rsidR="00AC0480" w:rsidRPr="00A65575" w:rsidRDefault="00AC0480" w:rsidP="00AC0480">
      <w:pPr>
        <w:pStyle w:val="af5"/>
        <w:spacing w:line="276" w:lineRule="auto"/>
        <w:ind w:firstLine="709"/>
        <w:jc w:val="both"/>
        <w:rPr>
          <w:szCs w:val="28"/>
        </w:rPr>
      </w:pPr>
      <w:r>
        <w:rPr>
          <w:bCs w:val="0"/>
          <w:szCs w:val="28"/>
        </w:rPr>
        <w:t xml:space="preserve">- </w:t>
      </w:r>
      <w:r w:rsidRPr="00B962A3">
        <w:rPr>
          <w:bCs w:val="0"/>
          <w:szCs w:val="28"/>
        </w:rPr>
        <w:t>в онлайн-уроках весенней и осенней сессии</w:t>
      </w:r>
      <w:r w:rsidR="008967D9">
        <w:rPr>
          <w:bCs w:val="0"/>
          <w:szCs w:val="28"/>
        </w:rPr>
        <w:t xml:space="preserve"> п</w:t>
      </w:r>
      <w:r w:rsidR="008967D9" w:rsidRPr="00B962A3">
        <w:rPr>
          <w:bCs w:val="0"/>
          <w:szCs w:val="28"/>
        </w:rPr>
        <w:t>риняли участие</w:t>
      </w:r>
      <w:r w:rsidRPr="00B962A3">
        <w:rPr>
          <w:bCs w:val="0"/>
          <w:szCs w:val="28"/>
        </w:rPr>
        <w:t xml:space="preserve"> 30 школ </w:t>
      </w:r>
      <w:r w:rsidR="008967D9">
        <w:rPr>
          <w:bCs w:val="0"/>
          <w:szCs w:val="28"/>
        </w:rPr>
        <w:t>(</w:t>
      </w:r>
      <w:r w:rsidRPr="00B962A3">
        <w:rPr>
          <w:bCs w:val="0"/>
          <w:szCs w:val="28"/>
        </w:rPr>
        <w:t>100% от общего количества школ района</w:t>
      </w:r>
      <w:r w:rsidR="008967D9">
        <w:rPr>
          <w:bCs w:val="0"/>
          <w:szCs w:val="28"/>
        </w:rPr>
        <w:t>),</w:t>
      </w:r>
      <w:r>
        <w:rPr>
          <w:bCs w:val="0"/>
          <w:szCs w:val="28"/>
        </w:rPr>
        <w:t xml:space="preserve"> просмотрено 356 уроков;</w:t>
      </w:r>
    </w:p>
    <w:p w14:paraId="451DCD92" w14:textId="4364D14D" w:rsidR="00AC0480" w:rsidRPr="00A65575" w:rsidRDefault="00AC0480" w:rsidP="00AC0480">
      <w:pPr>
        <w:pStyle w:val="af5"/>
        <w:spacing w:line="276" w:lineRule="auto"/>
        <w:ind w:firstLine="709"/>
        <w:jc w:val="both"/>
        <w:rPr>
          <w:szCs w:val="28"/>
        </w:rPr>
      </w:pPr>
      <w:r w:rsidRPr="00A65575">
        <w:rPr>
          <w:szCs w:val="28"/>
        </w:rPr>
        <w:lastRenderedPageBreak/>
        <w:t xml:space="preserve">- </w:t>
      </w:r>
      <w:r w:rsidR="008F0554">
        <w:rPr>
          <w:szCs w:val="28"/>
        </w:rPr>
        <w:t xml:space="preserve">учиница МБОУ СОШ №52 </w:t>
      </w:r>
      <w:r w:rsidR="008F0554" w:rsidRPr="008F0554">
        <w:rPr>
          <w:szCs w:val="28"/>
        </w:rPr>
        <w:t>заняла</w:t>
      </w:r>
      <w:r w:rsidRPr="008F0554">
        <w:rPr>
          <w:szCs w:val="28"/>
        </w:rPr>
        <w:t xml:space="preserve"> диплом I степени</w:t>
      </w:r>
      <w:r w:rsidRPr="00A65575">
        <w:rPr>
          <w:szCs w:val="28"/>
        </w:rPr>
        <w:t xml:space="preserve"> (победитель) в III Всероссийском конкурсе «Ты – гений» (Финансовая грамотность);</w:t>
      </w:r>
    </w:p>
    <w:p w14:paraId="2364341B" w14:textId="24EE5F3E" w:rsidR="00AC0480" w:rsidRDefault="00AC0480" w:rsidP="00AC0480">
      <w:pPr>
        <w:pStyle w:val="af5"/>
        <w:spacing w:line="276" w:lineRule="auto"/>
        <w:ind w:firstLine="709"/>
        <w:jc w:val="both"/>
        <w:rPr>
          <w:szCs w:val="28"/>
        </w:rPr>
      </w:pPr>
      <w:r>
        <w:rPr>
          <w:szCs w:val="28"/>
        </w:rPr>
        <w:t xml:space="preserve">- </w:t>
      </w:r>
      <w:r w:rsidR="00BE77A1">
        <w:rPr>
          <w:szCs w:val="28"/>
        </w:rPr>
        <w:t xml:space="preserve">учашиеся, их родители и педагоги </w:t>
      </w:r>
      <w:r>
        <w:rPr>
          <w:szCs w:val="28"/>
        </w:rPr>
        <w:t xml:space="preserve">приняли участие в </w:t>
      </w:r>
      <w:r w:rsidRPr="00913010">
        <w:rPr>
          <w:szCs w:val="28"/>
        </w:rPr>
        <w:t>11 федеральных</w:t>
      </w:r>
      <w:r>
        <w:rPr>
          <w:szCs w:val="28"/>
        </w:rPr>
        <w:t xml:space="preserve"> мероприятиях и проектах</w:t>
      </w:r>
      <w:r w:rsidR="00665231">
        <w:rPr>
          <w:szCs w:val="28"/>
        </w:rPr>
        <w:t>, в т.ч.</w:t>
      </w:r>
      <w:r>
        <w:rPr>
          <w:szCs w:val="28"/>
        </w:rPr>
        <w:t xml:space="preserve">: </w:t>
      </w:r>
    </w:p>
    <w:tbl>
      <w:tblPr>
        <w:tblStyle w:val="a9"/>
        <w:tblW w:w="0" w:type="auto"/>
        <w:tblLook w:val="04A0" w:firstRow="1" w:lastRow="0" w:firstColumn="1" w:lastColumn="0" w:noHBand="0" w:noVBand="1"/>
      </w:tblPr>
      <w:tblGrid>
        <w:gridCol w:w="6443"/>
        <w:gridCol w:w="2903"/>
      </w:tblGrid>
      <w:tr w:rsidR="00AC0480" w:rsidRPr="00913010" w14:paraId="2801F79B" w14:textId="77777777" w:rsidTr="003016B1">
        <w:tc>
          <w:tcPr>
            <w:tcW w:w="6658" w:type="dxa"/>
          </w:tcPr>
          <w:p w14:paraId="562FB005" w14:textId="77777777" w:rsidR="00AC0480" w:rsidRPr="00913010" w:rsidRDefault="00AC0480" w:rsidP="003016B1">
            <w:pPr>
              <w:pStyle w:val="af5"/>
              <w:rPr>
                <w:sz w:val="22"/>
                <w:szCs w:val="22"/>
              </w:rPr>
            </w:pPr>
            <w:r w:rsidRPr="00913010">
              <w:rPr>
                <w:sz w:val="22"/>
                <w:szCs w:val="22"/>
              </w:rPr>
              <w:t>Наименование мероприятия и проекта</w:t>
            </w:r>
          </w:p>
        </w:tc>
        <w:tc>
          <w:tcPr>
            <w:tcW w:w="2971" w:type="dxa"/>
          </w:tcPr>
          <w:p w14:paraId="7E80A334" w14:textId="77777777" w:rsidR="00AC0480" w:rsidRPr="00913010" w:rsidRDefault="00AC0480" w:rsidP="003016B1">
            <w:pPr>
              <w:pStyle w:val="af5"/>
              <w:rPr>
                <w:sz w:val="22"/>
                <w:szCs w:val="22"/>
              </w:rPr>
            </w:pPr>
            <w:r w:rsidRPr="00913010">
              <w:rPr>
                <w:sz w:val="22"/>
                <w:szCs w:val="22"/>
              </w:rPr>
              <w:t>Кол</w:t>
            </w:r>
            <w:r>
              <w:rPr>
                <w:sz w:val="22"/>
                <w:szCs w:val="22"/>
              </w:rPr>
              <w:t>-</w:t>
            </w:r>
            <w:r w:rsidRPr="00913010">
              <w:rPr>
                <w:sz w:val="22"/>
                <w:szCs w:val="22"/>
              </w:rPr>
              <w:t>во</w:t>
            </w:r>
            <w:r>
              <w:rPr>
                <w:sz w:val="22"/>
                <w:szCs w:val="22"/>
              </w:rPr>
              <w:t xml:space="preserve"> принявших</w:t>
            </w:r>
            <w:r w:rsidRPr="00913010">
              <w:rPr>
                <w:sz w:val="22"/>
                <w:szCs w:val="22"/>
              </w:rPr>
              <w:t xml:space="preserve"> участ</w:t>
            </w:r>
            <w:r>
              <w:rPr>
                <w:sz w:val="22"/>
                <w:szCs w:val="22"/>
              </w:rPr>
              <w:t>ие</w:t>
            </w:r>
          </w:p>
        </w:tc>
      </w:tr>
      <w:tr w:rsidR="00AC0480" w:rsidRPr="00913010" w14:paraId="2A2C93B9" w14:textId="77777777" w:rsidTr="003016B1">
        <w:tc>
          <w:tcPr>
            <w:tcW w:w="6658" w:type="dxa"/>
          </w:tcPr>
          <w:p w14:paraId="6E84B692" w14:textId="77777777" w:rsidR="00AC0480" w:rsidRPr="00913010" w:rsidRDefault="00AC0480" w:rsidP="003016B1">
            <w:pPr>
              <w:pStyle w:val="af5"/>
              <w:jc w:val="both"/>
              <w:rPr>
                <w:sz w:val="22"/>
                <w:szCs w:val="22"/>
              </w:rPr>
            </w:pPr>
            <w:r w:rsidRPr="00B33982">
              <w:rPr>
                <w:sz w:val="22"/>
                <w:szCs w:val="22"/>
              </w:rPr>
              <w:t>Всероссийская онлайн олимпиада по финансовой грамотности</w:t>
            </w:r>
          </w:p>
        </w:tc>
        <w:tc>
          <w:tcPr>
            <w:tcW w:w="2971" w:type="dxa"/>
          </w:tcPr>
          <w:p w14:paraId="745CE0E4" w14:textId="77777777" w:rsidR="00AC0480" w:rsidRPr="00913010" w:rsidRDefault="00AC0480" w:rsidP="003016B1">
            <w:pPr>
              <w:pStyle w:val="af5"/>
              <w:jc w:val="both"/>
              <w:rPr>
                <w:sz w:val="22"/>
                <w:szCs w:val="22"/>
              </w:rPr>
            </w:pPr>
            <w:r w:rsidRPr="00B33982">
              <w:rPr>
                <w:color w:val="000000" w:themeColor="text1"/>
                <w:sz w:val="22"/>
                <w:szCs w:val="22"/>
              </w:rPr>
              <w:t>29 человек</w:t>
            </w:r>
          </w:p>
        </w:tc>
      </w:tr>
      <w:tr w:rsidR="00AC0480" w:rsidRPr="00913010" w14:paraId="5A1CF42B" w14:textId="77777777" w:rsidTr="003016B1">
        <w:tc>
          <w:tcPr>
            <w:tcW w:w="6658" w:type="dxa"/>
          </w:tcPr>
          <w:p w14:paraId="0B2BF4A8" w14:textId="77777777" w:rsidR="00AC0480" w:rsidRPr="00913010" w:rsidRDefault="00AC0480" w:rsidP="003016B1">
            <w:pPr>
              <w:pStyle w:val="af5"/>
              <w:jc w:val="both"/>
              <w:rPr>
                <w:sz w:val="22"/>
                <w:szCs w:val="22"/>
              </w:rPr>
            </w:pPr>
            <w:r w:rsidRPr="00B33982">
              <w:rPr>
                <w:sz w:val="22"/>
                <w:szCs w:val="22"/>
              </w:rPr>
              <w:t>Международная неделя инвесторов</w:t>
            </w:r>
          </w:p>
        </w:tc>
        <w:tc>
          <w:tcPr>
            <w:tcW w:w="2971" w:type="dxa"/>
          </w:tcPr>
          <w:p w14:paraId="30557958" w14:textId="77777777" w:rsidR="00AC0480" w:rsidRPr="00913010" w:rsidRDefault="00AC0480" w:rsidP="003016B1">
            <w:pPr>
              <w:pStyle w:val="af5"/>
              <w:jc w:val="both"/>
              <w:rPr>
                <w:sz w:val="22"/>
                <w:szCs w:val="22"/>
              </w:rPr>
            </w:pPr>
            <w:r w:rsidRPr="00B33982">
              <w:rPr>
                <w:sz w:val="22"/>
                <w:szCs w:val="22"/>
              </w:rPr>
              <w:t>просмотрено 18 онлайн-уроков</w:t>
            </w:r>
          </w:p>
        </w:tc>
      </w:tr>
      <w:tr w:rsidR="00AC0480" w:rsidRPr="00913010" w14:paraId="241870DA" w14:textId="77777777" w:rsidTr="003016B1">
        <w:tc>
          <w:tcPr>
            <w:tcW w:w="6658" w:type="dxa"/>
          </w:tcPr>
          <w:p w14:paraId="23CFEF3D" w14:textId="77777777" w:rsidR="00AC0480" w:rsidRPr="00913010" w:rsidRDefault="00AC0480" w:rsidP="003016B1">
            <w:pPr>
              <w:pStyle w:val="af5"/>
              <w:jc w:val="both"/>
              <w:rPr>
                <w:sz w:val="22"/>
                <w:szCs w:val="22"/>
              </w:rPr>
            </w:pPr>
            <w:r w:rsidRPr="00B33982">
              <w:rPr>
                <w:sz w:val="22"/>
                <w:szCs w:val="22"/>
              </w:rPr>
              <w:t>Творческий конкурс по финансовой грамотности «Деньги – не игрушка»</w:t>
            </w:r>
          </w:p>
        </w:tc>
        <w:tc>
          <w:tcPr>
            <w:tcW w:w="2971" w:type="dxa"/>
          </w:tcPr>
          <w:p w14:paraId="7B19B3EC" w14:textId="77777777" w:rsidR="00AC0480" w:rsidRPr="00913010" w:rsidRDefault="00AC0480" w:rsidP="003016B1">
            <w:pPr>
              <w:pStyle w:val="af5"/>
              <w:jc w:val="both"/>
              <w:rPr>
                <w:sz w:val="22"/>
                <w:szCs w:val="22"/>
              </w:rPr>
            </w:pPr>
            <w:r w:rsidRPr="00B33982">
              <w:rPr>
                <w:sz w:val="22"/>
                <w:szCs w:val="22"/>
              </w:rPr>
              <w:t>16 чел.</w:t>
            </w:r>
          </w:p>
        </w:tc>
      </w:tr>
      <w:tr w:rsidR="00AC0480" w:rsidRPr="00913010" w14:paraId="7445584E" w14:textId="77777777" w:rsidTr="003016B1">
        <w:tc>
          <w:tcPr>
            <w:tcW w:w="6658" w:type="dxa"/>
          </w:tcPr>
          <w:p w14:paraId="58AE2872" w14:textId="77777777" w:rsidR="00AC0480" w:rsidRPr="00913010" w:rsidRDefault="00AC0480" w:rsidP="003016B1">
            <w:pPr>
              <w:pStyle w:val="af5"/>
              <w:jc w:val="both"/>
              <w:rPr>
                <w:sz w:val="22"/>
                <w:szCs w:val="22"/>
              </w:rPr>
            </w:pPr>
            <w:r w:rsidRPr="00B33982">
              <w:rPr>
                <w:sz w:val="22"/>
                <w:szCs w:val="22"/>
              </w:rPr>
              <w:t>Предметная олимпиада для школьников «Миссия выполнима. Твое призвание-финансист»</w:t>
            </w:r>
          </w:p>
        </w:tc>
        <w:tc>
          <w:tcPr>
            <w:tcW w:w="2971" w:type="dxa"/>
          </w:tcPr>
          <w:p w14:paraId="2C5281AB" w14:textId="77777777" w:rsidR="00AC0480" w:rsidRPr="00913010" w:rsidRDefault="00AC0480" w:rsidP="003016B1">
            <w:pPr>
              <w:pStyle w:val="af5"/>
              <w:jc w:val="both"/>
              <w:rPr>
                <w:sz w:val="22"/>
                <w:szCs w:val="22"/>
              </w:rPr>
            </w:pPr>
            <w:r w:rsidRPr="00B33982">
              <w:rPr>
                <w:sz w:val="22"/>
                <w:szCs w:val="22"/>
              </w:rPr>
              <w:t>13 чел</w:t>
            </w:r>
          </w:p>
        </w:tc>
      </w:tr>
      <w:tr w:rsidR="00AC0480" w:rsidRPr="00913010" w14:paraId="3797C20E" w14:textId="77777777" w:rsidTr="003016B1">
        <w:tc>
          <w:tcPr>
            <w:tcW w:w="6658" w:type="dxa"/>
          </w:tcPr>
          <w:p w14:paraId="2359AAB7" w14:textId="77777777" w:rsidR="00AC0480" w:rsidRPr="00913010" w:rsidRDefault="00AC0480" w:rsidP="003016B1">
            <w:pPr>
              <w:pStyle w:val="af5"/>
              <w:jc w:val="both"/>
              <w:rPr>
                <w:sz w:val="22"/>
                <w:szCs w:val="22"/>
              </w:rPr>
            </w:pPr>
            <w:r w:rsidRPr="00B33982">
              <w:rPr>
                <w:sz w:val="22"/>
                <w:szCs w:val="22"/>
              </w:rPr>
              <w:t>Всероссийский семейный финансовый фестиваль</w:t>
            </w:r>
          </w:p>
        </w:tc>
        <w:tc>
          <w:tcPr>
            <w:tcW w:w="2971" w:type="dxa"/>
          </w:tcPr>
          <w:p w14:paraId="41F6E40E" w14:textId="77777777" w:rsidR="00AC0480" w:rsidRPr="00913010" w:rsidRDefault="00AC0480" w:rsidP="003016B1">
            <w:pPr>
              <w:pStyle w:val="af5"/>
              <w:jc w:val="both"/>
              <w:rPr>
                <w:sz w:val="22"/>
                <w:szCs w:val="22"/>
              </w:rPr>
            </w:pPr>
            <w:r w:rsidRPr="00B33982">
              <w:rPr>
                <w:sz w:val="22"/>
                <w:szCs w:val="22"/>
              </w:rPr>
              <w:t>4 школы</w:t>
            </w:r>
          </w:p>
        </w:tc>
      </w:tr>
      <w:tr w:rsidR="00AC0480" w:rsidRPr="00913010" w14:paraId="3A83E90D" w14:textId="77777777" w:rsidTr="003016B1">
        <w:tc>
          <w:tcPr>
            <w:tcW w:w="6658" w:type="dxa"/>
          </w:tcPr>
          <w:p w14:paraId="53FC6C2D" w14:textId="77777777" w:rsidR="00AC0480" w:rsidRPr="00913010" w:rsidRDefault="00AC0480" w:rsidP="003016B1">
            <w:pPr>
              <w:pStyle w:val="af5"/>
              <w:jc w:val="both"/>
              <w:rPr>
                <w:sz w:val="22"/>
                <w:szCs w:val="22"/>
              </w:rPr>
            </w:pPr>
            <w:r w:rsidRPr="00B33982">
              <w:rPr>
                <w:color w:val="000000"/>
                <w:sz w:val="22"/>
                <w:szCs w:val="22"/>
              </w:rPr>
              <w:t>Неделя финансовой грамотности</w:t>
            </w:r>
          </w:p>
        </w:tc>
        <w:tc>
          <w:tcPr>
            <w:tcW w:w="2971" w:type="dxa"/>
          </w:tcPr>
          <w:p w14:paraId="15CED311" w14:textId="77777777" w:rsidR="00AC0480" w:rsidRPr="00913010" w:rsidRDefault="00AC0480" w:rsidP="003016B1">
            <w:pPr>
              <w:pStyle w:val="af5"/>
              <w:jc w:val="both"/>
              <w:rPr>
                <w:sz w:val="22"/>
                <w:szCs w:val="22"/>
              </w:rPr>
            </w:pPr>
            <w:r w:rsidRPr="00B33982">
              <w:rPr>
                <w:color w:val="000000"/>
                <w:sz w:val="22"/>
                <w:szCs w:val="22"/>
              </w:rPr>
              <w:t>100%</w:t>
            </w:r>
            <w:r>
              <w:rPr>
                <w:color w:val="000000"/>
                <w:sz w:val="22"/>
                <w:szCs w:val="22"/>
              </w:rPr>
              <w:t xml:space="preserve"> школ</w:t>
            </w:r>
          </w:p>
        </w:tc>
      </w:tr>
      <w:tr w:rsidR="00AC0480" w:rsidRPr="00913010" w14:paraId="60223B6C" w14:textId="77777777" w:rsidTr="003016B1">
        <w:tc>
          <w:tcPr>
            <w:tcW w:w="6658" w:type="dxa"/>
          </w:tcPr>
          <w:p w14:paraId="71906233" w14:textId="77777777" w:rsidR="00AC0480" w:rsidRPr="00913010" w:rsidRDefault="00AC0480" w:rsidP="003016B1">
            <w:pPr>
              <w:pStyle w:val="af5"/>
              <w:jc w:val="both"/>
              <w:rPr>
                <w:sz w:val="22"/>
                <w:szCs w:val="22"/>
              </w:rPr>
            </w:pPr>
            <w:r>
              <w:rPr>
                <w:color w:val="000000"/>
                <w:sz w:val="22"/>
                <w:szCs w:val="22"/>
              </w:rPr>
              <w:t>К</w:t>
            </w:r>
            <w:r w:rsidRPr="00B33982">
              <w:rPr>
                <w:color w:val="000000"/>
                <w:sz w:val="22"/>
                <w:szCs w:val="22"/>
              </w:rPr>
              <w:t xml:space="preserve">ибердиктант по финансовой </w:t>
            </w:r>
            <w:r w:rsidRPr="00B33982">
              <w:rPr>
                <w:color w:val="000000"/>
                <w:sz w:val="22"/>
                <w:szCs w:val="22"/>
                <w:lang w:val="en-US"/>
              </w:rPr>
              <w:t>IT</w:t>
            </w:r>
            <w:r w:rsidRPr="00B33982">
              <w:rPr>
                <w:color w:val="000000"/>
                <w:sz w:val="22"/>
                <w:szCs w:val="22"/>
              </w:rPr>
              <w:t>-грамотности</w:t>
            </w:r>
          </w:p>
        </w:tc>
        <w:tc>
          <w:tcPr>
            <w:tcW w:w="2971" w:type="dxa"/>
          </w:tcPr>
          <w:p w14:paraId="4B142D7F" w14:textId="77777777" w:rsidR="00AC0480" w:rsidRPr="00913010" w:rsidRDefault="00AC0480" w:rsidP="003016B1">
            <w:pPr>
              <w:pStyle w:val="af5"/>
              <w:jc w:val="both"/>
              <w:rPr>
                <w:sz w:val="22"/>
                <w:szCs w:val="22"/>
              </w:rPr>
            </w:pPr>
            <w:r w:rsidRPr="00B33982">
              <w:rPr>
                <w:sz w:val="22"/>
                <w:szCs w:val="22"/>
              </w:rPr>
              <w:t>25 человек</w:t>
            </w:r>
          </w:p>
        </w:tc>
      </w:tr>
      <w:tr w:rsidR="00AC0480" w:rsidRPr="00913010" w14:paraId="5CC393B3" w14:textId="77777777" w:rsidTr="003016B1">
        <w:tc>
          <w:tcPr>
            <w:tcW w:w="6658" w:type="dxa"/>
          </w:tcPr>
          <w:p w14:paraId="1C4E99B8" w14:textId="77777777" w:rsidR="00AC0480" w:rsidRPr="00913010" w:rsidRDefault="00AC0480" w:rsidP="003016B1">
            <w:pPr>
              <w:pStyle w:val="af5"/>
              <w:jc w:val="both"/>
              <w:rPr>
                <w:sz w:val="22"/>
                <w:szCs w:val="22"/>
              </w:rPr>
            </w:pPr>
            <w:r>
              <w:rPr>
                <w:sz w:val="22"/>
                <w:szCs w:val="22"/>
              </w:rPr>
              <w:t>М</w:t>
            </w:r>
            <w:r w:rsidRPr="00B33982">
              <w:rPr>
                <w:sz w:val="22"/>
                <w:szCs w:val="22"/>
              </w:rPr>
              <w:t>арафон по ФГ</w:t>
            </w:r>
          </w:p>
        </w:tc>
        <w:tc>
          <w:tcPr>
            <w:tcW w:w="2971" w:type="dxa"/>
          </w:tcPr>
          <w:p w14:paraId="0E6BE883" w14:textId="77777777" w:rsidR="00AC0480" w:rsidRPr="00913010" w:rsidRDefault="00AC0480" w:rsidP="003016B1">
            <w:pPr>
              <w:pStyle w:val="af5"/>
              <w:jc w:val="both"/>
              <w:rPr>
                <w:sz w:val="22"/>
                <w:szCs w:val="22"/>
              </w:rPr>
            </w:pPr>
            <w:r w:rsidRPr="00B33982">
              <w:rPr>
                <w:sz w:val="22"/>
                <w:szCs w:val="22"/>
              </w:rPr>
              <w:t>26</w:t>
            </w:r>
            <w:r>
              <w:rPr>
                <w:sz w:val="22"/>
                <w:szCs w:val="22"/>
              </w:rPr>
              <w:t xml:space="preserve"> </w:t>
            </w:r>
            <w:r w:rsidRPr="00B33982">
              <w:rPr>
                <w:sz w:val="22"/>
                <w:szCs w:val="22"/>
              </w:rPr>
              <w:t>человек</w:t>
            </w:r>
          </w:p>
        </w:tc>
      </w:tr>
      <w:tr w:rsidR="00AC0480" w:rsidRPr="00913010" w14:paraId="1D746B97" w14:textId="77777777" w:rsidTr="003016B1">
        <w:tc>
          <w:tcPr>
            <w:tcW w:w="6658" w:type="dxa"/>
          </w:tcPr>
          <w:p w14:paraId="56061703" w14:textId="77777777" w:rsidR="00AC0480" w:rsidRPr="00913010" w:rsidRDefault="00AC0480" w:rsidP="003016B1">
            <w:pPr>
              <w:pStyle w:val="af5"/>
              <w:jc w:val="both"/>
              <w:rPr>
                <w:sz w:val="22"/>
                <w:szCs w:val="22"/>
              </w:rPr>
            </w:pPr>
            <w:r w:rsidRPr="00B33982">
              <w:rPr>
                <w:sz w:val="22"/>
                <w:szCs w:val="22"/>
              </w:rPr>
              <w:t>Всероссийский онлайн зачет</w:t>
            </w:r>
          </w:p>
        </w:tc>
        <w:tc>
          <w:tcPr>
            <w:tcW w:w="2971" w:type="dxa"/>
          </w:tcPr>
          <w:p w14:paraId="42ADB7E4" w14:textId="77777777" w:rsidR="00AC0480" w:rsidRPr="00913010" w:rsidRDefault="00AC0480" w:rsidP="003016B1">
            <w:pPr>
              <w:pStyle w:val="af5"/>
              <w:jc w:val="both"/>
              <w:rPr>
                <w:sz w:val="22"/>
                <w:szCs w:val="22"/>
              </w:rPr>
            </w:pPr>
            <w:r w:rsidRPr="00B33982">
              <w:rPr>
                <w:sz w:val="22"/>
                <w:szCs w:val="22"/>
              </w:rPr>
              <w:t>103 человека (58 учеников, 19 родителей, 26 педагогов)</w:t>
            </w:r>
          </w:p>
        </w:tc>
      </w:tr>
    </w:tbl>
    <w:p w14:paraId="16503775" w14:textId="59595916" w:rsidR="00AC0480" w:rsidRDefault="00AC0480" w:rsidP="00AC0480">
      <w:pPr>
        <w:ind w:firstLine="708"/>
        <w:rPr>
          <w:rFonts w:cs="Times New Roman"/>
          <w:sz w:val="28"/>
          <w:szCs w:val="28"/>
        </w:rPr>
      </w:pPr>
      <w:r>
        <w:rPr>
          <w:rFonts w:cs="Times New Roman"/>
          <w:sz w:val="28"/>
          <w:szCs w:val="28"/>
        </w:rPr>
        <w:t xml:space="preserve">- проведено 2842 общешкольных мероприятий по финансовой грамотности (классные часы, родительские собрания, </w:t>
      </w:r>
      <w:r w:rsidR="00C36CEB">
        <w:rPr>
          <w:rFonts w:cs="Times New Roman"/>
          <w:sz w:val="28"/>
          <w:szCs w:val="28"/>
        </w:rPr>
        <w:t>конкурсы, викторины и т.д.).</w:t>
      </w:r>
    </w:p>
    <w:p w14:paraId="77E7DF99" w14:textId="77777777" w:rsidR="00C36CEB" w:rsidRDefault="00C36CEB" w:rsidP="00C36CEB">
      <w:pPr>
        <w:ind w:firstLine="708"/>
        <w:jc w:val="both"/>
        <w:rPr>
          <w:rFonts w:cs="Times New Roman"/>
          <w:sz w:val="28"/>
          <w:szCs w:val="28"/>
        </w:rPr>
      </w:pPr>
      <w:r>
        <w:rPr>
          <w:rFonts w:cs="Times New Roman"/>
          <w:sz w:val="28"/>
          <w:szCs w:val="28"/>
        </w:rPr>
        <w:t xml:space="preserve">В рамках участия в проекте </w:t>
      </w:r>
      <w:r w:rsidRPr="0063084A">
        <w:rPr>
          <w:rFonts w:cs="Times New Roman"/>
          <w:sz w:val="28"/>
          <w:szCs w:val="28"/>
        </w:rPr>
        <w:t>Ю</w:t>
      </w:r>
      <w:r>
        <w:rPr>
          <w:rFonts w:cs="Times New Roman"/>
          <w:sz w:val="28"/>
          <w:szCs w:val="28"/>
        </w:rPr>
        <w:t>жного</w:t>
      </w:r>
      <w:r w:rsidRPr="0063084A">
        <w:rPr>
          <w:rFonts w:cs="Times New Roman"/>
          <w:sz w:val="28"/>
          <w:szCs w:val="28"/>
        </w:rPr>
        <w:t xml:space="preserve"> ГУ Б</w:t>
      </w:r>
      <w:r>
        <w:rPr>
          <w:rFonts w:cs="Times New Roman"/>
          <w:sz w:val="28"/>
          <w:szCs w:val="28"/>
        </w:rPr>
        <w:t>анка</w:t>
      </w:r>
      <w:r w:rsidRPr="0063084A">
        <w:rPr>
          <w:rFonts w:cs="Times New Roman"/>
          <w:sz w:val="28"/>
          <w:szCs w:val="28"/>
        </w:rPr>
        <w:t xml:space="preserve"> Р</w:t>
      </w:r>
      <w:r>
        <w:rPr>
          <w:rFonts w:cs="Times New Roman"/>
          <w:sz w:val="28"/>
          <w:szCs w:val="28"/>
        </w:rPr>
        <w:t>оссии:</w:t>
      </w:r>
    </w:p>
    <w:p w14:paraId="1E6C2E71" w14:textId="3A5D1286" w:rsidR="00AC0480" w:rsidRDefault="00C36CEB" w:rsidP="00C36CEB">
      <w:pPr>
        <w:ind w:firstLine="708"/>
        <w:jc w:val="both"/>
        <w:rPr>
          <w:rFonts w:cs="Times New Roman"/>
          <w:sz w:val="28"/>
          <w:szCs w:val="28"/>
        </w:rPr>
      </w:pPr>
      <w:r>
        <w:rPr>
          <w:rFonts w:cs="Times New Roman"/>
          <w:sz w:val="28"/>
          <w:szCs w:val="28"/>
        </w:rPr>
        <w:t>-</w:t>
      </w:r>
      <w:r w:rsidR="00AC0480">
        <w:rPr>
          <w:rFonts w:cs="Times New Roman"/>
          <w:sz w:val="28"/>
          <w:szCs w:val="28"/>
        </w:rPr>
        <w:t xml:space="preserve"> специалист</w:t>
      </w:r>
      <w:r>
        <w:rPr>
          <w:rFonts w:cs="Times New Roman"/>
          <w:sz w:val="28"/>
          <w:szCs w:val="28"/>
        </w:rPr>
        <w:t>ы</w:t>
      </w:r>
      <w:r w:rsidR="00AC0480">
        <w:rPr>
          <w:rFonts w:cs="Times New Roman"/>
          <w:sz w:val="28"/>
          <w:szCs w:val="28"/>
        </w:rPr>
        <w:t xml:space="preserve"> библиотек Северского района прошли онлайн обучение по теме</w:t>
      </w:r>
      <w:r w:rsidR="00AC0480" w:rsidRPr="0063084A">
        <w:rPr>
          <w:rFonts w:cs="Times New Roman"/>
          <w:sz w:val="28"/>
          <w:szCs w:val="28"/>
        </w:rPr>
        <w:t xml:space="preserve"> «Финансовая грамотность» (организатор ЮГУ Б</w:t>
      </w:r>
      <w:r>
        <w:rPr>
          <w:rFonts w:cs="Times New Roman"/>
          <w:sz w:val="28"/>
          <w:szCs w:val="28"/>
        </w:rPr>
        <w:t>анка</w:t>
      </w:r>
      <w:r w:rsidR="00AC0480" w:rsidRPr="0063084A">
        <w:rPr>
          <w:rFonts w:cs="Times New Roman"/>
          <w:sz w:val="28"/>
          <w:szCs w:val="28"/>
        </w:rPr>
        <w:t xml:space="preserve"> Р</w:t>
      </w:r>
      <w:r>
        <w:rPr>
          <w:rFonts w:cs="Times New Roman"/>
          <w:sz w:val="28"/>
          <w:szCs w:val="28"/>
        </w:rPr>
        <w:t>оссии</w:t>
      </w:r>
      <w:r w:rsidR="00AC0480" w:rsidRPr="0063084A">
        <w:rPr>
          <w:rFonts w:cs="Times New Roman"/>
          <w:sz w:val="28"/>
          <w:szCs w:val="28"/>
        </w:rPr>
        <w:t>)</w:t>
      </w:r>
      <w:r w:rsidR="00AC0480">
        <w:rPr>
          <w:rFonts w:cs="Times New Roman"/>
          <w:sz w:val="28"/>
          <w:szCs w:val="28"/>
        </w:rPr>
        <w:t>;</w:t>
      </w:r>
    </w:p>
    <w:p w14:paraId="373E5B99" w14:textId="77777777" w:rsidR="00AC0480" w:rsidRPr="00F31453" w:rsidRDefault="00AC0480" w:rsidP="00C36CEB">
      <w:pPr>
        <w:ind w:firstLine="709"/>
        <w:jc w:val="both"/>
        <w:rPr>
          <w:rFonts w:cs="Times New Roman"/>
          <w:sz w:val="28"/>
          <w:szCs w:val="28"/>
        </w:rPr>
      </w:pPr>
      <w:r>
        <w:rPr>
          <w:rFonts w:eastAsia="Calibri" w:cs="Times New Roman"/>
          <w:sz w:val="28"/>
          <w:szCs w:val="28"/>
        </w:rPr>
        <w:t xml:space="preserve">- </w:t>
      </w:r>
      <w:r w:rsidRPr="002D364A">
        <w:rPr>
          <w:rFonts w:eastAsia="Calibri" w:cs="Times New Roman"/>
          <w:sz w:val="28"/>
          <w:szCs w:val="28"/>
        </w:rPr>
        <w:t>МБУК МО СР «Межпоселенческая библиотека» провели цикл мероприятий по финансовой грамотности</w:t>
      </w:r>
      <w:r>
        <w:rPr>
          <w:rFonts w:eastAsia="Calibri" w:cs="Times New Roman"/>
          <w:sz w:val="28"/>
          <w:szCs w:val="28"/>
        </w:rPr>
        <w:t xml:space="preserve">; </w:t>
      </w:r>
    </w:p>
    <w:p w14:paraId="6E4CDF69" w14:textId="546DFBE4" w:rsidR="00AC0480" w:rsidRDefault="00AC0480" w:rsidP="00AC0480">
      <w:pPr>
        <w:ind w:firstLine="709"/>
        <w:jc w:val="both"/>
        <w:rPr>
          <w:rFonts w:cs="Times New Roman"/>
          <w:sz w:val="28"/>
          <w:szCs w:val="28"/>
        </w:rPr>
      </w:pPr>
      <w:r>
        <w:rPr>
          <w:rFonts w:cs="Times New Roman"/>
          <w:sz w:val="28"/>
          <w:szCs w:val="28"/>
        </w:rPr>
        <w:t xml:space="preserve">- уголки финансовой грамотности оформлены в 21 библиотеке Северского района, </w:t>
      </w:r>
      <w:r w:rsidR="00EE36BB">
        <w:rPr>
          <w:rFonts w:cs="Times New Roman"/>
          <w:sz w:val="28"/>
          <w:szCs w:val="28"/>
          <w:lang w:val="ru-RU"/>
        </w:rPr>
        <w:t>в виде установки</w:t>
      </w:r>
      <w:r>
        <w:rPr>
          <w:rFonts w:cs="Times New Roman"/>
          <w:sz w:val="28"/>
          <w:szCs w:val="28"/>
        </w:rPr>
        <w:t xml:space="preserve"> стенд</w:t>
      </w:r>
      <w:r w:rsidR="00EE36BB">
        <w:rPr>
          <w:rFonts w:cs="Times New Roman"/>
          <w:sz w:val="28"/>
          <w:szCs w:val="28"/>
          <w:lang w:val="ru-RU"/>
        </w:rPr>
        <w:t>а</w:t>
      </w:r>
      <w:r>
        <w:rPr>
          <w:rFonts w:cs="Times New Roman"/>
          <w:sz w:val="28"/>
          <w:szCs w:val="28"/>
        </w:rPr>
        <w:t xml:space="preserve"> «Уголок финансовой грамотности</w:t>
      </w:r>
      <w:r w:rsidR="00AF507F">
        <w:rPr>
          <w:rFonts w:cs="Times New Roman"/>
          <w:sz w:val="28"/>
          <w:szCs w:val="28"/>
          <w:lang w:val="ru-RU"/>
        </w:rPr>
        <w:t>»</w:t>
      </w:r>
      <w:r>
        <w:rPr>
          <w:rFonts w:cs="Times New Roman"/>
          <w:sz w:val="28"/>
          <w:szCs w:val="28"/>
        </w:rPr>
        <w:t xml:space="preserve"> и </w:t>
      </w:r>
      <w:r w:rsidR="00EE36BB">
        <w:rPr>
          <w:rFonts w:cs="Times New Roman"/>
          <w:sz w:val="28"/>
          <w:szCs w:val="28"/>
          <w:lang w:val="ru-RU"/>
        </w:rPr>
        <w:t xml:space="preserve">презентации </w:t>
      </w:r>
      <w:r>
        <w:rPr>
          <w:rFonts w:cs="Times New Roman"/>
          <w:sz w:val="28"/>
          <w:szCs w:val="28"/>
        </w:rPr>
        <w:t>литератур</w:t>
      </w:r>
      <w:r w:rsidR="00EE36BB">
        <w:rPr>
          <w:rFonts w:cs="Times New Roman"/>
          <w:sz w:val="28"/>
          <w:szCs w:val="28"/>
          <w:lang w:val="ru-RU"/>
        </w:rPr>
        <w:t>ы</w:t>
      </w:r>
      <w:r>
        <w:rPr>
          <w:rFonts w:cs="Times New Roman"/>
          <w:sz w:val="28"/>
          <w:szCs w:val="28"/>
        </w:rPr>
        <w:t xml:space="preserve"> для учителей и учащихся.</w:t>
      </w:r>
    </w:p>
    <w:p w14:paraId="1623AF64" w14:textId="49FFA3B1" w:rsidR="00AC0480" w:rsidRPr="00327F9D" w:rsidRDefault="00AC0480" w:rsidP="00AC0480">
      <w:pPr>
        <w:pStyle w:val="Standard"/>
        <w:spacing w:after="0"/>
        <w:ind w:firstLine="708"/>
        <w:jc w:val="both"/>
        <w:rPr>
          <w:rFonts w:ascii="Times New Roman" w:hAnsi="Times New Roman"/>
          <w:color w:val="FF0000"/>
          <w:sz w:val="28"/>
          <w:szCs w:val="28"/>
        </w:rPr>
      </w:pPr>
      <w:r>
        <w:rPr>
          <w:rFonts w:ascii="Times New Roman" w:hAnsi="Times New Roman"/>
          <w:sz w:val="28"/>
          <w:szCs w:val="28"/>
        </w:rPr>
        <w:t>П</w:t>
      </w:r>
      <w:r w:rsidRPr="002D6A34">
        <w:rPr>
          <w:rFonts w:ascii="Times New Roman" w:hAnsi="Times New Roman"/>
          <w:sz w:val="28"/>
          <w:szCs w:val="28"/>
        </w:rPr>
        <w:t>олиграфическая продукция (буклеты и информационные листовки) по вопросам финансовой грамотности, в том числе по вопросам налоговой грамотности, полученная администрацией муниципального образования Северский район</w:t>
      </w:r>
      <w:r w:rsidR="0018703E">
        <w:rPr>
          <w:rFonts w:ascii="Times New Roman" w:hAnsi="Times New Roman"/>
          <w:sz w:val="28"/>
          <w:szCs w:val="28"/>
        </w:rPr>
        <w:t>, от министерства экономик Краснодарского края,</w:t>
      </w:r>
      <w:r w:rsidRPr="002D6A34">
        <w:rPr>
          <w:rFonts w:ascii="Times New Roman" w:hAnsi="Times New Roman"/>
          <w:sz w:val="28"/>
          <w:szCs w:val="28"/>
        </w:rPr>
        <w:t xml:space="preserve"> распространена по всем городским и сельским поселениям района, размещена в местах с большой проходимостью населения: зданиях администраций, поликлиниках, школах, МФЦ, торговых точках. Так же   информационные буклеты разносятся по почтовым ящикам и распространяются на проводимых дл</w:t>
      </w:r>
      <w:r>
        <w:rPr>
          <w:rFonts w:ascii="Times New Roman" w:hAnsi="Times New Roman"/>
          <w:sz w:val="28"/>
          <w:szCs w:val="28"/>
        </w:rPr>
        <w:t>я населения района мероприятиях. Н</w:t>
      </w:r>
      <w:r w:rsidRPr="002D6A34">
        <w:rPr>
          <w:rFonts w:ascii="Times New Roman" w:hAnsi="Times New Roman"/>
          <w:sz w:val="28"/>
          <w:szCs w:val="28"/>
        </w:rPr>
        <w:t>а постоянной основе на сайте администрации муниципального образования Северский район размещаются информационные материалы, статьи по финансовой грамотности для населения, в том числе предос</w:t>
      </w:r>
      <w:r>
        <w:rPr>
          <w:rFonts w:ascii="Times New Roman" w:hAnsi="Times New Roman"/>
          <w:sz w:val="28"/>
          <w:szCs w:val="28"/>
        </w:rPr>
        <w:t xml:space="preserve">тавленные Южным ГУ Банка России. </w:t>
      </w:r>
      <w:r w:rsidRPr="002D6A34">
        <w:rPr>
          <w:rFonts w:ascii="Times New Roman" w:hAnsi="Times New Roman"/>
          <w:sz w:val="28"/>
          <w:szCs w:val="28"/>
          <w:shd w:val="clear" w:color="auto" w:fill="FFFFFF"/>
        </w:rPr>
        <w:t xml:space="preserve">Информация о реализации проекта «Безналичная Кубань», о лучших практиках по осуществлению безналичных платежей с целью расширения перечня каналов доступа к платежным услугам, таких как система быстрых платежей, биометрия, система «Маркетплейс», cash-out и другие, размещена на сайте администрации муниципального образования Северский район, а </w:t>
      </w:r>
      <w:r w:rsidRPr="002D6A34">
        <w:rPr>
          <w:rFonts w:ascii="Times New Roman" w:hAnsi="Times New Roman"/>
          <w:sz w:val="28"/>
          <w:szCs w:val="28"/>
          <w:shd w:val="clear" w:color="auto" w:fill="FFFFFF"/>
        </w:rPr>
        <w:lastRenderedPageBreak/>
        <w:t>также на сайтах городских и сельских поселений Северского района.</w:t>
      </w:r>
      <w:r w:rsidRPr="005937D5">
        <w:rPr>
          <w:rFonts w:ascii="Times New Roman" w:hAnsi="Times New Roman"/>
          <w:color w:val="FF0000"/>
          <w:sz w:val="28"/>
          <w:szCs w:val="28"/>
        </w:rPr>
        <w:t xml:space="preserve"> </w:t>
      </w:r>
      <w:r w:rsidRPr="005937D5">
        <w:rPr>
          <w:rFonts w:ascii="Times New Roman" w:hAnsi="Times New Roman"/>
          <w:sz w:val="28"/>
          <w:szCs w:val="28"/>
        </w:rPr>
        <w:t>В селе Михайловском по ул. Кооперативной 8 «В» в магазине Продукты №3 (ООО «Светлана») установлен ПОС-терминал ПАО «Сбербанк» с сервисом CashOut с возможностью выдачи налич</w:t>
      </w:r>
      <w:r w:rsidR="00FC64A3">
        <w:rPr>
          <w:rFonts w:ascii="Times New Roman" w:hAnsi="Times New Roman"/>
          <w:sz w:val="28"/>
          <w:szCs w:val="28"/>
        </w:rPr>
        <w:t>ных денежных средств населению. Проживающие в муниципалитете граждане</w:t>
      </w:r>
      <w:r w:rsidRPr="005937D5">
        <w:rPr>
          <w:rFonts w:ascii="Times New Roman" w:hAnsi="Times New Roman"/>
          <w:sz w:val="28"/>
          <w:szCs w:val="28"/>
        </w:rPr>
        <w:t xml:space="preserve"> активно пользуются услугой снятия средств с пластиковых карт в отделениях Почта Банка.</w:t>
      </w:r>
    </w:p>
    <w:p w14:paraId="720C46B3" w14:textId="77777777" w:rsidR="00AC0480" w:rsidRPr="00BE1EB5" w:rsidRDefault="00AC0480" w:rsidP="00AC0480">
      <w:pPr>
        <w:pStyle w:val="BodyText21"/>
        <w:ind w:firstLine="720"/>
        <w:jc w:val="both"/>
        <w:rPr>
          <w:rFonts w:ascii="Times New Roman" w:eastAsia="SimSun" w:hAnsi="Times New Roman" w:cs="Times New Roman"/>
        </w:rPr>
      </w:pPr>
      <w:r w:rsidRPr="006C7A35">
        <w:rPr>
          <w:rFonts w:ascii="Times New Roman" w:eastAsia="SimSun" w:hAnsi="Times New Roman" w:cs="Times New Roman"/>
        </w:rPr>
        <w:t>Жители района приняли активное учас</w:t>
      </w:r>
      <w:r>
        <w:rPr>
          <w:rFonts w:ascii="Times New Roman" w:eastAsia="SimSun" w:hAnsi="Times New Roman" w:cs="Times New Roman"/>
        </w:rPr>
        <w:t>т</w:t>
      </w:r>
      <w:r w:rsidRPr="006C7A35">
        <w:rPr>
          <w:rFonts w:ascii="Times New Roman" w:eastAsia="SimSun" w:hAnsi="Times New Roman" w:cs="Times New Roman"/>
        </w:rPr>
        <w:t>ие в исследовании по финансовой доступности и удовлетворенности населения работой финансовых организаций, проводимого Южным главным управлением Центрального банка Российской</w:t>
      </w:r>
      <w:r>
        <w:rPr>
          <w:rFonts w:ascii="Times New Roman" w:hAnsi="Times New Roman" w:cs="Times New Roman"/>
        </w:rPr>
        <w:t xml:space="preserve"> </w:t>
      </w:r>
      <w:r w:rsidRPr="00BE1EB5">
        <w:rPr>
          <w:rFonts w:ascii="Times New Roman" w:eastAsia="SimSun" w:hAnsi="Times New Roman" w:cs="Times New Roman"/>
        </w:rPr>
        <w:t xml:space="preserve">Федерации. </w:t>
      </w:r>
    </w:p>
    <w:p w14:paraId="5C0123C8" w14:textId="453BFD26" w:rsidR="00AC0480" w:rsidRDefault="00AC0480" w:rsidP="00AC0480">
      <w:pPr>
        <w:pStyle w:val="Textbody"/>
        <w:spacing w:after="0"/>
        <w:jc w:val="both"/>
        <w:rPr>
          <w:rFonts w:ascii="Times New Roman" w:eastAsia="SimSun" w:hAnsi="Times New Roman"/>
          <w:kern w:val="0"/>
          <w:sz w:val="28"/>
          <w:szCs w:val="28"/>
          <w:lang w:eastAsia="ar-SA"/>
        </w:rPr>
      </w:pPr>
      <w:r w:rsidRPr="00BE1EB5">
        <w:rPr>
          <w:rFonts w:ascii="Times New Roman" w:eastAsia="SimSun" w:hAnsi="Times New Roman"/>
          <w:kern w:val="0"/>
          <w:sz w:val="28"/>
          <w:szCs w:val="28"/>
          <w:lang w:eastAsia="ar-SA"/>
        </w:rPr>
        <w:tab/>
      </w:r>
      <w:r>
        <w:rPr>
          <w:rFonts w:ascii="Times New Roman" w:eastAsia="SimSun" w:hAnsi="Times New Roman"/>
          <w:kern w:val="0"/>
          <w:sz w:val="28"/>
          <w:szCs w:val="28"/>
          <w:lang w:eastAsia="ar-SA"/>
        </w:rPr>
        <w:t xml:space="preserve">В </w:t>
      </w:r>
      <w:r w:rsidRPr="00BE1EB5">
        <w:rPr>
          <w:rFonts w:ascii="Times New Roman" w:eastAsia="SimSun" w:hAnsi="Times New Roman"/>
          <w:kern w:val="0"/>
          <w:sz w:val="28"/>
          <w:szCs w:val="28"/>
          <w:lang w:eastAsia="ar-SA"/>
        </w:rPr>
        <w:t>социологическом опросе (анкетировании) населения, проводимом в период с 17 июля по 30 сентября 2020 г., по состоянию на 07.09.2020 г. по теме «Финансовая грамотность» принял участие 1471 житель Северского района</w:t>
      </w:r>
      <w:r>
        <w:rPr>
          <w:rFonts w:ascii="Times New Roman" w:eastAsia="SimSun" w:hAnsi="Times New Roman"/>
          <w:kern w:val="0"/>
          <w:sz w:val="28"/>
          <w:szCs w:val="28"/>
          <w:lang w:eastAsia="ar-SA"/>
        </w:rPr>
        <w:t>.</w:t>
      </w:r>
    </w:p>
    <w:p w14:paraId="296B7758" w14:textId="402C0F23" w:rsidR="008F0554" w:rsidRDefault="00C0420C" w:rsidP="00AC0480">
      <w:pPr>
        <w:pStyle w:val="Textbody"/>
        <w:spacing w:after="0"/>
        <w:jc w:val="both"/>
        <w:rPr>
          <w:rFonts w:ascii="Times New Roman" w:eastAsia="SimSun" w:hAnsi="Times New Roman"/>
          <w:kern w:val="0"/>
          <w:sz w:val="28"/>
          <w:szCs w:val="28"/>
          <w:lang w:eastAsia="ar-SA"/>
        </w:rPr>
      </w:pPr>
      <w:r>
        <w:rPr>
          <w:rFonts w:ascii="Times New Roman" w:eastAsia="SimSun" w:hAnsi="Times New Roman"/>
          <w:kern w:val="0"/>
          <w:sz w:val="28"/>
          <w:szCs w:val="28"/>
          <w:lang w:eastAsia="ar-SA"/>
        </w:rPr>
        <w:tab/>
        <w:t>Администрация муниципального образоания Северского района получила благодарственные письма от Южного ГУ Банка России за</w:t>
      </w:r>
      <w:r w:rsidRPr="00C0420C">
        <w:rPr>
          <w:rFonts w:ascii="Times New Roman" w:eastAsia="SimSun" w:hAnsi="Times New Roman"/>
          <w:kern w:val="0"/>
          <w:sz w:val="28"/>
          <w:szCs w:val="28"/>
          <w:lang w:eastAsia="ar-SA"/>
        </w:rPr>
        <w:t xml:space="preserve"> </w:t>
      </w:r>
      <w:r>
        <w:rPr>
          <w:rFonts w:ascii="Times New Roman" w:eastAsia="SimSun" w:hAnsi="Times New Roman"/>
          <w:kern w:val="0"/>
          <w:sz w:val="28"/>
          <w:szCs w:val="28"/>
          <w:lang w:eastAsia="ar-SA"/>
        </w:rPr>
        <w:t>содействие</w:t>
      </w:r>
      <w:r>
        <w:rPr>
          <w:rFonts w:ascii="Times New Roman" w:eastAsia="SimSun" w:hAnsi="Times New Roman"/>
          <w:kern w:val="0"/>
          <w:sz w:val="28"/>
          <w:szCs w:val="28"/>
          <w:lang w:eastAsia="ar-SA"/>
        </w:rPr>
        <w:t>:</w:t>
      </w:r>
    </w:p>
    <w:p w14:paraId="2882F0C3" w14:textId="7ED015CA" w:rsidR="00C0420C" w:rsidRDefault="00C0420C" w:rsidP="00AC0480">
      <w:pPr>
        <w:pStyle w:val="Textbody"/>
        <w:spacing w:after="0"/>
        <w:jc w:val="both"/>
        <w:rPr>
          <w:rFonts w:ascii="Times New Roman" w:eastAsia="SimSun" w:hAnsi="Times New Roman"/>
          <w:kern w:val="0"/>
          <w:sz w:val="28"/>
          <w:szCs w:val="28"/>
          <w:lang w:eastAsia="ar-SA"/>
        </w:rPr>
      </w:pPr>
      <w:r>
        <w:rPr>
          <w:rFonts w:ascii="Times New Roman" w:eastAsia="SimSun" w:hAnsi="Times New Roman"/>
          <w:kern w:val="0"/>
          <w:sz w:val="28"/>
          <w:szCs w:val="28"/>
          <w:lang w:eastAsia="ar-SA"/>
        </w:rPr>
        <w:tab/>
        <w:t>- в организации и проведение «Работы точек финансового просвещения», в т.ч. съемок видеоролика о проекте;</w:t>
      </w:r>
    </w:p>
    <w:p w14:paraId="57E0D981" w14:textId="18C7DA17" w:rsidR="00C0420C" w:rsidRDefault="00C0420C" w:rsidP="00AC0480">
      <w:pPr>
        <w:pStyle w:val="Textbody"/>
        <w:spacing w:after="0"/>
        <w:jc w:val="both"/>
        <w:rPr>
          <w:rFonts w:ascii="Times New Roman" w:eastAsia="SimSun" w:hAnsi="Times New Roman"/>
          <w:kern w:val="0"/>
          <w:sz w:val="28"/>
          <w:szCs w:val="28"/>
          <w:lang w:eastAsia="ar-SA"/>
        </w:rPr>
      </w:pPr>
      <w:r>
        <w:rPr>
          <w:rFonts w:ascii="Times New Roman" w:eastAsia="SimSun" w:hAnsi="Times New Roman"/>
          <w:kern w:val="0"/>
          <w:sz w:val="28"/>
          <w:szCs w:val="28"/>
          <w:lang w:eastAsia="ar-SA"/>
        </w:rPr>
        <w:tab/>
        <w:t>- в привлечении нефинансовых предприятий к мониторингу, который используется для анализа и оценки перспектив развития экономики при проведении денежно-кредитной политики.</w:t>
      </w:r>
    </w:p>
    <w:p w14:paraId="32C69915" w14:textId="3D0FABFB" w:rsidR="00AC0480" w:rsidRPr="006C7A35" w:rsidRDefault="00761FE1" w:rsidP="00AC0480">
      <w:pPr>
        <w:ind w:firstLine="708"/>
        <w:jc w:val="both"/>
        <w:rPr>
          <w:rFonts w:cs="Times New Roman"/>
          <w:kern w:val="0"/>
          <w:sz w:val="28"/>
          <w:szCs w:val="28"/>
        </w:rPr>
      </w:pPr>
      <w:r>
        <w:rPr>
          <w:rFonts w:cs="Times New Roman"/>
          <w:kern w:val="0"/>
          <w:sz w:val="28"/>
          <w:szCs w:val="28"/>
          <w:lang w:val="ru-RU"/>
        </w:rPr>
        <w:t>П</w:t>
      </w:r>
      <w:r w:rsidRPr="00A63F8F">
        <w:rPr>
          <w:rFonts w:cs="Times New Roman"/>
          <w:kern w:val="0"/>
          <w:sz w:val="28"/>
          <w:szCs w:val="28"/>
        </w:rPr>
        <w:t>о городским и сельским поселениям района</w:t>
      </w:r>
      <w:r>
        <w:rPr>
          <w:rFonts w:cs="Times New Roman"/>
          <w:kern w:val="0"/>
          <w:sz w:val="28"/>
          <w:szCs w:val="28"/>
          <w:lang w:val="ru-RU"/>
        </w:rPr>
        <w:t xml:space="preserve">, распространена </w:t>
      </w:r>
      <w:r w:rsidR="00AC0480" w:rsidRPr="00A63F8F">
        <w:rPr>
          <w:rFonts w:cs="Times New Roman"/>
          <w:kern w:val="0"/>
          <w:sz w:val="28"/>
          <w:szCs w:val="28"/>
        </w:rPr>
        <w:t>21</w:t>
      </w:r>
      <w:r w:rsidR="00AC0480">
        <w:rPr>
          <w:rFonts w:cs="Times New Roman"/>
          <w:kern w:val="0"/>
          <w:sz w:val="28"/>
          <w:szCs w:val="28"/>
        </w:rPr>
        <w:t xml:space="preserve"> тысяча</w:t>
      </w:r>
      <w:r w:rsidR="00AC0480" w:rsidRPr="00A63F8F">
        <w:rPr>
          <w:rFonts w:cs="Times New Roman"/>
          <w:kern w:val="0"/>
          <w:sz w:val="28"/>
          <w:szCs w:val="28"/>
        </w:rPr>
        <w:t xml:space="preserve"> информационных буклетов по финансовой и налоговой грамотности,</w:t>
      </w:r>
      <w:r>
        <w:rPr>
          <w:rFonts w:cs="Times New Roman"/>
          <w:kern w:val="0"/>
          <w:sz w:val="28"/>
          <w:szCs w:val="28"/>
          <w:lang w:val="ru-RU"/>
        </w:rPr>
        <w:t xml:space="preserve"> для размещения</w:t>
      </w:r>
      <w:r w:rsidR="00AC0480" w:rsidRPr="00A63F8F">
        <w:rPr>
          <w:rFonts w:cs="Times New Roman"/>
          <w:kern w:val="0"/>
          <w:sz w:val="28"/>
          <w:szCs w:val="28"/>
        </w:rPr>
        <w:t xml:space="preserve"> в местах с большой проходимостью населения: зданиях администраций, поликлиниках, учреждениях социальной защиты населения, библиотеках, школах, МФЦ, отделе УФМС, отделениях Почты России, торговых точках и маршрутном транспорте</w:t>
      </w:r>
      <w:r w:rsidR="00AC0480">
        <w:rPr>
          <w:rFonts w:cs="Times New Roman"/>
          <w:kern w:val="0"/>
          <w:sz w:val="28"/>
          <w:szCs w:val="28"/>
        </w:rPr>
        <w:t>,</w:t>
      </w:r>
      <w:r w:rsidR="00AC0480" w:rsidRPr="00A63F8F">
        <w:rPr>
          <w:rFonts w:cs="Times New Roman"/>
          <w:kern w:val="0"/>
          <w:sz w:val="28"/>
          <w:szCs w:val="28"/>
        </w:rPr>
        <w:t xml:space="preserve"> </w:t>
      </w:r>
      <w:r w:rsidR="00AC0480">
        <w:rPr>
          <w:rFonts w:cs="Times New Roman"/>
          <w:kern w:val="0"/>
          <w:sz w:val="28"/>
          <w:szCs w:val="28"/>
        </w:rPr>
        <w:t>были распространены</w:t>
      </w:r>
      <w:r w:rsidR="00AC0480" w:rsidRPr="00A63F8F">
        <w:rPr>
          <w:rFonts w:cs="Times New Roman"/>
          <w:kern w:val="0"/>
          <w:sz w:val="28"/>
          <w:szCs w:val="28"/>
        </w:rPr>
        <w:t xml:space="preserve"> квартальными по почтовым ящикам жителей Северского района.  </w:t>
      </w:r>
    </w:p>
    <w:p w14:paraId="1B96CE39" w14:textId="4231F549" w:rsidR="00921FD8" w:rsidRDefault="00921FD8" w:rsidP="00CD65A9">
      <w:pPr>
        <w:pStyle w:val="Standard"/>
        <w:spacing w:after="0"/>
        <w:ind w:firstLine="851"/>
        <w:jc w:val="both"/>
        <w:rPr>
          <w:rFonts w:ascii="Times New Roman" w:eastAsia="SimSun" w:hAnsi="Times New Roman"/>
          <w:kern w:val="0"/>
          <w:sz w:val="28"/>
          <w:szCs w:val="28"/>
          <w:lang w:eastAsia="ar-SA"/>
        </w:rPr>
      </w:pPr>
      <w:r w:rsidRPr="00921FD8">
        <w:rPr>
          <w:rFonts w:ascii="Times New Roman" w:eastAsia="Times New Roman" w:hAnsi="Times New Roman"/>
          <w:sz w:val="28"/>
          <w:szCs w:val="28"/>
          <w:shd w:val="clear" w:color="auto" w:fill="FFFFFF"/>
          <w:lang w:eastAsia="ru-RU"/>
        </w:rPr>
        <w:t xml:space="preserve">Не смотря на ряд ограничений, связанных с пандемией, удалось провести более </w:t>
      </w:r>
      <w:r w:rsidRPr="00921FD8">
        <w:rPr>
          <w:rFonts w:ascii="Times New Roman" w:eastAsia="SimSun" w:hAnsi="Times New Roman"/>
          <w:kern w:val="0"/>
          <w:sz w:val="28"/>
          <w:szCs w:val="28"/>
          <w:lang w:eastAsia="ar-SA"/>
        </w:rPr>
        <w:t>2800 различных</w:t>
      </w:r>
      <w:r w:rsidRPr="00921FD8">
        <w:rPr>
          <w:rFonts w:ascii="Times New Roman" w:eastAsia="Times New Roman" w:hAnsi="Times New Roman"/>
          <w:sz w:val="28"/>
          <w:szCs w:val="28"/>
          <w:shd w:val="clear" w:color="auto" w:fill="FFFFFF"/>
          <w:lang w:eastAsia="ru-RU"/>
        </w:rPr>
        <w:t xml:space="preserve"> мероприятий</w:t>
      </w:r>
      <w:r w:rsidRPr="00921FD8">
        <w:rPr>
          <w:rFonts w:ascii="Times New Roman" w:eastAsia="SimSun" w:hAnsi="Times New Roman"/>
          <w:kern w:val="0"/>
          <w:sz w:val="28"/>
          <w:szCs w:val="28"/>
          <w:lang w:eastAsia="ar-SA"/>
        </w:rPr>
        <w:t xml:space="preserve"> </w:t>
      </w:r>
      <w:r w:rsidRPr="00993D65">
        <w:rPr>
          <w:rFonts w:ascii="Times New Roman" w:eastAsia="SimSun" w:hAnsi="Times New Roman"/>
          <w:kern w:val="0"/>
          <w:sz w:val="28"/>
          <w:szCs w:val="28"/>
          <w:lang w:eastAsia="ar-SA"/>
        </w:rPr>
        <w:t>по повышению уровня финансовой грамотности</w:t>
      </w:r>
      <w:r>
        <w:rPr>
          <w:rFonts w:ascii="Times New Roman" w:eastAsia="SimSun" w:hAnsi="Times New Roman"/>
          <w:kern w:val="0"/>
          <w:sz w:val="28"/>
          <w:szCs w:val="28"/>
          <w:lang w:eastAsia="ar-SA"/>
        </w:rPr>
        <w:t>, в которых приняли участие более 2500 жителей</w:t>
      </w:r>
      <w:r w:rsidR="00993D65" w:rsidRPr="00993D65">
        <w:rPr>
          <w:rFonts w:ascii="Times New Roman" w:eastAsia="SimSun" w:hAnsi="Times New Roman"/>
          <w:kern w:val="0"/>
          <w:sz w:val="28"/>
          <w:szCs w:val="28"/>
          <w:lang w:eastAsia="ar-SA"/>
        </w:rPr>
        <w:t xml:space="preserve"> района</w:t>
      </w:r>
      <w:r>
        <w:rPr>
          <w:rFonts w:ascii="Times New Roman" w:eastAsia="SimSun" w:hAnsi="Times New Roman"/>
          <w:kern w:val="0"/>
          <w:sz w:val="28"/>
          <w:szCs w:val="28"/>
          <w:lang w:eastAsia="ar-SA"/>
        </w:rPr>
        <w:t>.</w:t>
      </w:r>
    </w:p>
    <w:p w14:paraId="57789120" w14:textId="15B6A9A5" w:rsidR="00CD65A9" w:rsidRPr="000C7AD0" w:rsidRDefault="00CD65A9" w:rsidP="00CD65A9">
      <w:pPr>
        <w:pStyle w:val="Standard"/>
        <w:spacing w:after="0"/>
        <w:ind w:firstLine="851"/>
        <w:jc w:val="both"/>
        <w:rPr>
          <w:rFonts w:ascii="Times New Roman" w:eastAsia="Times New Roman" w:hAnsi="Times New Roman"/>
          <w:sz w:val="28"/>
          <w:szCs w:val="28"/>
          <w:shd w:val="clear" w:color="auto" w:fill="FFFFFF"/>
          <w:lang w:eastAsia="ru-RU"/>
        </w:rPr>
      </w:pPr>
      <w:r w:rsidRPr="000C7AD0">
        <w:rPr>
          <w:rFonts w:ascii="Times New Roman" w:eastAsia="Times New Roman" w:hAnsi="Times New Roman"/>
          <w:sz w:val="28"/>
          <w:szCs w:val="28"/>
          <w:shd w:val="clear" w:color="auto" w:fill="FFFFFF"/>
          <w:lang w:eastAsia="ru-RU"/>
        </w:rPr>
        <w:t>Финансовый рынок Северского района является неотъемлемой частью краевой экономики, обеспечивающий потребности предприятий производственной сферы и населения в кредитных ресурсах, страховую защиту имущественных интересов юридических и физических лиц, поддержание активности хозяйствующих субъектов в части применения инструментов фондового рынка.</w:t>
      </w:r>
    </w:p>
    <w:p w14:paraId="2686BE89" w14:textId="725DCCA0" w:rsidR="00CD65A9" w:rsidRPr="000C7AD0" w:rsidRDefault="00CD65A9" w:rsidP="00F76771">
      <w:pPr>
        <w:pStyle w:val="Standard"/>
        <w:spacing w:after="0"/>
        <w:ind w:firstLine="851"/>
        <w:jc w:val="both"/>
        <w:rPr>
          <w:rFonts w:ascii="Times New Roman" w:eastAsia="Times New Roman" w:hAnsi="Times New Roman"/>
          <w:sz w:val="28"/>
          <w:szCs w:val="28"/>
          <w:shd w:val="clear" w:color="auto" w:fill="FFFFFF"/>
          <w:lang w:eastAsia="ru-RU"/>
        </w:rPr>
      </w:pPr>
      <w:r w:rsidRPr="000C7AD0">
        <w:rPr>
          <w:rFonts w:ascii="Times New Roman" w:eastAsia="Times New Roman" w:hAnsi="Times New Roman"/>
          <w:sz w:val="28"/>
          <w:szCs w:val="28"/>
          <w:shd w:val="clear" w:color="auto" w:fill="FFFFFF"/>
          <w:lang w:eastAsia="ru-RU"/>
        </w:rPr>
        <w:t>В 20</w:t>
      </w:r>
      <w:r w:rsidR="00367006" w:rsidRPr="000C7AD0">
        <w:rPr>
          <w:rFonts w:ascii="Times New Roman" w:eastAsia="Times New Roman" w:hAnsi="Times New Roman"/>
          <w:sz w:val="28"/>
          <w:szCs w:val="28"/>
          <w:shd w:val="clear" w:color="auto" w:fill="FFFFFF"/>
          <w:lang w:eastAsia="ru-RU"/>
        </w:rPr>
        <w:t>20</w:t>
      </w:r>
      <w:r w:rsidRPr="000C7AD0">
        <w:rPr>
          <w:rFonts w:ascii="Times New Roman" w:eastAsia="Times New Roman" w:hAnsi="Times New Roman"/>
          <w:sz w:val="28"/>
          <w:szCs w:val="28"/>
          <w:shd w:val="clear" w:color="auto" w:fill="FFFFFF"/>
          <w:lang w:eastAsia="ru-RU"/>
        </w:rPr>
        <w:t xml:space="preserve"> году осуществляли деятельность 14 банковских организаций таких как ПАО «Сбербанк», КБ «Кубань Кредит», РНКБ Банк (ПАО), ПАО «Почта Банк», ПАО «Совкомбанк» и др. </w:t>
      </w:r>
      <w:r w:rsidR="00367006" w:rsidRPr="000C7AD0">
        <w:rPr>
          <w:rFonts w:ascii="Times New Roman" w:eastAsia="Times New Roman" w:hAnsi="Times New Roman"/>
          <w:sz w:val="28"/>
          <w:szCs w:val="28"/>
          <w:shd w:val="clear" w:color="auto" w:fill="FFFFFF"/>
          <w:lang w:eastAsia="ru-RU"/>
        </w:rPr>
        <w:t xml:space="preserve">Низкая обеспеченность населения Северского района банковской инфраструктурой </w:t>
      </w:r>
      <w:r w:rsidR="00C941F9" w:rsidRPr="000C7AD0">
        <w:rPr>
          <w:rFonts w:ascii="Times New Roman" w:eastAsia="Times New Roman" w:hAnsi="Times New Roman"/>
          <w:sz w:val="28"/>
          <w:szCs w:val="28"/>
          <w:shd w:val="clear" w:color="auto" w:fill="FFFFFF"/>
          <w:lang w:eastAsia="ru-RU"/>
        </w:rPr>
        <w:t>обусловлена</w:t>
      </w:r>
      <w:r w:rsidRPr="000C7AD0">
        <w:rPr>
          <w:rFonts w:ascii="Times New Roman" w:eastAsia="Times New Roman" w:hAnsi="Times New Roman"/>
          <w:sz w:val="28"/>
          <w:szCs w:val="28"/>
          <w:shd w:val="clear" w:color="auto" w:fill="FFFFFF"/>
          <w:lang w:eastAsia="ru-RU"/>
        </w:rPr>
        <w:t xml:space="preserve"> близостью Северского района к г. Краснодару.</w:t>
      </w:r>
      <w:r w:rsidR="00F76771" w:rsidRPr="000C7AD0">
        <w:rPr>
          <w:rFonts w:ascii="Times New Roman" w:eastAsia="Times New Roman" w:hAnsi="Times New Roman"/>
          <w:sz w:val="28"/>
          <w:szCs w:val="28"/>
          <w:shd w:val="clear" w:color="auto" w:fill="FFFFFF"/>
          <w:lang w:eastAsia="ru-RU"/>
        </w:rPr>
        <w:t xml:space="preserve"> </w:t>
      </w:r>
    </w:p>
    <w:p w14:paraId="1A485687" w14:textId="77777777" w:rsidR="00CD65A9" w:rsidRPr="000C7AD0" w:rsidRDefault="00CD65A9" w:rsidP="00CD65A9">
      <w:pPr>
        <w:pStyle w:val="Standard"/>
        <w:spacing w:after="0"/>
        <w:ind w:firstLine="851"/>
        <w:jc w:val="both"/>
        <w:rPr>
          <w:rFonts w:ascii="Times New Roman" w:eastAsia="Times New Roman" w:hAnsi="Times New Roman"/>
          <w:sz w:val="28"/>
          <w:szCs w:val="28"/>
          <w:shd w:val="clear" w:color="auto" w:fill="FFFFFF"/>
          <w:lang w:eastAsia="ru-RU"/>
        </w:rPr>
      </w:pPr>
      <w:r w:rsidRPr="000C7AD0">
        <w:rPr>
          <w:rFonts w:ascii="Times New Roman" w:eastAsia="Times New Roman" w:hAnsi="Times New Roman"/>
          <w:sz w:val="28"/>
          <w:szCs w:val="28"/>
          <w:shd w:val="clear" w:color="auto" w:fill="FFFFFF"/>
          <w:lang w:eastAsia="ru-RU"/>
        </w:rPr>
        <w:lastRenderedPageBreak/>
        <w:t>В Северском районе страховой рынок представлен 4 страховыми организациями (ПАО СК «Росгосстрах», МСК-мед (медицинское страхование), Капитал (медицинское страхование), Фонд социального страхования РФ, а также агентской сетью крупных страховых компаний таких как «Альфа страхование», «ВСК», «Ингосстрах», «Ресо гарантия», «Согласие», «Ресогарантия» и т.д. Кроме этого в подразделениях банковской сети, отделениях Почты России и торговых точках розничной сети широко представлены страховые продукты («коробочное страхование») для населения от различных страховых компаний.</w:t>
      </w:r>
    </w:p>
    <w:p w14:paraId="642C3AD4" w14:textId="19F110B3" w:rsidR="00CD65A9" w:rsidRPr="00BC7A09" w:rsidRDefault="00CD65A9" w:rsidP="00CD65A9">
      <w:pPr>
        <w:pStyle w:val="Standard"/>
        <w:spacing w:after="0"/>
        <w:ind w:firstLine="851"/>
        <w:jc w:val="both"/>
        <w:rPr>
          <w:rFonts w:ascii="Times New Roman" w:eastAsia="Times New Roman" w:hAnsi="Times New Roman"/>
          <w:sz w:val="28"/>
          <w:szCs w:val="28"/>
          <w:shd w:val="clear" w:color="auto" w:fill="FFFFFF"/>
          <w:lang w:eastAsia="ru-RU"/>
        </w:rPr>
      </w:pPr>
      <w:r w:rsidRPr="00BC7A09">
        <w:rPr>
          <w:rFonts w:ascii="Times New Roman" w:eastAsia="Times New Roman" w:hAnsi="Times New Roman"/>
          <w:sz w:val="28"/>
          <w:szCs w:val="28"/>
          <w:shd w:val="clear" w:color="auto" w:fill="FFFFFF"/>
          <w:lang w:eastAsia="ru-RU"/>
        </w:rPr>
        <w:t xml:space="preserve">В целях повышения доступности финансовых </w:t>
      </w:r>
      <w:r w:rsidR="002162D0" w:rsidRPr="00BC7A09">
        <w:rPr>
          <w:rFonts w:ascii="Times New Roman" w:eastAsia="Times New Roman" w:hAnsi="Times New Roman"/>
          <w:sz w:val="28"/>
          <w:szCs w:val="28"/>
          <w:shd w:val="clear" w:color="auto" w:fill="FFFFFF"/>
          <w:lang w:eastAsia="ru-RU"/>
        </w:rPr>
        <w:t>услуг</w:t>
      </w:r>
      <w:r w:rsidR="002162D0">
        <w:rPr>
          <w:rFonts w:ascii="Times New Roman" w:eastAsia="Times New Roman" w:hAnsi="Times New Roman"/>
          <w:sz w:val="28"/>
          <w:szCs w:val="28"/>
          <w:shd w:val="clear" w:color="auto" w:fill="FFFFFF"/>
          <w:lang w:eastAsia="ru-RU"/>
        </w:rPr>
        <w:t xml:space="preserve"> </w:t>
      </w:r>
      <w:r w:rsidR="002162D0" w:rsidRPr="002162D0">
        <w:rPr>
          <w:rFonts w:ascii="Times New Roman" w:eastAsia="Times New Roman" w:hAnsi="Times New Roman"/>
          <w:sz w:val="28"/>
          <w:szCs w:val="28"/>
          <w:shd w:val="clear" w:color="auto" w:fill="FFFFFF"/>
          <w:lang w:eastAsia="ru-RU"/>
        </w:rPr>
        <w:t xml:space="preserve">и предостережения граждан от мошеннических действий со стороны 3х лиц, </w:t>
      </w:r>
      <w:r w:rsidRPr="002162D0">
        <w:rPr>
          <w:rFonts w:ascii="Times New Roman" w:eastAsia="Times New Roman" w:hAnsi="Times New Roman"/>
          <w:sz w:val="28"/>
          <w:szCs w:val="28"/>
          <w:shd w:val="clear" w:color="auto" w:fill="FFFFFF"/>
          <w:lang w:eastAsia="ru-RU"/>
        </w:rPr>
        <w:t xml:space="preserve">проводится комплекс мероприятий по повышению финансовой грамотности и </w:t>
      </w:r>
      <w:r w:rsidRPr="00BC7A09">
        <w:rPr>
          <w:rFonts w:ascii="Times New Roman" w:eastAsia="Times New Roman" w:hAnsi="Times New Roman"/>
          <w:sz w:val="28"/>
          <w:szCs w:val="28"/>
          <w:shd w:val="clear" w:color="auto" w:fill="FFFFFF"/>
          <w:lang w:eastAsia="ru-RU"/>
        </w:rPr>
        <w:t>предупреждению деятельности на территории Северского района организаций, обладающих признаками «финансовых пирамид»</w:t>
      </w:r>
      <w:r w:rsidR="00086405" w:rsidRPr="00BC7A09">
        <w:rPr>
          <w:rFonts w:ascii="Times New Roman" w:eastAsia="Times New Roman" w:hAnsi="Times New Roman"/>
          <w:sz w:val="28"/>
          <w:szCs w:val="28"/>
          <w:shd w:val="clear" w:color="auto" w:fill="FFFFFF"/>
          <w:lang w:eastAsia="ru-RU"/>
        </w:rPr>
        <w:t xml:space="preserve"> (размещение информации в сети «Интернет», на страничках в социальных сетях</w:t>
      </w:r>
      <w:r w:rsidR="007D62B7" w:rsidRPr="00BC7A09">
        <w:rPr>
          <w:rFonts w:ascii="Times New Roman" w:eastAsia="Times New Roman" w:hAnsi="Times New Roman"/>
          <w:sz w:val="28"/>
          <w:szCs w:val="28"/>
          <w:shd w:val="clear" w:color="auto" w:fill="FFFFFF"/>
          <w:lang w:eastAsia="ru-RU"/>
        </w:rPr>
        <w:t xml:space="preserve"> и СМИ)</w:t>
      </w:r>
      <w:r w:rsidRPr="00BC7A09">
        <w:rPr>
          <w:rFonts w:ascii="Times New Roman" w:eastAsia="Times New Roman" w:hAnsi="Times New Roman"/>
          <w:sz w:val="28"/>
          <w:szCs w:val="28"/>
          <w:shd w:val="clear" w:color="auto" w:fill="FFFFFF"/>
          <w:lang w:eastAsia="ru-RU"/>
        </w:rPr>
        <w:t xml:space="preserve">. Информация по «Финансовой грамотности» на постоянной основе доводится </w:t>
      </w:r>
      <w:r w:rsidR="00DD60C3">
        <w:rPr>
          <w:rFonts w:ascii="Times New Roman" w:eastAsia="Times New Roman" w:hAnsi="Times New Roman"/>
          <w:sz w:val="28"/>
          <w:szCs w:val="28"/>
          <w:shd w:val="clear" w:color="auto" w:fill="FFFFFF"/>
          <w:lang w:eastAsia="ru-RU"/>
        </w:rPr>
        <w:t xml:space="preserve">к сведению </w:t>
      </w:r>
      <w:r w:rsidRPr="00BC7A09">
        <w:rPr>
          <w:rFonts w:ascii="Times New Roman" w:eastAsia="Times New Roman" w:hAnsi="Times New Roman"/>
          <w:sz w:val="28"/>
          <w:szCs w:val="28"/>
          <w:shd w:val="clear" w:color="auto" w:fill="FFFFFF"/>
          <w:lang w:eastAsia="ru-RU"/>
        </w:rPr>
        <w:t xml:space="preserve">населения района путем распространения листовок, а также размещения информационных статей на сайте администрации муниципального образования Северский район. </w:t>
      </w:r>
    </w:p>
    <w:p w14:paraId="16A4C344" w14:textId="2AC9DD59" w:rsidR="00CD65A9" w:rsidRPr="00BC7A09" w:rsidRDefault="00CD65A9" w:rsidP="00BC7A09">
      <w:pPr>
        <w:pStyle w:val="Standard"/>
        <w:spacing w:after="0"/>
        <w:ind w:firstLine="851"/>
        <w:jc w:val="both"/>
        <w:rPr>
          <w:rFonts w:ascii="Times New Roman" w:eastAsia="Times New Roman" w:hAnsi="Times New Roman"/>
          <w:sz w:val="28"/>
          <w:szCs w:val="28"/>
          <w:shd w:val="clear" w:color="auto" w:fill="FFFFFF"/>
          <w:lang w:eastAsia="ru-RU"/>
        </w:rPr>
      </w:pPr>
      <w:r w:rsidRPr="00BC7A09">
        <w:rPr>
          <w:rFonts w:ascii="Times New Roman" w:eastAsia="Times New Roman" w:hAnsi="Times New Roman"/>
          <w:sz w:val="28"/>
          <w:szCs w:val="28"/>
          <w:shd w:val="clear" w:color="auto" w:fill="FFFFFF"/>
          <w:lang w:eastAsia="ru-RU"/>
        </w:rPr>
        <w:t xml:space="preserve">Административных барьеров для входа на рынок частных финансовых организаций нет. </w:t>
      </w:r>
      <w:r w:rsidR="00DD60C3">
        <w:rPr>
          <w:rFonts w:ascii="Times New Roman" w:eastAsia="Times New Roman" w:hAnsi="Times New Roman"/>
          <w:sz w:val="28"/>
          <w:szCs w:val="28"/>
          <w:shd w:val="clear" w:color="auto" w:fill="FFFFFF"/>
          <w:lang w:eastAsia="ru-RU"/>
        </w:rPr>
        <w:t xml:space="preserve">Более того, </w:t>
      </w:r>
      <w:r w:rsidRPr="00BC7A09">
        <w:rPr>
          <w:rFonts w:ascii="Times New Roman" w:eastAsia="Times New Roman" w:hAnsi="Times New Roman"/>
          <w:sz w:val="28"/>
          <w:szCs w:val="28"/>
          <w:shd w:val="clear" w:color="auto" w:fill="FFFFFF"/>
          <w:lang w:eastAsia="ru-RU"/>
        </w:rPr>
        <w:t>неравномерная обеспеченность банковской инфраструктур</w:t>
      </w:r>
      <w:r w:rsidR="00BC7A09" w:rsidRPr="00BC7A09">
        <w:rPr>
          <w:rFonts w:ascii="Times New Roman" w:eastAsia="Times New Roman" w:hAnsi="Times New Roman"/>
          <w:sz w:val="28"/>
          <w:szCs w:val="28"/>
          <w:shd w:val="clear" w:color="auto" w:fill="FFFFFF"/>
          <w:lang w:eastAsia="ru-RU"/>
        </w:rPr>
        <w:t>ой</w:t>
      </w:r>
      <w:r w:rsidR="00DD60C3">
        <w:rPr>
          <w:rFonts w:ascii="Times New Roman" w:eastAsia="Times New Roman" w:hAnsi="Times New Roman"/>
          <w:sz w:val="28"/>
          <w:szCs w:val="28"/>
          <w:shd w:val="clear" w:color="auto" w:fill="FFFFFF"/>
          <w:lang w:eastAsia="ru-RU"/>
        </w:rPr>
        <w:t>, дает возможность к развитию сети учреждений, увеличению численности офисов компаний</w:t>
      </w:r>
      <w:r w:rsidR="00BC7A09" w:rsidRPr="00BC7A09">
        <w:rPr>
          <w:rFonts w:ascii="Times New Roman" w:eastAsia="Times New Roman" w:hAnsi="Times New Roman"/>
          <w:sz w:val="28"/>
          <w:szCs w:val="28"/>
          <w:shd w:val="clear" w:color="auto" w:fill="FFFFFF"/>
          <w:lang w:eastAsia="ru-RU"/>
        </w:rPr>
        <w:t>.</w:t>
      </w:r>
    </w:p>
    <w:p w14:paraId="11E11B0D" w14:textId="77777777" w:rsidR="00BC7A09" w:rsidRPr="00BC7A09" w:rsidRDefault="00BC7A09" w:rsidP="00BC7A09">
      <w:pPr>
        <w:pStyle w:val="Standard"/>
        <w:spacing w:after="0"/>
        <w:ind w:firstLine="851"/>
        <w:jc w:val="both"/>
        <w:rPr>
          <w:rFonts w:ascii="Times New Roman" w:eastAsia="Times New Roman" w:hAnsi="Times New Roman"/>
          <w:color w:val="FF0000"/>
          <w:sz w:val="28"/>
          <w:szCs w:val="28"/>
          <w:shd w:val="clear" w:color="auto" w:fill="FFFFFF"/>
          <w:lang w:eastAsia="ru-RU"/>
        </w:rPr>
      </w:pPr>
    </w:p>
    <w:p w14:paraId="269F63BD" w14:textId="63675E8C" w:rsidR="001F64F2" w:rsidRPr="00B46864" w:rsidRDefault="001F64F2" w:rsidP="001F64F2">
      <w:pPr>
        <w:pStyle w:val="Standard"/>
        <w:spacing w:after="0"/>
        <w:ind w:firstLine="708"/>
        <w:jc w:val="both"/>
        <w:rPr>
          <w:rFonts w:ascii="Times New Roman" w:eastAsia="Times New Roman" w:hAnsi="Times New Roman"/>
          <w:sz w:val="28"/>
          <w:szCs w:val="28"/>
          <w:shd w:val="clear" w:color="auto" w:fill="FFFFFF"/>
          <w:lang w:eastAsia="ru-RU"/>
        </w:rPr>
      </w:pPr>
      <w:r w:rsidRPr="00B46864">
        <w:rPr>
          <w:rFonts w:ascii="Times New Roman" w:eastAsia="Times New Roman" w:hAnsi="Times New Roman"/>
          <w:sz w:val="28"/>
          <w:szCs w:val="28"/>
          <w:shd w:val="clear" w:color="auto" w:fill="FFFFFF"/>
          <w:lang w:eastAsia="ru-RU"/>
        </w:rPr>
        <w:t>В результате проведенного мониторинга установлено</w:t>
      </w:r>
      <w:r w:rsidR="00DD60C3">
        <w:rPr>
          <w:rFonts w:ascii="Times New Roman" w:eastAsia="Times New Roman" w:hAnsi="Times New Roman"/>
          <w:sz w:val="28"/>
          <w:szCs w:val="28"/>
          <w:shd w:val="clear" w:color="auto" w:fill="FFFFFF"/>
          <w:lang w:eastAsia="ru-RU"/>
        </w:rPr>
        <w:t>:</w:t>
      </w:r>
      <w:r w:rsidRPr="00B46864">
        <w:rPr>
          <w:rFonts w:ascii="Times New Roman" w:eastAsia="Times New Roman" w:hAnsi="Times New Roman"/>
          <w:sz w:val="28"/>
          <w:szCs w:val="28"/>
          <w:shd w:val="clear" w:color="auto" w:fill="FFFFFF"/>
          <w:lang w:eastAsia="ru-RU"/>
        </w:rPr>
        <w:t xml:space="preserve"> </w:t>
      </w:r>
      <w:r w:rsidR="00B46864" w:rsidRPr="00B46864">
        <w:rPr>
          <w:rFonts w:ascii="Times New Roman" w:eastAsia="Times New Roman" w:hAnsi="Times New Roman"/>
          <w:sz w:val="28"/>
          <w:szCs w:val="28"/>
          <w:shd w:val="clear" w:color="auto" w:fill="FFFFFF"/>
          <w:lang w:eastAsia="ru-RU"/>
        </w:rPr>
        <w:t>42,3</w:t>
      </w:r>
      <w:r w:rsidRPr="00B46864">
        <w:rPr>
          <w:rFonts w:ascii="Times New Roman" w:eastAsia="Times New Roman" w:hAnsi="Times New Roman"/>
          <w:sz w:val="28"/>
          <w:szCs w:val="28"/>
          <w:shd w:val="clear" w:color="auto" w:fill="FFFFFF"/>
          <w:lang w:eastAsia="ru-RU"/>
        </w:rPr>
        <w:t>% считают, что хозяйствующих субъектов в данной сфере достаточно:</w:t>
      </w:r>
    </w:p>
    <w:p w14:paraId="4BC201C9" w14:textId="79BC262C" w:rsidR="001F64F2" w:rsidRPr="001F64F2" w:rsidRDefault="003352B0" w:rsidP="001F64F2">
      <w:pPr>
        <w:pStyle w:val="Standard"/>
        <w:spacing w:after="0"/>
        <w:ind w:firstLine="851"/>
        <w:jc w:val="both"/>
        <w:rPr>
          <w:rFonts w:ascii="Times New Roman" w:eastAsia="Times New Roman" w:hAnsi="Times New Roman"/>
          <w:sz w:val="28"/>
          <w:szCs w:val="28"/>
          <w:highlight w:val="yellow"/>
          <w:shd w:val="clear" w:color="auto" w:fill="FFFFFF"/>
          <w:lang w:eastAsia="ru-RU"/>
        </w:rPr>
      </w:pPr>
      <w:r>
        <w:rPr>
          <w:noProof/>
          <w:lang w:eastAsia="ru-RU"/>
        </w:rPr>
        <w:drawing>
          <wp:inline distT="0" distB="0" distL="0" distR="0" wp14:anchorId="42117147" wp14:editId="5FCBEFDA">
            <wp:extent cx="5181600" cy="1882140"/>
            <wp:effectExtent l="0" t="0" r="0" b="3810"/>
            <wp:docPr id="191" name="Диаграмма 191">
              <a:extLst xmlns:a="http://schemas.openxmlformats.org/drawingml/2006/main">
                <a:ext uri="{FF2B5EF4-FFF2-40B4-BE49-F238E27FC236}">
                  <a16:creationId xmlns:a16="http://schemas.microsoft.com/office/drawing/2014/main" id="{25573C06-35A8-4732-8D3C-ACC6B9EFA0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14:paraId="28191167" w14:textId="77777777" w:rsidR="003A0D41" w:rsidRDefault="003A0D41" w:rsidP="001F64F2">
      <w:pPr>
        <w:pStyle w:val="Standard"/>
        <w:spacing w:after="0"/>
        <w:ind w:left="143" w:firstLine="708"/>
        <w:jc w:val="both"/>
        <w:rPr>
          <w:rFonts w:ascii="Times New Roman" w:eastAsia="Times New Roman" w:hAnsi="Times New Roman"/>
          <w:sz w:val="28"/>
          <w:szCs w:val="28"/>
          <w:shd w:val="clear" w:color="auto" w:fill="FFFFFF"/>
          <w:lang w:eastAsia="ru-RU"/>
        </w:rPr>
      </w:pPr>
    </w:p>
    <w:p w14:paraId="6CCB485E" w14:textId="5A271337" w:rsidR="001F64F2" w:rsidRPr="0010027E" w:rsidRDefault="001F64F2" w:rsidP="001F64F2">
      <w:pPr>
        <w:pStyle w:val="Standard"/>
        <w:spacing w:after="0"/>
        <w:ind w:left="143" w:firstLine="708"/>
        <w:jc w:val="both"/>
        <w:rPr>
          <w:rFonts w:ascii="Times New Roman" w:eastAsia="Times New Roman" w:hAnsi="Times New Roman"/>
          <w:sz w:val="28"/>
          <w:szCs w:val="28"/>
          <w:shd w:val="clear" w:color="auto" w:fill="FFFFFF"/>
          <w:lang w:eastAsia="ru-RU"/>
        </w:rPr>
      </w:pPr>
      <w:r w:rsidRPr="0010027E">
        <w:rPr>
          <w:rFonts w:ascii="Times New Roman" w:eastAsia="Times New Roman" w:hAnsi="Times New Roman"/>
          <w:sz w:val="28"/>
          <w:szCs w:val="28"/>
          <w:shd w:val="clear" w:color="auto" w:fill="FFFFFF"/>
          <w:lang w:eastAsia="ru-RU"/>
        </w:rPr>
        <w:t>По результатам мониторинга удовлетворенности рынком установлено:</w:t>
      </w:r>
    </w:p>
    <w:p w14:paraId="5F2109FB" w14:textId="77777777" w:rsidR="003A0D41" w:rsidRDefault="003A0D41" w:rsidP="001F64F2">
      <w:pPr>
        <w:pStyle w:val="Standard"/>
        <w:spacing w:after="0"/>
        <w:ind w:firstLine="708"/>
        <w:jc w:val="both"/>
        <w:rPr>
          <w:rFonts w:ascii="Times New Roman" w:eastAsia="Times New Roman" w:hAnsi="Times New Roman"/>
          <w:sz w:val="28"/>
          <w:szCs w:val="28"/>
          <w:shd w:val="clear" w:color="auto" w:fill="FFFFFF"/>
          <w:lang w:eastAsia="ru-RU"/>
        </w:rPr>
      </w:pPr>
    </w:p>
    <w:p w14:paraId="4DA441DF" w14:textId="471DD92A" w:rsidR="001F64F2" w:rsidRPr="0010027E" w:rsidRDefault="001F64F2" w:rsidP="001F64F2">
      <w:pPr>
        <w:pStyle w:val="Standard"/>
        <w:spacing w:after="0"/>
        <w:ind w:firstLine="708"/>
        <w:jc w:val="both"/>
        <w:rPr>
          <w:rFonts w:ascii="Times New Roman" w:eastAsia="Times New Roman" w:hAnsi="Times New Roman"/>
          <w:sz w:val="28"/>
          <w:szCs w:val="28"/>
          <w:shd w:val="clear" w:color="auto" w:fill="FFFFFF"/>
          <w:lang w:eastAsia="ru-RU"/>
        </w:rPr>
      </w:pPr>
      <w:r w:rsidRPr="0010027E">
        <w:rPr>
          <w:rFonts w:ascii="Times New Roman" w:eastAsia="Times New Roman" w:hAnsi="Times New Roman"/>
          <w:sz w:val="28"/>
          <w:szCs w:val="28"/>
          <w:shd w:val="clear" w:color="auto" w:fill="FFFFFF"/>
          <w:lang w:eastAsia="ru-RU"/>
        </w:rPr>
        <w:t xml:space="preserve">- уровнем цен удовлетворены </w:t>
      </w:r>
      <w:r w:rsidR="0010027E" w:rsidRPr="0010027E">
        <w:rPr>
          <w:rFonts w:ascii="Times New Roman" w:eastAsia="Times New Roman" w:hAnsi="Times New Roman"/>
          <w:sz w:val="28"/>
          <w:szCs w:val="28"/>
          <w:shd w:val="clear" w:color="auto" w:fill="FFFFFF"/>
          <w:lang w:eastAsia="ru-RU"/>
        </w:rPr>
        <w:t>38,2</w:t>
      </w:r>
      <w:r w:rsidRPr="0010027E">
        <w:rPr>
          <w:rFonts w:ascii="Times New Roman" w:eastAsia="Times New Roman" w:hAnsi="Times New Roman"/>
          <w:sz w:val="28"/>
          <w:szCs w:val="28"/>
          <w:shd w:val="clear" w:color="auto" w:fill="FFFFFF"/>
          <w:lang w:eastAsia="ru-RU"/>
        </w:rPr>
        <w:t>% опрошенных потребителей:</w:t>
      </w:r>
    </w:p>
    <w:p w14:paraId="317FEE71" w14:textId="1C99F3BA" w:rsidR="001F64F2" w:rsidRPr="001F64F2" w:rsidRDefault="007E079B" w:rsidP="001F64F2">
      <w:pPr>
        <w:pStyle w:val="Standard"/>
        <w:spacing w:after="0"/>
        <w:ind w:firstLine="851"/>
        <w:jc w:val="both"/>
        <w:rPr>
          <w:rFonts w:ascii="Times New Roman" w:eastAsia="Times New Roman" w:hAnsi="Times New Roman"/>
          <w:sz w:val="28"/>
          <w:szCs w:val="28"/>
          <w:highlight w:val="yellow"/>
          <w:shd w:val="clear" w:color="auto" w:fill="FFFFFF"/>
          <w:lang w:eastAsia="ru-RU"/>
        </w:rPr>
      </w:pPr>
      <w:r>
        <w:rPr>
          <w:noProof/>
          <w:lang w:eastAsia="ru-RU"/>
        </w:rPr>
        <w:lastRenderedPageBreak/>
        <w:drawing>
          <wp:inline distT="0" distB="0" distL="0" distR="0" wp14:anchorId="5927E223" wp14:editId="579E9C01">
            <wp:extent cx="5280660" cy="2156460"/>
            <wp:effectExtent l="0" t="0" r="0" b="0"/>
            <wp:docPr id="192" name="Диаграмма 192">
              <a:extLst xmlns:a="http://schemas.openxmlformats.org/drawingml/2006/main">
                <a:ext uri="{FF2B5EF4-FFF2-40B4-BE49-F238E27FC236}">
                  <a16:creationId xmlns:a16="http://schemas.microsoft.com/office/drawing/2014/main" id="{D8F55FE6-4A28-4623-B267-A0E007515D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14:paraId="037E7FE5" w14:textId="77777777" w:rsidR="003A0D41" w:rsidRDefault="003A0D41" w:rsidP="0010027E">
      <w:pPr>
        <w:ind w:firstLine="708"/>
        <w:rPr>
          <w:rFonts w:eastAsia="Times New Roman"/>
          <w:sz w:val="28"/>
          <w:szCs w:val="28"/>
          <w:shd w:val="clear" w:color="auto" w:fill="FFFFFF"/>
          <w:lang w:eastAsia="ru-RU"/>
        </w:rPr>
      </w:pPr>
    </w:p>
    <w:p w14:paraId="13EB2425" w14:textId="16CD636A" w:rsidR="001F64F2" w:rsidRPr="00ED1DB5" w:rsidRDefault="001F64F2" w:rsidP="0010027E">
      <w:pPr>
        <w:ind w:firstLine="708"/>
        <w:rPr>
          <w:rFonts w:eastAsia="Times New Roman"/>
          <w:sz w:val="28"/>
          <w:szCs w:val="28"/>
          <w:shd w:val="clear" w:color="auto" w:fill="FFFFFF"/>
          <w:lang w:eastAsia="ru-RU"/>
        </w:rPr>
      </w:pPr>
      <w:r w:rsidRPr="00ED1DB5">
        <w:rPr>
          <w:rFonts w:eastAsia="Times New Roman"/>
          <w:sz w:val="28"/>
          <w:szCs w:val="28"/>
          <w:shd w:val="clear" w:color="auto" w:fill="FFFFFF"/>
          <w:lang w:eastAsia="ru-RU"/>
        </w:rPr>
        <w:t xml:space="preserve">- качеством услуг на рынке удовлетворены </w:t>
      </w:r>
      <w:r w:rsidR="00ED1DB5">
        <w:rPr>
          <w:rFonts w:eastAsia="Times New Roman"/>
          <w:sz w:val="28"/>
          <w:szCs w:val="28"/>
          <w:shd w:val="clear" w:color="auto" w:fill="FFFFFF"/>
          <w:lang w:eastAsia="ru-RU"/>
        </w:rPr>
        <w:t>41,5</w:t>
      </w:r>
      <w:r w:rsidRPr="00ED1DB5">
        <w:rPr>
          <w:rFonts w:eastAsia="Times New Roman"/>
          <w:sz w:val="28"/>
          <w:szCs w:val="28"/>
          <w:shd w:val="clear" w:color="auto" w:fill="FFFFFF"/>
          <w:lang w:eastAsia="ru-RU"/>
        </w:rPr>
        <w:t>%:</w:t>
      </w:r>
    </w:p>
    <w:p w14:paraId="733E6C40" w14:textId="22CED136" w:rsidR="00ED1DB5" w:rsidRPr="001F64F2" w:rsidRDefault="002B4AC1" w:rsidP="0010027E">
      <w:pPr>
        <w:ind w:firstLine="708"/>
        <w:rPr>
          <w:rFonts w:eastAsia="Times New Roman"/>
          <w:sz w:val="28"/>
          <w:szCs w:val="28"/>
          <w:highlight w:val="yellow"/>
          <w:shd w:val="clear" w:color="auto" w:fill="FFFFFF"/>
          <w:lang w:eastAsia="ru-RU"/>
        </w:rPr>
      </w:pPr>
      <w:r>
        <w:rPr>
          <w:noProof/>
          <w:lang w:val="ru-RU" w:eastAsia="ru-RU" w:bidi="ar-SA"/>
        </w:rPr>
        <w:drawing>
          <wp:inline distT="0" distB="0" distL="0" distR="0" wp14:anchorId="733CC115" wp14:editId="05CFC414">
            <wp:extent cx="5417820" cy="2189480"/>
            <wp:effectExtent l="0" t="0" r="0" b="1270"/>
            <wp:docPr id="193" name="Диаграмма 193">
              <a:extLst xmlns:a="http://schemas.openxmlformats.org/drawingml/2006/main">
                <a:ext uri="{FF2B5EF4-FFF2-40B4-BE49-F238E27FC236}">
                  <a16:creationId xmlns:a16="http://schemas.microsoft.com/office/drawing/2014/main" id="{E568CAEF-37B8-4B8E-975A-7FB5FA1E6E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14:paraId="3ED650AB" w14:textId="064573BE" w:rsidR="001F64F2" w:rsidRPr="003F5F90" w:rsidRDefault="001F64F2" w:rsidP="0010027E">
      <w:pPr>
        <w:ind w:firstLine="708"/>
        <w:rPr>
          <w:rFonts w:eastAsia="Times New Roman"/>
          <w:sz w:val="28"/>
          <w:szCs w:val="28"/>
          <w:shd w:val="clear" w:color="auto" w:fill="FFFFFF"/>
          <w:lang w:eastAsia="ru-RU"/>
        </w:rPr>
      </w:pPr>
      <w:r w:rsidRPr="003F5F90">
        <w:rPr>
          <w:rFonts w:eastAsia="Times New Roman"/>
          <w:sz w:val="28"/>
          <w:szCs w:val="28"/>
          <w:shd w:val="clear" w:color="auto" w:fill="FFFFFF"/>
          <w:lang w:eastAsia="ru-RU"/>
        </w:rPr>
        <w:t xml:space="preserve">- возможностью выбора на указанном рынке удовлетворены </w:t>
      </w:r>
      <w:r w:rsidR="003F5F90">
        <w:rPr>
          <w:rFonts w:eastAsia="Times New Roman"/>
          <w:sz w:val="28"/>
          <w:szCs w:val="28"/>
          <w:shd w:val="clear" w:color="auto" w:fill="FFFFFF"/>
          <w:lang w:eastAsia="ru-RU"/>
        </w:rPr>
        <w:t>43,6</w:t>
      </w:r>
      <w:r w:rsidRPr="003F5F90">
        <w:rPr>
          <w:rFonts w:eastAsia="Times New Roman"/>
          <w:sz w:val="28"/>
          <w:szCs w:val="28"/>
          <w:shd w:val="clear" w:color="auto" w:fill="FFFFFF"/>
          <w:lang w:eastAsia="ru-RU"/>
        </w:rPr>
        <w:t>%:</w:t>
      </w:r>
    </w:p>
    <w:p w14:paraId="306CB7C4" w14:textId="466A624A" w:rsidR="003F5F90" w:rsidRPr="001F64F2" w:rsidRDefault="00557B4B" w:rsidP="0010027E">
      <w:pPr>
        <w:ind w:firstLine="708"/>
        <w:rPr>
          <w:rFonts w:eastAsia="Times New Roman"/>
          <w:sz w:val="28"/>
          <w:szCs w:val="28"/>
          <w:highlight w:val="yellow"/>
          <w:shd w:val="clear" w:color="auto" w:fill="FFFFFF"/>
          <w:lang w:eastAsia="ru-RU"/>
        </w:rPr>
      </w:pPr>
      <w:r>
        <w:rPr>
          <w:noProof/>
          <w:lang w:val="ru-RU" w:eastAsia="ru-RU" w:bidi="ar-SA"/>
        </w:rPr>
        <w:drawing>
          <wp:inline distT="0" distB="0" distL="0" distR="0" wp14:anchorId="7A49937D" wp14:editId="23AA080C">
            <wp:extent cx="5372100" cy="2225040"/>
            <wp:effectExtent l="0" t="0" r="0" b="3810"/>
            <wp:docPr id="194" name="Диаграмма 194">
              <a:extLst xmlns:a="http://schemas.openxmlformats.org/drawingml/2006/main">
                <a:ext uri="{FF2B5EF4-FFF2-40B4-BE49-F238E27FC236}">
                  <a16:creationId xmlns:a16="http://schemas.microsoft.com/office/drawing/2014/main" id="{E8786F20-0B58-44BF-B84B-B8D9428120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14:paraId="3DC19714" w14:textId="77777777" w:rsidR="003A0D41" w:rsidRDefault="003A0D41" w:rsidP="001F64F2">
      <w:pPr>
        <w:pStyle w:val="Standard"/>
        <w:spacing w:after="0"/>
        <w:ind w:firstLine="708"/>
        <w:jc w:val="both"/>
        <w:rPr>
          <w:rFonts w:ascii="Times New Roman" w:eastAsia="SimSun" w:hAnsi="Times New Roman" w:cs="Calibri"/>
          <w:kern w:val="1"/>
          <w:sz w:val="28"/>
          <w:szCs w:val="28"/>
          <w:lang w:eastAsia="ar-SA"/>
        </w:rPr>
      </w:pPr>
    </w:p>
    <w:p w14:paraId="3EE196EC" w14:textId="41BCA333" w:rsidR="001F64F2" w:rsidRDefault="001F64F2" w:rsidP="001F64F2">
      <w:pPr>
        <w:pStyle w:val="Standard"/>
        <w:spacing w:after="0"/>
        <w:ind w:firstLine="708"/>
        <w:jc w:val="both"/>
        <w:rPr>
          <w:rFonts w:ascii="Times New Roman" w:eastAsia="SimSun" w:hAnsi="Times New Roman" w:cs="Calibri"/>
          <w:kern w:val="1"/>
          <w:sz w:val="28"/>
          <w:szCs w:val="28"/>
          <w:lang w:eastAsia="ar-SA"/>
        </w:rPr>
      </w:pPr>
      <w:r w:rsidRPr="00166B43">
        <w:rPr>
          <w:rFonts w:ascii="Times New Roman" w:eastAsia="SimSun" w:hAnsi="Times New Roman" w:cs="Calibri"/>
          <w:kern w:val="1"/>
          <w:sz w:val="28"/>
          <w:szCs w:val="28"/>
          <w:lang w:eastAsia="ar-SA"/>
        </w:rPr>
        <w:t xml:space="preserve">По мнению </w:t>
      </w:r>
      <w:r w:rsidR="00166B43" w:rsidRPr="00166B43">
        <w:rPr>
          <w:rFonts w:ascii="Times New Roman" w:eastAsia="SimSun" w:hAnsi="Times New Roman" w:cs="Calibri"/>
          <w:kern w:val="1"/>
          <w:sz w:val="28"/>
          <w:szCs w:val="28"/>
          <w:lang w:eastAsia="ar-SA"/>
        </w:rPr>
        <w:t>45,9</w:t>
      </w:r>
      <w:r w:rsidRPr="00166B43">
        <w:rPr>
          <w:rFonts w:ascii="Times New Roman" w:eastAsia="SimSun" w:hAnsi="Times New Roman" w:cs="Calibri"/>
          <w:kern w:val="1"/>
          <w:sz w:val="28"/>
          <w:szCs w:val="28"/>
          <w:lang w:eastAsia="ar-SA"/>
        </w:rPr>
        <w:t xml:space="preserve">% опрошенных, количество организаций на рынке в течение последних 3 лет увеличилось, </w:t>
      </w:r>
      <w:r w:rsidR="00166B43" w:rsidRPr="00166B43">
        <w:rPr>
          <w:rFonts w:ascii="Times New Roman" w:eastAsia="SimSun" w:hAnsi="Times New Roman" w:cs="Calibri"/>
          <w:kern w:val="1"/>
          <w:sz w:val="28"/>
          <w:szCs w:val="28"/>
          <w:lang w:eastAsia="ar-SA"/>
        </w:rPr>
        <w:t>22,3</w:t>
      </w:r>
      <w:r w:rsidRPr="00166B43">
        <w:rPr>
          <w:rFonts w:ascii="Times New Roman" w:eastAsia="SimSun" w:hAnsi="Times New Roman" w:cs="Calibri"/>
          <w:kern w:val="1"/>
          <w:sz w:val="28"/>
          <w:szCs w:val="28"/>
          <w:lang w:eastAsia="ar-SA"/>
        </w:rPr>
        <w:t>% считают</w:t>
      </w:r>
      <w:r w:rsidR="003A0D41">
        <w:rPr>
          <w:rFonts w:ascii="Times New Roman" w:eastAsia="SimSun" w:hAnsi="Times New Roman" w:cs="Calibri"/>
          <w:kern w:val="1"/>
          <w:sz w:val="28"/>
          <w:szCs w:val="28"/>
          <w:lang w:eastAsia="ar-SA"/>
        </w:rPr>
        <w:t xml:space="preserve">, что </w:t>
      </w:r>
      <w:r w:rsidRPr="00166B43">
        <w:rPr>
          <w:rFonts w:ascii="Times New Roman" w:eastAsia="SimSun" w:hAnsi="Times New Roman" w:cs="Calibri"/>
          <w:kern w:val="1"/>
          <w:sz w:val="28"/>
          <w:szCs w:val="28"/>
          <w:lang w:eastAsia="ar-SA"/>
        </w:rPr>
        <w:t>не изменилось.</w:t>
      </w:r>
    </w:p>
    <w:p w14:paraId="67CAB24C" w14:textId="77777777" w:rsidR="00CD65A9" w:rsidRPr="00A52C8A" w:rsidRDefault="00CD65A9" w:rsidP="00CD65A9">
      <w:pPr>
        <w:jc w:val="center"/>
        <w:rPr>
          <w:rFonts w:cs="Times New Roman"/>
          <w:b/>
          <w:sz w:val="28"/>
          <w:szCs w:val="28"/>
        </w:rPr>
      </w:pPr>
    </w:p>
    <w:p w14:paraId="0F542434" w14:textId="758BD818" w:rsidR="006B2993" w:rsidRPr="00060CD4" w:rsidRDefault="00060CD4" w:rsidP="00060CD4">
      <w:pPr>
        <w:pStyle w:val="a7"/>
        <w:numPr>
          <w:ilvl w:val="0"/>
          <w:numId w:val="43"/>
        </w:numPr>
        <w:suppressAutoHyphens w:val="0"/>
        <w:spacing w:line="259" w:lineRule="auto"/>
        <w:ind w:left="2127" w:firstLine="141"/>
        <w:rPr>
          <w:rFonts w:ascii="Times New Roman" w:hAnsi="Times New Roman" w:cs="Times New Roman"/>
          <w:b/>
          <w:sz w:val="28"/>
          <w:szCs w:val="28"/>
        </w:rPr>
      </w:pPr>
      <w:r w:rsidRPr="00060CD4">
        <w:rPr>
          <w:rFonts w:ascii="Times New Roman" w:hAnsi="Times New Roman" w:cs="Times New Roman"/>
          <w:b/>
          <w:sz w:val="28"/>
          <w:szCs w:val="28"/>
        </w:rPr>
        <w:t xml:space="preserve"> </w:t>
      </w:r>
      <w:r w:rsidR="00CD65A9" w:rsidRPr="00060CD4">
        <w:rPr>
          <w:rFonts w:ascii="Times New Roman" w:hAnsi="Times New Roman" w:cs="Times New Roman"/>
          <w:b/>
          <w:sz w:val="28"/>
          <w:szCs w:val="28"/>
        </w:rPr>
        <w:t xml:space="preserve">Рынок </w:t>
      </w:r>
      <w:r w:rsidR="00CD65A9" w:rsidRPr="00060CD4">
        <w:rPr>
          <w:rFonts w:ascii="Times New Roman" w:hAnsi="Times New Roman" w:cs="Times New Roman"/>
          <w:b/>
          <w:sz w:val="28"/>
          <w:szCs w:val="28"/>
          <w:shd w:val="clear" w:color="auto" w:fill="FFFFFF" w:themeFill="background1"/>
        </w:rPr>
        <w:t>водоснабжения и водоотведения</w:t>
      </w:r>
    </w:p>
    <w:p w14:paraId="3BED31D4" w14:textId="77777777" w:rsidR="006B2993" w:rsidRDefault="006B2993" w:rsidP="006B2993">
      <w:pPr>
        <w:pStyle w:val="a7"/>
        <w:suppressAutoHyphens w:val="0"/>
        <w:spacing w:line="259" w:lineRule="auto"/>
        <w:ind w:left="0" w:firstLine="708"/>
        <w:textAlignment w:val="auto"/>
        <w:rPr>
          <w:rFonts w:ascii="Times New Roman" w:hAnsi="Times New Roman" w:cs="Times New Roman"/>
          <w:sz w:val="28"/>
          <w:szCs w:val="28"/>
        </w:rPr>
      </w:pPr>
    </w:p>
    <w:p w14:paraId="7F31A9D8" w14:textId="09F3D458" w:rsidR="006B2993" w:rsidRPr="006B2993" w:rsidRDefault="006B2993" w:rsidP="006B2993">
      <w:pPr>
        <w:pStyle w:val="a7"/>
        <w:suppressAutoHyphens w:val="0"/>
        <w:spacing w:line="259" w:lineRule="auto"/>
        <w:ind w:left="0" w:firstLine="708"/>
        <w:jc w:val="both"/>
        <w:textAlignment w:val="auto"/>
        <w:rPr>
          <w:rFonts w:ascii="Times New Roman" w:hAnsi="Times New Roman" w:cs="Times New Roman"/>
          <w:b/>
          <w:sz w:val="28"/>
          <w:szCs w:val="28"/>
        </w:rPr>
      </w:pPr>
      <w:r w:rsidRPr="006B2993">
        <w:rPr>
          <w:rFonts w:ascii="Times New Roman" w:hAnsi="Times New Roman" w:cs="Times New Roman"/>
          <w:sz w:val="28"/>
          <w:szCs w:val="28"/>
        </w:rPr>
        <w:t>В</w:t>
      </w:r>
      <w:r w:rsidRPr="006B2993">
        <w:rPr>
          <w:rFonts w:ascii="Times New Roman" w:hAnsi="Times New Roman"/>
          <w:color w:val="000000" w:themeColor="text1"/>
          <w:sz w:val="28"/>
          <w:szCs w:val="28"/>
          <w:shd w:val="clear" w:color="auto" w:fill="FFFFFF"/>
          <w:lang w:eastAsia="ru-RU"/>
        </w:rPr>
        <w:t>одоснабжение на территории сельских (городских) поселений муниципального образования Северский район осуществляют</w:t>
      </w:r>
      <w:r w:rsidR="00F37C45">
        <w:rPr>
          <w:rFonts w:ascii="Times New Roman" w:hAnsi="Times New Roman"/>
          <w:color w:val="000000" w:themeColor="text1"/>
          <w:sz w:val="28"/>
          <w:szCs w:val="28"/>
          <w:shd w:val="clear" w:color="auto" w:fill="FFFFFF"/>
          <w:lang w:eastAsia="ru-RU"/>
        </w:rPr>
        <w:t xml:space="preserve"> 5 частных предприятий ЖКХ: ИП </w:t>
      </w:r>
      <w:r w:rsidRPr="006B2993">
        <w:rPr>
          <w:rFonts w:ascii="Times New Roman" w:hAnsi="Times New Roman"/>
          <w:color w:val="000000" w:themeColor="text1"/>
          <w:sz w:val="28"/>
          <w:szCs w:val="28"/>
          <w:shd w:val="clear" w:color="auto" w:fill="FFFFFF"/>
          <w:lang w:eastAsia="ru-RU"/>
        </w:rPr>
        <w:t xml:space="preserve">Иванченко И.А., ООО «Азовский водоканал», ООО </w:t>
      </w:r>
      <w:r w:rsidRPr="006B2993">
        <w:rPr>
          <w:rFonts w:ascii="Times New Roman" w:hAnsi="Times New Roman"/>
          <w:color w:val="000000" w:themeColor="text1"/>
          <w:sz w:val="28"/>
          <w:szCs w:val="28"/>
          <w:shd w:val="clear" w:color="auto" w:fill="FFFFFF"/>
          <w:lang w:eastAsia="ru-RU"/>
        </w:rPr>
        <w:lastRenderedPageBreak/>
        <w:t>«Львовский водоканал», филиал «Северские инженерные сети» ООО «ЦУП ЖКХ», ООО «Транс-Водоканал» и 2 муниципальных предприятия ЖКХ: МКУ ССП СР «Смоленская единая служба», МУП «Новодмитриевское ЖКХ».</w:t>
      </w:r>
    </w:p>
    <w:p w14:paraId="2F4DBDD4" w14:textId="77777777" w:rsidR="006B2993" w:rsidRPr="00E971CD" w:rsidRDefault="006B2993" w:rsidP="006B2993">
      <w:pPr>
        <w:pStyle w:val="Standard"/>
        <w:spacing w:after="0"/>
        <w:ind w:firstLine="851"/>
        <w:jc w:val="both"/>
        <w:rPr>
          <w:rFonts w:ascii="Times New Roman" w:hAnsi="Times New Roman"/>
          <w:color w:val="000000" w:themeColor="text1"/>
          <w:sz w:val="28"/>
          <w:szCs w:val="28"/>
          <w:shd w:val="clear" w:color="auto" w:fill="FFFFFF"/>
          <w:lang w:eastAsia="ru-RU"/>
        </w:rPr>
      </w:pPr>
      <w:r w:rsidRPr="00E971CD">
        <w:rPr>
          <w:rFonts w:ascii="Times New Roman" w:hAnsi="Times New Roman"/>
          <w:color w:val="000000" w:themeColor="text1"/>
          <w:sz w:val="28"/>
          <w:szCs w:val="28"/>
          <w:shd w:val="clear" w:color="auto" w:fill="FFFFFF"/>
          <w:lang w:eastAsia="ru-RU"/>
        </w:rPr>
        <w:t xml:space="preserve">Всего водозаборов – 12 (Азовский, Афипский Южный, Афипский Северный, Ильский, Григорьевский, Львовский, Новодмитриевский, Михайловский, Северский, Смоленский, Черноморский, Октябрьский). С сентября 2006 года Октябрьский водозабор находится в резерве. </w:t>
      </w:r>
    </w:p>
    <w:p w14:paraId="54783951" w14:textId="77777777" w:rsidR="006B2993" w:rsidRPr="00E971CD" w:rsidRDefault="006B2993" w:rsidP="006B2993">
      <w:pPr>
        <w:pStyle w:val="Standard"/>
        <w:spacing w:after="0"/>
        <w:ind w:firstLine="851"/>
        <w:jc w:val="both"/>
        <w:rPr>
          <w:rFonts w:ascii="Times New Roman" w:hAnsi="Times New Roman"/>
          <w:color w:val="000000" w:themeColor="text1"/>
          <w:sz w:val="28"/>
          <w:szCs w:val="28"/>
          <w:shd w:val="clear" w:color="auto" w:fill="FFFFFF"/>
          <w:lang w:eastAsia="ru-RU"/>
        </w:rPr>
      </w:pPr>
      <w:r w:rsidRPr="00E971CD">
        <w:rPr>
          <w:rFonts w:ascii="Times New Roman" w:hAnsi="Times New Roman"/>
          <w:color w:val="000000" w:themeColor="text1"/>
          <w:sz w:val="28"/>
          <w:szCs w:val="28"/>
          <w:shd w:val="clear" w:color="auto" w:fill="FFFFFF"/>
          <w:lang w:eastAsia="ru-RU"/>
        </w:rPr>
        <w:t>Общая мощность водозаборов – 41,49 тыс. м</w:t>
      </w:r>
      <w:r w:rsidRPr="00E971CD">
        <w:rPr>
          <w:rFonts w:ascii="Times New Roman" w:hAnsi="Times New Roman"/>
          <w:color w:val="000000" w:themeColor="text1"/>
          <w:sz w:val="28"/>
          <w:szCs w:val="28"/>
          <w:shd w:val="clear" w:color="auto" w:fill="FFFFFF"/>
          <w:vertAlign w:val="superscript"/>
          <w:lang w:eastAsia="ru-RU"/>
        </w:rPr>
        <w:t>3</w:t>
      </w:r>
      <w:r w:rsidRPr="00E971CD">
        <w:rPr>
          <w:rFonts w:ascii="Times New Roman" w:hAnsi="Times New Roman"/>
          <w:color w:val="000000" w:themeColor="text1"/>
          <w:sz w:val="28"/>
          <w:szCs w:val="28"/>
          <w:shd w:val="clear" w:color="auto" w:fill="FFFFFF"/>
          <w:lang w:eastAsia="ru-RU"/>
        </w:rPr>
        <w:t>/сут., которые насчитывают 107 артезианских скважин.</w:t>
      </w:r>
    </w:p>
    <w:p w14:paraId="233BC752" w14:textId="77777777" w:rsidR="006B2993" w:rsidRPr="00E971CD" w:rsidRDefault="006B2993" w:rsidP="006B2993">
      <w:pPr>
        <w:pStyle w:val="Standard"/>
        <w:spacing w:after="0"/>
        <w:ind w:firstLine="851"/>
        <w:jc w:val="both"/>
        <w:rPr>
          <w:rFonts w:ascii="Times New Roman" w:hAnsi="Times New Roman"/>
          <w:color w:val="000000" w:themeColor="text1"/>
          <w:sz w:val="28"/>
          <w:szCs w:val="28"/>
          <w:shd w:val="clear" w:color="auto" w:fill="FFFFFF"/>
          <w:lang w:eastAsia="ru-RU"/>
        </w:rPr>
      </w:pPr>
      <w:r w:rsidRPr="00E971CD">
        <w:rPr>
          <w:rFonts w:ascii="Times New Roman" w:hAnsi="Times New Roman"/>
          <w:color w:val="000000" w:themeColor="text1"/>
          <w:sz w:val="28"/>
          <w:szCs w:val="28"/>
          <w:shd w:val="clear" w:color="auto" w:fill="FFFFFF"/>
          <w:lang w:eastAsia="ru-RU"/>
        </w:rPr>
        <w:t xml:space="preserve">Количество ВНС – 28, водонапорных башен – 28, резервуаров чистой воды – 16 (2х250 м3; 4х500 м3; 5х1000 м3; 2х2000 м3; 2х3000 м3; 1х4000 м3). </w:t>
      </w:r>
    </w:p>
    <w:p w14:paraId="475A6809" w14:textId="66F57BFC" w:rsidR="006B2993" w:rsidRPr="00E971CD" w:rsidRDefault="006B2993" w:rsidP="006B2993">
      <w:pPr>
        <w:pStyle w:val="Standard"/>
        <w:spacing w:after="0"/>
        <w:ind w:firstLine="851"/>
        <w:jc w:val="both"/>
        <w:rPr>
          <w:rFonts w:ascii="Times New Roman" w:hAnsi="Times New Roman"/>
          <w:color w:val="000000" w:themeColor="text1"/>
          <w:sz w:val="28"/>
          <w:szCs w:val="28"/>
          <w:shd w:val="clear" w:color="auto" w:fill="FFFFFF"/>
          <w:lang w:eastAsia="ru-RU"/>
        </w:rPr>
      </w:pPr>
      <w:r w:rsidRPr="00E971CD">
        <w:rPr>
          <w:rFonts w:ascii="Times New Roman" w:hAnsi="Times New Roman"/>
          <w:color w:val="000000" w:themeColor="text1"/>
          <w:sz w:val="28"/>
          <w:szCs w:val="28"/>
          <w:shd w:val="clear" w:color="auto" w:fill="FFFFFF"/>
          <w:lang w:eastAsia="ru-RU"/>
        </w:rPr>
        <w:t>Количество населения, обеспеченного услугой централизованного водоснабжения - 73475 человек, что составляет 74,3 % от общего числа жителей района. Не обеспечены услугой централизованного водоснабжения 24 населенных пункт</w:t>
      </w:r>
      <w:r w:rsidR="00F37C45">
        <w:rPr>
          <w:rFonts w:ascii="Times New Roman" w:hAnsi="Times New Roman"/>
          <w:color w:val="000000" w:themeColor="text1"/>
          <w:sz w:val="28"/>
          <w:szCs w:val="28"/>
          <w:shd w:val="clear" w:color="auto" w:fill="FFFFFF"/>
          <w:lang w:eastAsia="ru-RU"/>
        </w:rPr>
        <w:t>а</w:t>
      </w:r>
      <w:r w:rsidRPr="00E971CD">
        <w:rPr>
          <w:rFonts w:ascii="Times New Roman" w:hAnsi="Times New Roman"/>
          <w:color w:val="000000" w:themeColor="text1"/>
          <w:sz w:val="28"/>
          <w:szCs w:val="28"/>
          <w:shd w:val="clear" w:color="auto" w:fill="FFFFFF"/>
          <w:lang w:eastAsia="ru-RU"/>
        </w:rPr>
        <w:t xml:space="preserve"> (хутор</w:t>
      </w:r>
      <w:r w:rsidR="00F37C45">
        <w:rPr>
          <w:rFonts w:ascii="Times New Roman" w:hAnsi="Times New Roman"/>
          <w:color w:val="000000" w:themeColor="text1"/>
          <w:sz w:val="28"/>
          <w:szCs w:val="28"/>
          <w:shd w:val="clear" w:color="auto" w:fill="FFFFFF"/>
          <w:lang w:eastAsia="ru-RU"/>
        </w:rPr>
        <w:t>а</w:t>
      </w:r>
      <w:r w:rsidRPr="00E971CD">
        <w:rPr>
          <w:rFonts w:ascii="Times New Roman" w:hAnsi="Times New Roman"/>
          <w:color w:val="000000" w:themeColor="text1"/>
          <w:sz w:val="28"/>
          <w:szCs w:val="28"/>
          <w:shd w:val="clear" w:color="auto" w:fill="FFFFFF"/>
          <w:lang w:eastAsia="ru-RU"/>
        </w:rPr>
        <w:t xml:space="preserve">): </w:t>
      </w:r>
    </w:p>
    <w:p w14:paraId="7255F38A" w14:textId="77777777" w:rsidR="006B2993" w:rsidRPr="00E971CD" w:rsidRDefault="006B2993" w:rsidP="006B2993">
      <w:pPr>
        <w:pStyle w:val="Standard"/>
        <w:spacing w:after="0"/>
        <w:ind w:firstLine="851"/>
        <w:jc w:val="both"/>
        <w:rPr>
          <w:rFonts w:ascii="Times New Roman" w:hAnsi="Times New Roman"/>
          <w:color w:val="000000" w:themeColor="text1"/>
          <w:sz w:val="28"/>
          <w:szCs w:val="28"/>
          <w:shd w:val="clear" w:color="auto" w:fill="FFFFFF"/>
          <w:lang w:eastAsia="ru-RU"/>
        </w:rPr>
      </w:pPr>
      <w:r w:rsidRPr="00E971CD">
        <w:rPr>
          <w:rFonts w:ascii="Times New Roman" w:hAnsi="Times New Roman"/>
          <w:color w:val="000000" w:themeColor="text1"/>
          <w:sz w:val="28"/>
          <w:szCs w:val="28"/>
          <w:shd w:val="clear" w:color="auto" w:fill="FFFFFF"/>
          <w:lang w:eastAsia="ru-RU"/>
        </w:rPr>
        <w:t>- ст.Убинская Азовского сельского поселения;</w:t>
      </w:r>
    </w:p>
    <w:p w14:paraId="666CDFE7" w14:textId="77777777" w:rsidR="006B2993" w:rsidRPr="00E971CD" w:rsidRDefault="006B2993" w:rsidP="006B2993">
      <w:pPr>
        <w:pStyle w:val="Standard"/>
        <w:spacing w:after="0"/>
        <w:ind w:firstLine="851"/>
        <w:jc w:val="both"/>
        <w:rPr>
          <w:rFonts w:ascii="Times New Roman" w:hAnsi="Times New Roman"/>
          <w:color w:val="000000" w:themeColor="text1"/>
          <w:sz w:val="28"/>
          <w:szCs w:val="28"/>
          <w:shd w:val="clear" w:color="auto" w:fill="FFFFFF"/>
          <w:lang w:eastAsia="ru-RU"/>
        </w:rPr>
      </w:pPr>
      <w:r w:rsidRPr="00E971CD">
        <w:rPr>
          <w:rFonts w:ascii="Times New Roman" w:hAnsi="Times New Roman"/>
          <w:color w:val="000000" w:themeColor="text1"/>
          <w:sz w:val="28"/>
          <w:szCs w:val="28"/>
          <w:shd w:val="clear" w:color="auto" w:fill="FFFFFF"/>
          <w:lang w:eastAsia="ru-RU"/>
        </w:rPr>
        <w:t>- х.Кошарский, х. Восточный Афипского городского поселения;</w:t>
      </w:r>
    </w:p>
    <w:p w14:paraId="79D69AF9" w14:textId="77777777" w:rsidR="006B2993" w:rsidRPr="00E971CD" w:rsidRDefault="006B2993" w:rsidP="006B2993">
      <w:pPr>
        <w:pStyle w:val="Standard"/>
        <w:spacing w:after="0"/>
        <w:ind w:firstLine="851"/>
        <w:jc w:val="both"/>
        <w:rPr>
          <w:rFonts w:ascii="Times New Roman" w:hAnsi="Times New Roman"/>
          <w:color w:val="000000" w:themeColor="text1"/>
          <w:sz w:val="28"/>
          <w:szCs w:val="28"/>
          <w:shd w:val="clear" w:color="auto" w:fill="FFFFFF"/>
          <w:lang w:eastAsia="ru-RU"/>
        </w:rPr>
      </w:pPr>
      <w:r w:rsidRPr="00E971CD">
        <w:rPr>
          <w:rFonts w:ascii="Times New Roman" w:hAnsi="Times New Roman"/>
          <w:color w:val="000000" w:themeColor="text1"/>
          <w:sz w:val="28"/>
          <w:szCs w:val="28"/>
          <w:shd w:val="clear" w:color="auto" w:fill="FFFFFF"/>
          <w:lang w:eastAsia="ru-RU"/>
        </w:rPr>
        <w:t>- ст.Дербентская Ильского городского поселения;</w:t>
      </w:r>
    </w:p>
    <w:p w14:paraId="39043E8A" w14:textId="77777777" w:rsidR="006B2993" w:rsidRPr="00E971CD" w:rsidRDefault="006B2993" w:rsidP="006B2993">
      <w:pPr>
        <w:pStyle w:val="Standard"/>
        <w:spacing w:after="0"/>
        <w:ind w:firstLine="851"/>
        <w:jc w:val="both"/>
        <w:rPr>
          <w:rFonts w:ascii="Times New Roman" w:hAnsi="Times New Roman"/>
          <w:color w:val="000000" w:themeColor="text1"/>
          <w:sz w:val="28"/>
          <w:szCs w:val="28"/>
          <w:shd w:val="clear" w:color="auto" w:fill="FFFFFF"/>
          <w:lang w:eastAsia="ru-RU"/>
        </w:rPr>
      </w:pPr>
      <w:r w:rsidRPr="00E971CD">
        <w:rPr>
          <w:rFonts w:ascii="Times New Roman" w:hAnsi="Times New Roman"/>
          <w:color w:val="000000" w:themeColor="text1"/>
          <w:sz w:val="28"/>
          <w:szCs w:val="28"/>
          <w:shd w:val="clear" w:color="auto" w:fill="FFFFFF"/>
          <w:lang w:eastAsia="ru-RU"/>
        </w:rPr>
        <w:t>- п.Чибий Калужского сельского поселения;</w:t>
      </w:r>
    </w:p>
    <w:p w14:paraId="72E0062D" w14:textId="77777777" w:rsidR="006B2993" w:rsidRPr="00E971CD" w:rsidRDefault="006B2993" w:rsidP="006B2993">
      <w:pPr>
        <w:pStyle w:val="Standard"/>
        <w:spacing w:after="0"/>
        <w:ind w:firstLine="851"/>
        <w:jc w:val="both"/>
        <w:rPr>
          <w:rFonts w:ascii="Times New Roman" w:hAnsi="Times New Roman"/>
          <w:color w:val="000000" w:themeColor="text1"/>
          <w:sz w:val="28"/>
          <w:szCs w:val="28"/>
          <w:shd w:val="clear" w:color="auto" w:fill="FFFFFF"/>
          <w:lang w:eastAsia="ru-RU"/>
        </w:rPr>
      </w:pPr>
      <w:r w:rsidRPr="00E971CD">
        <w:rPr>
          <w:rFonts w:ascii="Times New Roman" w:hAnsi="Times New Roman"/>
          <w:color w:val="000000" w:themeColor="text1"/>
          <w:sz w:val="28"/>
          <w:szCs w:val="28"/>
          <w:shd w:val="clear" w:color="auto" w:fill="FFFFFF"/>
          <w:lang w:eastAsia="ru-RU"/>
        </w:rPr>
        <w:t>- х.Песчаный Львовского сельского поселения;</w:t>
      </w:r>
    </w:p>
    <w:p w14:paraId="1759E895" w14:textId="77777777" w:rsidR="006B2993" w:rsidRPr="00E971CD" w:rsidRDefault="006B2993" w:rsidP="006B2993">
      <w:pPr>
        <w:pStyle w:val="Standard"/>
        <w:spacing w:after="0"/>
        <w:ind w:firstLine="851"/>
        <w:jc w:val="both"/>
        <w:rPr>
          <w:rFonts w:ascii="Times New Roman" w:hAnsi="Times New Roman"/>
          <w:color w:val="000000" w:themeColor="text1"/>
          <w:sz w:val="28"/>
          <w:szCs w:val="28"/>
          <w:shd w:val="clear" w:color="auto" w:fill="FFFFFF"/>
          <w:lang w:eastAsia="ru-RU"/>
        </w:rPr>
      </w:pPr>
      <w:r w:rsidRPr="00E971CD">
        <w:rPr>
          <w:rFonts w:ascii="Times New Roman" w:hAnsi="Times New Roman"/>
          <w:color w:val="000000" w:themeColor="text1"/>
          <w:sz w:val="28"/>
          <w:szCs w:val="28"/>
          <w:shd w:val="clear" w:color="auto" w:fill="FFFFFF"/>
          <w:lang w:eastAsia="ru-RU"/>
        </w:rPr>
        <w:t>-х.Новый, х. Шуваев, х. Оазис Новодмитриевского сельского поселения;</w:t>
      </w:r>
    </w:p>
    <w:p w14:paraId="6F3C55E5" w14:textId="77777777" w:rsidR="006B2993" w:rsidRPr="00E971CD" w:rsidRDefault="006B2993" w:rsidP="006B2993">
      <w:pPr>
        <w:pStyle w:val="Standard"/>
        <w:spacing w:after="0"/>
        <w:ind w:firstLine="851"/>
        <w:jc w:val="both"/>
        <w:rPr>
          <w:rFonts w:ascii="Times New Roman" w:hAnsi="Times New Roman"/>
          <w:color w:val="000000" w:themeColor="text1"/>
          <w:sz w:val="28"/>
          <w:szCs w:val="28"/>
          <w:shd w:val="clear" w:color="auto" w:fill="FFFFFF"/>
          <w:lang w:eastAsia="ru-RU"/>
        </w:rPr>
      </w:pPr>
      <w:r w:rsidRPr="00E971CD">
        <w:rPr>
          <w:rFonts w:ascii="Times New Roman" w:hAnsi="Times New Roman"/>
          <w:color w:val="000000" w:themeColor="text1"/>
          <w:sz w:val="28"/>
          <w:szCs w:val="28"/>
          <w:shd w:val="clear" w:color="auto" w:fill="FFFFFF"/>
          <w:lang w:eastAsia="ru-RU"/>
        </w:rPr>
        <w:t>- п. Предгорный, п. 8 Марта, х.Бондаренко, х. Бончковский, х. Воликов, х.Науменков, х. Новоалексеевский Северского сельского поселения;</w:t>
      </w:r>
    </w:p>
    <w:p w14:paraId="78B8341D" w14:textId="0F56EF26" w:rsidR="006B2993" w:rsidRPr="00E971CD" w:rsidRDefault="006B2993" w:rsidP="006B2993">
      <w:pPr>
        <w:pStyle w:val="Standard"/>
        <w:spacing w:after="0"/>
        <w:ind w:firstLine="851"/>
        <w:jc w:val="both"/>
        <w:rPr>
          <w:rFonts w:ascii="Times New Roman" w:hAnsi="Times New Roman"/>
          <w:color w:val="000000" w:themeColor="text1"/>
          <w:sz w:val="28"/>
          <w:szCs w:val="28"/>
          <w:shd w:val="clear" w:color="auto" w:fill="FFFFFF"/>
          <w:lang w:eastAsia="ru-RU"/>
        </w:rPr>
      </w:pPr>
      <w:r w:rsidRPr="00E971CD">
        <w:rPr>
          <w:rFonts w:ascii="Times New Roman" w:hAnsi="Times New Roman"/>
          <w:color w:val="000000" w:themeColor="text1"/>
          <w:sz w:val="28"/>
          <w:szCs w:val="28"/>
          <w:shd w:val="clear" w:color="auto" w:fill="FFFFFF"/>
          <w:lang w:eastAsia="ru-RU"/>
        </w:rPr>
        <w:t>- ст. Крепостная, п. Мирный, п. Планченская Щель Смоленско</w:t>
      </w:r>
      <w:r w:rsidR="00121106">
        <w:rPr>
          <w:rFonts w:ascii="Times New Roman" w:hAnsi="Times New Roman"/>
          <w:color w:val="000000" w:themeColor="text1"/>
          <w:sz w:val="28"/>
          <w:szCs w:val="28"/>
          <w:shd w:val="clear" w:color="auto" w:fill="FFFFFF"/>
          <w:lang w:eastAsia="ru-RU"/>
        </w:rPr>
        <w:t>го</w:t>
      </w:r>
      <w:r w:rsidRPr="00E971CD">
        <w:rPr>
          <w:rFonts w:ascii="Times New Roman" w:hAnsi="Times New Roman"/>
          <w:color w:val="000000" w:themeColor="text1"/>
          <w:sz w:val="28"/>
          <w:szCs w:val="28"/>
          <w:shd w:val="clear" w:color="auto" w:fill="FFFFFF"/>
          <w:lang w:eastAsia="ru-RU"/>
        </w:rPr>
        <w:t xml:space="preserve"> сельско</w:t>
      </w:r>
      <w:r w:rsidR="00121106">
        <w:rPr>
          <w:rFonts w:ascii="Times New Roman" w:hAnsi="Times New Roman"/>
          <w:color w:val="000000" w:themeColor="text1"/>
          <w:sz w:val="28"/>
          <w:szCs w:val="28"/>
          <w:shd w:val="clear" w:color="auto" w:fill="FFFFFF"/>
          <w:lang w:eastAsia="ru-RU"/>
        </w:rPr>
        <w:t>го</w:t>
      </w:r>
      <w:r w:rsidRPr="00E971CD">
        <w:rPr>
          <w:rFonts w:ascii="Times New Roman" w:hAnsi="Times New Roman"/>
          <w:color w:val="000000" w:themeColor="text1"/>
          <w:sz w:val="28"/>
          <w:szCs w:val="28"/>
          <w:shd w:val="clear" w:color="auto" w:fill="FFFFFF"/>
          <w:lang w:eastAsia="ru-RU"/>
        </w:rPr>
        <w:t xml:space="preserve"> поселени</w:t>
      </w:r>
      <w:r w:rsidR="00121106">
        <w:rPr>
          <w:rFonts w:ascii="Times New Roman" w:hAnsi="Times New Roman"/>
          <w:color w:val="000000" w:themeColor="text1"/>
          <w:sz w:val="28"/>
          <w:szCs w:val="28"/>
          <w:shd w:val="clear" w:color="auto" w:fill="FFFFFF"/>
          <w:lang w:eastAsia="ru-RU"/>
        </w:rPr>
        <w:t>я</w:t>
      </w:r>
      <w:r w:rsidRPr="00E971CD">
        <w:rPr>
          <w:rFonts w:ascii="Times New Roman" w:hAnsi="Times New Roman"/>
          <w:color w:val="000000" w:themeColor="text1"/>
          <w:sz w:val="28"/>
          <w:szCs w:val="28"/>
          <w:shd w:val="clear" w:color="auto" w:fill="FFFFFF"/>
          <w:lang w:eastAsia="ru-RU"/>
        </w:rPr>
        <w:t>;</w:t>
      </w:r>
    </w:p>
    <w:p w14:paraId="165CF27B" w14:textId="039CED51" w:rsidR="006B2993" w:rsidRPr="00E971CD" w:rsidRDefault="006B2993" w:rsidP="006B2993">
      <w:pPr>
        <w:pStyle w:val="Standard"/>
        <w:spacing w:after="0"/>
        <w:ind w:firstLine="851"/>
        <w:jc w:val="both"/>
        <w:rPr>
          <w:rFonts w:ascii="Times New Roman" w:hAnsi="Times New Roman"/>
          <w:color w:val="000000" w:themeColor="text1"/>
          <w:sz w:val="28"/>
          <w:szCs w:val="28"/>
          <w:shd w:val="clear" w:color="auto" w:fill="FFFFFF"/>
          <w:lang w:eastAsia="ru-RU"/>
        </w:rPr>
      </w:pPr>
      <w:r w:rsidRPr="00E971CD">
        <w:rPr>
          <w:rFonts w:ascii="Times New Roman" w:hAnsi="Times New Roman"/>
          <w:color w:val="000000" w:themeColor="text1"/>
          <w:sz w:val="28"/>
          <w:szCs w:val="28"/>
          <w:shd w:val="clear" w:color="auto" w:fill="FFFFFF"/>
          <w:lang w:eastAsia="ru-RU"/>
        </w:rPr>
        <w:t xml:space="preserve">- х.Новопетровский, х. Веселый, х.Кипячий </w:t>
      </w:r>
      <w:r w:rsidR="004F51E7">
        <w:rPr>
          <w:rFonts w:ascii="Times New Roman" w:hAnsi="Times New Roman"/>
          <w:color w:val="000000" w:themeColor="text1"/>
          <w:sz w:val="28"/>
          <w:szCs w:val="28"/>
          <w:shd w:val="clear" w:color="auto" w:fill="FFFFFF"/>
          <w:lang w:eastAsia="ru-RU"/>
        </w:rPr>
        <w:t xml:space="preserve">- </w:t>
      </w:r>
      <w:r w:rsidR="004F51E7" w:rsidRPr="00E971CD">
        <w:rPr>
          <w:rFonts w:ascii="Times New Roman" w:hAnsi="Times New Roman"/>
          <w:color w:val="000000" w:themeColor="text1"/>
          <w:sz w:val="28"/>
          <w:szCs w:val="28"/>
          <w:shd w:val="clear" w:color="auto" w:fill="FFFFFF"/>
          <w:lang w:eastAsia="ru-RU"/>
        </w:rPr>
        <w:t>Черноморско</w:t>
      </w:r>
      <w:r w:rsidR="004F51E7">
        <w:rPr>
          <w:rFonts w:ascii="Times New Roman" w:hAnsi="Times New Roman"/>
          <w:color w:val="000000" w:themeColor="text1"/>
          <w:sz w:val="28"/>
          <w:szCs w:val="28"/>
          <w:shd w:val="clear" w:color="auto" w:fill="FFFFFF"/>
          <w:lang w:eastAsia="ru-RU"/>
        </w:rPr>
        <w:t>го</w:t>
      </w:r>
      <w:r w:rsidR="004F51E7" w:rsidRPr="00E971CD">
        <w:rPr>
          <w:rFonts w:ascii="Times New Roman" w:hAnsi="Times New Roman"/>
          <w:color w:val="000000" w:themeColor="text1"/>
          <w:sz w:val="28"/>
          <w:szCs w:val="28"/>
          <w:shd w:val="clear" w:color="auto" w:fill="FFFFFF"/>
          <w:lang w:eastAsia="ru-RU"/>
        </w:rPr>
        <w:t xml:space="preserve"> городско</w:t>
      </w:r>
      <w:r w:rsidR="004F51E7">
        <w:rPr>
          <w:rFonts w:ascii="Times New Roman" w:hAnsi="Times New Roman"/>
          <w:color w:val="000000" w:themeColor="text1"/>
          <w:sz w:val="28"/>
          <w:szCs w:val="28"/>
          <w:shd w:val="clear" w:color="auto" w:fill="FFFFFF"/>
          <w:lang w:eastAsia="ru-RU"/>
        </w:rPr>
        <w:t>го поселения;</w:t>
      </w:r>
    </w:p>
    <w:p w14:paraId="4F6E79F0" w14:textId="77777777" w:rsidR="006B2993" w:rsidRPr="00E971CD" w:rsidRDefault="006B2993" w:rsidP="006B2993">
      <w:pPr>
        <w:pStyle w:val="Standard"/>
        <w:spacing w:after="0"/>
        <w:ind w:firstLine="851"/>
        <w:jc w:val="both"/>
        <w:rPr>
          <w:rFonts w:ascii="Times New Roman" w:hAnsi="Times New Roman"/>
          <w:color w:val="000000" w:themeColor="text1"/>
          <w:sz w:val="28"/>
          <w:szCs w:val="28"/>
          <w:shd w:val="clear" w:color="auto" w:fill="FFFFFF"/>
          <w:lang w:eastAsia="ru-RU"/>
        </w:rPr>
      </w:pPr>
      <w:r w:rsidRPr="00E971CD">
        <w:rPr>
          <w:rFonts w:ascii="Times New Roman" w:hAnsi="Times New Roman"/>
          <w:color w:val="000000" w:themeColor="text1"/>
          <w:sz w:val="28"/>
          <w:szCs w:val="28"/>
          <w:shd w:val="clear" w:color="auto" w:fill="FFFFFF"/>
          <w:lang w:eastAsia="ru-RU"/>
        </w:rPr>
        <w:t>- с.Шабановское, с.Тхамаха Шабановского сельского поселения.</w:t>
      </w:r>
    </w:p>
    <w:p w14:paraId="5C48CA4C" w14:textId="77777777" w:rsidR="006B2993" w:rsidRPr="00E971CD" w:rsidRDefault="006B2993" w:rsidP="006B2993">
      <w:pPr>
        <w:pStyle w:val="Standard"/>
        <w:spacing w:after="0"/>
        <w:ind w:firstLine="851"/>
        <w:jc w:val="both"/>
        <w:rPr>
          <w:rFonts w:ascii="Times New Roman" w:hAnsi="Times New Roman"/>
          <w:color w:val="000000" w:themeColor="text1"/>
          <w:sz w:val="28"/>
          <w:szCs w:val="28"/>
          <w:shd w:val="clear" w:color="auto" w:fill="FFFFFF"/>
          <w:lang w:eastAsia="ru-RU"/>
        </w:rPr>
      </w:pPr>
      <w:r w:rsidRPr="00E971CD">
        <w:rPr>
          <w:rFonts w:ascii="Times New Roman" w:hAnsi="Times New Roman"/>
          <w:color w:val="000000" w:themeColor="text1"/>
          <w:sz w:val="28"/>
          <w:szCs w:val="28"/>
          <w:shd w:val="clear" w:color="auto" w:fill="FFFFFF"/>
          <w:lang w:eastAsia="ru-RU"/>
        </w:rPr>
        <w:t xml:space="preserve">Протяженность водопроводных сетей – 661,7 км, из них ветхих и нуждающихся в замене 284 км (43 %). Заменено в 2020 году – 33,480 км аварийных и ветхих сетей (что составило 104,3% выполнения плана по 5% замены водопроводных сетей от их общей протяженности).  </w:t>
      </w:r>
    </w:p>
    <w:p w14:paraId="6F85A4D7" w14:textId="77777777" w:rsidR="006B2993" w:rsidRPr="00E971CD" w:rsidRDefault="006B2993" w:rsidP="006B2993">
      <w:pPr>
        <w:pStyle w:val="Standard"/>
        <w:spacing w:after="0"/>
        <w:ind w:firstLine="851"/>
        <w:jc w:val="both"/>
        <w:rPr>
          <w:rFonts w:ascii="Times New Roman" w:hAnsi="Times New Roman"/>
          <w:color w:val="000000" w:themeColor="text1"/>
          <w:sz w:val="28"/>
          <w:szCs w:val="28"/>
          <w:shd w:val="clear" w:color="auto" w:fill="FFFFFF"/>
          <w:lang w:eastAsia="ru-RU"/>
        </w:rPr>
      </w:pPr>
      <w:r w:rsidRPr="00E971CD">
        <w:rPr>
          <w:rFonts w:ascii="Times New Roman" w:hAnsi="Times New Roman"/>
          <w:color w:val="000000" w:themeColor="text1"/>
          <w:sz w:val="28"/>
          <w:szCs w:val="28"/>
          <w:shd w:val="clear" w:color="auto" w:fill="FFFFFF"/>
          <w:lang w:eastAsia="ru-RU"/>
        </w:rPr>
        <w:t>Фактические потери воды в системах водоснабжения по району составили 33,40 %, нормативные – 32,46 %.</w:t>
      </w:r>
    </w:p>
    <w:p w14:paraId="7511C723" w14:textId="59869FC1" w:rsidR="006B2993" w:rsidRPr="00E971CD" w:rsidRDefault="006B2993" w:rsidP="006B2993">
      <w:pPr>
        <w:pStyle w:val="Standard"/>
        <w:spacing w:after="0"/>
        <w:ind w:firstLine="851"/>
        <w:jc w:val="both"/>
        <w:rPr>
          <w:rFonts w:ascii="Times New Roman" w:hAnsi="Times New Roman"/>
          <w:color w:val="000000" w:themeColor="text1"/>
          <w:sz w:val="28"/>
          <w:szCs w:val="28"/>
          <w:shd w:val="clear" w:color="auto" w:fill="FFFFFF"/>
          <w:lang w:eastAsia="ru-RU"/>
        </w:rPr>
      </w:pPr>
      <w:r w:rsidRPr="00E971CD">
        <w:rPr>
          <w:rFonts w:ascii="Times New Roman" w:hAnsi="Times New Roman"/>
          <w:color w:val="000000" w:themeColor="text1"/>
          <w:sz w:val="28"/>
          <w:szCs w:val="28"/>
          <w:shd w:val="clear" w:color="auto" w:fill="FFFFFF"/>
          <w:lang w:eastAsia="ru-RU"/>
        </w:rPr>
        <w:t>Водоотведение и очистку сточных вод на территории сельских (городских) поселений Северск</w:t>
      </w:r>
      <w:r w:rsidR="008707A2">
        <w:rPr>
          <w:rFonts w:ascii="Times New Roman" w:hAnsi="Times New Roman"/>
          <w:color w:val="000000" w:themeColor="text1"/>
          <w:sz w:val="28"/>
          <w:szCs w:val="28"/>
          <w:shd w:val="clear" w:color="auto" w:fill="FFFFFF"/>
          <w:lang w:eastAsia="ru-RU"/>
        </w:rPr>
        <w:t>ого</w:t>
      </w:r>
      <w:r w:rsidRPr="00E971CD">
        <w:rPr>
          <w:rFonts w:ascii="Times New Roman" w:hAnsi="Times New Roman"/>
          <w:color w:val="000000" w:themeColor="text1"/>
          <w:sz w:val="28"/>
          <w:szCs w:val="28"/>
          <w:shd w:val="clear" w:color="auto" w:fill="FFFFFF"/>
          <w:lang w:eastAsia="ru-RU"/>
        </w:rPr>
        <w:t xml:space="preserve"> район</w:t>
      </w:r>
      <w:r w:rsidR="008707A2">
        <w:rPr>
          <w:rFonts w:ascii="Times New Roman" w:hAnsi="Times New Roman"/>
          <w:color w:val="000000" w:themeColor="text1"/>
          <w:sz w:val="28"/>
          <w:szCs w:val="28"/>
          <w:shd w:val="clear" w:color="auto" w:fill="FFFFFF"/>
          <w:lang w:eastAsia="ru-RU"/>
        </w:rPr>
        <w:t>а</w:t>
      </w:r>
      <w:r w:rsidRPr="00E971CD">
        <w:rPr>
          <w:rFonts w:ascii="Times New Roman" w:hAnsi="Times New Roman"/>
          <w:color w:val="000000" w:themeColor="text1"/>
          <w:sz w:val="28"/>
          <w:szCs w:val="28"/>
          <w:shd w:val="clear" w:color="auto" w:fill="FFFFFF"/>
          <w:lang w:eastAsia="ru-RU"/>
        </w:rPr>
        <w:t xml:space="preserve"> осуществляет</w:t>
      </w:r>
      <w:r w:rsidR="00081283">
        <w:rPr>
          <w:rFonts w:ascii="Times New Roman" w:hAnsi="Times New Roman"/>
          <w:color w:val="000000" w:themeColor="text1"/>
          <w:sz w:val="28"/>
          <w:szCs w:val="28"/>
          <w:shd w:val="clear" w:color="auto" w:fill="FFFFFF"/>
          <w:lang w:eastAsia="ru-RU"/>
        </w:rPr>
        <w:t xml:space="preserve"> 4 частных предприятия ЖКХ: ИП </w:t>
      </w:r>
      <w:r w:rsidRPr="00E971CD">
        <w:rPr>
          <w:rFonts w:ascii="Times New Roman" w:hAnsi="Times New Roman"/>
          <w:color w:val="000000" w:themeColor="text1"/>
          <w:sz w:val="28"/>
          <w:szCs w:val="28"/>
          <w:shd w:val="clear" w:color="auto" w:fill="FFFFFF"/>
          <w:lang w:eastAsia="ru-RU"/>
        </w:rPr>
        <w:t>Иванченко И.А., ООО «Азовский водоканал», ООО «Львовский водоканал», филиал «Северские инженерные сети» ООО «ЦУП ЖКХ», ООО «ФКС</w:t>
      </w:r>
      <w:r w:rsidR="005F77A1">
        <w:rPr>
          <w:rFonts w:ascii="Times New Roman" w:hAnsi="Times New Roman"/>
          <w:color w:val="000000" w:themeColor="text1"/>
          <w:sz w:val="28"/>
          <w:szCs w:val="28"/>
          <w:shd w:val="clear" w:color="auto" w:fill="FFFFFF"/>
          <w:lang w:eastAsia="ru-RU"/>
        </w:rPr>
        <w:t>» и 1 муниципальное предприятие:</w:t>
      </w:r>
      <w:r w:rsidRPr="00E971CD">
        <w:rPr>
          <w:rFonts w:ascii="Times New Roman" w:hAnsi="Times New Roman"/>
          <w:color w:val="000000" w:themeColor="text1"/>
          <w:sz w:val="28"/>
          <w:szCs w:val="28"/>
          <w:shd w:val="clear" w:color="auto" w:fill="FFFFFF"/>
          <w:lang w:eastAsia="ru-RU"/>
        </w:rPr>
        <w:t xml:space="preserve"> МКУ ССП СР «Смоленская единая служба».</w:t>
      </w:r>
    </w:p>
    <w:p w14:paraId="46116D72" w14:textId="49C89573" w:rsidR="006B2993" w:rsidRPr="00E971CD" w:rsidRDefault="006B2993" w:rsidP="006B2993">
      <w:pPr>
        <w:pStyle w:val="Standard"/>
        <w:spacing w:after="0"/>
        <w:ind w:firstLine="851"/>
        <w:jc w:val="both"/>
        <w:rPr>
          <w:rFonts w:ascii="Times New Roman" w:hAnsi="Times New Roman"/>
          <w:color w:val="000000" w:themeColor="text1"/>
          <w:sz w:val="28"/>
          <w:szCs w:val="28"/>
          <w:shd w:val="clear" w:color="auto" w:fill="FFFFFF"/>
          <w:lang w:eastAsia="ru-RU"/>
        </w:rPr>
      </w:pPr>
      <w:r w:rsidRPr="00E971CD">
        <w:rPr>
          <w:rFonts w:ascii="Times New Roman" w:hAnsi="Times New Roman"/>
          <w:color w:val="000000" w:themeColor="text1"/>
          <w:sz w:val="28"/>
          <w:szCs w:val="28"/>
          <w:shd w:val="clear" w:color="auto" w:fill="FFFFFF"/>
          <w:lang w:eastAsia="ru-RU"/>
        </w:rPr>
        <w:t>Количество населения, обеспеченного услугой централизованной канализации - 21614 человек ил</w:t>
      </w:r>
      <w:r w:rsidR="00AC49E0">
        <w:rPr>
          <w:rFonts w:ascii="Times New Roman" w:hAnsi="Times New Roman"/>
          <w:color w:val="000000" w:themeColor="text1"/>
          <w:sz w:val="28"/>
          <w:szCs w:val="28"/>
          <w:shd w:val="clear" w:color="auto" w:fill="FFFFFF"/>
          <w:lang w:eastAsia="ru-RU"/>
        </w:rPr>
        <w:t>и</w:t>
      </w:r>
      <w:r w:rsidRPr="00E971CD">
        <w:rPr>
          <w:rFonts w:ascii="Times New Roman" w:hAnsi="Times New Roman"/>
          <w:color w:val="000000" w:themeColor="text1"/>
          <w:sz w:val="28"/>
          <w:szCs w:val="28"/>
          <w:shd w:val="clear" w:color="auto" w:fill="FFFFFF"/>
          <w:lang w:eastAsia="ru-RU"/>
        </w:rPr>
        <w:t xml:space="preserve"> 18,53% от общего числа жителей района. </w:t>
      </w:r>
    </w:p>
    <w:p w14:paraId="25A07F43" w14:textId="77777777" w:rsidR="006B2993" w:rsidRPr="00E971CD" w:rsidRDefault="006B2993" w:rsidP="006B2993">
      <w:pPr>
        <w:pStyle w:val="Standard"/>
        <w:spacing w:after="0"/>
        <w:ind w:firstLine="851"/>
        <w:jc w:val="both"/>
        <w:rPr>
          <w:rFonts w:ascii="Times New Roman" w:hAnsi="Times New Roman"/>
          <w:color w:val="000000" w:themeColor="text1"/>
          <w:sz w:val="28"/>
          <w:szCs w:val="28"/>
          <w:shd w:val="clear" w:color="auto" w:fill="FFFFFF"/>
          <w:lang w:eastAsia="ru-RU"/>
        </w:rPr>
      </w:pPr>
      <w:r w:rsidRPr="00E971CD">
        <w:rPr>
          <w:rFonts w:ascii="Times New Roman" w:hAnsi="Times New Roman"/>
          <w:color w:val="000000" w:themeColor="text1"/>
          <w:sz w:val="28"/>
          <w:szCs w:val="28"/>
          <w:shd w:val="clear" w:color="auto" w:fill="FFFFFF"/>
          <w:lang w:eastAsia="ru-RU"/>
        </w:rPr>
        <w:lastRenderedPageBreak/>
        <w:t>Количество населенных пунктов, не обеспеченных услугой водоотведения - 30.</w:t>
      </w:r>
    </w:p>
    <w:p w14:paraId="193F06CF" w14:textId="77777777" w:rsidR="006B2993" w:rsidRPr="00E971CD" w:rsidRDefault="006B2993" w:rsidP="006B2993">
      <w:pPr>
        <w:pStyle w:val="Standard"/>
        <w:spacing w:after="0"/>
        <w:ind w:firstLine="851"/>
        <w:jc w:val="both"/>
        <w:rPr>
          <w:rFonts w:ascii="Times New Roman" w:hAnsi="Times New Roman"/>
          <w:color w:val="000000" w:themeColor="text1"/>
          <w:sz w:val="28"/>
          <w:szCs w:val="28"/>
          <w:shd w:val="clear" w:color="auto" w:fill="FFFFFF"/>
          <w:lang w:eastAsia="ru-RU"/>
        </w:rPr>
      </w:pPr>
      <w:r w:rsidRPr="00E971CD">
        <w:rPr>
          <w:rFonts w:ascii="Times New Roman" w:hAnsi="Times New Roman"/>
          <w:color w:val="000000" w:themeColor="text1"/>
          <w:sz w:val="28"/>
          <w:szCs w:val="28"/>
          <w:shd w:val="clear" w:color="auto" w:fill="FFFFFF"/>
          <w:lang w:eastAsia="ru-RU"/>
        </w:rPr>
        <w:t xml:space="preserve">Всего на территории района 9 очистных сооружений общей производительностью 9,3 тыс. м3/сут., обслуживаемых предприятиями </w:t>
      </w:r>
      <w:proofErr w:type="gramStart"/>
      <w:r w:rsidRPr="00E971CD">
        <w:rPr>
          <w:rFonts w:ascii="Times New Roman" w:hAnsi="Times New Roman"/>
          <w:color w:val="000000" w:themeColor="text1"/>
          <w:sz w:val="28"/>
          <w:szCs w:val="28"/>
          <w:shd w:val="clear" w:color="auto" w:fill="FFFFFF"/>
          <w:lang w:eastAsia="ru-RU"/>
        </w:rPr>
        <w:t>ЖКХ  в</w:t>
      </w:r>
      <w:proofErr w:type="gramEnd"/>
      <w:r w:rsidRPr="00E971CD">
        <w:rPr>
          <w:rFonts w:ascii="Times New Roman" w:hAnsi="Times New Roman"/>
          <w:color w:val="000000" w:themeColor="text1"/>
          <w:sz w:val="28"/>
          <w:szCs w:val="28"/>
          <w:shd w:val="clear" w:color="auto" w:fill="FFFFFF"/>
          <w:lang w:eastAsia="ru-RU"/>
        </w:rPr>
        <w:t xml:space="preserve"> 8 населенных пунктах. КНС -20 штук. В Афипском г/п очистка сточных вод производится ОСК ООО «Афипский НПЗ» (сброс очищенных вод производится в биопруды). </w:t>
      </w:r>
    </w:p>
    <w:p w14:paraId="21F4E208" w14:textId="77777777" w:rsidR="006B2993" w:rsidRPr="00E971CD" w:rsidRDefault="006B2993" w:rsidP="006B2993">
      <w:pPr>
        <w:pStyle w:val="Standard"/>
        <w:shd w:val="clear" w:color="auto" w:fill="FFFFFF"/>
        <w:spacing w:after="0"/>
        <w:ind w:firstLine="851"/>
        <w:jc w:val="both"/>
        <w:rPr>
          <w:rFonts w:ascii="Times New Roman" w:hAnsi="Times New Roman"/>
          <w:color w:val="000000" w:themeColor="text1"/>
          <w:sz w:val="28"/>
          <w:szCs w:val="28"/>
          <w:shd w:val="clear" w:color="auto" w:fill="FFFFFF"/>
          <w:lang w:eastAsia="ru-RU"/>
        </w:rPr>
      </w:pPr>
      <w:r w:rsidRPr="00E971CD">
        <w:rPr>
          <w:rFonts w:ascii="Times New Roman" w:hAnsi="Times New Roman"/>
          <w:color w:val="000000" w:themeColor="text1"/>
          <w:sz w:val="28"/>
          <w:szCs w:val="28"/>
          <w:shd w:val="clear" w:color="auto" w:fill="FFFFFF"/>
          <w:lang w:eastAsia="ru-RU"/>
        </w:rPr>
        <w:t>Протяженность канализационных сетей – 100,2 км, из них ветхих и нуждающихся в замене 36,585 км (37 %). Заменено в 2020 году – 0,2 км.</w:t>
      </w:r>
    </w:p>
    <w:p w14:paraId="4A90148A" w14:textId="77777777" w:rsidR="006B2993" w:rsidRPr="00E971CD" w:rsidRDefault="006B2993" w:rsidP="00275502">
      <w:pPr>
        <w:ind w:firstLine="851"/>
        <w:jc w:val="both"/>
        <w:rPr>
          <w:color w:val="000000" w:themeColor="text1"/>
          <w:sz w:val="28"/>
          <w:szCs w:val="28"/>
        </w:rPr>
      </w:pPr>
      <w:r w:rsidRPr="00E971CD">
        <w:rPr>
          <w:color w:val="000000" w:themeColor="text1"/>
          <w:sz w:val="28"/>
          <w:szCs w:val="28"/>
        </w:rPr>
        <w:t>Показатель физического износа сетей водоснабжения и водоотведения составляет 82% (среднекраевой 69%), основного оборудования - 86%.</w:t>
      </w:r>
    </w:p>
    <w:p w14:paraId="1470BE7D" w14:textId="23FD5886" w:rsidR="006B2993" w:rsidRPr="00E971CD" w:rsidRDefault="006B2993" w:rsidP="00275502">
      <w:pPr>
        <w:ind w:firstLine="851"/>
        <w:jc w:val="both"/>
        <w:rPr>
          <w:rFonts w:eastAsia="Times New Roman"/>
          <w:color w:val="000000" w:themeColor="text1"/>
          <w:sz w:val="28"/>
          <w:szCs w:val="28"/>
          <w:lang w:eastAsia="ru-RU"/>
        </w:rPr>
      </w:pPr>
      <w:r w:rsidRPr="00E971CD">
        <w:rPr>
          <w:color w:val="000000" w:themeColor="text1"/>
          <w:sz w:val="28"/>
          <w:szCs w:val="28"/>
        </w:rPr>
        <w:t>В настоящее время в регионе стоит задача модернизации объектов водоснабжения и эффективного управления их развитием за счет привлечения инвестиций. Мероприятия планиру</w:t>
      </w:r>
      <w:r w:rsidR="005F69DC">
        <w:rPr>
          <w:color w:val="000000" w:themeColor="text1"/>
          <w:sz w:val="28"/>
          <w:szCs w:val="28"/>
          <w:lang w:val="ru-RU"/>
        </w:rPr>
        <w:t>е</w:t>
      </w:r>
      <w:r w:rsidRPr="00E971CD">
        <w:rPr>
          <w:color w:val="000000" w:themeColor="text1"/>
          <w:sz w:val="28"/>
          <w:szCs w:val="28"/>
        </w:rPr>
        <w:t>тся провести путем участия в государственной программе Краснодарского края «Развитие жилищно-коммунального хозяйства» на условиях софинансирования.</w:t>
      </w:r>
    </w:p>
    <w:p w14:paraId="2FBA24E7" w14:textId="77777777" w:rsidR="006B2993" w:rsidRDefault="006B2993" w:rsidP="00CD65A9">
      <w:pPr>
        <w:pStyle w:val="Standard"/>
        <w:spacing w:after="0"/>
        <w:ind w:firstLine="851"/>
        <w:jc w:val="both"/>
        <w:rPr>
          <w:rFonts w:ascii="Times New Roman" w:eastAsia="Times New Roman" w:hAnsi="Times New Roman"/>
          <w:color w:val="FF0000"/>
          <w:sz w:val="28"/>
          <w:szCs w:val="28"/>
          <w:shd w:val="clear" w:color="auto" w:fill="FFFFFF"/>
          <w:lang w:eastAsia="ru-RU"/>
        </w:rPr>
      </w:pPr>
    </w:p>
    <w:p w14:paraId="6F67BDAA" w14:textId="3AD4314D" w:rsidR="001F64F2" w:rsidRPr="00AE32A0" w:rsidRDefault="001F64F2" w:rsidP="001F64F2">
      <w:pPr>
        <w:pStyle w:val="Standard"/>
        <w:spacing w:after="0"/>
        <w:ind w:firstLine="708"/>
        <w:jc w:val="both"/>
        <w:rPr>
          <w:rFonts w:ascii="Times New Roman" w:eastAsia="Times New Roman" w:hAnsi="Times New Roman"/>
          <w:sz w:val="28"/>
          <w:szCs w:val="28"/>
          <w:shd w:val="clear" w:color="auto" w:fill="FFFFFF"/>
          <w:lang w:eastAsia="ru-RU"/>
        </w:rPr>
      </w:pPr>
      <w:r w:rsidRPr="00AE32A0">
        <w:rPr>
          <w:rFonts w:ascii="Times New Roman" w:eastAsia="Times New Roman" w:hAnsi="Times New Roman"/>
          <w:sz w:val="28"/>
          <w:szCs w:val="28"/>
          <w:shd w:val="clear" w:color="auto" w:fill="FFFFFF"/>
          <w:lang w:eastAsia="ru-RU"/>
        </w:rPr>
        <w:t>В результате проведенного мониторинга установлено</w:t>
      </w:r>
      <w:r w:rsidR="005F69DC">
        <w:rPr>
          <w:rFonts w:ascii="Times New Roman" w:eastAsia="Times New Roman" w:hAnsi="Times New Roman"/>
          <w:sz w:val="28"/>
          <w:szCs w:val="28"/>
          <w:shd w:val="clear" w:color="auto" w:fill="FFFFFF"/>
          <w:lang w:eastAsia="ru-RU"/>
        </w:rPr>
        <w:t>:</w:t>
      </w:r>
      <w:r w:rsidRPr="00AE32A0">
        <w:rPr>
          <w:rFonts w:ascii="Times New Roman" w:eastAsia="Times New Roman" w:hAnsi="Times New Roman"/>
          <w:sz w:val="28"/>
          <w:szCs w:val="28"/>
          <w:shd w:val="clear" w:color="auto" w:fill="FFFFFF"/>
          <w:lang w:eastAsia="ru-RU"/>
        </w:rPr>
        <w:t xml:space="preserve"> </w:t>
      </w:r>
      <w:r w:rsidR="00AE32A0" w:rsidRPr="00AE32A0">
        <w:rPr>
          <w:rFonts w:ascii="Times New Roman" w:eastAsia="Times New Roman" w:hAnsi="Times New Roman"/>
          <w:sz w:val="28"/>
          <w:szCs w:val="28"/>
          <w:shd w:val="clear" w:color="auto" w:fill="FFFFFF"/>
          <w:lang w:eastAsia="ru-RU"/>
        </w:rPr>
        <w:t>50,1</w:t>
      </w:r>
      <w:r w:rsidRPr="00AE32A0">
        <w:rPr>
          <w:rFonts w:ascii="Times New Roman" w:eastAsia="Times New Roman" w:hAnsi="Times New Roman"/>
          <w:sz w:val="28"/>
          <w:szCs w:val="28"/>
          <w:shd w:val="clear" w:color="auto" w:fill="FFFFFF"/>
          <w:lang w:eastAsia="ru-RU"/>
        </w:rPr>
        <w:t>% считают, что хозяйствующих субъектов в данной сфере достаточно:</w:t>
      </w:r>
    </w:p>
    <w:p w14:paraId="79E40C1B" w14:textId="37E5145B" w:rsidR="001F64F2" w:rsidRPr="001F64F2" w:rsidRDefault="00B06DA0" w:rsidP="001F64F2">
      <w:pPr>
        <w:pStyle w:val="Standard"/>
        <w:spacing w:after="0"/>
        <w:ind w:firstLine="851"/>
        <w:jc w:val="both"/>
        <w:rPr>
          <w:rFonts w:ascii="Times New Roman" w:eastAsia="Times New Roman" w:hAnsi="Times New Roman"/>
          <w:sz w:val="28"/>
          <w:szCs w:val="28"/>
          <w:highlight w:val="yellow"/>
          <w:shd w:val="clear" w:color="auto" w:fill="FFFFFF"/>
          <w:lang w:eastAsia="ru-RU"/>
        </w:rPr>
      </w:pPr>
      <w:r>
        <w:rPr>
          <w:noProof/>
          <w:lang w:eastAsia="ru-RU"/>
        </w:rPr>
        <w:drawing>
          <wp:inline distT="0" distB="0" distL="0" distR="0" wp14:anchorId="6A4AC731" wp14:editId="1035EC47">
            <wp:extent cx="5227320" cy="1950720"/>
            <wp:effectExtent l="0" t="0" r="0" b="0"/>
            <wp:docPr id="195" name="Диаграмма 195">
              <a:extLst xmlns:a="http://schemas.openxmlformats.org/drawingml/2006/main">
                <a:ext uri="{FF2B5EF4-FFF2-40B4-BE49-F238E27FC236}">
                  <a16:creationId xmlns:a16="http://schemas.microsoft.com/office/drawing/2014/main" id="{25573C06-35A8-4732-8D3C-ACC6B9EFA0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14:paraId="0561E8B4" w14:textId="77777777" w:rsidR="005F69DC" w:rsidRDefault="005F69DC" w:rsidP="001F64F2">
      <w:pPr>
        <w:pStyle w:val="Standard"/>
        <w:spacing w:after="0"/>
        <w:ind w:left="143" w:firstLine="708"/>
        <w:jc w:val="both"/>
        <w:rPr>
          <w:rFonts w:ascii="Times New Roman" w:eastAsia="Times New Roman" w:hAnsi="Times New Roman"/>
          <w:sz w:val="28"/>
          <w:szCs w:val="28"/>
          <w:shd w:val="clear" w:color="auto" w:fill="FFFFFF"/>
          <w:lang w:eastAsia="ru-RU"/>
        </w:rPr>
      </w:pPr>
    </w:p>
    <w:p w14:paraId="3CB150A2" w14:textId="3A8E6FC0" w:rsidR="001F64F2" w:rsidRPr="002D2479" w:rsidRDefault="001F64F2" w:rsidP="001F64F2">
      <w:pPr>
        <w:pStyle w:val="Standard"/>
        <w:spacing w:after="0"/>
        <w:ind w:left="143" w:firstLine="708"/>
        <w:jc w:val="both"/>
        <w:rPr>
          <w:rFonts w:ascii="Times New Roman" w:eastAsia="Times New Roman" w:hAnsi="Times New Roman"/>
          <w:sz w:val="28"/>
          <w:szCs w:val="28"/>
          <w:shd w:val="clear" w:color="auto" w:fill="FFFFFF"/>
          <w:lang w:eastAsia="ru-RU"/>
        </w:rPr>
      </w:pPr>
      <w:r w:rsidRPr="002D2479">
        <w:rPr>
          <w:rFonts w:ascii="Times New Roman" w:eastAsia="Times New Roman" w:hAnsi="Times New Roman"/>
          <w:sz w:val="28"/>
          <w:szCs w:val="28"/>
          <w:shd w:val="clear" w:color="auto" w:fill="FFFFFF"/>
          <w:lang w:eastAsia="ru-RU"/>
        </w:rPr>
        <w:t>По результатам мониторинга удовлетворенности рынком установлено:</w:t>
      </w:r>
    </w:p>
    <w:p w14:paraId="445AFB3D" w14:textId="77777777" w:rsidR="005B66A5" w:rsidRDefault="005B66A5" w:rsidP="001F64F2">
      <w:pPr>
        <w:pStyle w:val="Standard"/>
        <w:spacing w:after="0"/>
        <w:ind w:firstLine="708"/>
        <w:jc w:val="both"/>
        <w:rPr>
          <w:rFonts w:ascii="Times New Roman" w:eastAsia="Times New Roman" w:hAnsi="Times New Roman"/>
          <w:sz w:val="28"/>
          <w:szCs w:val="28"/>
          <w:shd w:val="clear" w:color="auto" w:fill="FFFFFF"/>
          <w:lang w:eastAsia="ru-RU"/>
        </w:rPr>
      </w:pPr>
    </w:p>
    <w:p w14:paraId="796F352F" w14:textId="5D669B26" w:rsidR="001F64F2" w:rsidRPr="002D2479" w:rsidRDefault="001F64F2" w:rsidP="001F64F2">
      <w:pPr>
        <w:pStyle w:val="Standard"/>
        <w:spacing w:after="0"/>
        <w:ind w:firstLine="708"/>
        <w:jc w:val="both"/>
        <w:rPr>
          <w:rFonts w:ascii="Times New Roman" w:eastAsia="Times New Roman" w:hAnsi="Times New Roman"/>
          <w:sz w:val="28"/>
          <w:szCs w:val="28"/>
          <w:shd w:val="clear" w:color="auto" w:fill="FFFFFF"/>
          <w:lang w:eastAsia="ru-RU"/>
        </w:rPr>
      </w:pPr>
      <w:r w:rsidRPr="002D2479">
        <w:rPr>
          <w:rFonts w:ascii="Times New Roman" w:eastAsia="Times New Roman" w:hAnsi="Times New Roman"/>
          <w:sz w:val="28"/>
          <w:szCs w:val="28"/>
          <w:shd w:val="clear" w:color="auto" w:fill="FFFFFF"/>
          <w:lang w:eastAsia="ru-RU"/>
        </w:rPr>
        <w:t>- уровнем цен удовлетворены 3</w:t>
      </w:r>
      <w:r w:rsidR="002D2479" w:rsidRPr="002D2479">
        <w:rPr>
          <w:rFonts w:ascii="Times New Roman" w:eastAsia="Times New Roman" w:hAnsi="Times New Roman"/>
          <w:sz w:val="28"/>
          <w:szCs w:val="28"/>
          <w:shd w:val="clear" w:color="auto" w:fill="FFFFFF"/>
          <w:lang w:eastAsia="ru-RU"/>
        </w:rPr>
        <w:t>5</w:t>
      </w:r>
      <w:r w:rsidRPr="002D2479">
        <w:rPr>
          <w:rFonts w:ascii="Times New Roman" w:eastAsia="Times New Roman" w:hAnsi="Times New Roman"/>
          <w:sz w:val="28"/>
          <w:szCs w:val="28"/>
          <w:shd w:val="clear" w:color="auto" w:fill="FFFFFF"/>
          <w:lang w:eastAsia="ru-RU"/>
        </w:rPr>
        <w:t>,</w:t>
      </w:r>
      <w:r w:rsidR="002D2479" w:rsidRPr="002D2479">
        <w:rPr>
          <w:rFonts w:ascii="Times New Roman" w:eastAsia="Times New Roman" w:hAnsi="Times New Roman"/>
          <w:sz w:val="28"/>
          <w:szCs w:val="28"/>
          <w:shd w:val="clear" w:color="auto" w:fill="FFFFFF"/>
          <w:lang w:eastAsia="ru-RU"/>
        </w:rPr>
        <w:t>8</w:t>
      </w:r>
      <w:r w:rsidRPr="002D2479">
        <w:rPr>
          <w:rFonts w:ascii="Times New Roman" w:eastAsia="Times New Roman" w:hAnsi="Times New Roman"/>
          <w:sz w:val="28"/>
          <w:szCs w:val="28"/>
          <w:shd w:val="clear" w:color="auto" w:fill="FFFFFF"/>
          <w:lang w:eastAsia="ru-RU"/>
        </w:rPr>
        <w:t>% опрошенных потребителей:</w:t>
      </w:r>
    </w:p>
    <w:p w14:paraId="3A584037" w14:textId="720ADF52" w:rsidR="001F64F2" w:rsidRPr="001F64F2" w:rsidRDefault="005C49CA" w:rsidP="001F64F2">
      <w:pPr>
        <w:pStyle w:val="Standard"/>
        <w:spacing w:after="0"/>
        <w:ind w:firstLine="851"/>
        <w:jc w:val="both"/>
        <w:rPr>
          <w:rFonts w:ascii="Times New Roman" w:eastAsia="Times New Roman" w:hAnsi="Times New Roman"/>
          <w:sz w:val="28"/>
          <w:szCs w:val="28"/>
          <w:highlight w:val="yellow"/>
          <w:shd w:val="clear" w:color="auto" w:fill="FFFFFF"/>
          <w:lang w:eastAsia="ru-RU"/>
        </w:rPr>
      </w:pPr>
      <w:r>
        <w:rPr>
          <w:noProof/>
          <w:lang w:eastAsia="ru-RU"/>
        </w:rPr>
        <w:drawing>
          <wp:inline distT="0" distB="0" distL="0" distR="0" wp14:anchorId="26264E7E" wp14:editId="2A5CAA8F">
            <wp:extent cx="5181600" cy="2171700"/>
            <wp:effectExtent l="0" t="0" r="0" b="0"/>
            <wp:docPr id="196" name="Диаграмма 196">
              <a:extLst xmlns:a="http://schemas.openxmlformats.org/drawingml/2006/main">
                <a:ext uri="{FF2B5EF4-FFF2-40B4-BE49-F238E27FC236}">
                  <a16:creationId xmlns:a16="http://schemas.microsoft.com/office/drawing/2014/main" id="{D8F55FE6-4A28-4623-B267-A0E007515D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14:paraId="14870721" w14:textId="77777777" w:rsidR="005F69DC" w:rsidRDefault="005F69DC" w:rsidP="002D2479">
      <w:pPr>
        <w:ind w:firstLine="708"/>
        <w:rPr>
          <w:rFonts w:eastAsia="Times New Roman"/>
          <w:sz w:val="28"/>
          <w:szCs w:val="28"/>
          <w:shd w:val="clear" w:color="auto" w:fill="FFFFFF"/>
          <w:lang w:eastAsia="ru-RU"/>
        </w:rPr>
      </w:pPr>
    </w:p>
    <w:p w14:paraId="66A4466F" w14:textId="5B85727C" w:rsidR="001F64F2" w:rsidRPr="002D2479" w:rsidRDefault="001F64F2" w:rsidP="002D2479">
      <w:pPr>
        <w:ind w:firstLine="708"/>
        <w:rPr>
          <w:rFonts w:eastAsia="Times New Roman"/>
          <w:sz w:val="28"/>
          <w:szCs w:val="28"/>
          <w:shd w:val="clear" w:color="auto" w:fill="FFFFFF"/>
          <w:lang w:eastAsia="ru-RU"/>
        </w:rPr>
      </w:pPr>
      <w:r w:rsidRPr="002D2479">
        <w:rPr>
          <w:rFonts w:eastAsia="Times New Roman"/>
          <w:sz w:val="28"/>
          <w:szCs w:val="28"/>
          <w:shd w:val="clear" w:color="auto" w:fill="FFFFFF"/>
          <w:lang w:eastAsia="ru-RU"/>
        </w:rPr>
        <w:lastRenderedPageBreak/>
        <w:t xml:space="preserve">- качеством услуг на рынке удовлетворены </w:t>
      </w:r>
      <w:r w:rsidR="002D2479" w:rsidRPr="002D2479">
        <w:rPr>
          <w:rFonts w:eastAsia="Times New Roman"/>
          <w:sz w:val="28"/>
          <w:szCs w:val="28"/>
          <w:shd w:val="clear" w:color="auto" w:fill="FFFFFF"/>
          <w:lang w:eastAsia="ru-RU"/>
        </w:rPr>
        <w:t>40</w:t>
      </w:r>
      <w:r w:rsidRPr="002D2479">
        <w:rPr>
          <w:rFonts w:eastAsia="Times New Roman"/>
          <w:sz w:val="28"/>
          <w:szCs w:val="28"/>
          <w:shd w:val="clear" w:color="auto" w:fill="FFFFFF"/>
          <w:lang w:eastAsia="ru-RU"/>
        </w:rPr>
        <w:t>,7%:</w:t>
      </w:r>
    </w:p>
    <w:p w14:paraId="54D94D52" w14:textId="2BEF7A04" w:rsidR="002D2479" w:rsidRPr="001F64F2" w:rsidRDefault="00997CC1" w:rsidP="002D2479">
      <w:pPr>
        <w:ind w:firstLine="708"/>
        <w:rPr>
          <w:rFonts w:eastAsia="Times New Roman"/>
          <w:sz w:val="28"/>
          <w:szCs w:val="28"/>
          <w:highlight w:val="yellow"/>
          <w:shd w:val="clear" w:color="auto" w:fill="FFFFFF"/>
          <w:lang w:eastAsia="ru-RU"/>
        </w:rPr>
      </w:pPr>
      <w:r>
        <w:rPr>
          <w:noProof/>
          <w:lang w:val="ru-RU" w:eastAsia="ru-RU" w:bidi="ar-SA"/>
        </w:rPr>
        <w:drawing>
          <wp:inline distT="0" distB="0" distL="0" distR="0" wp14:anchorId="1D28BE54" wp14:editId="3B57024D">
            <wp:extent cx="5153025" cy="2189798"/>
            <wp:effectExtent l="0" t="0" r="0" b="1270"/>
            <wp:docPr id="197" name="Диаграмма 197">
              <a:extLst xmlns:a="http://schemas.openxmlformats.org/drawingml/2006/main">
                <a:ext uri="{FF2B5EF4-FFF2-40B4-BE49-F238E27FC236}">
                  <a16:creationId xmlns:a16="http://schemas.microsoft.com/office/drawing/2014/main" id="{E568CAEF-37B8-4B8E-975A-7FB5FA1E6E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14:paraId="40C27E63" w14:textId="77777777" w:rsidR="005F69DC" w:rsidRDefault="005F69DC" w:rsidP="002D2479">
      <w:pPr>
        <w:ind w:firstLine="708"/>
        <w:rPr>
          <w:rFonts w:eastAsia="Times New Roman"/>
          <w:sz w:val="28"/>
          <w:szCs w:val="28"/>
          <w:shd w:val="clear" w:color="auto" w:fill="FFFFFF"/>
          <w:lang w:eastAsia="ru-RU"/>
        </w:rPr>
      </w:pPr>
    </w:p>
    <w:p w14:paraId="472F02F7" w14:textId="590860EE" w:rsidR="001F64F2" w:rsidRPr="00203F01" w:rsidRDefault="001F64F2" w:rsidP="002D2479">
      <w:pPr>
        <w:ind w:firstLine="708"/>
        <w:rPr>
          <w:rFonts w:eastAsia="Times New Roman"/>
          <w:sz w:val="28"/>
          <w:szCs w:val="28"/>
          <w:shd w:val="clear" w:color="auto" w:fill="FFFFFF"/>
          <w:lang w:eastAsia="ru-RU"/>
        </w:rPr>
      </w:pPr>
      <w:r w:rsidRPr="00203F01">
        <w:rPr>
          <w:rFonts w:eastAsia="Times New Roman"/>
          <w:sz w:val="28"/>
          <w:szCs w:val="28"/>
          <w:shd w:val="clear" w:color="auto" w:fill="FFFFFF"/>
          <w:lang w:eastAsia="ru-RU"/>
        </w:rPr>
        <w:t xml:space="preserve">- возможностью выбора на указанном рынке удовлетворены </w:t>
      </w:r>
      <w:r w:rsidR="00203F01" w:rsidRPr="00203F01">
        <w:rPr>
          <w:rFonts w:eastAsia="Times New Roman"/>
          <w:sz w:val="28"/>
          <w:szCs w:val="28"/>
          <w:shd w:val="clear" w:color="auto" w:fill="FFFFFF"/>
          <w:lang w:eastAsia="ru-RU"/>
        </w:rPr>
        <w:t>43,1</w:t>
      </w:r>
      <w:r w:rsidR="005F69DC">
        <w:rPr>
          <w:rFonts w:eastAsia="Times New Roman"/>
          <w:sz w:val="28"/>
          <w:szCs w:val="28"/>
          <w:shd w:val="clear" w:color="auto" w:fill="FFFFFF"/>
          <w:lang w:eastAsia="ru-RU"/>
        </w:rPr>
        <w:t>%</w:t>
      </w:r>
      <w:r w:rsidRPr="00203F01">
        <w:rPr>
          <w:rFonts w:eastAsia="Times New Roman"/>
          <w:sz w:val="28"/>
          <w:szCs w:val="28"/>
          <w:shd w:val="clear" w:color="auto" w:fill="FFFFFF"/>
          <w:lang w:eastAsia="ru-RU"/>
        </w:rPr>
        <w:t>:</w:t>
      </w:r>
    </w:p>
    <w:p w14:paraId="265BAF6A" w14:textId="40D68B98" w:rsidR="00203F01" w:rsidRPr="001F64F2" w:rsidRDefault="006F1396" w:rsidP="002D2479">
      <w:pPr>
        <w:ind w:firstLine="708"/>
        <w:rPr>
          <w:rFonts w:eastAsia="Times New Roman"/>
          <w:sz w:val="28"/>
          <w:szCs w:val="28"/>
          <w:highlight w:val="yellow"/>
          <w:shd w:val="clear" w:color="auto" w:fill="FFFFFF"/>
          <w:lang w:eastAsia="ru-RU"/>
        </w:rPr>
      </w:pPr>
      <w:r>
        <w:rPr>
          <w:noProof/>
          <w:lang w:val="ru-RU" w:eastAsia="ru-RU" w:bidi="ar-SA"/>
        </w:rPr>
        <w:drawing>
          <wp:inline distT="0" distB="0" distL="0" distR="0" wp14:anchorId="01B62E60" wp14:editId="2EDFD617">
            <wp:extent cx="5318760" cy="2171700"/>
            <wp:effectExtent l="0" t="0" r="0" b="0"/>
            <wp:docPr id="198" name="Диаграмма 198">
              <a:extLst xmlns:a="http://schemas.openxmlformats.org/drawingml/2006/main">
                <a:ext uri="{FF2B5EF4-FFF2-40B4-BE49-F238E27FC236}">
                  <a16:creationId xmlns:a16="http://schemas.microsoft.com/office/drawing/2014/main" id="{E8786F20-0B58-44BF-B84B-B8D9428120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8"/>
              </a:graphicData>
            </a:graphic>
          </wp:inline>
        </w:drawing>
      </w:r>
    </w:p>
    <w:p w14:paraId="0097A488" w14:textId="77777777" w:rsidR="005F69DC" w:rsidRDefault="005F69DC" w:rsidP="001F64F2">
      <w:pPr>
        <w:pStyle w:val="Standard"/>
        <w:spacing w:after="0"/>
        <w:ind w:firstLine="708"/>
        <w:jc w:val="both"/>
        <w:rPr>
          <w:rFonts w:ascii="Times New Roman" w:eastAsia="SimSun" w:hAnsi="Times New Roman" w:cs="Calibri"/>
          <w:kern w:val="1"/>
          <w:sz w:val="28"/>
          <w:szCs w:val="28"/>
          <w:lang w:eastAsia="ar-SA"/>
        </w:rPr>
      </w:pPr>
    </w:p>
    <w:p w14:paraId="7191941F" w14:textId="600CCE20" w:rsidR="001F64F2" w:rsidRDefault="001F64F2" w:rsidP="001F64F2">
      <w:pPr>
        <w:pStyle w:val="Standard"/>
        <w:spacing w:after="0"/>
        <w:ind w:firstLine="708"/>
        <w:jc w:val="both"/>
        <w:rPr>
          <w:rFonts w:ascii="Times New Roman" w:eastAsia="SimSun" w:hAnsi="Times New Roman" w:cs="Calibri"/>
          <w:kern w:val="1"/>
          <w:sz w:val="28"/>
          <w:szCs w:val="28"/>
          <w:lang w:eastAsia="ar-SA"/>
        </w:rPr>
      </w:pPr>
      <w:r w:rsidRPr="00514425">
        <w:rPr>
          <w:rFonts w:ascii="Times New Roman" w:eastAsia="SimSun" w:hAnsi="Times New Roman" w:cs="Calibri"/>
          <w:kern w:val="1"/>
          <w:sz w:val="28"/>
          <w:szCs w:val="28"/>
          <w:lang w:eastAsia="ar-SA"/>
        </w:rPr>
        <w:t xml:space="preserve">По мнению </w:t>
      </w:r>
      <w:r w:rsidR="00514425" w:rsidRPr="00514425">
        <w:rPr>
          <w:rFonts w:ascii="Times New Roman" w:eastAsia="SimSun" w:hAnsi="Times New Roman" w:cs="Calibri"/>
          <w:kern w:val="1"/>
          <w:sz w:val="28"/>
          <w:szCs w:val="28"/>
          <w:lang w:eastAsia="ar-SA"/>
        </w:rPr>
        <w:t>22,3</w:t>
      </w:r>
      <w:r w:rsidR="005F69DC">
        <w:rPr>
          <w:rFonts w:ascii="Times New Roman" w:eastAsia="SimSun" w:hAnsi="Times New Roman" w:cs="Calibri"/>
          <w:kern w:val="1"/>
          <w:sz w:val="28"/>
          <w:szCs w:val="28"/>
          <w:lang w:eastAsia="ar-SA"/>
        </w:rPr>
        <w:t xml:space="preserve">% </w:t>
      </w:r>
      <w:r w:rsidRPr="00514425">
        <w:rPr>
          <w:rFonts w:ascii="Times New Roman" w:eastAsia="SimSun" w:hAnsi="Times New Roman" w:cs="Calibri"/>
          <w:kern w:val="1"/>
          <w:sz w:val="28"/>
          <w:szCs w:val="28"/>
          <w:lang w:eastAsia="ar-SA"/>
        </w:rPr>
        <w:t xml:space="preserve">опрошенных, количество организаций на рынке в течение последних 3 лет увеличилось, </w:t>
      </w:r>
      <w:r w:rsidR="00514425" w:rsidRPr="00514425">
        <w:rPr>
          <w:rFonts w:ascii="Times New Roman" w:eastAsia="SimSun" w:hAnsi="Times New Roman" w:cs="Calibri"/>
          <w:kern w:val="1"/>
          <w:sz w:val="28"/>
          <w:szCs w:val="28"/>
          <w:lang w:eastAsia="ar-SA"/>
        </w:rPr>
        <w:t>43,4</w:t>
      </w:r>
      <w:r w:rsidRPr="00514425">
        <w:rPr>
          <w:rFonts w:ascii="Times New Roman" w:eastAsia="SimSun" w:hAnsi="Times New Roman" w:cs="Calibri"/>
          <w:kern w:val="1"/>
          <w:sz w:val="28"/>
          <w:szCs w:val="28"/>
          <w:lang w:eastAsia="ar-SA"/>
        </w:rPr>
        <w:t>% считают</w:t>
      </w:r>
      <w:r w:rsidR="005F69DC">
        <w:rPr>
          <w:rFonts w:ascii="Times New Roman" w:eastAsia="SimSun" w:hAnsi="Times New Roman" w:cs="Calibri"/>
          <w:kern w:val="1"/>
          <w:sz w:val="28"/>
          <w:szCs w:val="28"/>
          <w:lang w:eastAsia="ar-SA"/>
        </w:rPr>
        <w:t>, что</w:t>
      </w:r>
      <w:r w:rsidRPr="00514425">
        <w:rPr>
          <w:rFonts w:ascii="Times New Roman" w:eastAsia="SimSun" w:hAnsi="Times New Roman" w:cs="Calibri"/>
          <w:kern w:val="1"/>
          <w:sz w:val="28"/>
          <w:szCs w:val="28"/>
          <w:lang w:eastAsia="ar-SA"/>
        </w:rPr>
        <w:t xml:space="preserve"> не изменилось.</w:t>
      </w:r>
    </w:p>
    <w:p w14:paraId="65E6A791" w14:textId="77777777" w:rsidR="00CD65A9" w:rsidRDefault="00CD65A9" w:rsidP="00CD65A9"/>
    <w:p w14:paraId="5CB7523F" w14:textId="77777777" w:rsidR="00CD65A9" w:rsidRDefault="00CD65A9" w:rsidP="00A77D33">
      <w:pPr>
        <w:pStyle w:val="a7"/>
        <w:numPr>
          <w:ilvl w:val="0"/>
          <w:numId w:val="36"/>
        </w:numPr>
        <w:suppressAutoHyphens w:val="0"/>
        <w:spacing w:line="259" w:lineRule="auto"/>
        <w:ind w:left="1843"/>
        <w:jc w:val="center"/>
        <w:textAlignment w:val="auto"/>
        <w:rPr>
          <w:rFonts w:ascii="Times New Roman" w:hAnsi="Times New Roman" w:cs="Times New Roman"/>
          <w:b/>
          <w:sz w:val="28"/>
          <w:szCs w:val="28"/>
        </w:rPr>
      </w:pPr>
      <w:r>
        <w:rPr>
          <w:rFonts w:ascii="Times New Roman" w:hAnsi="Times New Roman" w:cs="Times New Roman"/>
          <w:b/>
          <w:sz w:val="28"/>
          <w:szCs w:val="28"/>
        </w:rPr>
        <w:t xml:space="preserve"> </w:t>
      </w:r>
      <w:r w:rsidRPr="009547E5">
        <w:rPr>
          <w:rFonts w:ascii="Times New Roman" w:hAnsi="Times New Roman" w:cs="Times New Roman"/>
          <w:b/>
          <w:sz w:val="28"/>
          <w:szCs w:val="28"/>
        </w:rPr>
        <w:t>Рынок жилищного строительства</w:t>
      </w:r>
    </w:p>
    <w:p w14:paraId="705BB58F" w14:textId="4525FF1C" w:rsidR="004503D5" w:rsidRDefault="004503D5" w:rsidP="004503D5">
      <w:pPr>
        <w:suppressAutoHyphens w:val="0"/>
        <w:ind w:firstLine="851"/>
        <w:jc w:val="both"/>
        <w:rPr>
          <w:rFonts w:eastAsia="Times New Roman" w:cs="Times New Roman"/>
          <w:sz w:val="28"/>
          <w:szCs w:val="28"/>
          <w:shd w:val="clear" w:color="auto" w:fill="FFFFFF"/>
          <w:lang w:eastAsia="ru-RU"/>
        </w:rPr>
      </w:pPr>
      <w:r w:rsidRPr="004503D5">
        <w:rPr>
          <w:rFonts w:eastAsia="Times New Roman" w:cs="Times New Roman"/>
          <w:sz w:val="28"/>
          <w:szCs w:val="28"/>
          <w:shd w:val="clear" w:color="auto" w:fill="FFFFFF"/>
          <w:lang w:eastAsia="ru-RU"/>
        </w:rPr>
        <w:t>Выполняя задачи жилищного строительства, в Северском районе в 2020 году введено в эксплуатацию 84 717 м2</w:t>
      </w:r>
      <w:r w:rsidR="007D41BB" w:rsidRPr="007D41BB">
        <w:rPr>
          <w:rFonts w:eastAsia="Times New Roman" w:cs="Times New Roman"/>
          <w:sz w:val="28"/>
          <w:szCs w:val="28"/>
          <w:shd w:val="clear" w:color="auto" w:fill="FFFFFF"/>
          <w:lang w:eastAsia="ru-RU"/>
        </w:rPr>
        <w:t xml:space="preserve"> </w:t>
      </w:r>
      <w:r w:rsidR="007D41BB" w:rsidRPr="004503D5">
        <w:rPr>
          <w:rFonts w:eastAsia="Times New Roman" w:cs="Times New Roman"/>
          <w:sz w:val="28"/>
          <w:szCs w:val="28"/>
          <w:shd w:val="clear" w:color="auto" w:fill="FFFFFF"/>
          <w:lang w:eastAsia="ru-RU"/>
        </w:rPr>
        <w:t>жилья</w:t>
      </w:r>
      <w:r w:rsidRPr="004503D5">
        <w:rPr>
          <w:rFonts w:eastAsia="Times New Roman" w:cs="Times New Roman"/>
          <w:sz w:val="28"/>
          <w:szCs w:val="28"/>
          <w:shd w:val="clear" w:color="auto" w:fill="FFFFFF"/>
          <w:lang w:eastAsia="ru-RU"/>
        </w:rPr>
        <w:t xml:space="preserve">, из которых 627 индивидуальных жилых домов, что на 46 домов меньше, чем годом ранее. При этом, площадь введённого индивидуального жилья уменьшилась на 5,5 % и составила 66 594 м2. (в 2019 году - 70437 м2). </w:t>
      </w:r>
    </w:p>
    <w:p w14:paraId="095128DC" w14:textId="615AD8BD" w:rsidR="004503D5" w:rsidRPr="00DB29BD" w:rsidRDefault="004503D5" w:rsidP="004503D5">
      <w:pPr>
        <w:suppressAutoHyphens w:val="0"/>
        <w:ind w:firstLine="851"/>
        <w:jc w:val="both"/>
        <w:rPr>
          <w:rFonts w:eastAsia="Times New Roman" w:cs="Times New Roman"/>
          <w:sz w:val="28"/>
          <w:szCs w:val="28"/>
          <w:shd w:val="clear" w:color="auto" w:fill="FFFFFF"/>
          <w:lang w:val="ru-RU" w:eastAsia="ru-RU"/>
        </w:rPr>
      </w:pPr>
      <w:r w:rsidRPr="004503D5">
        <w:rPr>
          <w:rFonts w:eastAsia="Times New Roman" w:cs="Times New Roman"/>
          <w:sz w:val="28"/>
          <w:szCs w:val="28"/>
          <w:shd w:val="clear" w:color="auto" w:fill="FFFFFF"/>
          <w:lang w:eastAsia="ru-RU"/>
        </w:rPr>
        <w:t xml:space="preserve">Застройщики на рынке жилищного строительства </w:t>
      </w:r>
      <w:r w:rsidR="007D41BB">
        <w:rPr>
          <w:rFonts w:eastAsia="Times New Roman" w:cs="Times New Roman"/>
          <w:sz w:val="28"/>
          <w:szCs w:val="28"/>
          <w:shd w:val="clear" w:color="auto" w:fill="FFFFFF"/>
          <w:lang w:val="ru-RU" w:eastAsia="ru-RU"/>
        </w:rPr>
        <w:t>в полном составе</w:t>
      </w:r>
      <w:r w:rsidRPr="004503D5">
        <w:rPr>
          <w:rFonts w:eastAsia="Times New Roman" w:cs="Times New Roman"/>
          <w:sz w:val="28"/>
          <w:szCs w:val="28"/>
          <w:shd w:val="clear" w:color="auto" w:fill="FFFFFF"/>
          <w:lang w:eastAsia="ru-RU"/>
        </w:rPr>
        <w:t xml:space="preserve"> являются субъект</w:t>
      </w:r>
      <w:r w:rsidR="007D41BB">
        <w:rPr>
          <w:rFonts w:eastAsia="Times New Roman" w:cs="Times New Roman"/>
          <w:sz w:val="28"/>
          <w:szCs w:val="28"/>
          <w:shd w:val="clear" w:color="auto" w:fill="FFFFFF"/>
          <w:lang w:val="ru-RU" w:eastAsia="ru-RU"/>
        </w:rPr>
        <w:t xml:space="preserve">ами </w:t>
      </w:r>
      <w:r w:rsidRPr="004503D5">
        <w:rPr>
          <w:rFonts w:eastAsia="Times New Roman" w:cs="Times New Roman"/>
          <w:sz w:val="28"/>
          <w:szCs w:val="28"/>
          <w:shd w:val="clear" w:color="auto" w:fill="FFFFFF"/>
          <w:lang w:eastAsia="ru-RU"/>
        </w:rPr>
        <w:t>частной формы собственности</w:t>
      </w:r>
      <w:r w:rsidR="007D41BB">
        <w:rPr>
          <w:rFonts w:eastAsia="Times New Roman" w:cs="Times New Roman"/>
          <w:sz w:val="28"/>
          <w:szCs w:val="28"/>
          <w:shd w:val="clear" w:color="auto" w:fill="FFFFFF"/>
          <w:lang w:val="ru-RU" w:eastAsia="ru-RU"/>
        </w:rPr>
        <w:t>:</w:t>
      </w:r>
      <w:r w:rsidRPr="004503D5">
        <w:rPr>
          <w:rFonts w:eastAsia="Times New Roman" w:cs="Times New Roman"/>
          <w:sz w:val="28"/>
          <w:szCs w:val="28"/>
          <w:shd w:val="clear" w:color="auto" w:fill="FFFFFF"/>
          <w:lang w:eastAsia="ru-RU"/>
        </w:rPr>
        <w:t xml:space="preserve"> </w:t>
      </w:r>
      <w:r w:rsidR="007D41BB">
        <w:rPr>
          <w:rFonts w:eastAsia="Times New Roman" w:cs="Times New Roman"/>
          <w:sz w:val="28"/>
          <w:szCs w:val="28"/>
          <w:shd w:val="clear" w:color="auto" w:fill="FFFFFF"/>
          <w:lang w:val="ru-RU" w:eastAsia="ru-RU"/>
        </w:rPr>
        <w:t xml:space="preserve">ИП </w:t>
      </w:r>
      <w:r w:rsidRPr="004503D5">
        <w:rPr>
          <w:rFonts w:eastAsia="Times New Roman" w:cs="Times New Roman"/>
          <w:sz w:val="28"/>
          <w:szCs w:val="28"/>
          <w:shd w:val="clear" w:color="auto" w:fill="FFFFFF"/>
          <w:lang w:eastAsia="ru-RU"/>
        </w:rPr>
        <w:t xml:space="preserve">Сычев В.Ю, </w:t>
      </w:r>
      <w:r w:rsidR="007D41BB">
        <w:rPr>
          <w:rFonts w:eastAsia="Times New Roman" w:cs="Times New Roman"/>
          <w:sz w:val="28"/>
          <w:szCs w:val="28"/>
          <w:shd w:val="clear" w:color="auto" w:fill="FFFFFF"/>
          <w:lang w:val="ru-RU" w:eastAsia="ru-RU"/>
        </w:rPr>
        <w:t>ИП</w:t>
      </w:r>
      <w:r w:rsidR="007D41BB" w:rsidRPr="004503D5">
        <w:rPr>
          <w:rFonts w:eastAsia="Times New Roman" w:cs="Times New Roman"/>
          <w:sz w:val="28"/>
          <w:szCs w:val="28"/>
          <w:shd w:val="clear" w:color="auto" w:fill="FFFFFF"/>
          <w:lang w:eastAsia="ru-RU"/>
        </w:rPr>
        <w:t xml:space="preserve"> </w:t>
      </w:r>
      <w:r w:rsidRPr="004503D5">
        <w:rPr>
          <w:rFonts w:eastAsia="Times New Roman" w:cs="Times New Roman"/>
          <w:sz w:val="28"/>
          <w:szCs w:val="28"/>
          <w:shd w:val="clear" w:color="auto" w:fill="FFFFFF"/>
          <w:lang w:eastAsia="ru-RU"/>
        </w:rPr>
        <w:t xml:space="preserve">Карабак С.И., </w:t>
      </w:r>
      <w:r w:rsidR="007D41BB">
        <w:rPr>
          <w:rFonts w:eastAsia="Times New Roman" w:cs="Times New Roman"/>
          <w:sz w:val="28"/>
          <w:szCs w:val="28"/>
          <w:shd w:val="clear" w:color="auto" w:fill="FFFFFF"/>
          <w:lang w:val="ru-RU" w:eastAsia="ru-RU"/>
        </w:rPr>
        <w:t>ИП</w:t>
      </w:r>
      <w:r w:rsidR="007D41BB">
        <w:rPr>
          <w:rFonts w:eastAsia="Times New Roman" w:cs="Times New Roman"/>
          <w:sz w:val="28"/>
          <w:szCs w:val="28"/>
          <w:shd w:val="clear" w:color="auto" w:fill="FFFFFF"/>
          <w:lang w:eastAsia="ru-RU"/>
        </w:rPr>
        <w:t xml:space="preserve"> </w:t>
      </w:r>
      <w:r>
        <w:rPr>
          <w:rFonts w:eastAsia="Times New Roman" w:cs="Times New Roman"/>
          <w:sz w:val="28"/>
          <w:szCs w:val="28"/>
          <w:shd w:val="clear" w:color="auto" w:fill="FFFFFF"/>
          <w:lang w:eastAsia="ru-RU"/>
        </w:rPr>
        <w:t xml:space="preserve">Барвинко Р.В., </w:t>
      </w:r>
      <w:r w:rsidR="007D41BB">
        <w:rPr>
          <w:rFonts w:eastAsia="Times New Roman" w:cs="Times New Roman"/>
          <w:sz w:val="28"/>
          <w:szCs w:val="28"/>
          <w:shd w:val="clear" w:color="auto" w:fill="FFFFFF"/>
          <w:lang w:val="ru-RU" w:eastAsia="ru-RU"/>
        </w:rPr>
        <w:t>ИП</w:t>
      </w:r>
      <w:r w:rsidR="007D41BB">
        <w:rPr>
          <w:rFonts w:eastAsia="Times New Roman" w:cs="Times New Roman"/>
          <w:sz w:val="28"/>
          <w:szCs w:val="28"/>
          <w:shd w:val="clear" w:color="auto" w:fill="FFFFFF"/>
          <w:lang w:eastAsia="ru-RU"/>
        </w:rPr>
        <w:t xml:space="preserve"> </w:t>
      </w:r>
      <w:r>
        <w:rPr>
          <w:rFonts w:eastAsia="Times New Roman" w:cs="Times New Roman"/>
          <w:sz w:val="28"/>
          <w:szCs w:val="28"/>
          <w:shd w:val="clear" w:color="auto" w:fill="FFFFFF"/>
          <w:lang w:eastAsia="ru-RU"/>
        </w:rPr>
        <w:t>Корниенко И.Н.,</w:t>
      </w:r>
      <w:r w:rsidRPr="004503D5">
        <w:rPr>
          <w:rFonts w:eastAsia="Times New Roman" w:cs="Times New Roman"/>
          <w:sz w:val="28"/>
          <w:szCs w:val="28"/>
          <w:shd w:val="clear" w:color="auto" w:fill="FFFFFF"/>
          <w:lang w:eastAsia="ru-RU"/>
        </w:rPr>
        <w:t xml:space="preserve"> </w:t>
      </w:r>
      <w:r w:rsidR="007D41BB">
        <w:rPr>
          <w:rFonts w:eastAsia="Times New Roman" w:cs="Times New Roman"/>
          <w:sz w:val="28"/>
          <w:szCs w:val="28"/>
          <w:shd w:val="clear" w:color="auto" w:fill="FFFFFF"/>
          <w:lang w:val="ru-RU" w:eastAsia="ru-RU"/>
        </w:rPr>
        <w:t>ИП</w:t>
      </w:r>
      <w:r w:rsidR="007D41BB">
        <w:rPr>
          <w:rFonts w:eastAsia="Times New Roman" w:cs="Times New Roman"/>
          <w:sz w:val="28"/>
          <w:szCs w:val="28"/>
          <w:shd w:val="clear" w:color="auto" w:fill="FFFFFF"/>
          <w:lang w:eastAsia="ru-RU"/>
        </w:rPr>
        <w:t xml:space="preserve"> </w:t>
      </w:r>
      <w:r>
        <w:rPr>
          <w:rFonts w:eastAsia="Times New Roman" w:cs="Times New Roman"/>
          <w:sz w:val="28"/>
          <w:szCs w:val="28"/>
          <w:shd w:val="clear" w:color="auto" w:fill="FFFFFF"/>
          <w:lang w:eastAsia="ru-RU"/>
        </w:rPr>
        <w:t>С</w:t>
      </w:r>
      <w:r w:rsidRPr="004503D5">
        <w:rPr>
          <w:rFonts w:eastAsia="Times New Roman" w:cs="Times New Roman"/>
          <w:sz w:val="28"/>
          <w:szCs w:val="28"/>
          <w:shd w:val="clear" w:color="auto" w:fill="FFFFFF"/>
          <w:lang w:eastAsia="ru-RU"/>
        </w:rPr>
        <w:t xml:space="preserve">аенко Р.Е., </w:t>
      </w:r>
      <w:r w:rsidR="007D41BB">
        <w:rPr>
          <w:rFonts w:eastAsia="Times New Roman" w:cs="Times New Roman"/>
          <w:sz w:val="28"/>
          <w:szCs w:val="28"/>
          <w:shd w:val="clear" w:color="auto" w:fill="FFFFFF"/>
          <w:lang w:val="ru-RU" w:eastAsia="ru-RU"/>
        </w:rPr>
        <w:t>ИП</w:t>
      </w:r>
      <w:r w:rsidR="007D41BB" w:rsidRPr="004503D5">
        <w:rPr>
          <w:rFonts w:eastAsia="Times New Roman" w:cs="Times New Roman"/>
          <w:sz w:val="28"/>
          <w:szCs w:val="28"/>
          <w:shd w:val="clear" w:color="auto" w:fill="FFFFFF"/>
          <w:lang w:eastAsia="ru-RU"/>
        </w:rPr>
        <w:t xml:space="preserve"> </w:t>
      </w:r>
      <w:r w:rsidRPr="004503D5">
        <w:rPr>
          <w:rFonts w:eastAsia="Times New Roman" w:cs="Times New Roman"/>
          <w:sz w:val="28"/>
          <w:szCs w:val="28"/>
          <w:shd w:val="clear" w:color="auto" w:fill="FFFFFF"/>
          <w:lang w:eastAsia="ru-RU"/>
        </w:rPr>
        <w:t xml:space="preserve">Долбилов Н.С., </w:t>
      </w:r>
      <w:r w:rsidR="007D41BB">
        <w:rPr>
          <w:rFonts w:eastAsia="Times New Roman" w:cs="Times New Roman"/>
          <w:sz w:val="28"/>
          <w:szCs w:val="28"/>
          <w:shd w:val="clear" w:color="auto" w:fill="FFFFFF"/>
          <w:lang w:val="ru-RU" w:eastAsia="ru-RU"/>
        </w:rPr>
        <w:t>ИП</w:t>
      </w:r>
      <w:r w:rsidR="007D41BB" w:rsidRPr="004503D5">
        <w:rPr>
          <w:rFonts w:eastAsia="Times New Roman" w:cs="Times New Roman"/>
          <w:sz w:val="28"/>
          <w:szCs w:val="28"/>
          <w:shd w:val="clear" w:color="auto" w:fill="FFFFFF"/>
          <w:lang w:eastAsia="ru-RU"/>
        </w:rPr>
        <w:t xml:space="preserve"> </w:t>
      </w:r>
      <w:r w:rsidRPr="004503D5">
        <w:rPr>
          <w:rFonts w:eastAsia="Times New Roman" w:cs="Times New Roman"/>
          <w:sz w:val="28"/>
          <w:szCs w:val="28"/>
          <w:shd w:val="clear" w:color="auto" w:fill="FFFFFF"/>
          <w:lang w:eastAsia="ru-RU"/>
        </w:rPr>
        <w:t>Колядников С.А.</w:t>
      </w:r>
      <w:r w:rsidR="00DB29BD">
        <w:rPr>
          <w:rFonts w:eastAsia="Times New Roman" w:cs="Times New Roman"/>
          <w:sz w:val="28"/>
          <w:szCs w:val="28"/>
          <w:shd w:val="clear" w:color="auto" w:fill="FFFFFF"/>
          <w:lang w:val="ru-RU" w:eastAsia="ru-RU"/>
        </w:rPr>
        <w:t>, ИП Давидов М.И. (партнер ООО «ЮгСтройИмпериал».</w:t>
      </w:r>
    </w:p>
    <w:p w14:paraId="099947C8" w14:textId="79F03B1E" w:rsidR="004503D5" w:rsidRDefault="004503D5" w:rsidP="004D47C4">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Ввод </w:t>
      </w:r>
      <w:r w:rsidR="007D41BB">
        <w:rPr>
          <w:rFonts w:ascii="Times New Roman" w:eastAsia="Times New Roman" w:hAnsi="Times New Roman"/>
          <w:sz w:val="28"/>
          <w:szCs w:val="28"/>
          <w:shd w:val="clear" w:color="auto" w:fill="FFFFFF"/>
          <w:lang w:eastAsia="ru-RU"/>
        </w:rPr>
        <w:t xml:space="preserve">жилья за счет строительства </w:t>
      </w:r>
      <w:r>
        <w:rPr>
          <w:rFonts w:ascii="Times New Roman" w:eastAsia="Times New Roman" w:hAnsi="Times New Roman"/>
          <w:sz w:val="28"/>
          <w:szCs w:val="28"/>
          <w:shd w:val="clear" w:color="auto" w:fill="FFFFFF"/>
          <w:lang w:eastAsia="ru-RU"/>
        </w:rPr>
        <w:t>многоквартирных домов в 2020 году по сравнению с 2019 годом увеличился</w:t>
      </w:r>
      <w:r w:rsidR="007D41BB">
        <w:rPr>
          <w:rFonts w:ascii="Times New Roman" w:eastAsia="Times New Roman" w:hAnsi="Times New Roman"/>
          <w:sz w:val="28"/>
          <w:szCs w:val="28"/>
          <w:shd w:val="clear" w:color="auto" w:fill="FFFFFF"/>
          <w:lang w:eastAsia="ru-RU"/>
        </w:rPr>
        <w:t xml:space="preserve"> на 23,7 % и составил 18 123 </w:t>
      </w:r>
      <w:r>
        <w:rPr>
          <w:rFonts w:ascii="Times New Roman" w:eastAsia="Times New Roman" w:hAnsi="Times New Roman"/>
          <w:sz w:val="28"/>
          <w:szCs w:val="28"/>
          <w:shd w:val="clear" w:color="auto" w:fill="FFFFFF"/>
          <w:lang w:eastAsia="ru-RU"/>
        </w:rPr>
        <w:t>м</w:t>
      </w:r>
      <w:r w:rsidR="007D41BB">
        <w:rPr>
          <w:rFonts w:ascii="Times New Roman" w:eastAsia="Times New Roman" w:hAnsi="Times New Roman"/>
          <w:sz w:val="28"/>
          <w:szCs w:val="28"/>
          <w:shd w:val="clear" w:color="auto" w:fill="FFFFFF"/>
          <w:lang w:eastAsia="ru-RU"/>
        </w:rPr>
        <w:t>2</w:t>
      </w:r>
      <w:r>
        <w:rPr>
          <w:rFonts w:ascii="Times New Roman" w:eastAsia="Times New Roman" w:hAnsi="Times New Roman"/>
          <w:sz w:val="28"/>
          <w:szCs w:val="28"/>
          <w:shd w:val="clear" w:color="auto" w:fill="FFFFFF"/>
          <w:lang w:eastAsia="ru-RU"/>
        </w:rPr>
        <w:t>.</w:t>
      </w:r>
    </w:p>
    <w:p w14:paraId="46DD54D5" w14:textId="3A038053" w:rsidR="004D47C4" w:rsidRPr="004D47C4" w:rsidRDefault="004D47C4" w:rsidP="004D47C4">
      <w:pPr>
        <w:ind w:firstLine="709"/>
        <w:jc w:val="both"/>
        <w:rPr>
          <w:rFonts w:eastAsia="Times New Roman" w:cs="Times New Roman"/>
          <w:sz w:val="28"/>
          <w:szCs w:val="28"/>
          <w:shd w:val="clear" w:color="auto" w:fill="FFFFFF"/>
          <w:lang w:eastAsia="ru-RU"/>
        </w:rPr>
      </w:pPr>
      <w:r>
        <w:rPr>
          <w:rFonts w:eastAsia="Times New Roman" w:cs="Times New Roman"/>
          <w:sz w:val="28"/>
          <w:szCs w:val="28"/>
          <w:shd w:val="clear" w:color="auto" w:fill="FFFFFF"/>
          <w:lang w:eastAsia="ru-RU"/>
        </w:rPr>
        <w:t>Д</w:t>
      </w:r>
      <w:r w:rsidRPr="004D47C4">
        <w:rPr>
          <w:rFonts w:eastAsia="Times New Roman" w:cs="Times New Roman"/>
          <w:sz w:val="28"/>
          <w:szCs w:val="28"/>
          <w:shd w:val="clear" w:color="auto" w:fill="FFFFFF"/>
          <w:lang w:eastAsia="ru-RU"/>
        </w:rPr>
        <w:t xml:space="preserve">ля обеспечения открытости и доступности проведения муниципальных закупок (товаров, работ, услуг), а также повышения информированности хозяйствующих субъектов, извещения о проведении конкурентных процедур </w:t>
      </w:r>
      <w:r w:rsidRPr="004D47C4">
        <w:rPr>
          <w:rFonts w:eastAsia="Times New Roman" w:cs="Times New Roman"/>
          <w:sz w:val="28"/>
          <w:szCs w:val="28"/>
          <w:shd w:val="clear" w:color="auto" w:fill="FFFFFF"/>
          <w:lang w:eastAsia="ru-RU"/>
        </w:rPr>
        <w:lastRenderedPageBreak/>
        <w:t xml:space="preserve">размещаются на сайте zakupki.gov.ru. </w:t>
      </w:r>
    </w:p>
    <w:p w14:paraId="340C50B6" w14:textId="4C075455" w:rsidR="004D47C4" w:rsidRPr="004D47C4" w:rsidRDefault="004D47C4" w:rsidP="004D47C4">
      <w:pPr>
        <w:ind w:firstLine="709"/>
        <w:jc w:val="both"/>
        <w:rPr>
          <w:rFonts w:eastAsia="Times New Roman" w:cs="Times New Roman"/>
          <w:sz w:val="28"/>
          <w:szCs w:val="28"/>
          <w:shd w:val="clear" w:color="auto" w:fill="FFFFFF"/>
          <w:lang w:eastAsia="ru-RU"/>
        </w:rPr>
      </w:pPr>
      <w:r w:rsidRPr="004D47C4">
        <w:rPr>
          <w:rFonts w:eastAsia="Times New Roman" w:cs="Times New Roman"/>
          <w:sz w:val="28"/>
          <w:szCs w:val="28"/>
          <w:shd w:val="clear" w:color="auto" w:fill="FFFFFF"/>
          <w:lang w:eastAsia="ru-RU"/>
        </w:rPr>
        <w:t>В 2019-2020 году управлением по закупкам для муниципальных нужд не проводились закупки на строительство объектов жилищного строительства. При проведении закупок на приобретение жилья в 2019-2020 году жалоб на нарушения действующего законодательства в УФАС России по Краснодарскому краю не поступало.</w:t>
      </w:r>
    </w:p>
    <w:p w14:paraId="7826EB94" w14:textId="5F0A3372" w:rsidR="004503D5" w:rsidRDefault="004503D5" w:rsidP="004503D5">
      <w:pPr>
        <w:pStyle w:val="Standard"/>
        <w:spacing w:after="0"/>
        <w:ind w:firstLine="708"/>
        <w:jc w:val="both"/>
        <w:rPr>
          <w:rFonts w:ascii="Times New Roman" w:eastAsia="Times New Roman" w:hAnsi="Times New Roman"/>
          <w:sz w:val="28"/>
          <w:szCs w:val="28"/>
          <w:shd w:val="clear" w:color="auto" w:fill="FFFFFF"/>
          <w:lang w:eastAsia="ru-RU"/>
        </w:rPr>
      </w:pPr>
      <w:r w:rsidRPr="004503D5">
        <w:rPr>
          <w:rFonts w:ascii="Times New Roman" w:eastAsia="Times New Roman" w:hAnsi="Times New Roman"/>
          <w:sz w:val="28"/>
          <w:szCs w:val="28"/>
          <w:shd w:val="clear" w:color="auto" w:fill="FFFFFF"/>
          <w:lang w:eastAsia="ru-RU"/>
        </w:rPr>
        <w:t>Доля организаций частной формы собственности в сфере жилищного строительства в 2020 г. составила 100%. – установленный показатель 2020 г. выполнен на 100%.</w:t>
      </w:r>
    </w:p>
    <w:p w14:paraId="78EC53A8" w14:textId="23FCC5D1" w:rsidR="001F64F2" w:rsidRPr="005903BC" w:rsidRDefault="001F64F2" w:rsidP="001F64F2">
      <w:pPr>
        <w:pStyle w:val="Standard"/>
        <w:spacing w:after="0"/>
        <w:ind w:firstLine="708"/>
        <w:jc w:val="both"/>
        <w:rPr>
          <w:rFonts w:ascii="Times New Roman" w:eastAsia="Times New Roman" w:hAnsi="Times New Roman"/>
          <w:sz w:val="28"/>
          <w:szCs w:val="28"/>
          <w:shd w:val="clear" w:color="auto" w:fill="FFFFFF"/>
          <w:lang w:eastAsia="ru-RU"/>
        </w:rPr>
      </w:pPr>
      <w:r w:rsidRPr="005903BC">
        <w:rPr>
          <w:rFonts w:ascii="Times New Roman" w:eastAsia="Times New Roman" w:hAnsi="Times New Roman"/>
          <w:sz w:val="28"/>
          <w:szCs w:val="28"/>
          <w:shd w:val="clear" w:color="auto" w:fill="FFFFFF"/>
          <w:lang w:eastAsia="ru-RU"/>
        </w:rPr>
        <w:t>В результате проведенного мониторинга установлено</w:t>
      </w:r>
      <w:r w:rsidR="00397802">
        <w:rPr>
          <w:rFonts w:ascii="Times New Roman" w:eastAsia="Times New Roman" w:hAnsi="Times New Roman"/>
          <w:sz w:val="28"/>
          <w:szCs w:val="28"/>
          <w:shd w:val="clear" w:color="auto" w:fill="FFFFFF"/>
          <w:lang w:eastAsia="ru-RU"/>
        </w:rPr>
        <w:t>:</w:t>
      </w:r>
      <w:r w:rsidRPr="005903BC">
        <w:rPr>
          <w:rFonts w:ascii="Times New Roman" w:eastAsia="Times New Roman" w:hAnsi="Times New Roman"/>
          <w:sz w:val="28"/>
          <w:szCs w:val="28"/>
          <w:shd w:val="clear" w:color="auto" w:fill="FFFFFF"/>
          <w:lang w:eastAsia="ru-RU"/>
        </w:rPr>
        <w:t xml:space="preserve"> </w:t>
      </w:r>
      <w:r w:rsidR="005903BC" w:rsidRPr="005903BC">
        <w:rPr>
          <w:rFonts w:ascii="Times New Roman" w:eastAsia="Times New Roman" w:hAnsi="Times New Roman"/>
          <w:sz w:val="28"/>
          <w:szCs w:val="28"/>
          <w:shd w:val="clear" w:color="auto" w:fill="FFFFFF"/>
          <w:lang w:eastAsia="ru-RU"/>
        </w:rPr>
        <w:t>59,4</w:t>
      </w:r>
      <w:r w:rsidRPr="005903BC">
        <w:rPr>
          <w:rFonts w:ascii="Times New Roman" w:eastAsia="Times New Roman" w:hAnsi="Times New Roman"/>
          <w:sz w:val="28"/>
          <w:szCs w:val="28"/>
          <w:shd w:val="clear" w:color="auto" w:fill="FFFFFF"/>
          <w:lang w:eastAsia="ru-RU"/>
        </w:rPr>
        <w:t>% считают, что хозяйствующих субъектов в данной сфере достаточно:</w:t>
      </w:r>
    </w:p>
    <w:p w14:paraId="1D52518A" w14:textId="2FE5A39E" w:rsidR="001F64F2" w:rsidRPr="001F64F2" w:rsidRDefault="00E366F0" w:rsidP="001F64F2">
      <w:pPr>
        <w:pStyle w:val="Standard"/>
        <w:spacing w:after="0"/>
        <w:ind w:firstLine="851"/>
        <w:jc w:val="both"/>
        <w:rPr>
          <w:rFonts w:ascii="Times New Roman" w:eastAsia="Times New Roman" w:hAnsi="Times New Roman"/>
          <w:sz w:val="28"/>
          <w:szCs w:val="28"/>
          <w:highlight w:val="yellow"/>
          <w:shd w:val="clear" w:color="auto" w:fill="FFFFFF"/>
          <w:lang w:eastAsia="ru-RU"/>
        </w:rPr>
      </w:pPr>
      <w:r>
        <w:rPr>
          <w:noProof/>
          <w:lang w:eastAsia="ru-RU"/>
        </w:rPr>
        <w:drawing>
          <wp:inline distT="0" distB="0" distL="0" distR="0" wp14:anchorId="17C2B865" wp14:editId="04632F41">
            <wp:extent cx="5044440" cy="1996440"/>
            <wp:effectExtent l="0" t="0" r="3810" b="3810"/>
            <wp:docPr id="199" name="Диаграмма 199">
              <a:extLst xmlns:a="http://schemas.openxmlformats.org/drawingml/2006/main">
                <a:ext uri="{FF2B5EF4-FFF2-40B4-BE49-F238E27FC236}">
                  <a16:creationId xmlns:a16="http://schemas.microsoft.com/office/drawing/2014/main" id="{25573C06-35A8-4732-8D3C-ACC6B9EFA0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p>
    <w:p w14:paraId="1DCE0DBD" w14:textId="77777777" w:rsidR="00397802" w:rsidRDefault="00397802" w:rsidP="001F64F2">
      <w:pPr>
        <w:pStyle w:val="Standard"/>
        <w:spacing w:after="0"/>
        <w:ind w:left="143" w:firstLine="708"/>
        <w:jc w:val="both"/>
        <w:rPr>
          <w:rFonts w:ascii="Times New Roman" w:eastAsia="Times New Roman" w:hAnsi="Times New Roman"/>
          <w:sz w:val="28"/>
          <w:szCs w:val="28"/>
          <w:shd w:val="clear" w:color="auto" w:fill="FFFFFF"/>
          <w:lang w:eastAsia="ru-RU"/>
        </w:rPr>
      </w:pPr>
    </w:p>
    <w:p w14:paraId="7A0ED832" w14:textId="7EA868EB" w:rsidR="001F64F2" w:rsidRPr="005903BC" w:rsidRDefault="001F64F2" w:rsidP="001F64F2">
      <w:pPr>
        <w:pStyle w:val="Standard"/>
        <w:spacing w:after="0"/>
        <w:ind w:left="143" w:firstLine="708"/>
        <w:jc w:val="both"/>
        <w:rPr>
          <w:rFonts w:ascii="Times New Roman" w:eastAsia="Times New Roman" w:hAnsi="Times New Roman"/>
          <w:sz w:val="28"/>
          <w:szCs w:val="28"/>
          <w:shd w:val="clear" w:color="auto" w:fill="FFFFFF"/>
          <w:lang w:eastAsia="ru-RU"/>
        </w:rPr>
      </w:pPr>
      <w:r w:rsidRPr="005903BC">
        <w:rPr>
          <w:rFonts w:ascii="Times New Roman" w:eastAsia="Times New Roman" w:hAnsi="Times New Roman"/>
          <w:sz w:val="28"/>
          <w:szCs w:val="28"/>
          <w:shd w:val="clear" w:color="auto" w:fill="FFFFFF"/>
          <w:lang w:eastAsia="ru-RU"/>
        </w:rPr>
        <w:t>По результатам мониторинга удовлетворенности рынком установлено:</w:t>
      </w:r>
    </w:p>
    <w:p w14:paraId="109F6875" w14:textId="77777777" w:rsidR="00370EBB" w:rsidRDefault="00370EBB" w:rsidP="001F64F2">
      <w:pPr>
        <w:pStyle w:val="Standard"/>
        <w:spacing w:after="0"/>
        <w:ind w:firstLine="708"/>
        <w:jc w:val="both"/>
        <w:rPr>
          <w:rFonts w:ascii="Times New Roman" w:eastAsia="Times New Roman" w:hAnsi="Times New Roman"/>
          <w:sz w:val="28"/>
          <w:szCs w:val="28"/>
          <w:shd w:val="clear" w:color="auto" w:fill="FFFFFF"/>
          <w:lang w:eastAsia="ru-RU"/>
        </w:rPr>
      </w:pPr>
    </w:p>
    <w:p w14:paraId="2688F7CB" w14:textId="2FDEC7B0" w:rsidR="001F64F2" w:rsidRPr="005903BC" w:rsidRDefault="001F64F2" w:rsidP="001F64F2">
      <w:pPr>
        <w:pStyle w:val="Standard"/>
        <w:spacing w:after="0"/>
        <w:ind w:firstLine="708"/>
        <w:jc w:val="both"/>
        <w:rPr>
          <w:rFonts w:ascii="Times New Roman" w:eastAsia="Times New Roman" w:hAnsi="Times New Roman"/>
          <w:sz w:val="28"/>
          <w:szCs w:val="28"/>
          <w:shd w:val="clear" w:color="auto" w:fill="FFFFFF"/>
          <w:lang w:eastAsia="ru-RU"/>
        </w:rPr>
      </w:pPr>
      <w:r w:rsidRPr="005903BC">
        <w:rPr>
          <w:rFonts w:ascii="Times New Roman" w:eastAsia="Times New Roman" w:hAnsi="Times New Roman"/>
          <w:sz w:val="28"/>
          <w:szCs w:val="28"/>
          <w:shd w:val="clear" w:color="auto" w:fill="FFFFFF"/>
          <w:lang w:eastAsia="ru-RU"/>
        </w:rPr>
        <w:t>- уровнем цен удовлетворены 36,7% опрошенных потребителей:</w:t>
      </w:r>
    </w:p>
    <w:p w14:paraId="6F96E383" w14:textId="2FB6D9A3" w:rsidR="001F64F2" w:rsidRPr="001F64F2" w:rsidRDefault="00C31564" w:rsidP="001F64F2">
      <w:pPr>
        <w:pStyle w:val="Standard"/>
        <w:spacing w:after="0"/>
        <w:ind w:firstLine="851"/>
        <w:jc w:val="both"/>
        <w:rPr>
          <w:rFonts w:ascii="Times New Roman" w:eastAsia="Times New Roman" w:hAnsi="Times New Roman"/>
          <w:sz w:val="28"/>
          <w:szCs w:val="28"/>
          <w:highlight w:val="yellow"/>
          <w:shd w:val="clear" w:color="auto" w:fill="FFFFFF"/>
          <w:lang w:eastAsia="ru-RU"/>
        </w:rPr>
      </w:pPr>
      <w:r>
        <w:rPr>
          <w:noProof/>
          <w:lang w:eastAsia="ru-RU"/>
        </w:rPr>
        <w:drawing>
          <wp:inline distT="0" distB="0" distL="0" distR="0" wp14:anchorId="14C80C2C" wp14:editId="6F546CDD">
            <wp:extent cx="5135880" cy="2232660"/>
            <wp:effectExtent l="0" t="0" r="7620" b="0"/>
            <wp:docPr id="200" name="Диаграмма 200">
              <a:extLst xmlns:a="http://schemas.openxmlformats.org/drawingml/2006/main">
                <a:ext uri="{FF2B5EF4-FFF2-40B4-BE49-F238E27FC236}">
                  <a16:creationId xmlns:a16="http://schemas.microsoft.com/office/drawing/2014/main" id="{D8F55FE6-4A28-4623-B267-A0E007515D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14:paraId="33ECC233" w14:textId="77777777" w:rsidR="00370EBB" w:rsidRDefault="00370EBB" w:rsidP="005903BC">
      <w:pPr>
        <w:ind w:firstLine="708"/>
        <w:rPr>
          <w:rFonts w:eastAsia="Times New Roman"/>
          <w:sz w:val="28"/>
          <w:szCs w:val="28"/>
          <w:shd w:val="clear" w:color="auto" w:fill="FFFFFF"/>
          <w:lang w:eastAsia="ru-RU"/>
        </w:rPr>
      </w:pPr>
    </w:p>
    <w:p w14:paraId="155DD363" w14:textId="77777777" w:rsidR="00370EBB" w:rsidRDefault="00370EBB" w:rsidP="005903BC">
      <w:pPr>
        <w:ind w:firstLine="708"/>
        <w:rPr>
          <w:rFonts w:eastAsia="Times New Roman"/>
          <w:sz w:val="28"/>
          <w:szCs w:val="28"/>
          <w:shd w:val="clear" w:color="auto" w:fill="FFFFFF"/>
          <w:lang w:eastAsia="ru-RU"/>
        </w:rPr>
      </w:pPr>
    </w:p>
    <w:p w14:paraId="2ABDCB24" w14:textId="77777777" w:rsidR="00370EBB" w:rsidRDefault="00370EBB" w:rsidP="005903BC">
      <w:pPr>
        <w:ind w:firstLine="708"/>
        <w:rPr>
          <w:rFonts w:eastAsia="Times New Roman"/>
          <w:sz w:val="28"/>
          <w:szCs w:val="28"/>
          <w:shd w:val="clear" w:color="auto" w:fill="FFFFFF"/>
          <w:lang w:eastAsia="ru-RU"/>
        </w:rPr>
      </w:pPr>
    </w:p>
    <w:p w14:paraId="6EA4F7D3" w14:textId="77777777" w:rsidR="00370EBB" w:rsidRDefault="00370EBB" w:rsidP="005903BC">
      <w:pPr>
        <w:ind w:firstLine="708"/>
        <w:rPr>
          <w:rFonts w:eastAsia="Times New Roman"/>
          <w:sz w:val="28"/>
          <w:szCs w:val="28"/>
          <w:shd w:val="clear" w:color="auto" w:fill="FFFFFF"/>
          <w:lang w:eastAsia="ru-RU"/>
        </w:rPr>
      </w:pPr>
    </w:p>
    <w:p w14:paraId="787AC34F" w14:textId="77777777" w:rsidR="00370EBB" w:rsidRDefault="00370EBB" w:rsidP="005903BC">
      <w:pPr>
        <w:ind w:firstLine="708"/>
        <w:rPr>
          <w:rFonts w:eastAsia="Times New Roman"/>
          <w:sz w:val="28"/>
          <w:szCs w:val="28"/>
          <w:shd w:val="clear" w:color="auto" w:fill="FFFFFF"/>
          <w:lang w:eastAsia="ru-RU"/>
        </w:rPr>
      </w:pPr>
    </w:p>
    <w:p w14:paraId="2C446CB6" w14:textId="77777777" w:rsidR="00370EBB" w:rsidRDefault="00370EBB" w:rsidP="005903BC">
      <w:pPr>
        <w:ind w:firstLine="708"/>
        <w:rPr>
          <w:rFonts w:eastAsia="Times New Roman"/>
          <w:sz w:val="28"/>
          <w:szCs w:val="28"/>
          <w:shd w:val="clear" w:color="auto" w:fill="FFFFFF"/>
          <w:lang w:eastAsia="ru-RU"/>
        </w:rPr>
      </w:pPr>
    </w:p>
    <w:p w14:paraId="6B95E0DE" w14:textId="77777777" w:rsidR="00370EBB" w:rsidRDefault="00370EBB" w:rsidP="005903BC">
      <w:pPr>
        <w:ind w:firstLine="708"/>
        <w:rPr>
          <w:rFonts w:eastAsia="Times New Roman"/>
          <w:sz w:val="28"/>
          <w:szCs w:val="28"/>
          <w:shd w:val="clear" w:color="auto" w:fill="FFFFFF"/>
          <w:lang w:eastAsia="ru-RU"/>
        </w:rPr>
      </w:pPr>
    </w:p>
    <w:p w14:paraId="72CC4F42" w14:textId="77777777" w:rsidR="00370EBB" w:rsidRDefault="00370EBB" w:rsidP="005903BC">
      <w:pPr>
        <w:ind w:firstLine="708"/>
        <w:rPr>
          <w:rFonts w:eastAsia="Times New Roman"/>
          <w:sz w:val="28"/>
          <w:szCs w:val="28"/>
          <w:shd w:val="clear" w:color="auto" w:fill="FFFFFF"/>
          <w:lang w:eastAsia="ru-RU"/>
        </w:rPr>
      </w:pPr>
    </w:p>
    <w:p w14:paraId="5DC142EA" w14:textId="77777777" w:rsidR="00370EBB" w:rsidRDefault="00370EBB" w:rsidP="005903BC">
      <w:pPr>
        <w:ind w:firstLine="708"/>
        <w:rPr>
          <w:rFonts w:eastAsia="Times New Roman"/>
          <w:sz w:val="28"/>
          <w:szCs w:val="28"/>
          <w:shd w:val="clear" w:color="auto" w:fill="FFFFFF"/>
          <w:lang w:eastAsia="ru-RU"/>
        </w:rPr>
      </w:pPr>
    </w:p>
    <w:p w14:paraId="0AA2FE59" w14:textId="75CD3D9A" w:rsidR="001F64F2" w:rsidRPr="005903BC" w:rsidRDefault="001F64F2" w:rsidP="005903BC">
      <w:pPr>
        <w:ind w:firstLine="708"/>
        <w:rPr>
          <w:rFonts w:eastAsia="Times New Roman"/>
          <w:sz w:val="28"/>
          <w:szCs w:val="28"/>
          <w:shd w:val="clear" w:color="auto" w:fill="FFFFFF"/>
          <w:lang w:eastAsia="ru-RU"/>
        </w:rPr>
      </w:pPr>
      <w:r w:rsidRPr="005903BC">
        <w:rPr>
          <w:rFonts w:eastAsia="Times New Roman"/>
          <w:sz w:val="28"/>
          <w:szCs w:val="28"/>
          <w:shd w:val="clear" w:color="auto" w:fill="FFFFFF"/>
          <w:lang w:eastAsia="ru-RU"/>
        </w:rPr>
        <w:lastRenderedPageBreak/>
        <w:t xml:space="preserve">- качеством услуг на рынке удовлетворены </w:t>
      </w:r>
      <w:r w:rsidR="005903BC" w:rsidRPr="005903BC">
        <w:rPr>
          <w:rFonts w:eastAsia="Times New Roman"/>
          <w:sz w:val="28"/>
          <w:szCs w:val="28"/>
          <w:shd w:val="clear" w:color="auto" w:fill="FFFFFF"/>
          <w:lang w:eastAsia="ru-RU"/>
        </w:rPr>
        <w:t>41,1</w:t>
      </w:r>
      <w:r w:rsidR="00397802">
        <w:rPr>
          <w:rFonts w:eastAsia="Times New Roman"/>
          <w:sz w:val="28"/>
          <w:szCs w:val="28"/>
          <w:shd w:val="clear" w:color="auto" w:fill="FFFFFF"/>
          <w:lang w:eastAsia="ru-RU"/>
        </w:rPr>
        <w:t>%</w:t>
      </w:r>
      <w:r w:rsidRPr="005903BC">
        <w:rPr>
          <w:rFonts w:eastAsia="Times New Roman"/>
          <w:sz w:val="28"/>
          <w:szCs w:val="28"/>
          <w:shd w:val="clear" w:color="auto" w:fill="FFFFFF"/>
          <w:lang w:eastAsia="ru-RU"/>
        </w:rPr>
        <w:t>:</w:t>
      </w:r>
    </w:p>
    <w:p w14:paraId="6D1F7322" w14:textId="7857523B" w:rsidR="00397802" w:rsidRDefault="00BA0975" w:rsidP="005903BC">
      <w:pPr>
        <w:ind w:firstLine="708"/>
        <w:rPr>
          <w:rFonts w:eastAsia="Times New Roman"/>
          <w:sz w:val="28"/>
          <w:szCs w:val="28"/>
          <w:shd w:val="clear" w:color="auto" w:fill="FFFFFF"/>
          <w:lang w:eastAsia="ru-RU"/>
        </w:rPr>
      </w:pPr>
      <w:r>
        <w:rPr>
          <w:noProof/>
          <w:lang w:val="ru-RU" w:eastAsia="ru-RU" w:bidi="ar-SA"/>
        </w:rPr>
        <w:drawing>
          <wp:inline distT="0" distB="0" distL="0" distR="0" wp14:anchorId="773AC3E9" wp14:editId="017C4E2B">
            <wp:extent cx="5153025" cy="2189798"/>
            <wp:effectExtent l="0" t="0" r="0" b="1270"/>
            <wp:docPr id="201" name="Диаграмма 201">
              <a:extLst xmlns:a="http://schemas.openxmlformats.org/drawingml/2006/main">
                <a:ext uri="{FF2B5EF4-FFF2-40B4-BE49-F238E27FC236}">
                  <a16:creationId xmlns:a16="http://schemas.microsoft.com/office/drawing/2014/main" id="{E568CAEF-37B8-4B8E-975A-7FB5FA1E6E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14:paraId="2A044339" w14:textId="11FB34A6" w:rsidR="001F64F2" w:rsidRPr="009A5FCE" w:rsidRDefault="001F64F2" w:rsidP="005903BC">
      <w:pPr>
        <w:ind w:firstLine="708"/>
        <w:rPr>
          <w:rFonts w:eastAsia="Times New Roman"/>
          <w:sz w:val="28"/>
          <w:szCs w:val="28"/>
          <w:shd w:val="clear" w:color="auto" w:fill="FFFFFF"/>
          <w:lang w:eastAsia="ru-RU"/>
        </w:rPr>
      </w:pPr>
      <w:r w:rsidRPr="009A5FCE">
        <w:rPr>
          <w:rFonts w:eastAsia="Times New Roman"/>
          <w:sz w:val="28"/>
          <w:szCs w:val="28"/>
          <w:shd w:val="clear" w:color="auto" w:fill="FFFFFF"/>
          <w:lang w:eastAsia="ru-RU"/>
        </w:rPr>
        <w:t xml:space="preserve">- возможностью выбора на указанном рынке удовлетворены </w:t>
      </w:r>
      <w:r w:rsidR="009A5FCE">
        <w:rPr>
          <w:rFonts w:eastAsia="Times New Roman"/>
          <w:sz w:val="28"/>
          <w:szCs w:val="28"/>
          <w:shd w:val="clear" w:color="auto" w:fill="FFFFFF"/>
          <w:lang w:eastAsia="ru-RU"/>
        </w:rPr>
        <w:t>41</w:t>
      </w:r>
      <w:r w:rsidRPr="009A5FCE">
        <w:rPr>
          <w:rFonts w:eastAsia="Times New Roman"/>
          <w:sz w:val="28"/>
          <w:szCs w:val="28"/>
          <w:shd w:val="clear" w:color="auto" w:fill="FFFFFF"/>
          <w:lang w:eastAsia="ru-RU"/>
        </w:rPr>
        <w:t>,7%:</w:t>
      </w:r>
    </w:p>
    <w:p w14:paraId="560ED773" w14:textId="40EF0DA5" w:rsidR="009A5FCE" w:rsidRPr="001F64F2" w:rsidRDefault="00114EC8" w:rsidP="005903BC">
      <w:pPr>
        <w:ind w:firstLine="708"/>
        <w:rPr>
          <w:rFonts w:eastAsia="Times New Roman"/>
          <w:sz w:val="28"/>
          <w:szCs w:val="28"/>
          <w:highlight w:val="yellow"/>
          <w:shd w:val="clear" w:color="auto" w:fill="FFFFFF"/>
          <w:lang w:eastAsia="ru-RU"/>
        </w:rPr>
      </w:pPr>
      <w:r>
        <w:rPr>
          <w:noProof/>
          <w:lang w:val="ru-RU" w:eastAsia="ru-RU" w:bidi="ar-SA"/>
        </w:rPr>
        <w:drawing>
          <wp:inline distT="0" distB="0" distL="0" distR="0" wp14:anchorId="2DEB51A7" wp14:editId="1D5E3975">
            <wp:extent cx="5425440" cy="2118360"/>
            <wp:effectExtent l="0" t="0" r="3810" b="0"/>
            <wp:docPr id="202" name="Диаграмма 202">
              <a:extLst xmlns:a="http://schemas.openxmlformats.org/drawingml/2006/main">
                <a:ext uri="{FF2B5EF4-FFF2-40B4-BE49-F238E27FC236}">
                  <a16:creationId xmlns:a16="http://schemas.microsoft.com/office/drawing/2014/main" id="{E8786F20-0B58-44BF-B84B-B8D9428120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p>
    <w:p w14:paraId="00939F9A" w14:textId="2786A461" w:rsidR="001F64F2" w:rsidRDefault="001F64F2" w:rsidP="001F64F2">
      <w:pPr>
        <w:pStyle w:val="Standard"/>
        <w:spacing w:after="0"/>
        <w:ind w:firstLine="708"/>
        <w:jc w:val="both"/>
        <w:rPr>
          <w:rFonts w:ascii="Times New Roman" w:eastAsia="SimSun" w:hAnsi="Times New Roman" w:cs="Calibri"/>
          <w:kern w:val="1"/>
          <w:sz w:val="28"/>
          <w:szCs w:val="28"/>
          <w:lang w:eastAsia="ar-SA"/>
        </w:rPr>
      </w:pPr>
      <w:r w:rsidRPr="005B5EBF">
        <w:rPr>
          <w:rFonts w:ascii="Times New Roman" w:eastAsia="SimSun" w:hAnsi="Times New Roman" w:cs="Calibri"/>
          <w:kern w:val="1"/>
          <w:sz w:val="28"/>
          <w:szCs w:val="28"/>
          <w:lang w:eastAsia="ar-SA"/>
        </w:rPr>
        <w:t xml:space="preserve">По мнению </w:t>
      </w:r>
      <w:r w:rsidR="005B5EBF" w:rsidRPr="005B5EBF">
        <w:rPr>
          <w:rFonts w:ascii="Times New Roman" w:eastAsia="SimSun" w:hAnsi="Times New Roman" w:cs="Calibri"/>
          <w:kern w:val="1"/>
          <w:sz w:val="28"/>
          <w:szCs w:val="28"/>
          <w:lang w:eastAsia="ar-SA"/>
        </w:rPr>
        <w:t>23,2</w:t>
      </w:r>
      <w:r w:rsidRPr="005B5EBF">
        <w:rPr>
          <w:rFonts w:ascii="Times New Roman" w:eastAsia="SimSun" w:hAnsi="Times New Roman" w:cs="Calibri"/>
          <w:kern w:val="1"/>
          <w:sz w:val="28"/>
          <w:szCs w:val="28"/>
          <w:lang w:eastAsia="ar-SA"/>
        </w:rPr>
        <w:t xml:space="preserve">% опрошенных, количество организаций на рынке в течение последних 3 лет увеличилось, </w:t>
      </w:r>
      <w:r w:rsidR="005B5EBF" w:rsidRPr="005B5EBF">
        <w:rPr>
          <w:rFonts w:ascii="Times New Roman" w:eastAsia="SimSun" w:hAnsi="Times New Roman" w:cs="Calibri"/>
          <w:kern w:val="1"/>
          <w:sz w:val="28"/>
          <w:szCs w:val="28"/>
          <w:lang w:eastAsia="ar-SA"/>
        </w:rPr>
        <w:t>44,9</w:t>
      </w:r>
      <w:r w:rsidRPr="005B5EBF">
        <w:rPr>
          <w:rFonts w:ascii="Times New Roman" w:eastAsia="SimSun" w:hAnsi="Times New Roman" w:cs="Calibri"/>
          <w:kern w:val="1"/>
          <w:sz w:val="28"/>
          <w:szCs w:val="28"/>
          <w:lang w:eastAsia="ar-SA"/>
        </w:rPr>
        <w:t>% считают</w:t>
      </w:r>
      <w:r w:rsidR="00397802">
        <w:rPr>
          <w:rFonts w:ascii="Times New Roman" w:eastAsia="SimSun" w:hAnsi="Times New Roman" w:cs="Calibri"/>
          <w:kern w:val="1"/>
          <w:sz w:val="28"/>
          <w:szCs w:val="28"/>
          <w:lang w:eastAsia="ar-SA"/>
        </w:rPr>
        <w:t>, что</w:t>
      </w:r>
      <w:r w:rsidRPr="005B5EBF">
        <w:rPr>
          <w:rFonts w:ascii="Times New Roman" w:eastAsia="SimSun" w:hAnsi="Times New Roman" w:cs="Calibri"/>
          <w:kern w:val="1"/>
          <w:sz w:val="28"/>
          <w:szCs w:val="28"/>
          <w:lang w:eastAsia="ar-SA"/>
        </w:rPr>
        <w:t xml:space="preserve"> не изменилось.</w:t>
      </w:r>
    </w:p>
    <w:p w14:paraId="5ED22F7B" w14:textId="77777777" w:rsidR="00CD65A9" w:rsidRPr="00464AC0" w:rsidRDefault="00CD65A9" w:rsidP="00CD65A9">
      <w:pPr>
        <w:jc w:val="center"/>
        <w:rPr>
          <w:rFonts w:cs="Times New Roman"/>
          <w:b/>
          <w:sz w:val="28"/>
          <w:szCs w:val="28"/>
        </w:rPr>
      </w:pPr>
    </w:p>
    <w:p w14:paraId="4074717A" w14:textId="3F62C9CD" w:rsidR="00CD65A9" w:rsidRPr="0079571D" w:rsidRDefault="0079571D" w:rsidP="0079571D">
      <w:pPr>
        <w:suppressAutoHyphens w:val="0"/>
        <w:ind w:left="993"/>
        <w:jc w:val="center"/>
        <w:rPr>
          <w:rFonts w:cs="Times New Roman"/>
          <w:b/>
          <w:sz w:val="28"/>
          <w:szCs w:val="28"/>
        </w:rPr>
      </w:pPr>
      <w:r>
        <w:rPr>
          <w:rFonts w:cs="Times New Roman"/>
          <w:b/>
          <w:sz w:val="28"/>
          <w:szCs w:val="28"/>
          <w:shd w:val="clear" w:color="auto" w:fill="FFFFFF" w:themeFill="background1"/>
          <w:lang w:val="ru-RU"/>
        </w:rPr>
        <w:t>24)</w:t>
      </w:r>
      <w:r w:rsidR="00CD65A9" w:rsidRPr="0079571D">
        <w:rPr>
          <w:rFonts w:cs="Times New Roman"/>
          <w:b/>
          <w:sz w:val="28"/>
          <w:szCs w:val="28"/>
          <w:shd w:val="clear" w:color="auto" w:fill="FFFFFF" w:themeFill="background1"/>
        </w:rPr>
        <w:t xml:space="preserve"> Рынок строительства объектов капитального строительства, </w:t>
      </w:r>
    </w:p>
    <w:p w14:paraId="4E322F75" w14:textId="77777777" w:rsidR="00CD65A9" w:rsidRPr="00CE689F" w:rsidRDefault="00CD65A9" w:rsidP="00CD65A9">
      <w:pPr>
        <w:suppressAutoHyphens w:val="0"/>
        <w:ind w:left="360"/>
        <w:jc w:val="center"/>
        <w:rPr>
          <w:rFonts w:cs="Times New Roman"/>
          <w:b/>
          <w:sz w:val="28"/>
          <w:szCs w:val="28"/>
        </w:rPr>
      </w:pPr>
      <w:r w:rsidRPr="00CE689F">
        <w:rPr>
          <w:rFonts w:cs="Times New Roman"/>
          <w:b/>
          <w:sz w:val="28"/>
          <w:szCs w:val="28"/>
          <w:shd w:val="clear" w:color="auto" w:fill="FFFFFF" w:themeFill="background1"/>
        </w:rPr>
        <w:t>за исключением жилищного и дорожного строительства</w:t>
      </w:r>
    </w:p>
    <w:p w14:paraId="23340F5A" w14:textId="7655993C" w:rsidR="00CD65A9" w:rsidRDefault="00CD65A9" w:rsidP="00CD65A9">
      <w:pPr>
        <w:pStyle w:val="Standard"/>
        <w:spacing w:after="0"/>
        <w:ind w:firstLine="851"/>
        <w:jc w:val="both"/>
        <w:rPr>
          <w:rFonts w:ascii="Times New Roman" w:eastAsia="Times New Roman" w:hAnsi="Times New Roman"/>
          <w:sz w:val="28"/>
          <w:szCs w:val="28"/>
          <w:shd w:val="clear" w:color="auto" w:fill="FFFFFF"/>
          <w:lang w:eastAsia="ru-RU"/>
        </w:rPr>
      </w:pPr>
    </w:p>
    <w:p w14:paraId="2E47771E" w14:textId="77777777" w:rsidR="009F6F76" w:rsidRDefault="009F6F76" w:rsidP="009F6F76">
      <w:pPr>
        <w:suppressAutoHyphens w:val="0"/>
        <w:ind w:firstLine="851"/>
        <w:jc w:val="both"/>
        <w:rPr>
          <w:rFonts w:eastAsia="Times New Roman" w:cs="Times New Roman"/>
          <w:sz w:val="28"/>
          <w:szCs w:val="28"/>
          <w:shd w:val="clear" w:color="auto" w:fill="FFFFFF"/>
          <w:lang w:eastAsia="ru-RU"/>
        </w:rPr>
      </w:pPr>
      <w:r w:rsidRPr="009F6F76">
        <w:rPr>
          <w:rFonts w:eastAsia="Times New Roman" w:cs="Times New Roman"/>
          <w:sz w:val="28"/>
          <w:szCs w:val="28"/>
          <w:shd w:val="clear" w:color="auto" w:fill="FFFFFF"/>
          <w:lang w:eastAsia="ru-RU"/>
        </w:rPr>
        <w:t>В 2020 году введено в эксплуатацию 47 объектов нежилого назначения (в 2019 году - 55 объектов), что на 14,5 % меньше чем в 2019 году. Количество торговых объектов увеличилось с 23 до 30, количество введённых производственных объектов уменьшилось с 13 до 4, складов с 13 до 8. Количество введенных зданий под образование – 1.</w:t>
      </w:r>
    </w:p>
    <w:p w14:paraId="06B18581" w14:textId="5353060A" w:rsidR="009F6F76" w:rsidRPr="009F6F76" w:rsidRDefault="009F6F76" w:rsidP="009F6F76">
      <w:pPr>
        <w:suppressAutoHyphens w:val="0"/>
        <w:ind w:firstLine="851"/>
        <w:jc w:val="both"/>
        <w:rPr>
          <w:rFonts w:eastAsia="Times New Roman" w:cs="Times New Roman"/>
          <w:sz w:val="28"/>
          <w:szCs w:val="28"/>
          <w:shd w:val="clear" w:color="auto" w:fill="FFFFFF"/>
          <w:lang w:eastAsia="ru-RU"/>
        </w:rPr>
      </w:pPr>
      <w:r w:rsidRPr="009F6F76">
        <w:rPr>
          <w:rFonts w:eastAsia="Times New Roman" w:cs="Times New Roman"/>
          <w:sz w:val="28"/>
          <w:szCs w:val="28"/>
          <w:shd w:val="clear" w:color="auto" w:fill="FFFFFF"/>
          <w:lang w:eastAsia="ru-RU"/>
        </w:rPr>
        <w:t xml:space="preserve">Рынок </w:t>
      </w:r>
      <w:r w:rsidR="00D37F72">
        <w:rPr>
          <w:rFonts w:eastAsia="Times New Roman" w:cs="Times New Roman"/>
          <w:sz w:val="28"/>
          <w:szCs w:val="28"/>
          <w:shd w:val="clear" w:color="auto" w:fill="FFFFFF"/>
          <w:lang w:val="ru-RU" w:eastAsia="ru-RU"/>
        </w:rPr>
        <w:t xml:space="preserve">капитального </w:t>
      </w:r>
      <w:r w:rsidRPr="009F6F76">
        <w:rPr>
          <w:rFonts w:eastAsia="Times New Roman" w:cs="Times New Roman"/>
          <w:sz w:val="28"/>
          <w:szCs w:val="28"/>
          <w:shd w:val="clear" w:color="auto" w:fill="FFFFFF"/>
          <w:lang w:eastAsia="ru-RU"/>
        </w:rPr>
        <w:t xml:space="preserve">строительства </w:t>
      </w:r>
      <w:r w:rsidR="00D37F72">
        <w:rPr>
          <w:rFonts w:eastAsia="Times New Roman" w:cs="Times New Roman"/>
          <w:sz w:val="28"/>
          <w:szCs w:val="28"/>
          <w:shd w:val="clear" w:color="auto" w:fill="FFFFFF"/>
          <w:lang w:val="ru-RU" w:eastAsia="ru-RU"/>
        </w:rPr>
        <w:t xml:space="preserve">нежилого назначения </w:t>
      </w:r>
      <w:r w:rsidRPr="009F6F76">
        <w:rPr>
          <w:rFonts w:eastAsia="Times New Roman" w:cs="Times New Roman"/>
          <w:sz w:val="28"/>
          <w:szCs w:val="28"/>
          <w:shd w:val="clear" w:color="auto" w:fill="FFFFFF"/>
          <w:lang w:eastAsia="ru-RU"/>
        </w:rPr>
        <w:t xml:space="preserve">представлен субъектами частной формы собственности: ООО «Этажи Инвест», ООО «ЭнергоГарант», </w:t>
      </w:r>
      <w:r w:rsidR="00D37F72">
        <w:rPr>
          <w:rFonts w:eastAsia="Times New Roman" w:cs="Times New Roman"/>
          <w:sz w:val="28"/>
          <w:szCs w:val="28"/>
          <w:shd w:val="clear" w:color="auto" w:fill="FFFFFF"/>
          <w:lang w:val="ru-RU" w:eastAsia="ru-RU"/>
        </w:rPr>
        <w:t>«</w:t>
      </w:r>
      <w:r w:rsidR="00D37F72" w:rsidRPr="009F6F76">
        <w:rPr>
          <w:rFonts w:eastAsia="Times New Roman" w:cs="Times New Roman"/>
          <w:sz w:val="28"/>
          <w:szCs w:val="28"/>
          <w:shd w:val="clear" w:color="auto" w:fill="FFFFFF"/>
          <w:lang w:eastAsia="ru-RU"/>
        </w:rPr>
        <w:t>Девелопмент Групп</w:t>
      </w:r>
      <w:r w:rsidR="00D37F72">
        <w:rPr>
          <w:rFonts w:eastAsia="Times New Roman" w:cs="Times New Roman"/>
          <w:sz w:val="28"/>
          <w:szCs w:val="28"/>
          <w:shd w:val="clear" w:color="auto" w:fill="FFFFFF"/>
          <w:lang w:val="ru-RU" w:eastAsia="ru-RU"/>
        </w:rPr>
        <w:t>»</w:t>
      </w:r>
      <w:r w:rsidR="00D37F72" w:rsidRPr="009F6F76">
        <w:rPr>
          <w:rFonts w:eastAsia="Times New Roman" w:cs="Times New Roman"/>
          <w:sz w:val="28"/>
          <w:szCs w:val="28"/>
          <w:shd w:val="clear" w:color="auto" w:fill="FFFFFF"/>
          <w:lang w:eastAsia="ru-RU"/>
        </w:rPr>
        <w:t xml:space="preserve"> </w:t>
      </w:r>
      <w:r w:rsidRPr="009F6F76">
        <w:rPr>
          <w:rFonts w:eastAsia="Times New Roman" w:cs="Times New Roman"/>
          <w:sz w:val="28"/>
          <w:szCs w:val="28"/>
          <w:shd w:val="clear" w:color="auto" w:fill="FFFFFF"/>
          <w:lang w:eastAsia="ru-RU"/>
        </w:rPr>
        <w:t>и др.</w:t>
      </w:r>
    </w:p>
    <w:p w14:paraId="635B63E7" w14:textId="3FC071F7" w:rsidR="009F6F76" w:rsidRDefault="009F6F76" w:rsidP="009F6F76">
      <w:pPr>
        <w:suppressAutoHyphens w:val="0"/>
        <w:ind w:firstLine="851"/>
        <w:jc w:val="both"/>
        <w:rPr>
          <w:rFonts w:eastAsia="Times New Roman" w:cs="Times New Roman"/>
          <w:sz w:val="28"/>
          <w:szCs w:val="28"/>
          <w:shd w:val="clear" w:color="auto" w:fill="FFFFFF"/>
          <w:lang w:eastAsia="ru-RU"/>
        </w:rPr>
      </w:pPr>
      <w:r w:rsidRPr="009F6F76">
        <w:rPr>
          <w:rFonts w:eastAsia="Times New Roman" w:cs="Times New Roman"/>
          <w:sz w:val="28"/>
          <w:szCs w:val="28"/>
          <w:shd w:val="clear" w:color="auto" w:fill="FFFFFF"/>
          <w:lang w:eastAsia="ru-RU"/>
        </w:rPr>
        <w:t>Среди введённых объектов: тепличный комплекс в                                          ст-це Новодмитриевской площадью 4</w:t>
      </w:r>
      <w:r w:rsidR="00D37F72">
        <w:rPr>
          <w:rFonts w:eastAsia="Times New Roman" w:cs="Times New Roman"/>
          <w:sz w:val="28"/>
          <w:szCs w:val="28"/>
          <w:shd w:val="clear" w:color="auto" w:fill="FFFFFF"/>
          <w:lang w:eastAsia="ru-RU"/>
        </w:rPr>
        <w:t>9262,4 м2 (ООО «Кубаньпродукт»)</w:t>
      </w:r>
      <w:r w:rsidR="00D37F72">
        <w:rPr>
          <w:rFonts w:eastAsia="Times New Roman" w:cs="Times New Roman"/>
          <w:sz w:val="28"/>
          <w:szCs w:val="28"/>
          <w:shd w:val="clear" w:color="auto" w:fill="FFFFFF"/>
          <w:lang w:val="ru-RU" w:eastAsia="ru-RU"/>
        </w:rPr>
        <w:t>;</w:t>
      </w:r>
      <w:r w:rsidRPr="009F6F76">
        <w:rPr>
          <w:rFonts w:eastAsia="Times New Roman" w:cs="Times New Roman"/>
          <w:sz w:val="28"/>
          <w:szCs w:val="28"/>
          <w:shd w:val="clear" w:color="auto" w:fill="FFFFFF"/>
          <w:lang w:eastAsia="ru-RU"/>
        </w:rPr>
        <w:t xml:space="preserve"> в Черноморском городском поселении площадью 85,8м2,  административные здания общей площадью 1042,1 м2 (застройщики: ООО «СмартГрейн», ООО «Дирекция строительства объектов «ПАРНАС» и др.), объекты торгово-бытового назначения площадью 6 777,94м2 (основные застройщики: ООО ПКП «Кондор», Ахраменя С.М., Украинский Р.Г., Матюшенко А.А., Васильев </w:t>
      </w:r>
      <w:r w:rsidRPr="009F6F76">
        <w:rPr>
          <w:rFonts w:eastAsia="Times New Roman" w:cs="Times New Roman"/>
          <w:sz w:val="28"/>
          <w:szCs w:val="28"/>
          <w:shd w:val="clear" w:color="auto" w:fill="FFFFFF"/>
          <w:lang w:eastAsia="ru-RU"/>
        </w:rPr>
        <w:lastRenderedPageBreak/>
        <w:t>И.В., Соколов Д.О., Сухова Т.Н., Долбилов Н.С., Уткин Р.М., Киселева Т.А., Тищенко В.И. и др.), складские помещения площадью 3 29,6 м2 (ООО «Грузовик», Прядухин В.Л., Аванесян М.Г.,</w:t>
      </w:r>
      <w:r w:rsidR="00F326A7">
        <w:rPr>
          <w:rFonts w:eastAsia="Times New Roman" w:cs="Times New Roman"/>
          <w:sz w:val="28"/>
          <w:szCs w:val="28"/>
          <w:shd w:val="clear" w:color="auto" w:fill="FFFFFF"/>
          <w:lang w:val="ru-RU" w:eastAsia="ru-RU"/>
        </w:rPr>
        <w:t xml:space="preserve"> </w:t>
      </w:r>
      <w:r w:rsidRPr="009F6F76">
        <w:rPr>
          <w:rFonts w:eastAsia="Times New Roman" w:cs="Times New Roman"/>
          <w:sz w:val="28"/>
          <w:szCs w:val="28"/>
          <w:shd w:val="clear" w:color="auto" w:fill="FFFFFF"/>
          <w:lang w:eastAsia="ru-RU"/>
        </w:rPr>
        <w:t>ИП Солнышкина М.В.), производственные объекты площадью 38026,29 м2.</w:t>
      </w:r>
    </w:p>
    <w:p w14:paraId="1DF02FE4" w14:textId="77777777" w:rsidR="00570ECA" w:rsidRPr="004D47C4" w:rsidRDefault="00570ECA" w:rsidP="00570ECA">
      <w:pPr>
        <w:ind w:firstLine="709"/>
        <w:jc w:val="both"/>
        <w:rPr>
          <w:rFonts w:eastAsia="Times New Roman" w:cs="Times New Roman"/>
          <w:sz w:val="28"/>
          <w:szCs w:val="28"/>
          <w:shd w:val="clear" w:color="auto" w:fill="FFFFFF"/>
          <w:lang w:eastAsia="ru-RU"/>
        </w:rPr>
      </w:pPr>
      <w:r>
        <w:rPr>
          <w:rFonts w:eastAsia="Times New Roman" w:cs="Times New Roman"/>
          <w:sz w:val="28"/>
          <w:szCs w:val="28"/>
          <w:shd w:val="clear" w:color="auto" w:fill="FFFFFF"/>
          <w:lang w:eastAsia="ru-RU"/>
        </w:rPr>
        <w:t>Д</w:t>
      </w:r>
      <w:r w:rsidRPr="004D47C4">
        <w:rPr>
          <w:rFonts w:eastAsia="Times New Roman" w:cs="Times New Roman"/>
          <w:sz w:val="28"/>
          <w:szCs w:val="28"/>
          <w:shd w:val="clear" w:color="auto" w:fill="FFFFFF"/>
          <w:lang w:eastAsia="ru-RU"/>
        </w:rPr>
        <w:t xml:space="preserve">ля обеспечения открытости и доступности проведения муниципальных закупок (товаров, работ, услуг), а также повышения информированности хозяйствующих субъектов, извещения о проведении конкурентных процедур размещаются на сайте zakupki.gov.ru. </w:t>
      </w:r>
    </w:p>
    <w:p w14:paraId="44147E0B" w14:textId="447047F1" w:rsidR="009F6F76" w:rsidRDefault="009F6F76" w:rsidP="00570ECA">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в 2020 г. составила 100%. – установленный показатель 2020 г. выполнен на 100%.</w:t>
      </w:r>
    </w:p>
    <w:p w14:paraId="4CE49373" w14:textId="77777777" w:rsidR="009F6F76" w:rsidRDefault="009F6F76" w:rsidP="00CD65A9">
      <w:pPr>
        <w:pStyle w:val="Standard"/>
        <w:spacing w:after="0"/>
        <w:ind w:firstLine="851"/>
        <w:jc w:val="both"/>
        <w:rPr>
          <w:rFonts w:ascii="Times New Roman" w:eastAsia="Times New Roman" w:hAnsi="Times New Roman"/>
          <w:sz w:val="28"/>
          <w:szCs w:val="28"/>
          <w:shd w:val="clear" w:color="auto" w:fill="FFFFFF"/>
          <w:lang w:eastAsia="ru-RU"/>
        </w:rPr>
      </w:pPr>
    </w:p>
    <w:p w14:paraId="3A5E8BC5" w14:textId="7AA28C99" w:rsidR="001F64F2" w:rsidRPr="008403E9" w:rsidRDefault="001F64F2" w:rsidP="001F64F2">
      <w:pPr>
        <w:pStyle w:val="Standard"/>
        <w:spacing w:after="0"/>
        <w:ind w:firstLine="708"/>
        <w:jc w:val="both"/>
        <w:rPr>
          <w:rFonts w:ascii="Times New Roman" w:eastAsia="Times New Roman" w:hAnsi="Times New Roman"/>
          <w:sz w:val="28"/>
          <w:szCs w:val="28"/>
          <w:shd w:val="clear" w:color="auto" w:fill="FFFFFF"/>
          <w:lang w:eastAsia="ru-RU"/>
        </w:rPr>
      </w:pPr>
      <w:r w:rsidRPr="008403E9">
        <w:rPr>
          <w:rFonts w:ascii="Times New Roman" w:eastAsia="Times New Roman" w:hAnsi="Times New Roman"/>
          <w:sz w:val="28"/>
          <w:szCs w:val="28"/>
          <w:shd w:val="clear" w:color="auto" w:fill="FFFFFF"/>
          <w:lang w:eastAsia="ru-RU"/>
        </w:rPr>
        <w:t>В результате проведенного мониторинга установлено</w:t>
      </w:r>
      <w:r w:rsidR="00D37F72">
        <w:rPr>
          <w:rFonts w:ascii="Times New Roman" w:eastAsia="Times New Roman" w:hAnsi="Times New Roman"/>
          <w:sz w:val="28"/>
          <w:szCs w:val="28"/>
          <w:shd w:val="clear" w:color="auto" w:fill="FFFFFF"/>
          <w:lang w:eastAsia="ru-RU"/>
        </w:rPr>
        <w:t>:</w:t>
      </w:r>
      <w:r w:rsidRPr="008403E9">
        <w:rPr>
          <w:rFonts w:ascii="Times New Roman" w:eastAsia="Times New Roman" w:hAnsi="Times New Roman"/>
          <w:sz w:val="28"/>
          <w:szCs w:val="28"/>
          <w:shd w:val="clear" w:color="auto" w:fill="FFFFFF"/>
          <w:lang w:eastAsia="ru-RU"/>
        </w:rPr>
        <w:t xml:space="preserve"> </w:t>
      </w:r>
      <w:r w:rsidR="008403E9" w:rsidRPr="008403E9">
        <w:rPr>
          <w:rFonts w:ascii="Times New Roman" w:eastAsia="Times New Roman" w:hAnsi="Times New Roman"/>
          <w:sz w:val="28"/>
          <w:szCs w:val="28"/>
          <w:shd w:val="clear" w:color="auto" w:fill="FFFFFF"/>
          <w:lang w:eastAsia="ru-RU"/>
        </w:rPr>
        <w:t>51,8</w:t>
      </w:r>
      <w:r w:rsidR="00D37F72">
        <w:rPr>
          <w:rFonts w:ascii="Times New Roman" w:eastAsia="Times New Roman" w:hAnsi="Times New Roman"/>
          <w:sz w:val="28"/>
          <w:szCs w:val="28"/>
          <w:shd w:val="clear" w:color="auto" w:fill="FFFFFF"/>
          <w:lang w:eastAsia="ru-RU"/>
        </w:rPr>
        <w:t>%</w:t>
      </w:r>
      <w:r w:rsidRPr="008403E9">
        <w:rPr>
          <w:rFonts w:ascii="Times New Roman" w:eastAsia="Times New Roman" w:hAnsi="Times New Roman"/>
          <w:sz w:val="28"/>
          <w:szCs w:val="28"/>
          <w:shd w:val="clear" w:color="auto" w:fill="FFFFFF"/>
          <w:lang w:eastAsia="ru-RU"/>
        </w:rPr>
        <w:t xml:space="preserve"> считают, что хозяйствующих субъектов в данной сфере достаточно:</w:t>
      </w:r>
    </w:p>
    <w:p w14:paraId="5824E094" w14:textId="157516CA" w:rsidR="001F64F2" w:rsidRPr="001F64F2" w:rsidRDefault="00042096" w:rsidP="00042096">
      <w:pPr>
        <w:pStyle w:val="Standard"/>
        <w:spacing w:after="0"/>
        <w:jc w:val="both"/>
        <w:rPr>
          <w:rFonts w:ascii="Times New Roman" w:eastAsia="Times New Roman" w:hAnsi="Times New Roman"/>
          <w:sz w:val="28"/>
          <w:szCs w:val="28"/>
          <w:highlight w:val="yellow"/>
          <w:shd w:val="clear" w:color="auto" w:fill="FFFFFF"/>
          <w:lang w:eastAsia="ru-RU"/>
        </w:rPr>
      </w:pPr>
      <w:r>
        <w:rPr>
          <w:noProof/>
          <w:lang w:eastAsia="ru-RU"/>
        </w:rPr>
        <w:drawing>
          <wp:inline distT="0" distB="0" distL="0" distR="0" wp14:anchorId="47F80C83" wp14:editId="7B7248A3">
            <wp:extent cx="5768340" cy="1935480"/>
            <wp:effectExtent l="0" t="0" r="3810" b="7620"/>
            <wp:docPr id="203" name="Диаграмма 203">
              <a:extLst xmlns:a="http://schemas.openxmlformats.org/drawingml/2006/main">
                <a:ext uri="{FF2B5EF4-FFF2-40B4-BE49-F238E27FC236}">
                  <a16:creationId xmlns:a16="http://schemas.microsoft.com/office/drawing/2014/main" id="{25573C06-35A8-4732-8D3C-ACC6B9EFA0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p w14:paraId="220BD318" w14:textId="77777777" w:rsidR="00FE79D5" w:rsidRDefault="00FE79D5" w:rsidP="001F64F2">
      <w:pPr>
        <w:pStyle w:val="Standard"/>
        <w:spacing w:after="0"/>
        <w:ind w:left="143" w:firstLine="708"/>
        <w:jc w:val="both"/>
        <w:rPr>
          <w:rFonts w:ascii="Times New Roman" w:eastAsia="Times New Roman" w:hAnsi="Times New Roman"/>
          <w:sz w:val="28"/>
          <w:szCs w:val="28"/>
          <w:shd w:val="clear" w:color="auto" w:fill="FFFFFF"/>
          <w:lang w:eastAsia="ru-RU"/>
        </w:rPr>
      </w:pPr>
    </w:p>
    <w:p w14:paraId="19C8752B" w14:textId="3ECEE3F4" w:rsidR="001F64F2" w:rsidRPr="005516D0" w:rsidRDefault="001F64F2" w:rsidP="001F64F2">
      <w:pPr>
        <w:pStyle w:val="Standard"/>
        <w:spacing w:after="0"/>
        <w:ind w:left="143" w:firstLine="708"/>
        <w:jc w:val="both"/>
        <w:rPr>
          <w:rFonts w:ascii="Times New Roman" w:eastAsia="Times New Roman" w:hAnsi="Times New Roman"/>
          <w:sz w:val="28"/>
          <w:szCs w:val="28"/>
          <w:shd w:val="clear" w:color="auto" w:fill="FFFFFF"/>
          <w:lang w:eastAsia="ru-RU"/>
        </w:rPr>
      </w:pPr>
      <w:r w:rsidRPr="005516D0">
        <w:rPr>
          <w:rFonts w:ascii="Times New Roman" w:eastAsia="Times New Roman" w:hAnsi="Times New Roman"/>
          <w:sz w:val="28"/>
          <w:szCs w:val="28"/>
          <w:shd w:val="clear" w:color="auto" w:fill="FFFFFF"/>
          <w:lang w:eastAsia="ru-RU"/>
        </w:rPr>
        <w:t>По результатам мониторинга удовлетворенности рынком установлено:</w:t>
      </w:r>
    </w:p>
    <w:p w14:paraId="44DC03F6" w14:textId="77777777" w:rsidR="006515B8" w:rsidRDefault="006515B8" w:rsidP="001F64F2">
      <w:pPr>
        <w:pStyle w:val="Standard"/>
        <w:spacing w:after="0"/>
        <w:ind w:firstLine="708"/>
        <w:jc w:val="both"/>
        <w:rPr>
          <w:rFonts w:ascii="Times New Roman" w:eastAsia="Times New Roman" w:hAnsi="Times New Roman"/>
          <w:sz w:val="28"/>
          <w:szCs w:val="28"/>
          <w:shd w:val="clear" w:color="auto" w:fill="FFFFFF"/>
          <w:lang w:eastAsia="ru-RU"/>
        </w:rPr>
      </w:pPr>
    </w:p>
    <w:p w14:paraId="3A43BF93" w14:textId="49866BA2" w:rsidR="001F64F2" w:rsidRPr="005516D0" w:rsidRDefault="001F64F2" w:rsidP="001F64F2">
      <w:pPr>
        <w:pStyle w:val="Standard"/>
        <w:spacing w:after="0"/>
        <w:ind w:firstLine="708"/>
        <w:jc w:val="both"/>
        <w:rPr>
          <w:rFonts w:ascii="Times New Roman" w:eastAsia="Times New Roman" w:hAnsi="Times New Roman"/>
          <w:sz w:val="28"/>
          <w:szCs w:val="28"/>
          <w:shd w:val="clear" w:color="auto" w:fill="FFFFFF"/>
          <w:lang w:eastAsia="ru-RU"/>
        </w:rPr>
      </w:pPr>
      <w:r w:rsidRPr="005516D0">
        <w:rPr>
          <w:rFonts w:ascii="Times New Roman" w:eastAsia="Times New Roman" w:hAnsi="Times New Roman"/>
          <w:sz w:val="28"/>
          <w:szCs w:val="28"/>
          <w:shd w:val="clear" w:color="auto" w:fill="FFFFFF"/>
          <w:lang w:eastAsia="ru-RU"/>
        </w:rPr>
        <w:t xml:space="preserve">- уровнем цен удовлетворены </w:t>
      </w:r>
      <w:r w:rsidR="005516D0" w:rsidRPr="005516D0">
        <w:rPr>
          <w:rFonts w:ascii="Times New Roman" w:eastAsia="Times New Roman" w:hAnsi="Times New Roman"/>
          <w:sz w:val="28"/>
          <w:szCs w:val="28"/>
          <w:shd w:val="clear" w:color="auto" w:fill="FFFFFF"/>
          <w:lang w:eastAsia="ru-RU"/>
        </w:rPr>
        <w:t>37,2</w:t>
      </w:r>
      <w:r w:rsidRPr="005516D0">
        <w:rPr>
          <w:rFonts w:ascii="Times New Roman" w:eastAsia="Times New Roman" w:hAnsi="Times New Roman"/>
          <w:sz w:val="28"/>
          <w:szCs w:val="28"/>
          <w:shd w:val="clear" w:color="auto" w:fill="FFFFFF"/>
          <w:lang w:eastAsia="ru-RU"/>
        </w:rPr>
        <w:t>% опрошенных потребителей:</w:t>
      </w:r>
    </w:p>
    <w:p w14:paraId="541932C8" w14:textId="355714FB" w:rsidR="001F64F2" w:rsidRPr="001F64F2" w:rsidRDefault="00504A22" w:rsidP="001F64F2">
      <w:pPr>
        <w:pStyle w:val="Standard"/>
        <w:spacing w:after="0"/>
        <w:ind w:firstLine="851"/>
        <w:jc w:val="both"/>
        <w:rPr>
          <w:rFonts w:ascii="Times New Roman" w:eastAsia="Times New Roman" w:hAnsi="Times New Roman"/>
          <w:sz w:val="28"/>
          <w:szCs w:val="28"/>
          <w:highlight w:val="yellow"/>
          <w:shd w:val="clear" w:color="auto" w:fill="FFFFFF"/>
          <w:lang w:eastAsia="ru-RU"/>
        </w:rPr>
      </w:pPr>
      <w:r>
        <w:rPr>
          <w:noProof/>
          <w:lang w:eastAsia="ru-RU"/>
        </w:rPr>
        <w:drawing>
          <wp:inline distT="0" distB="0" distL="0" distR="0" wp14:anchorId="68CCBA6C" wp14:editId="7C37A013">
            <wp:extent cx="4686300" cy="2095500"/>
            <wp:effectExtent l="0" t="0" r="0" b="0"/>
            <wp:docPr id="204" name="Диаграмма 204">
              <a:extLst xmlns:a="http://schemas.openxmlformats.org/drawingml/2006/main">
                <a:ext uri="{FF2B5EF4-FFF2-40B4-BE49-F238E27FC236}">
                  <a16:creationId xmlns:a16="http://schemas.microsoft.com/office/drawing/2014/main" id="{D8F55FE6-4A28-4623-B267-A0E007515D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4"/>
              </a:graphicData>
            </a:graphic>
          </wp:inline>
        </w:drawing>
      </w:r>
    </w:p>
    <w:p w14:paraId="1BDE7FCB" w14:textId="77777777" w:rsidR="00FE79D5" w:rsidRDefault="00FE79D5" w:rsidP="002479D4">
      <w:pPr>
        <w:ind w:firstLine="708"/>
        <w:rPr>
          <w:rFonts w:eastAsia="Times New Roman"/>
          <w:sz w:val="28"/>
          <w:szCs w:val="28"/>
          <w:shd w:val="clear" w:color="auto" w:fill="FFFFFF"/>
          <w:lang w:eastAsia="ru-RU"/>
        </w:rPr>
      </w:pPr>
    </w:p>
    <w:p w14:paraId="6FDA89FF" w14:textId="77777777" w:rsidR="006515B8" w:rsidRDefault="006515B8" w:rsidP="002479D4">
      <w:pPr>
        <w:ind w:firstLine="708"/>
        <w:rPr>
          <w:rFonts w:eastAsia="Times New Roman"/>
          <w:sz w:val="28"/>
          <w:szCs w:val="28"/>
          <w:shd w:val="clear" w:color="auto" w:fill="FFFFFF"/>
          <w:lang w:eastAsia="ru-RU"/>
        </w:rPr>
      </w:pPr>
    </w:p>
    <w:p w14:paraId="28ECBB8E" w14:textId="77777777" w:rsidR="006515B8" w:rsidRDefault="006515B8" w:rsidP="002479D4">
      <w:pPr>
        <w:ind w:firstLine="708"/>
        <w:rPr>
          <w:rFonts w:eastAsia="Times New Roman"/>
          <w:sz w:val="28"/>
          <w:szCs w:val="28"/>
          <w:shd w:val="clear" w:color="auto" w:fill="FFFFFF"/>
          <w:lang w:eastAsia="ru-RU"/>
        </w:rPr>
      </w:pPr>
    </w:p>
    <w:p w14:paraId="07579F83" w14:textId="77777777" w:rsidR="006515B8" w:rsidRDefault="006515B8" w:rsidP="002479D4">
      <w:pPr>
        <w:ind w:firstLine="708"/>
        <w:rPr>
          <w:rFonts w:eastAsia="Times New Roman"/>
          <w:sz w:val="28"/>
          <w:szCs w:val="28"/>
          <w:shd w:val="clear" w:color="auto" w:fill="FFFFFF"/>
          <w:lang w:eastAsia="ru-RU"/>
        </w:rPr>
      </w:pPr>
    </w:p>
    <w:p w14:paraId="5D0E3F8B" w14:textId="77777777" w:rsidR="006515B8" w:rsidRDefault="006515B8" w:rsidP="002479D4">
      <w:pPr>
        <w:ind w:firstLine="708"/>
        <w:rPr>
          <w:rFonts w:eastAsia="Times New Roman"/>
          <w:sz w:val="28"/>
          <w:szCs w:val="28"/>
          <w:shd w:val="clear" w:color="auto" w:fill="FFFFFF"/>
          <w:lang w:eastAsia="ru-RU"/>
        </w:rPr>
      </w:pPr>
    </w:p>
    <w:p w14:paraId="1F897F39" w14:textId="77777777" w:rsidR="006515B8" w:rsidRDefault="006515B8" w:rsidP="002479D4">
      <w:pPr>
        <w:ind w:firstLine="708"/>
        <w:rPr>
          <w:rFonts w:eastAsia="Times New Roman"/>
          <w:sz w:val="28"/>
          <w:szCs w:val="28"/>
          <w:shd w:val="clear" w:color="auto" w:fill="FFFFFF"/>
          <w:lang w:eastAsia="ru-RU"/>
        </w:rPr>
      </w:pPr>
    </w:p>
    <w:p w14:paraId="65BE0E54" w14:textId="57539455" w:rsidR="001F64F2" w:rsidRPr="00211A48" w:rsidRDefault="001F64F2" w:rsidP="002479D4">
      <w:pPr>
        <w:ind w:firstLine="708"/>
        <w:rPr>
          <w:rFonts w:eastAsia="Times New Roman"/>
          <w:sz w:val="28"/>
          <w:szCs w:val="28"/>
          <w:shd w:val="clear" w:color="auto" w:fill="FFFFFF"/>
          <w:lang w:eastAsia="ru-RU"/>
        </w:rPr>
      </w:pPr>
      <w:r w:rsidRPr="00211A48">
        <w:rPr>
          <w:rFonts w:eastAsia="Times New Roman"/>
          <w:sz w:val="28"/>
          <w:szCs w:val="28"/>
          <w:shd w:val="clear" w:color="auto" w:fill="FFFFFF"/>
          <w:lang w:eastAsia="ru-RU"/>
        </w:rPr>
        <w:lastRenderedPageBreak/>
        <w:t xml:space="preserve">- качеством услуг на рынке удовлетворены </w:t>
      </w:r>
      <w:r w:rsidR="00211A48" w:rsidRPr="00211A48">
        <w:rPr>
          <w:rFonts w:eastAsia="Times New Roman"/>
          <w:sz w:val="28"/>
          <w:szCs w:val="28"/>
          <w:shd w:val="clear" w:color="auto" w:fill="FFFFFF"/>
          <w:lang w:eastAsia="ru-RU"/>
        </w:rPr>
        <w:t>40,5</w:t>
      </w:r>
      <w:r w:rsidR="00FE79D5">
        <w:rPr>
          <w:rFonts w:eastAsia="Times New Roman"/>
          <w:sz w:val="28"/>
          <w:szCs w:val="28"/>
          <w:shd w:val="clear" w:color="auto" w:fill="FFFFFF"/>
          <w:lang w:eastAsia="ru-RU"/>
        </w:rPr>
        <w:t>%:</w:t>
      </w:r>
    </w:p>
    <w:p w14:paraId="001BD160" w14:textId="2320B63F" w:rsidR="00211A48" w:rsidRPr="001F64F2" w:rsidRDefault="00852C35" w:rsidP="002479D4">
      <w:pPr>
        <w:ind w:firstLine="708"/>
        <w:rPr>
          <w:rFonts w:eastAsia="Times New Roman"/>
          <w:sz w:val="28"/>
          <w:szCs w:val="28"/>
          <w:highlight w:val="yellow"/>
          <w:shd w:val="clear" w:color="auto" w:fill="FFFFFF"/>
          <w:lang w:eastAsia="ru-RU"/>
        </w:rPr>
      </w:pPr>
      <w:r>
        <w:rPr>
          <w:noProof/>
          <w:lang w:val="ru-RU" w:eastAsia="ru-RU" w:bidi="ar-SA"/>
        </w:rPr>
        <w:drawing>
          <wp:inline distT="0" distB="0" distL="0" distR="0" wp14:anchorId="38FC4523" wp14:editId="4A8AFFBF">
            <wp:extent cx="5153025" cy="1973580"/>
            <wp:effectExtent l="0" t="0" r="0" b="7620"/>
            <wp:docPr id="205" name="Диаграмма 205">
              <a:extLst xmlns:a="http://schemas.openxmlformats.org/drawingml/2006/main">
                <a:ext uri="{FF2B5EF4-FFF2-40B4-BE49-F238E27FC236}">
                  <a16:creationId xmlns:a16="http://schemas.microsoft.com/office/drawing/2014/main" id="{E568CAEF-37B8-4B8E-975A-7FB5FA1E6E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inline>
        </w:drawing>
      </w:r>
    </w:p>
    <w:p w14:paraId="47388707" w14:textId="4B90EE42" w:rsidR="001F64F2" w:rsidRPr="00A52F2B" w:rsidRDefault="001F64F2" w:rsidP="002479D4">
      <w:pPr>
        <w:ind w:firstLine="708"/>
        <w:rPr>
          <w:rFonts w:eastAsia="Times New Roman"/>
          <w:sz w:val="28"/>
          <w:szCs w:val="28"/>
          <w:shd w:val="clear" w:color="auto" w:fill="FFFFFF"/>
          <w:lang w:eastAsia="ru-RU"/>
        </w:rPr>
      </w:pPr>
      <w:r w:rsidRPr="00A52F2B">
        <w:rPr>
          <w:rFonts w:eastAsia="Times New Roman"/>
          <w:sz w:val="28"/>
          <w:szCs w:val="28"/>
          <w:shd w:val="clear" w:color="auto" w:fill="FFFFFF"/>
          <w:lang w:eastAsia="ru-RU"/>
        </w:rPr>
        <w:t xml:space="preserve">- возможностью выбора на указанном рынке удовлетворены </w:t>
      </w:r>
      <w:r w:rsidR="00A52F2B" w:rsidRPr="00A52F2B">
        <w:rPr>
          <w:rFonts w:eastAsia="Times New Roman"/>
          <w:sz w:val="28"/>
          <w:szCs w:val="28"/>
          <w:shd w:val="clear" w:color="auto" w:fill="FFFFFF"/>
          <w:lang w:eastAsia="ru-RU"/>
        </w:rPr>
        <w:t>42,3</w:t>
      </w:r>
      <w:r w:rsidR="00FE79D5">
        <w:rPr>
          <w:rFonts w:eastAsia="Times New Roman"/>
          <w:sz w:val="28"/>
          <w:szCs w:val="28"/>
          <w:shd w:val="clear" w:color="auto" w:fill="FFFFFF"/>
          <w:lang w:eastAsia="ru-RU"/>
        </w:rPr>
        <w:t>%</w:t>
      </w:r>
      <w:r w:rsidRPr="00A52F2B">
        <w:rPr>
          <w:rFonts w:eastAsia="Times New Roman"/>
          <w:sz w:val="28"/>
          <w:szCs w:val="28"/>
          <w:shd w:val="clear" w:color="auto" w:fill="FFFFFF"/>
          <w:lang w:eastAsia="ru-RU"/>
        </w:rPr>
        <w:t>:</w:t>
      </w:r>
    </w:p>
    <w:p w14:paraId="4A3A3202" w14:textId="7DC6AA86" w:rsidR="00A52F2B" w:rsidRPr="001F64F2" w:rsidRDefault="009235A3" w:rsidP="002479D4">
      <w:pPr>
        <w:ind w:firstLine="708"/>
        <w:rPr>
          <w:rFonts w:eastAsia="Times New Roman"/>
          <w:sz w:val="28"/>
          <w:szCs w:val="28"/>
          <w:highlight w:val="yellow"/>
          <w:shd w:val="clear" w:color="auto" w:fill="FFFFFF"/>
          <w:lang w:eastAsia="ru-RU"/>
        </w:rPr>
      </w:pPr>
      <w:r>
        <w:rPr>
          <w:noProof/>
          <w:lang w:val="ru-RU" w:eastAsia="ru-RU" w:bidi="ar-SA"/>
        </w:rPr>
        <w:drawing>
          <wp:inline distT="0" distB="0" distL="0" distR="0" wp14:anchorId="4988CF17" wp14:editId="309A6DE8">
            <wp:extent cx="5250180" cy="2004060"/>
            <wp:effectExtent l="0" t="0" r="7620" b="0"/>
            <wp:docPr id="206" name="Диаграмма 206">
              <a:extLst xmlns:a="http://schemas.openxmlformats.org/drawingml/2006/main">
                <a:ext uri="{FF2B5EF4-FFF2-40B4-BE49-F238E27FC236}">
                  <a16:creationId xmlns:a16="http://schemas.microsoft.com/office/drawing/2014/main" id="{E8786F20-0B58-44BF-B84B-B8D9428120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6"/>
              </a:graphicData>
            </a:graphic>
          </wp:inline>
        </w:drawing>
      </w:r>
    </w:p>
    <w:p w14:paraId="7B68F919" w14:textId="77777777" w:rsidR="00FE79D5" w:rsidRDefault="00FE79D5" w:rsidP="001F64F2">
      <w:pPr>
        <w:pStyle w:val="Standard"/>
        <w:spacing w:after="0"/>
        <w:ind w:firstLine="708"/>
        <w:jc w:val="both"/>
        <w:rPr>
          <w:rFonts w:ascii="Times New Roman" w:eastAsia="SimSun" w:hAnsi="Times New Roman" w:cs="Calibri"/>
          <w:kern w:val="1"/>
          <w:sz w:val="28"/>
          <w:szCs w:val="28"/>
          <w:lang w:eastAsia="ar-SA"/>
        </w:rPr>
      </w:pPr>
    </w:p>
    <w:p w14:paraId="5EA10191" w14:textId="3F9BA535" w:rsidR="001F64F2" w:rsidRDefault="001F64F2" w:rsidP="001F64F2">
      <w:pPr>
        <w:pStyle w:val="Standard"/>
        <w:spacing w:after="0"/>
        <w:ind w:firstLine="708"/>
        <w:jc w:val="both"/>
        <w:rPr>
          <w:rFonts w:ascii="Times New Roman" w:eastAsia="SimSun" w:hAnsi="Times New Roman" w:cs="Calibri"/>
          <w:kern w:val="1"/>
          <w:sz w:val="28"/>
          <w:szCs w:val="28"/>
          <w:lang w:eastAsia="ar-SA"/>
        </w:rPr>
      </w:pPr>
      <w:r w:rsidRPr="00B94FD1">
        <w:rPr>
          <w:rFonts w:ascii="Times New Roman" w:eastAsia="SimSun" w:hAnsi="Times New Roman" w:cs="Calibri"/>
          <w:kern w:val="1"/>
          <w:sz w:val="28"/>
          <w:szCs w:val="28"/>
          <w:lang w:eastAsia="ar-SA"/>
        </w:rPr>
        <w:t xml:space="preserve">По мнению </w:t>
      </w:r>
      <w:r w:rsidR="00B94FD1" w:rsidRPr="00B94FD1">
        <w:rPr>
          <w:rFonts w:ascii="Times New Roman" w:eastAsia="SimSun" w:hAnsi="Times New Roman" w:cs="Calibri"/>
          <w:kern w:val="1"/>
          <w:sz w:val="28"/>
          <w:szCs w:val="28"/>
          <w:lang w:eastAsia="ar-SA"/>
        </w:rPr>
        <w:t>27,2</w:t>
      </w:r>
      <w:r w:rsidRPr="00B94FD1">
        <w:rPr>
          <w:rFonts w:ascii="Times New Roman" w:eastAsia="SimSun" w:hAnsi="Times New Roman" w:cs="Calibri"/>
          <w:kern w:val="1"/>
          <w:sz w:val="28"/>
          <w:szCs w:val="28"/>
          <w:lang w:eastAsia="ar-SA"/>
        </w:rPr>
        <w:t xml:space="preserve">% опрошенных, количество организаций на рынке в течение последних 3 лет увеличилось, </w:t>
      </w:r>
      <w:r w:rsidR="00B94FD1" w:rsidRPr="00B94FD1">
        <w:rPr>
          <w:rFonts w:ascii="Times New Roman" w:eastAsia="SimSun" w:hAnsi="Times New Roman" w:cs="Calibri"/>
          <w:kern w:val="1"/>
          <w:sz w:val="28"/>
          <w:szCs w:val="28"/>
          <w:lang w:eastAsia="ar-SA"/>
        </w:rPr>
        <w:t>39,3</w:t>
      </w:r>
      <w:r w:rsidRPr="00B94FD1">
        <w:rPr>
          <w:rFonts w:ascii="Times New Roman" w:eastAsia="SimSun" w:hAnsi="Times New Roman" w:cs="Calibri"/>
          <w:kern w:val="1"/>
          <w:sz w:val="28"/>
          <w:szCs w:val="28"/>
          <w:lang w:eastAsia="ar-SA"/>
        </w:rPr>
        <w:t>% считают</w:t>
      </w:r>
      <w:r w:rsidR="00FE79D5">
        <w:rPr>
          <w:rFonts w:ascii="Times New Roman" w:eastAsia="SimSun" w:hAnsi="Times New Roman" w:cs="Calibri"/>
          <w:kern w:val="1"/>
          <w:sz w:val="28"/>
          <w:szCs w:val="28"/>
          <w:lang w:eastAsia="ar-SA"/>
        </w:rPr>
        <w:t>, что</w:t>
      </w:r>
      <w:r w:rsidRPr="00B94FD1">
        <w:rPr>
          <w:rFonts w:ascii="Times New Roman" w:eastAsia="SimSun" w:hAnsi="Times New Roman" w:cs="Calibri"/>
          <w:kern w:val="1"/>
          <w:sz w:val="28"/>
          <w:szCs w:val="28"/>
          <w:lang w:eastAsia="ar-SA"/>
        </w:rPr>
        <w:t xml:space="preserve"> не изменилось.</w:t>
      </w:r>
    </w:p>
    <w:p w14:paraId="27EB9AAB" w14:textId="3E4C1C45" w:rsidR="00CD65A9" w:rsidRDefault="00CD65A9" w:rsidP="00CD65A9">
      <w:pPr>
        <w:rPr>
          <w:sz w:val="28"/>
          <w:szCs w:val="28"/>
          <w:shd w:val="clear" w:color="auto" w:fill="FFFFFF"/>
        </w:rPr>
      </w:pPr>
    </w:p>
    <w:p w14:paraId="61132E7F" w14:textId="3627B1DE" w:rsidR="000F47CC" w:rsidRDefault="000F47CC" w:rsidP="00430BB8">
      <w:pPr>
        <w:pStyle w:val="Standard"/>
        <w:widowControl w:val="0"/>
        <w:numPr>
          <w:ilvl w:val="0"/>
          <w:numId w:val="44"/>
        </w:numPr>
        <w:spacing w:after="0"/>
        <w:jc w:val="center"/>
        <w:rPr>
          <w:rFonts w:ascii="Times New Roman CYR" w:eastAsiaTheme="minorHAnsi" w:hAnsi="Times New Roman CYR" w:cs="Times New Roman CYR"/>
          <w:b/>
          <w:bCs/>
          <w:kern w:val="0"/>
          <w:sz w:val="28"/>
          <w:szCs w:val="28"/>
          <w:highlight w:val="white"/>
        </w:rPr>
      </w:pPr>
      <w:r w:rsidRPr="000F47CC">
        <w:rPr>
          <w:rFonts w:ascii="Times New Roman CYR" w:eastAsiaTheme="minorHAnsi" w:hAnsi="Times New Roman CYR" w:cs="Times New Roman CYR"/>
          <w:b/>
          <w:bCs/>
          <w:kern w:val="0"/>
          <w:sz w:val="28"/>
          <w:szCs w:val="28"/>
          <w:highlight w:val="white"/>
        </w:rPr>
        <w:t>Рынок выполнения работ по содержанию и текущему ремонту общего имущества собственников помещений в многоквартирном доме</w:t>
      </w:r>
    </w:p>
    <w:p w14:paraId="4D4713C6" w14:textId="3ACE6D25" w:rsidR="000F47CC" w:rsidRDefault="000F47CC" w:rsidP="000F47CC">
      <w:pPr>
        <w:pStyle w:val="Standard"/>
        <w:widowControl w:val="0"/>
        <w:spacing w:after="0"/>
        <w:ind w:left="720"/>
        <w:jc w:val="both"/>
        <w:rPr>
          <w:rFonts w:ascii="Times New Roman CYR" w:eastAsiaTheme="minorHAnsi" w:hAnsi="Times New Roman CYR" w:cs="Times New Roman CYR"/>
          <w:b/>
          <w:bCs/>
          <w:kern w:val="0"/>
          <w:sz w:val="28"/>
          <w:szCs w:val="28"/>
          <w:highlight w:val="white"/>
        </w:rPr>
      </w:pPr>
    </w:p>
    <w:p w14:paraId="727C2814" w14:textId="77777777" w:rsidR="00507411" w:rsidRPr="00E971CD" w:rsidRDefault="00507411" w:rsidP="00507411">
      <w:pPr>
        <w:pStyle w:val="af0"/>
        <w:ind w:firstLine="708"/>
        <w:jc w:val="both"/>
        <w:rPr>
          <w:rFonts w:ascii="Times New Roman" w:hAnsi="Times New Roman"/>
          <w:color w:val="000000" w:themeColor="text1"/>
          <w:sz w:val="28"/>
          <w:szCs w:val="28"/>
        </w:rPr>
      </w:pPr>
      <w:r w:rsidRPr="00E971CD">
        <w:rPr>
          <w:rFonts w:ascii="Times New Roman" w:hAnsi="Times New Roman"/>
          <w:color w:val="000000" w:themeColor="text1"/>
          <w:sz w:val="28"/>
          <w:szCs w:val="28"/>
        </w:rPr>
        <w:t xml:space="preserve">Количество многоквартирных домов (далее – МКД) на территории Северского района – 560, из них находящихся в управлении управляющих организаций составляет – 96, количество МКД, находящихся в управлении ТСЖ, ЖК и иных кооперативов – 22, количество МКД, находящихся в непосредственном управлении – 435. </w:t>
      </w:r>
    </w:p>
    <w:p w14:paraId="201A7BA2" w14:textId="1BDBC15B" w:rsidR="00507411" w:rsidRPr="00E971CD" w:rsidRDefault="00507411" w:rsidP="00507411">
      <w:pPr>
        <w:pStyle w:val="af0"/>
        <w:ind w:firstLine="708"/>
        <w:jc w:val="both"/>
        <w:rPr>
          <w:rFonts w:ascii="Times New Roman" w:hAnsi="Times New Roman"/>
          <w:color w:val="000000" w:themeColor="text1"/>
          <w:sz w:val="28"/>
          <w:szCs w:val="28"/>
        </w:rPr>
      </w:pPr>
      <w:r w:rsidRPr="00E971CD">
        <w:rPr>
          <w:rFonts w:ascii="Times New Roman" w:hAnsi="Times New Roman"/>
          <w:color w:val="000000" w:themeColor="text1"/>
          <w:sz w:val="28"/>
          <w:szCs w:val="28"/>
        </w:rPr>
        <w:t xml:space="preserve">МКД, в отношении которых способ управления не выбран собственниками и не определен органами местного самоуправления на открытом конкурсе, отсутствуют. </w:t>
      </w:r>
    </w:p>
    <w:p w14:paraId="3305ACC6" w14:textId="77777777" w:rsidR="00507411" w:rsidRPr="00E971CD" w:rsidRDefault="00507411" w:rsidP="00507411">
      <w:pPr>
        <w:pStyle w:val="af0"/>
        <w:ind w:firstLine="708"/>
        <w:jc w:val="both"/>
        <w:rPr>
          <w:rFonts w:ascii="Times New Roman" w:hAnsi="Times New Roman"/>
          <w:color w:val="000000" w:themeColor="text1"/>
          <w:sz w:val="28"/>
          <w:szCs w:val="28"/>
        </w:rPr>
      </w:pPr>
      <w:r w:rsidRPr="00E971CD">
        <w:rPr>
          <w:rFonts w:ascii="Times New Roman" w:hAnsi="Times New Roman"/>
          <w:color w:val="000000" w:themeColor="text1"/>
          <w:sz w:val="28"/>
          <w:szCs w:val="28"/>
        </w:rPr>
        <w:t xml:space="preserve">Органами местного самоуправления проводятся конкурсы в порядке, предусмотренном постановлением Правительства Российской Федерации от 6 февраля 2006 г.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14:paraId="7BC2073C" w14:textId="4D76A682" w:rsidR="00507411" w:rsidRPr="00E971CD" w:rsidRDefault="00507411" w:rsidP="00507411">
      <w:pPr>
        <w:pStyle w:val="af0"/>
        <w:ind w:firstLine="708"/>
        <w:jc w:val="both"/>
        <w:rPr>
          <w:rFonts w:ascii="Times New Roman" w:hAnsi="Times New Roman"/>
          <w:color w:val="000000" w:themeColor="text1"/>
          <w:sz w:val="28"/>
          <w:szCs w:val="28"/>
        </w:rPr>
      </w:pPr>
      <w:r w:rsidRPr="00E971CD">
        <w:rPr>
          <w:rFonts w:ascii="Times New Roman" w:hAnsi="Times New Roman"/>
          <w:color w:val="000000" w:themeColor="text1"/>
          <w:sz w:val="28"/>
          <w:szCs w:val="28"/>
        </w:rPr>
        <w:t xml:space="preserve">В 2020 году на территории района на основании выданных лицензий, управляющие компании занимаются обслуживанием (управлением) МКД. На </w:t>
      </w:r>
      <w:r w:rsidRPr="00E971CD">
        <w:rPr>
          <w:rFonts w:ascii="Times New Roman" w:hAnsi="Times New Roman"/>
          <w:color w:val="000000" w:themeColor="text1"/>
          <w:sz w:val="28"/>
          <w:szCs w:val="28"/>
        </w:rPr>
        <w:lastRenderedPageBreak/>
        <w:t xml:space="preserve">территории Северского района </w:t>
      </w:r>
      <w:r w:rsidR="00664D99">
        <w:rPr>
          <w:rFonts w:ascii="Times New Roman" w:hAnsi="Times New Roman"/>
          <w:color w:val="000000" w:themeColor="text1"/>
          <w:sz w:val="28"/>
          <w:szCs w:val="28"/>
        </w:rPr>
        <w:t>осуществляют деятельность</w:t>
      </w:r>
      <w:r w:rsidRPr="00E971CD">
        <w:rPr>
          <w:rFonts w:ascii="Times New Roman" w:hAnsi="Times New Roman"/>
          <w:color w:val="000000" w:themeColor="text1"/>
          <w:sz w:val="28"/>
          <w:szCs w:val="28"/>
        </w:rPr>
        <w:t xml:space="preserve"> 9 управляющих компаний: ООО «Ильское домоуправление»,</w:t>
      </w:r>
      <w:r w:rsidR="0064463D">
        <w:rPr>
          <w:rFonts w:ascii="Times New Roman" w:hAnsi="Times New Roman"/>
          <w:color w:val="000000" w:themeColor="text1"/>
          <w:sz w:val="28"/>
          <w:szCs w:val="28"/>
        </w:rPr>
        <w:t xml:space="preserve"> </w:t>
      </w:r>
      <w:r w:rsidRPr="00E971CD">
        <w:rPr>
          <w:rFonts w:ascii="Times New Roman" w:hAnsi="Times New Roman"/>
          <w:color w:val="000000" w:themeColor="text1"/>
          <w:sz w:val="28"/>
          <w:szCs w:val="28"/>
        </w:rPr>
        <w:t>ООО «Северское домоуправление», ООО УК «Сфера», ООО «Черноморское домоуправление», ООО «Черноморский коммунальщик», ООО «КОН», ООО «УК-Жилой Фонд», ООО УК «Солнечная долина», ООО «Мегаполис». Деятельность организаций, управляющих МКД должна быть направлена на обеспечение безопасных, комфортных условий проживания граждан.</w:t>
      </w:r>
    </w:p>
    <w:p w14:paraId="5D9C8ACC" w14:textId="0B2BC0A1" w:rsidR="00507411" w:rsidRPr="00E971CD" w:rsidRDefault="00507411" w:rsidP="00507411">
      <w:pPr>
        <w:ind w:firstLine="708"/>
        <w:jc w:val="both"/>
        <w:rPr>
          <w:color w:val="000000" w:themeColor="text1"/>
          <w:sz w:val="28"/>
          <w:szCs w:val="28"/>
        </w:rPr>
      </w:pPr>
      <w:r w:rsidRPr="00E971CD">
        <w:rPr>
          <w:color w:val="000000" w:themeColor="text1"/>
          <w:sz w:val="28"/>
          <w:szCs w:val="28"/>
        </w:rPr>
        <w:t xml:space="preserve">Текущий ремонт МКД выполняется для восстановления исправности или работоспособности здания (сооружения, оборудования, коммуникаций, объектов жилищно-коммунального назначения), частичного восстановления его ресурса с заменой или восстановлением составных частей ограниченной номенклатуры в объеме, установленном нормативной и технической документацией. Доля организаций частной </w:t>
      </w:r>
      <w:r w:rsidR="00664D99">
        <w:rPr>
          <w:color w:val="000000" w:themeColor="text1"/>
          <w:sz w:val="28"/>
          <w:szCs w:val="28"/>
          <w:lang w:val="ru-RU"/>
        </w:rPr>
        <w:t xml:space="preserve">формы </w:t>
      </w:r>
      <w:r w:rsidRPr="00E971CD">
        <w:rPr>
          <w:color w:val="000000" w:themeColor="text1"/>
          <w:sz w:val="28"/>
          <w:szCs w:val="28"/>
        </w:rPr>
        <w:t xml:space="preserve">собственности в сфере выполнения работ по содержанию и текущему ремонту общего имущества собственников помещений в многоквартирном доме составляет 100%. </w:t>
      </w:r>
    </w:p>
    <w:p w14:paraId="598593A4" w14:textId="0A59B951" w:rsidR="00507411" w:rsidRPr="00457B66" w:rsidRDefault="00507411" w:rsidP="00507411">
      <w:pPr>
        <w:ind w:firstLine="708"/>
        <w:jc w:val="both"/>
        <w:rPr>
          <w:rFonts w:eastAsia="Times New Roman"/>
          <w:color w:val="000000" w:themeColor="text1"/>
          <w:sz w:val="28"/>
          <w:szCs w:val="28"/>
          <w:lang w:eastAsia="ru-RU"/>
        </w:rPr>
      </w:pPr>
      <w:r w:rsidRPr="00457B66">
        <w:rPr>
          <w:rFonts w:eastAsia="Times New Roman"/>
          <w:color w:val="000000" w:themeColor="text1"/>
          <w:sz w:val="28"/>
          <w:szCs w:val="28"/>
          <w:lang w:eastAsia="ru-RU"/>
        </w:rPr>
        <w:t xml:space="preserve">Плановое значение ключевого показателя развития конкуренции на рынке </w:t>
      </w:r>
      <w:r w:rsidRPr="00457B66">
        <w:rPr>
          <w:color w:val="000000" w:themeColor="text1"/>
          <w:sz w:val="28"/>
          <w:szCs w:val="28"/>
        </w:rPr>
        <w:t>выполнения работ по содержанию и текущему ремонту общего имущества собственников помещений в многоквартирном доме</w:t>
      </w:r>
      <w:r w:rsidRPr="00457B66">
        <w:rPr>
          <w:rFonts w:eastAsia="Times New Roman"/>
          <w:color w:val="000000" w:themeColor="text1"/>
          <w:sz w:val="28"/>
          <w:szCs w:val="28"/>
          <w:lang w:eastAsia="ru-RU"/>
        </w:rPr>
        <w:t xml:space="preserve">, отражающего долю организаций частной формы собственности в сфере </w:t>
      </w:r>
      <w:r w:rsidRPr="00457B66">
        <w:rPr>
          <w:color w:val="000000" w:themeColor="text1"/>
          <w:sz w:val="28"/>
          <w:szCs w:val="28"/>
        </w:rPr>
        <w:t>выполнения работ по содержанию и текущему ремонту общего имущества собственников помещений в многоквартирном доме,</w:t>
      </w:r>
      <w:r w:rsidRPr="00457B66">
        <w:rPr>
          <w:rFonts w:eastAsia="Times New Roman"/>
          <w:color w:val="000000" w:themeColor="text1"/>
          <w:sz w:val="28"/>
          <w:szCs w:val="28"/>
          <w:lang w:eastAsia="ru-RU"/>
        </w:rPr>
        <w:t xml:space="preserve"> в 2020 году достигнуто и составляет 100 %.</w:t>
      </w:r>
    </w:p>
    <w:p w14:paraId="6AB7AE57" w14:textId="77777777" w:rsidR="00507411" w:rsidRDefault="00507411" w:rsidP="000F47CC">
      <w:pPr>
        <w:pStyle w:val="Standard"/>
        <w:spacing w:after="0"/>
        <w:ind w:firstLine="708"/>
        <w:jc w:val="both"/>
        <w:rPr>
          <w:rFonts w:ascii="Times New Roman" w:eastAsia="Times New Roman" w:hAnsi="Times New Roman"/>
          <w:sz w:val="28"/>
          <w:szCs w:val="28"/>
          <w:shd w:val="clear" w:color="auto" w:fill="FFFFFF"/>
          <w:lang w:eastAsia="ru-RU"/>
        </w:rPr>
      </w:pPr>
    </w:p>
    <w:p w14:paraId="3576DE44" w14:textId="1C63B4C8" w:rsidR="000F47CC" w:rsidRPr="00773727" w:rsidRDefault="000F47CC" w:rsidP="000F47CC">
      <w:pPr>
        <w:pStyle w:val="Standard"/>
        <w:spacing w:after="0"/>
        <w:ind w:firstLine="708"/>
        <w:jc w:val="both"/>
        <w:rPr>
          <w:rFonts w:ascii="Times New Roman" w:eastAsia="Times New Roman" w:hAnsi="Times New Roman"/>
          <w:sz w:val="28"/>
          <w:szCs w:val="28"/>
          <w:shd w:val="clear" w:color="auto" w:fill="FFFFFF"/>
          <w:lang w:eastAsia="ru-RU"/>
        </w:rPr>
      </w:pPr>
      <w:r w:rsidRPr="00773727">
        <w:rPr>
          <w:rFonts w:ascii="Times New Roman" w:eastAsia="Times New Roman" w:hAnsi="Times New Roman"/>
          <w:sz w:val="28"/>
          <w:szCs w:val="28"/>
          <w:shd w:val="clear" w:color="auto" w:fill="FFFFFF"/>
          <w:lang w:eastAsia="ru-RU"/>
        </w:rPr>
        <w:t>В результате проведенного мониторинга установлено</w:t>
      </w:r>
      <w:r w:rsidR="0081570F">
        <w:rPr>
          <w:rFonts w:ascii="Times New Roman" w:eastAsia="Times New Roman" w:hAnsi="Times New Roman"/>
          <w:sz w:val="28"/>
          <w:szCs w:val="28"/>
          <w:shd w:val="clear" w:color="auto" w:fill="FFFFFF"/>
          <w:lang w:eastAsia="ru-RU"/>
        </w:rPr>
        <w:t>:</w:t>
      </w:r>
      <w:r w:rsidRPr="00773727">
        <w:rPr>
          <w:rFonts w:ascii="Times New Roman" w:eastAsia="Times New Roman" w:hAnsi="Times New Roman"/>
          <w:sz w:val="28"/>
          <w:szCs w:val="28"/>
          <w:shd w:val="clear" w:color="auto" w:fill="FFFFFF"/>
          <w:lang w:eastAsia="ru-RU"/>
        </w:rPr>
        <w:t xml:space="preserve"> </w:t>
      </w:r>
      <w:r w:rsidR="00773727">
        <w:rPr>
          <w:rFonts w:ascii="Times New Roman" w:eastAsia="Times New Roman" w:hAnsi="Times New Roman"/>
          <w:sz w:val="28"/>
          <w:szCs w:val="28"/>
          <w:shd w:val="clear" w:color="auto" w:fill="FFFFFF"/>
          <w:lang w:eastAsia="ru-RU"/>
        </w:rPr>
        <w:t>50,1</w:t>
      </w:r>
      <w:r w:rsidRPr="00773727">
        <w:rPr>
          <w:rFonts w:ascii="Times New Roman" w:eastAsia="Times New Roman" w:hAnsi="Times New Roman"/>
          <w:sz w:val="28"/>
          <w:szCs w:val="28"/>
          <w:shd w:val="clear" w:color="auto" w:fill="FFFFFF"/>
          <w:lang w:eastAsia="ru-RU"/>
        </w:rPr>
        <w:t>% считают, что хозяйствующих субъектов в данной сфере достаточно:</w:t>
      </w:r>
    </w:p>
    <w:p w14:paraId="2C39975E" w14:textId="2A930EC1" w:rsidR="000F47CC" w:rsidRPr="001F64F2" w:rsidRDefault="00C477C4" w:rsidP="000F47CC">
      <w:pPr>
        <w:pStyle w:val="Standard"/>
        <w:spacing w:after="0"/>
        <w:ind w:firstLine="851"/>
        <w:jc w:val="both"/>
        <w:rPr>
          <w:rFonts w:ascii="Times New Roman" w:eastAsia="Times New Roman" w:hAnsi="Times New Roman"/>
          <w:sz w:val="28"/>
          <w:szCs w:val="28"/>
          <w:highlight w:val="yellow"/>
          <w:shd w:val="clear" w:color="auto" w:fill="FFFFFF"/>
          <w:lang w:eastAsia="ru-RU"/>
        </w:rPr>
      </w:pPr>
      <w:r>
        <w:rPr>
          <w:noProof/>
          <w:lang w:eastAsia="ru-RU"/>
        </w:rPr>
        <w:drawing>
          <wp:inline distT="0" distB="0" distL="0" distR="0" wp14:anchorId="66A9CE50" wp14:editId="5A1F24BE">
            <wp:extent cx="5120640" cy="1920240"/>
            <wp:effectExtent l="0" t="0" r="3810" b="3810"/>
            <wp:docPr id="207" name="Диаграмма 207">
              <a:extLst xmlns:a="http://schemas.openxmlformats.org/drawingml/2006/main">
                <a:ext uri="{FF2B5EF4-FFF2-40B4-BE49-F238E27FC236}">
                  <a16:creationId xmlns:a16="http://schemas.microsoft.com/office/drawing/2014/main" id="{25573C06-35A8-4732-8D3C-ACC6B9EFA0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7"/>
              </a:graphicData>
            </a:graphic>
          </wp:inline>
        </w:drawing>
      </w:r>
    </w:p>
    <w:p w14:paraId="0A230D90" w14:textId="77777777" w:rsidR="001C13DF" w:rsidRDefault="001C13DF" w:rsidP="000F47CC">
      <w:pPr>
        <w:pStyle w:val="Standard"/>
        <w:spacing w:after="0"/>
        <w:ind w:left="143" w:firstLine="708"/>
        <w:jc w:val="both"/>
        <w:rPr>
          <w:rFonts w:ascii="Times New Roman" w:eastAsia="Times New Roman" w:hAnsi="Times New Roman"/>
          <w:sz w:val="28"/>
          <w:szCs w:val="28"/>
          <w:shd w:val="clear" w:color="auto" w:fill="FFFFFF"/>
          <w:lang w:eastAsia="ru-RU"/>
        </w:rPr>
      </w:pPr>
    </w:p>
    <w:p w14:paraId="3870C19F" w14:textId="00BDBDB2" w:rsidR="000F47CC" w:rsidRPr="00166AF4" w:rsidRDefault="000F47CC" w:rsidP="000F47CC">
      <w:pPr>
        <w:pStyle w:val="Standard"/>
        <w:spacing w:after="0"/>
        <w:ind w:left="143" w:firstLine="708"/>
        <w:jc w:val="both"/>
        <w:rPr>
          <w:rFonts w:ascii="Times New Roman" w:eastAsia="Times New Roman" w:hAnsi="Times New Roman"/>
          <w:sz w:val="28"/>
          <w:szCs w:val="28"/>
          <w:shd w:val="clear" w:color="auto" w:fill="FFFFFF"/>
          <w:lang w:eastAsia="ru-RU"/>
        </w:rPr>
      </w:pPr>
      <w:r w:rsidRPr="00166AF4">
        <w:rPr>
          <w:rFonts w:ascii="Times New Roman" w:eastAsia="Times New Roman" w:hAnsi="Times New Roman"/>
          <w:sz w:val="28"/>
          <w:szCs w:val="28"/>
          <w:shd w:val="clear" w:color="auto" w:fill="FFFFFF"/>
          <w:lang w:eastAsia="ru-RU"/>
        </w:rPr>
        <w:t>По результатам мониторинга удовлетворенности рынком установлено:</w:t>
      </w:r>
    </w:p>
    <w:p w14:paraId="58C0CDBF" w14:textId="233EBF00" w:rsidR="000F47CC" w:rsidRPr="00166AF4" w:rsidRDefault="000F47CC" w:rsidP="000F47CC">
      <w:pPr>
        <w:pStyle w:val="Standard"/>
        <w:spacing w:after="0"/>
        <w:ind w:firstLine="708"/>
        <w:jc w:val="both"/>
        <w:rPr>
          <w:rFonts w:ascii="Times New Roman" w:eastAsia="Times New Roman" w:hAnsi="Times New Roman"/>
          <w:sz w:val="28"/>
          <w:szCs w:val="28"/>
          <w:shd w:val="clear" w:color="auto" w:fill="FFFFFF"/>
          <w:lang w:eastAsia="ru-RU"/>
        </w:rPr>
      </w:pPr>
      <w:r w:rsidRPr="00166AF4">
        <w:rPr>
          <w:rFonts w:ascii="Times New Roman" w:eastAsia="Times New Roman" w:hAnsi="Times New Roman"/>
          <w:sz w:val="28"/>
          <w:szCs w:val="28"/>
          <w:shd w:val="clear" w:color="auto" w:fill="FFFFFF"/>
          <w:lang w:eastAsia="ru-RU"/>
        </w:rPr>
        <w:t>- уровнем цен удовлетворены 36,</w:t>
      </w:r>
      <w:r w:rsidR="00166AF4" w:rsidRPr="00166AF4">
        <w:rPr>
          <w:rFonts w:ascii="Times New Roman" w:eastAsia="Times New Roman" w:hAnsi="Times New Roman"/>
          <w:sz w:val="28"/>
          <w:szCs w:val="28"/>
          <w:shd w:val="clear" w:color="auto" w:fill="FFFFFF"/>
          <w:lang w:eastAsia="ru-RU"/>
        </w:rPr>
        <w:t>2</w:t>
      </w:r>
      <w:r w:rsidRPr="00166AF4">
        <w:rPr>
          <w:rFonts w:ascii="Times New Roman" w:eastAsia="Times New Roman" w:hAnsi="Times New Roman"/>
          <w:sz w:val="28"/>
          <w:szCs w:val="28"/>
          <w:shd w:val="clear" w:color="auto" w:fill="FFFFFF"/>
          <w:lang w:eastAsia="ru-RU"/>
        </w:rPr>
        <w:t>% опрошенных потребителей:</w:t>
      </w:r>
    </w:p>
    <w:p w14:paraId="77A2022F" w14:textId="5642A61D" w:rsidR="000F47CC" w:rsidRPr="001F64F2" w:rsidRDefault="00334F26" w:rsidP="000F47CC">
      <w:pPr>
        <w:pStyle w:val="Standard"/>
        <w:spacing w:after="0"/>
        <w:ind w:firstLine="851"/>
        <w:jc w:val="both"/>
        <w:rPr>
          <w:rFonts w:ascii="Times New Roman" w:eastAsia="Times New Roman" w:hAnsi="Times New Roman"/>
          <w:sz w:val="28"/>
          <w:szCs w:val="28"/>
          <w:highlight w:val="yellow"/>
          <w:shd w:val="clear" w:color="auto" w:fill="FFFFFF"/>
          <w:lang w:eastAsia="ru-RU"/>
        </w:rPr>
      </w:pPr>
      <w:r>
        <w:rPr>
          <w:noProof/>
          <w:lang w:eastAsia="ru-RU"/>
        </w:rPr>
        <w:lastRenderedPageBreak/>
        <w:drawing>
          <wp:inline distT="0" distB="0" distL="0" distR="0" wp14:anchorId="55EB8F82" wp14:editId="583620F2">
            <wp:extent cx="5166360" cy="2194560"/>
            <wp:effectExtent l="0" t="0" r="0" b="0"/>
            <wp:docPr id="208" name="Диаграмма 208">
              <a:extLst xmlns:a="http://schemas.openxmlformats.org/drawingml/2006/main">
                <a:ext uri="{FF2B5EF4-FFF2-40B4-BE49-F238E27FC236}">
                  <a16:creationId xmlns:a16="http://schemas.microsoft.com/office/drawing/2014/main" id="{D8F55FE6-4A28-4623-B267-A0E007515D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8"/>
              </a:graphicData>
            </a:graphic>
          </wp:inline>
        </w:drawing>
      </w:r>
    </w:p>
    <w:p w14:paraId="1D3AB133" w14:textId="77794443" w:rsidR="000F47CC" w:rsidRPr="00D22B1D" w:rsidRDefault="000F47CC" w:rsidP="00506CE5">
      <w:pPr>
        <w:ind w:firstLine="708"/>
        <w:rPr>
          <w:rFonts w:eastAsia="Times New Roman"/>
          <w:sz w:val="28"/>
          <w:szCs w:val="28"/>
          <w:shd w:val="clear" w:color="auto" w:fill="FFFFFF"/>
          <w:lang w:eastAsia="ru-RU"/>
        </w:rPr>
      </w:pPr>
      <w:r w:rsidRPr="00D22B1D">
        <w:rPr>
          <w:rFonts w:eastAsia="Times New Roman"/>
          <w:sz w:val="28"/>
          <w:szCs w:val="28"/>
          <w:shd w:val="clear" w:color="auto" w:fill="FFFFFF"/>
          <w:lang w:eastAsia="ru-RU"/>
        </w:rPr>
        <w:t xml:space="preserve">- качеством услуг на рынке удовлетворены </w:t>
      </w:r>
      <w:r w:rsidR="00D22B1D" w:rsidRPr="00D22B1D">
        <w:rPr>
          <w:rFonts w:eastAsia="Times New Roman"/>
          <w:sz w:val="28"/>
          <w:szCs w:val="28"/>
          <w:shd w:val="clear" w:color="auto" w:fill="FFFFFF"/>
          <w:lang w:eastAsia="ru-RU"/>
        </w:rPr>
        <w:t>41,1</w:t>
      </w:r>
      <w:r w:rsidRPr="00D22B1D">
        <w:rPr>
          <w:rFonts w:eastAsia="Times New Roman"/>
          <w:sz w:val="28"/>
          <w:szCs w:val="28"/>
          <w:shd w:val="clear" w:color="auto" w:fill="FFFFFF"/>
          <w:lang w:eastAsia="ru-RU"/>
        </w:rPr>
        <w:t>%:</w:t>
      </w:r>
    </w:p>
    <w:p w14:paraId="7096F4C9" w14:textId="2173C890" w:rsidR="00D22B1D" w:rsidRPr="001F64F2" w:rsidRDefault="00540D55" w:rsidP="00506CE5">
      <w:pPr>
        <w:ind w:firstLine="708"/>
        <w:rPr>
          <w:rFonts w:eastAsia="Times New Roman"/>
          <w:sz w:val="28"/>
          <w:szCs w:val="28"/>
          <w:highlight w:val="yellow"/>
          <w:shd w:val="clear" w:color="auto" w:fill="FFFFFF"/>
          <w:lang w:eastAsia="ru-RU"/>
        </w:rPr>
      </w:pPr>
      <w:r>
        <w:rPr>
          <w:noProof/>
          <w:lang w:val="ru-RU" w:eastAsia="ru-RU" w:bidi="ar-SA"/>
        </w:rPr>
        <w:drawing>
          <wp:inline distT="0" distB="0" distL="0" distR="0" wp14:anchorId="71E1F089" wp14:editId="7BB47278">
            <wp:extent cx="5153025" cy="2189798"/>
            <wp:effectExtent l="0" t="0" r="0" b="1270"/>
            <wp:docPr id="209" name="Диаграмма 209">
              <a:extLst xmlns:a="http://schemas.openxmlformats.org/drawingml/2006/main">
                <a:ext uri="{FF2B5EF4-FFF2-40B4-BE49-F238E27FC236}">
                  <a16:creationId xmlns:a16="http://schemas.microsoft.com/office/drawing/2014/main" id="{E568CAEF-37B8-4B8E-975A-7FB5FA1E6E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9"/>
              </a:graphicData>
            </a:graphic>
          </wp:inline>
        </w:drawing>
      </w:r>
    </w:p>
    <w:p w14:paraId="6FACA932" w14:textId="634E1416" w:rsidR="000F47CC" w:rsidRPr="00D22B1D" w:rsidRDefault="000F47CC" w:rsidP="00506CE5">
      <w:pPr>
        <w:ind w:firstLine="708"/>
        <w:rPr>
          <w:rFonts w:eastAsia="Times New Roman"/>
          <w:sz w:val="28"/>
          <w:szCs w:val="28"/>
          <w:shd w:val="clear" w:color="auto" w:fill="FFFFFF"/>
          <w:lang w:eastAsia="ru-RU"/>
        </w:rPr>
      </w:pPr>
      <w:r w:rsidRPr="00D22B1D">
        <w:rPr>
          <w:rFonts w:eastAsia="Times New Roman"/>
          <w:sz w:val="28"/>
          <w:szCs w:val="28"/>
          <w:shd w:val="clear" w:color="auto" w:fill="FFFFFF"/>
          <w:lang w:eastAsia="ru-RU"/>
        </w:rPr>
        <w:t xml:space="preserve">- возможностью выбора на указанном рынке удовлетворены </w:t>
      </w:r>
      <w:r w:rsidR="00D22B1D">
        <w:rPr>
          <w:rFonts w:eastAsia="Times New Roman"/>
          <w:sz w:val="28"/>
          <w:szCs w:val="28"/>
          <w:shd w:val="clear" w:color="auto" w:fill="FFFFFF"/>
          <w:lang w:eastAsia="ru-RU"/>
        </w:rPr>
        <w:t>41,5</w:t>
      </w:r>
      <w:r w:rsidRPr="00D22B1D">
        <w:rPr>
          <w:rFonts w:eastAsia="Times New Roman"/>
          <w:sz w:val="28"/>
          <w:szCs w:val="28"/>
          <w:shd w:val="clear" w:color="auto" w:fill="FFFFFF"/>
          <w:lang w:eastAsia="ru-RU"/>
        </w:rPr>
        <w:t>%:</w:t>
      </w:r>
    </w:p>
    <w:p w14:paraId="0825A6C7" w14:textId="32E3623F" w:rsidR="00D22B1D" w:rsidRPr="001F64F2" w:rsidRDefault="00B3226C" w:rsidP="00506CE5">
      <w:pPr>
        <w:ind w:firstLine="708"/>
        <w:rPr>
          <w:rFonts w:eastAsia="Times New Roman"/>
          <w:sz w:val="28"/>
          <w:szCs w:val="28"/>
          <w:highlight w:val="yellow"/>
          <w:shd w:val="clear" w:color="auto" w:fill="FFFFFF"/>
          <w:lang w:eastAsia="ru-RU"/>
        </w:rPr>
      </w:pPr>
      <w:r>
        <w:rPr>
          <w:noProof/>
          <w:lang w:val="ru-RU" w:eastAsia="ru-RU" w:bidi="ar-SA"/>
        </w:rPr>
        <w:drawing>
          <wp:inline distT="0" distB="0" distL="0" distR="0" wp14:anchorId="583CDDD5" wp14:editId="3B0920E9">
            <wp:extent cx="5288280" cy="2186940"/>
            <wp:effectExtent l="0" t="0" r="7620" b="3810"/>
            <wp:docPr id="210" name="Диаграмма 210">
              <a:extLst xmlns:a="http://schemas.openxmlformats.org/drawingml/2006/main">
                <a:ext uri="{FF2B5EF4-FFF2-40B4-BE49-F238E27FC236}">
                  <a16:creationId xmlns:a16="http://schemas.microsoft.com/office/drawing/2014/main" id="{E8786F20-0B58-44BF-B84B-B8D9428120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0"/>
              </a:graphicData>
            </a:graphic>
          </wp:inline>
        </w:drawing>
      </w:r>
    </w:p>
    <w:p w14:paraId="1BF022C8" w14:textId="77777777" w:rsidR="001C13DF" w:rsidRDefault="001C13DF" w:rsidP="000F47CC">
      <w:pPr>
        <w:pStyle w:val="Standard"/>
        <w:spacing w:after="0"/>
        <w:ind w:firstLine="708"/>
        <w:jc w:val="both"/>
        <w:rPr>
          <w:rFonts w:ascii="Times New Roman" w:eastAsia="SimSun" w:hAnsi="Times New Roman" w:cs="Calibri"/>
          <w:kern w:val="1"/>
          <w:sz w:val="28"/>
          <w:szCs w:val="28"/>
          <w:lang w:eastAsia="ar-SA"/>
        </w:rPr>
      </w:pPr>
    </w:p>
    <w:p w14:paraId="4DE3E1CB" w14:textId="3ED46225" w:rsidR="000F47CC" w:rsidRDefault="000F47CC" w:rsidP="000F47CC">
      <w:pPr>
        <w:pStyle w:val="Standard"/>
        <w:spacing w:after="0"/>
        <w:ind w:firstLine="708"/>
        <w:jc w:val="both"/>
        <w:rPr>
          <w:rFonts w:ascii="Times New Roman" w:eastAsia="SimSun" w:hAnsi="Times New Roman" w:cs="Calibri"/>
          <w:kern w:val="1"/>
          <w:sz w:val="28"/>
          <w:szCs w:val="28"/>
          <w:lang w:eastAsia="ar-SA"/>
        </w:rPr>
      </w:pPr>
      <w:r w:rsidRPr="002271BD">
        <w:rPr>
          <w:rFonts w:ascii="Times New Roman" w:eastAsia="SimSun" w:hAnsi="Times New Roman" w:cs="Calibri"/>
          <w:kern w:val="1"/>
          <w:sz w:val="28"/>
          <w:szCs w:val="28"/>
          <w:lang w:eastAsia="ar-SA"/>
        </w:rPr>
        <w:t xml:space="preserve">По мнению </w:t>
      </w:r>
      <w:r w:rsidR="00FF5659" w:rsidRPr="002271BD">
        <w:rPr>
          <w:rFonts w:ascii="Times New Roman" w:eastAsia="SimSun" w:hAnsi="Times New Roman" w:cs="Calibri"/>
          <w:kern w:val="1"/>
          <w:sz w:val="28"/>
          <w:szCs w:val="28"/>
          <w:lang w:eastAsia="ar-SA"/>
        </w:rPr>
        <w:t>25,3</w:t>
      </w:r>
      <w:r w:rsidRPr="002271BD">
        <w:rPr>
          <w:rFonts w:ascii="Times New Roman" w:eastAsia="SimSun" w:hAnsi="Times New Roman" w:cs="Calibri"/>
          <w:kern w:val="1"/>
          <w:sz w:val="28"/>
          <w:szCs w:val="28"/>
          <w:lang w:eastAsia="ar-SA"/>
        </w:rPr>
        <w:t xml:space="preserve">% опрошенных, количество организаций на рынке в течение последних 3 лет увеличилось, </w:t>
      </w:r>
      <w:r w:rsidR="00FF5659" w:rsidRPr="002271BD">
        <w:rPr>
          <w:rFonts w:ascii="Times New Roman" w:eastAsia="SimSun" w:hAnsi="Times New Roman" w:cs="Calibri"/>
          <w:kern w:val="1"/>
          <w:sz w:val="28"/>
          <w:szCs w:val="28"/>
          <w:lang w:eastAsia="ar-SA"/>
        </w:rPr>
        <w:t>42,0</w:t>
      </w:r>
      <w:r w:rsidRPr="002271BD">
        <w:rPr>
          <w:rFonts w:ascii="Times New Roman" w:eastAsia="SimSun" w:hAnsi="Times New Roman" w:cs="Calibri"/>
          <w:kern w:val="1"/>
          <w:sz w:val="28"/>
          <w:szCs w:val="28"/>
          <w:lang w:eastAsia="ar-SA"/>
        </w:rPr>
        <w:t>% считают</w:t>
      </w:r>
      <w:r w:rsidR="001C13DF">
        <w:rPr>
          <w:rFonts w:ascii="Times New Roman" w:eastAsia="SimSun" w:hAnsi="Times New Roman" w:cs="Calibri"/>
          <w:kern w:val="1"/>
          <w:sz w:val="28"/>
          <w:szCs w:val="28"/>
          <w:lang w:eastAsia="ar-SA"/>
        </w:rPr>
        <w:t>, что</w:t>
      </w:r>
      <w:r w:rsidRPr="002271BD">
        <w:rPr>
          <w:rFonts w:ascii="Times New Roman" w:eastAsia="SimSun" w:hAnsi="Times New Roman" w:cs="Calibri"/>
          <w:kern w:val="1"/>
          <w:sz w:val="28"/>
          <w:szCs w:val="28"/>
          <w:lang w:eastAsia="ar-SA"/>
        </w:rPr>
        <w:t xml:space="preserve"> не изменилось.</w:t>
      </w:r>
    </w:p>
    <w:p w14:paraId="340BD476" w14:textId="77777777" w:rsidR="000F47CC" w:rsidRPr="000F47CC" w:rsidRDefault="000F47CC" w:rsidP="000F47CC">
      <w:pPr>
        <w:pStyle w:val="Standard"/>
        <w:widowControl w:val="0"/>
        <w:spacing w:after="0"/>
        <w:ind w:left="720"/>
        <w:jc w:val="both"/>
        <w:rPr>
          <w:rFonts w:ascii="Times New Roman CYR" w:eastAsiaTheme="minorHAnsi" w:hAnsi="Times New Roman CYR" w:cs="Times New Roman CYR"/>
          <w:b/>
          <w:bCs/>
          <w:kern w:val="0"/>
          <w:sz w:val="28"/>
          <w:szCs w:val="28"/>
          <w:highlight w:val="white"/>
        </w:rPr>
      </w:pPr>
    </w:p>
    <w:p w14:paraId="37EBA7A3" w14:textId="02693B53" w:rsidR="000F47CC" w:rsidRPr="000F47CC" w:rsidRDefault="00C76C49" w:rsidP="00067E89">
      <w:pPr>
        <w:pStyle w:val="Standard"/>
        <w:widowControl w:val="0"/>
        <w:numPr>
          <w:ilvl w:val="0"/>
          <w:numId w:val="44"/>
        </w:numPr>
        <w:spacing w:after="0"/>
        <w:ind w:left="2127"/>
        <w:jc w:val="both"/>
        <w:rPr>
          <w:rFonts w:ascii="Times New Roman CYR" w:eastAsiaTheme="minorHAnsi" w:hAnsi="Times New Roman CYR" w:cs="Times New Roman CYR"/>
          <w:b/>
          <w:bCs/>
          <w:kern w:val="0"/>
          <w:sz w:val="28"/>
          <w:szCs w:val="28"/>
          <w:highlight w:val="white"/>
        </w:rPr>
      </w:pPr>
      <w:r>
        <w:rPr>
          <w:rFonts w:ascii="Times New Roman CYR" w:eastAsiaTheme="minorHAnsi" w:hAnsi="Times New Roman CYR" w:cs="Times New Roman CYR"/>
          <w:b/>
          <w:bCs/>
          <w:kern w:val="0"/>
          <w:sz w:val="28"/>
          <w:szCs w:val="28"/>
          <w:highlight w:val="white"/>
        </w:rPr>
        <w:t xml:space="preserve"> </w:t>
      </w:r>
      <w:r w:rsidR="000F47CC" w:rsidRPr="000F47CC">
        <w:rPr>
          <w:rFonts w:ascii="Times New Roman CYR" w:eastAsiaTheme="minorHAnsi" w:hAnsi="Times New Roman CYR" w:cs="Times New Roman CYR"/>
          <w:b/>
          <w:bCs/>
          <w:kern w:val="0"/>
          <w:sz w:val="28"/>
          <w:szCs w:val="28"/>
          <w:highlight w:val="white"/>
        </w:rPr>
        <w:t>Рынок поставки сжиженного газа в баллонах.</w:t>
      </w:r>
    </w:p>
    <w:p w14:paraId="2A0BD309" w14:textId="77777777" w:rsidR="00457B66" w:rsidRDefault="00457B66" w:rsidP="000F47CC">
      <w:pPr>
        <w:pStyle w:val="Standard"/>
        <w:spacing w:after="0"/>
        <w:ind w:firstLine="708"/>
        <w:jc w:val="both"/>
        <w:rPr>
          <w:rFonts w:ascii="Times New Roman" w:eastAsia="Times New Roman" w:hAnsi="Times New Roman"/>
          <w:sz w:val="28"/>
          <w:szCs w:val="28"/>
          <w:shd w:val="clear" w:color="auto" w:fill="FFFFFF"/>
          <w:lang w:eastAsia="ru-RU"/>
        </w:rPr>
      </w:pPr>
    </w:p>
    <w:p w14:paraId="4ABB7512" w14:textId="606D7414" w:rsidR="004B72F0" w:rsidRDefault="004B72F0" w:rsidP="00457B66">
      <w:pPr>
        <w:ind w:firstLine="708"/>
        <w:jc w:val="both"/>
        <w:rPr>
          <w:rFonts w:eastAsia="Times New Roman"/>
          <w:color w:val="000000" w:themeColor="text1"/>
          <w:sz w:val="28"/>
          <w:szCs w:val="28"/>
          <w:lang w:eastAsia="ru-RU"/>
        </w:rPr>
      </w:pPr>
      <w:r w:rsidRPr="004B72F0">
        <w:rPr>
          <w:rFonts w:eastAsia="Times New Roman"/>
          <w:color w:val="000000" w:themeColor="text1"/>
          <w:sz w:val="28"/>
          <w:szCs w:val="28"/>
          <w:lang w:eastAsia="ru-RU"/>
        </w:rPr>
        <w:t xml:space="preserve">Потребление сжиженного углеводородного газа снижается, что связано с реализацией на территории Краснодарского края программы газификации природным газом. </w:t>
      </w:r>
      <w:r w:rsidR="008775F6">
        <w:rPr>
          <w:rFonts w:eastAsia="Times New Roman"/>
          <w:color w:val="000000" w:themeColor="text1"/>
          <w:sz w:val="28"/>
          <w:szCs w:val="28"/>
          <w:lang w:val="ru-RU" w:eastAsia="ru-RU"/>
        </w:rPr>
        <w:t>У</w:t>
      </w:r>
      <w:r w:rsidRPr="004B72F0">
        <w:rPr>
          <w:rFonts w:eastAsia="Times New Roman"/>
          <w:color w:val="000000" w:themeColor="text1"/>
          <w:sz w:val="28"/>
          <w:szCs w:val="28"/>
          <w:lang w:eastAsia="ru-RU"/>
        </w:rPr>
        <w:t xml:space="preserve">ровень газификации Северского района </w:t>
      </w:r>
      <w:r w:rsidR="00B74D2E">
        <w:rPr>
          <w:rFonts w:eastAsia="Times New Roman"/>
          <w:color w:val="000000" w:themeColor="text1"/>
          <w:sz w:val="28"/>
          <w:szCs w:val="28"/>
          <w:lang w:val="ru-RU" w:eastAsia="ru-RU"/>
        </w:rPr>
        <w:t xml:space="preserve">сетевым природным газом составляет </w:t>
      </w:r>
      <w:r w:rsidR="008775F6">
        <w:rPr>
          <w:rFonts w:eastAsia="Times New Roman"/>
          <w:color w:val="000000" w:themeColor="text1"/>
          <w:sz w:val="28"/>
          <w:szCs w:val="28"/>
          <w:lang w:val="ru-RU" w:eastAsia="ru-RU"/>
        </w:rPr>
        <w:t xml:space="preserve">- </w:t>
      </w:r>
      <w:r w:rsidR="00B74D2E">
        <w:rPr>
          <w:rFonts w:eastAsia="Times New Roman"/>
          <w:color w:val="000000" w:themeColor="text1"/>
          <w:sz w:val="28"/>
          <w:szCs w:val="28"/>
          <w:lang w:val="ru-RU" w:eastAsia="ru-RU"/>
        </w:rPr>
        <w:t>84</w:t>
      </w:r>
      <w:r w:rsidRPr="004B72F0">
        <w:rPr>
          <w:rFonts w:eastAsia="Times New Roman"/>
          <w:color w:val="000000" w:themeColor="text1"/>
          <w:sz w:val="28"/>
          <w:szCs w:val="28"/>
          <w:lang w:eastAsia="ru-RU"/>
        </w:rPr>
        <w:t xml:space="preserve">%. В настоящее время поставки сжиженного </w:t>
      </w:r>
      <w:r w:rsidRPr="004B72F0">
        <w:rPr>
          <w:rFonts w:eastAsia="Times New Roman"/>
          <w:color w:val="000000" w:themeColor="text1"/>
          <w:sz w:val="28"/>
          <w:szCs w:val="28"/>
          <w:lang w:eastAsia="ru-RU"/>
        </w:rPr>
        <w:lastRenderedPageBreak/>
        <w:t>газа потребителям осуществляют только организации частной формы собственности и индивидуальные предприниматели, таким образом доля организаций частной формы собственности в сфере поставки сжиженного газа в баллонах составляет 100%.</w:t>
      </w:r>
    </w:p>
    <w:p w14:paraId="17CEF94D" w14:textId="323AB44A" w:rsidR="00457B66" w:rsidRPr="00AA6096" w:rsidRDefault="00457B66" w:rsidP="00457B66">
      <w:pPr>
        <w:ind w:firstLine="708"/>
        <w:jc w:val="both"/>
        <w:rPr>
          <w:rFonts w:eastAsia="Times New Roman"/>
          <w:sz w:val="28"/>
          <w:szCs w:val="28"/>
          <w:lang w:eastAsia="ru-RU"/>
        </w:rPr>
      </w:pPr>
      <w:r w:rsidRPr="00E971CD">
        <w:rPr>
          <w:rFonts w:eastAsia="Times New Roman"/>
          <w:color w:val="000000" w:themeColor="text1"/>
          <w:sz w:val="28"/>
          <w:szCs w:val="28"/>
          <w:lang w:eastAsia="ru-RU"/>
        </w:rPr>
        <w:t xml:space="preserve">В 2020 году на рынке поставок сжиженного газа в баллонах на бытовые нужды населению в муниципальном образовании Северский район деятельность </w:t>
      </w:r>
      <w:r w:rsidRPr="00AA6096">
        <w:rPr>
          <w:rFonts w:eastAsia="Times New Roman"/>
          <w:sz w:val="28"/>
          <w:szCs w:val="28"/>
          <w:lang w:eastAsia="ru-RU"/>
        </w:rPr>
        <w:t>осуществлял</w:t>
      </w:r>
      <w:r w:rsidR="00B41058">
        <w:rPr>
          <w:rFonts w:eastAsia="Times New Roman"/>
          <w:sz w:val="28"/>
          <w:szCs w:val="28"/>
          <w:lang w:val="ru-RU" w:eastAsia="ru-RU"/>
        </w:rPr>
        <w:t>и</w:t>
      </w:r>
      <w:r w:rsidRPr="00AA6096">
        <w:rPr>
          <w:rFonts w:eastAsia="Times New Roman"/>
          <w:sz w:val="28"/>
          <w:szCs w:val="28"/>
          <w:lang w:eastAsia="ru-RU"/>
        </w:rPr>
        <w:t xml:space="preserve"> </w:t>
      </w:r>
      <w:r w:rsidR="00543888" w:rsidRPr="00AA6096">
        <w:rPr>
          <w:rFonts w:eastAsia="Times New Roman"/>
          <w:sz w:val="28"/>
          <w:szCs w:val="28"/>
          <w:lang w:eastAsia="ru-RU"/>
        </w:rPr>
        <w:t>3</w:t>
      </w:r>
      <w:r w:rsidRPr="00AA6096">
        <w:rPr>
          <w:rFonts w:eastAsia="Times New Roman"/>
          <w:sz w:val="28"/>
          <w:szCs w:val="28"/>
          <w:lang w:eastAsia="ru-RU"/>
        </w:rPr>
        <w:t xml:space="preserve"> хозяйствующи</w:t>
      </w:r>
      <w:r w:rsidR="00B41058">
        <w:rPr>
          <w:rFonts w:eastAsia="Times New Roman"/>
          <w:sz w:val="28"/>
          <w:szCs w:val="28"/>
          <w:lang w:val="ru-RU" w:eastAsia="ru-RU"/>
        </w:rPr>
        <w:t>х</w:t>
      </w:r>
      <w:r w:rsidRPr="00AA6096">
        <w:rPr>
          <w:rFonts w:eastAsia="Times New Roman"/>
          <w:sz w:val="28"/>
          <w:szCs w:val="28"/>
          <w:lang w:eastAsia="ru-RU"/>
        </w:rPr>
        <w:t xml:space="preserve"> субъект</w:t>
      </w:r>
      <w:r w:rsidR="00B41058">
        <w:rPr>
          <w:rFonts w:eastAsia="Times New Roman"/>
          <w:sz w:val="28"/>
          <w:szCs w:val="28"/>
          <w:lang w:val="ru-RU" w:eastAsia="ru-RU"/>
        </w:rPr>
        <w:t>а,</w:t>
      </w:r>
      <w:r w:rsidR="00AA6096" w:rsidRPr="00AA6096">
        <w:rPr>
          <w:rFonts w:eastAsia="Times New Roman"/>
          <w:sz w:val="28"/>
          <w:szCs w:val="28"/>
          <w:lang w:eastAsia="ru-RU"/>
        </w:rPr>
        <w:t xml:space="preserve"> </w:t>
      </w:r>
      <w:r w:rsidR="00543888" w:rsidRPr="00AA6096">
        <w:rPr>
          <w:rFonts w:eastAsia="Times New Roman"/>
          <w:sz w:val="28"/>
          <w:szCs w:val="28"/>
          <w:lang w:eastAsia="ru-RU"/>
        </w:rPr>
        <w:t>крупнейший из которых -</w:t>
      </w:r>
      <w:r w:rsidRPr="00AA6096">
        <w:rPr>
          <w:rFonts w:eastAsia="Times New Roman"/>
          <w:sz w:val="28"/>
          <w:szCs w:val="28"/>
          <w:lang w:eastAsia="ru-RU"/>
        </w:rPr>
        <w:t xml:space="preserve"> ООО «Анапагаз»</w:t>
      </w:r>
      <w:r w:rsidR="00AA6096" w:rsidRPr="00AA6096">
        <w:rPr>
          <w:rFonts w:eastAsia="Times New Roman"/>
          <w:sz w:val="28"/>
          <w:szCs w:val="28"/>
          <w:lang w:val="ru-RU" w:eastAsia="ru-RU"/>
        </w:rPr>
        <w:t>.</w:t>
      </w:r>
      <w:r w:rsidRPr="00AA6096">
        <w:rPr>
          <w:rFonts w:eastAsia="Times New Roman"/>
          <w:sz w:val="28"/>
          <w:szCs w:val="28"/>
          <w:lang w:eastAsia="ru-RU"/>
        </w:rPr>
        <w:t xml:space="preserve"> </w:t>
      </w:r>
    </w:p>
    <w:p w14:paraId="7A3ED031" w14:textId="1FF33F32" w:rsidR="00457B66" w:rsidRPr="00E971CD" w:rsidRDefault="00457B66" w:rsidP="00457B66">
      <w:pPr>
        <w:ind w:firstLine="708"/>
        <w:jc w:val="both"/>
        <w:rPr>
          <w:rFonts w:eastAsia="Times New Roman"/>
          <w:color w:val="000000" w:themeColor="text1"/>
          <w:sz w:val="28"/>
          <w:szCs w:val="28"/>
          <w:lang w:eastAsia="ru-RU"/>
        </w:rPr>
      </w:pPr>
      <w:r w:rsidRPr="00E971CD">
        <w:rPr>
          <w:rFonts w:eastAsia="Times New Roman"/>
          <w:color w:val="000000" w:themeColor="text1"/>
          <w:sz w:val="28"/>
          <w:szCs w:val="28"/>
          <w:lang w:eastAsia="ru-RU"/>
        </w:rPr>
        <w:t>Сжиженный газ поставляется населению в баллонах. Реализация сжиженного газа населению Северского района является регулируемым видом деятельности. По сравнению с 2019 годом количество хозяйствующих субъектов на рынке не изменилось. При этом</w:t>
      </w:r>
      <w:r w:rsidR="004B12A8">
        <w:rPr>
          <w:rFonts w:eastAsia="Times New Roman"/>
          <w:color w:val="000000" w:themeColor="text1"/>
          <w:sz w:val="28"/>
          <w:szCs w:val="28"/>
          <w:lang w:val="ru-RU" w:eastAsia="ru-RU"/>
        </w:rPr>
        <w:t>,</w:t>
      </w:r>
      <w:r w:rsidRPr="00E971CD">
        <w:rPr>
          <w:rFonts w:eastAsia="Times New Roman"/>
          <w:color w:val="000000" w:themeColor="text1"/>
          <w:sz w:val="28"/>
          <w:szCs w:val="28"/>
          <w:lang w:eastAsia="ru-RU"/>
        </w:rPr>
        <w:t xml:space="preserve"> в районе наблюдается повышени</w:t>
      </w:r>
      <w:r w:rsidR="004B12A8">
        <w:rPr>
          <w:rFonts w:eastAsia="Times New Roman"/>
          <w:color w:val="000000" w:themeColor="text1"/>
          <w:sz w:val="28"/>
          <w:szCs w:val="28"/>
          <w:lang w:val="ru-RU" w:eastAsia="ru-RU"/>
        </w:rPr>
        <w:t>е</w:t>
      </w:r>
      <w:r w:rsidRPr="00E971CD">
        <w:rPr>
          <w:rFonts w:eastAsia="Times New Roman"/>
          <w:color w:val="000000" w:themeColor="text1"/>
          <w:sz w:val="28"/>
          <w:szCs w:val="28"/>
          <w:lang w:eastAsia="ru-RU"/>
        </w:rPr>
        <w:t xml:space="preserve"> объема потребления сжиженного газа населением:</w:t>
      </w:r>
    </w:p>
    <w:p w14:paraId="56C5E41B" w14:textId="77777777" w:rsidR="00457B66" w:rsidRPr="00E971CD" w:rsidRDefault="00457B66" w:rsidP="00457B66">
      <w:pPr>
        <w:ind w:firstLine="708"/>
        <w:jc w:val="both"/>
        <w:rPr>
          <w:rFonts w:eastAsia="Times New Roman"/>
          <w:color w:val="000000" w:themeColor="text1"/>
          <w:sz w:val="28"/>
          <w:szCs w:val="28"/>
          <w:lang w:eastAsia="ru-RU"/>
        </w:rPr>
      </w:pPr>
      <w:r w:rsidRPr="00E971CD">
        <w:rPr>
          <w:rFonts w:eastAsia="Times New Roman"/>
          <w:color w:val="000000" w:themeColor="text1"/>
          <w:sz w:val="28"/>
          <w:szCs w:val="28"/>
          <w:lang w:eastAsia="ru-RU"/>
        </w:rPr>
        <w:t xml:space="preserve">-2019 год -16,98 тонн; </w:t>
      </w:r>
    </w:p>
    <w:p w14:paraId="00CCC6D7" w14:textId="0C5BE48B" w:rsidR="00457B66" w:rsidRPr="00E971CD" w:rsidRDefault="00457B66" w:rsidP="00457B66">
      <w:pPr>
        <w:ind w:firstLine="708"/>
        <w:jc w:val="both"/>
        <w:rPr>
          <w:rFonts w:eastAsia="Times New Roman"/>
          <w:color w:val="000000" w:themeColor="text1"/>
          <w:sz w:val="28"/>
          <w:szCs w:val="28"/>
          <w:lang w:eastAsia="ru-RU"/>
        </w:rPr>
      </w:pPr>
      <w:r w:rsidRPr="00E971CD">
        <w:rPr>
          <w:rFonts w:eastAsia="Times New Roman"/>
          <w:color w:val="000000" w:themeColor="text1"/>
          <w:sz w:val="28"/>
          <w:szCs w:val="28"/>
          <w:lang w:eastAsia="ru-RU"/>
        </w:rPr>
        <w:t>-2020 год -21</w:t>
      </w:r>
      <w:r w:rsidR="00BC33AD">
        <w:rPr>
          <w:rFonts w:eastAsia="Times New Roman"/>
          <w:color w:val="000000" w:themeColor="text1"/>
          <w:sz w:val="28"/>
          <w:szCs w:val="28"/>
          <w:lang w:val="ru-RU" w:eastAsia="ru-RU"/>
        </w:rPr>
        <w:t>,</w:t>
      </w:r>
      <w:r w:rsidRPr="00E971CD">
        <w:rPr>
          <w:rFonts w:eastAsia="Times New Roman"/>
          <w:color w:val="000000" w:themeColor="text1"/>
          <w:sz w:val="28"/>
          <w:szCs w:val="28"/>
          <w:lang w:eastAsia="ru-RU"/>
        </w:rPr>
        <w:t xml:space="preserve">3 тонн. </w:t>
      </w:r>
    </w:p>
    <w:p w14:paraId="4AF4D037" w14:textId="77777777" w:rsidR="00457B66" w:rsidRPr="00E971CD" w:rsidRDefault="00457B66" w:rsidP="00457B66">
      <w:pPr>
        <w:ind w:firstLine="708"/>
        <w:jc w:val="both"/>
        <w:rPr>
          <w:rFonts w:eastAsia="Times New Roman"/>
          <w:color w:val="000000" w:themeColor="text1"/>
          <w:sz w:val="28"/>
          <w:szCs w:val="28"/>
          <w:lang w:eastAsia="ru-RU"/>
        </w:rPr>
      </w:pPr>
      <w:r w:rsidRPr="00E971CD">
        <w:rPr>
          <w:rFonts w:eastAsia="Times New Roman"/>
          <w:color w:val="000000" w:themeColor="text1"/>
          <w:sz w:val="28"/>
          <w:szCs w:val="28"/>
          <w:lang w:eastAsia="ru-RU"/>
        </w:rPr>
        <w:t>Увеличение объема потребления сжиженного газа населением, поставляемым ООО «Анапагаз», обусловлено тем, что предприятие работает по утвержденным региональной энергетической комиссией-департаментом цен и тарифов Краснодарского края тарифам, что позволяет жителям оформлять субсидии в целях возмещения затрат, возникающих в связи с реализацией по регулируемым ценам сжиженного газа.</w:t>
      </w:r>
    </w:p>
    <w:p w14:paraId="2CE4AAF8" w14:textId="77777777" w:rsidR="00457B66" w:rsidRDefault="00457B66" w:rsidP="00457B66">
      <w:pPr>
        <w:ind w:firstLine="708"/>
        <w:jc w:val="both"/>
        <w:rPr>
          <w:color w:val="000000" w:themeColor="text1"/>
          <w:sz w:val="28"/>
          <w:szCs w:val="28"/>
        </w:rPr>
      </w:pPr>
    </w:p>
    <w:p w14:paraId="3A5A01B0" w14:textId="704303AD" w:rsidR="000F47CC" w:rsidRPr="002271BD" w:rsidRDefault="000F47CC" w:rsidP="000F47CC">
      <w:pPr>
        <w:pStyle w:val="Standard"/>
        <w:spacing w:after="0"/>
        <w:ind w:firstLine="708"/>
        <w:jc w:val="both"/>
        <w:rPr>
          <w:rFonts w:ascii="Times New Roman" w:eastAsia="Times New Roman" w:hAnsi="Times New Roman"/>
          <w:sz w:val="28"/>
          <w:szCs w:val="28"/>
          <w:shd w:val="clear" w:color="auto" w:fill="FFFFFF"/>
          <w:lang w:eastAsia="ru-RU"/>
        </w:rPr>
      </w:pPr>
      <w:r w:rsidRPr="002271BD">
        <w:rPr>
          <w:rFonts w:ascii="Times New Roman" w:eastAsia="Times New Roman" w:hAnsi="Times New Roman"/>
          <w:sz w:val="28"/>
          <w:szCs w:val="28"/>
          <w:shd w:val="clear" w:color="auto" w:fill="FFFFFF"/>
          <w:lang w:eastAsia="ru-RU"/>
        </w:rPr>
        <w:t>В результате проведенного мониторинга установлено</w:t>
      </w:r>
      <w:r w:rsidR="00407CAC">
        <w:rPr>
          <w:rFonts w:ascii="Times New Roman" w:eastAsia="Times New Roman" w:hAnsi="Times New Roman"/>
          <w:sz w:val="28"/>
          <w:szCs w:val="28"/>
          <w:shd w:val="clear" w:color="auto" w:fill="FFFFFF"/>
          <w:lang w:eastAsia="ru-RU"/>
        </w:rPr>
        <w:t>:</w:t>
      </w:r>
      <w:r w:rsidRPr="002271BD">
        <w:rPr>
          <w:rFonts w:ascii="Times New Roman" w:eastAsia="Times New Roman" w:hAnsi="Times New Roman"/>
          <w:sz w:val="28"/>
          <w:szCs w:val="28"/>
          <w:shd w:val="clear" w:color="auto" w:fill="FFFFFF"/>
          <w:lang w:eastAsia="ru-RU"/>
        </w:rPr>
        <w:t xml:space="preserve"> </w:t>
      </w:r>
      <w:r w:rsidR="002271BD" w:rsidRPr="002271BD">
        <w:rPr>
          <w:rFonts w:ascii="Times New Roman" w:eastAsia="Times New Roman" w:hAnsi="Times New Roman"/>
          <w:sz w:val="28"/>
          <w:szCs w:val="28"/>
          <w:shd w:val="clear" w:color="auto" w:fill="FFFFFF"/>
          <w:lang w:eastAsia="ru-RU"/>
        </w:rPr>
        <w:t>42,7</w:t>
      </w:r>
      <w:r w:rsidR="00407CAC">
        <w:rPr>
          <w:rFonts w:ascii="Times New Roman" w:eastAsia="Times New Roman" w:hAnsi="Times New Roman"/>
          <w:sz w:val="28"/>
          <w:szCs w:val="28"/>
          <w:shd w:val="clear" w:color="auto" w:fill="FFFFFF"/>
          <w:lang w:eastAsia="ru-RU"/>
        </w:rPr>
        <w:t>%</w:t>
      </w:r>
      <w:r w:rsidRPr="002271BD">
        <w:rPr>
          <w:rFonts w:ascii="Times New Roman" w:eastAsia="Times New Roman" w:hAnsi="Times New Roman"/>
          <w:sz w:val="28"/>
          <w:szCs w:val="28"/>
          <w:shd w:val="clear" w:color="auto" w:fill="FFFFFF"/>
          <w:lang w:eastAsia="ru-RU"/>
        </w:rPr>
        <w:t xml:space="preserve"> считают, что хозяйствующих субъектов в данной сфере достаточно:</w:t>
      </w:r>
    </w:p>
    <w:p w14:paraId="29FF87B8" w14:textId="1BF5916A" w:rsidR="000F47CC" w:rsidRPr="001F64F2" w:rsidRDefault="00BD69CC" w:rsidP="000F47CC">
      <w:pPr>
        <w:pStyle w:val="Standard"/>
        <w:spacing w:after="0"/>
        <w:ind w:firstLine="851"/>
        <w:jc w:val="both"/>
        <w:rPr>
          <w:rFonts w:ascii="Times New Roman" w:eastAsia="Times New Roman" w:hAnsi="Times New Roman"/>
          <w:sz w:val="28"/>
          <w:szCs w:val="28"/>
          <w:highlight w:val="yellow"/>
          <w:shd w:val="clear" w:color="auto" w:fill="FFFFFF"/>
          <w:lang w:eastAsia="ru-RU"/>
        </w:rPr>
      </w:pPr>
      <w:r>
        <w:rPr>
          <w:noProof/>
          <w:lang w:eastAsia="ru-RU"/>
        </w:rPr>
        <w:drawing>
          <wp:inline distT="0" distB="0" distL="0" distR="0" wp14:anchorId="36D85C3C" wp14:editId="796D3EC4">
            <wp:extent cx="5158740" cy="1882140"/>
            <wp:effectExtent l="0" t="0" r="3810" b="3810"/>
            <wp:docPr id="211" name="Диаграмма 211">
              <a:extLst xmlns:a="http://schemas.openxmlformats.org/drawingml/2006/main">
                <a:ext uri="{FF2B5EF4-FFF2-40B4-BE49-F238E27FC236}">
                  <a16:creationId xmlns:a16="http://schemas.microsoft.com/office/drawing/2014/main" id="{25573C06-35A8-4732-8D3C-ACC6B9EFA0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1"/>
              </a:graphicData>
            </a:graphic>
          </wp:inline>
        </w:drawing>
      </w:r>
    </w:p>
    <w:p w14:paraId="168321AB" w14:textId="77777777" w:rsidR="00407CAC" w:rsidRDefault="00407CAC" w:rsidP="000F47CC">
      <w:pPr>
        <w:pStyle w:val="Standard"/>
        <w:spacing w:after="0"/>
        <w:ind w:left="143" w:firstLine="708"/>
        <w:jc w:val="both"/>
        <w:rPr>
          <w:rFonts w:ascii="Times New Roman" w:eastAsia="Times New Roman" w:hAnsi="Times New Roman"/>
          <w:sz w:val="28"/>
          <w:szCs w:val="28"/>
          <w:shd w:val="clear" w:color="auto" w:fill="FFFFFF"/>
          <w:lang w:eastAsia="ru-RU"/>
        </w:rPr>
      </w:pPr>
    </w:p>
    <w:p w14:paraId="4B065BF5" w14:textId="27983DAF" w:rsidR="000F47CC" w:rsidRPr="00E17783" w:rsidRDefault="000F47CC" w:rsidP="000F47CC">
      <w:pPr>
        <w:pStyle w:val="Standard"/>
        <w:spacing w:after="0"/>
        <w:ind w:left="143" w:firstLine="708"/>
        <w:jc w:val="both"/>
        <w:rPr>
          <w:rFonts w:ascii="Times New Roman" w:eastAsia="Times New Roman" w:hAnsi="Times New Roman"/>
          <w:sz w:val="28"/>
          <w:szCs w:val="28"/>
          <w:shd w:val="clear" w:color="auto" w:fill="FFFFFF"/>
          <w:lang w:eastAsia="ru-RU"/>
        </w:rPr>
      </w:pPr>
      <w:r w:rsidRPr="00E17783">
        <w:rPr>
          <w:rFonts w:ascii="Times New Roman" w:eastAsia="Times New Roman" w:hAnsi="Times New Roman"/>
          <w:sz w:val="28"/>
          <w:szCs w:val="28"/>
          <w:shd w:val="clear" w:color="auto" w:fill="FFFFFF"/>
          <w:lang w:eastAsia="ru-RU"/>
        </w:rPr>
        <w:t>По результатам мониторинга удовлетворенности рынком установлено:</w:t>
      </w:r>
    </w:p>
    <w:p w14:paraId="6B806567" w14:textId="77777777" w:rsidR="00407CAC" w:rsidRDefault="00407CAC" w:rsidP="000F47CC">
      <w:pPr>
        <w:pStyle w:val="Standard"/>
        <w:spacing w:after="0"/>
        <w:ind w:firstLine="708"/>
        <w:jc w:val="both"/>
        <w:rPr>
          <w:rFonts w:ascii="Times New Roman" w:eastAsia="Times New Roman" w:hAnsi="Times New Roman"/>
          <w:sz w:val="28"/>
          <w:szCs w:val="28"/>
          <w:shd w:val="clear" w:color="auto" w:fill="FFFFFF"/>
          <w:lang w:eastAsia="ru-RU"/>
        </w:rPr>
      </w:pPr>
    </w:p>
    <w:p w14:paraId="4E02B619" w14:textId="2CAFB35B" w:rsidR="000F47CC" w:rsidRPr="00E17783" w:rsidRDefault="000F47CC" w:rsidP="000F47CC">
      <w:pPr>
        <w:pStyle w:val="Standard"/>
        <w:spacing w:after="0"/>
        <w:ind w:firstLine="708"/>
        <w:jc w:val="both"/>
        <w:rPr>
          <w:rFonts w:ascii="Times New Roman" w:eastAsia="Times New Roman" w:hAnsi="Times New Roman"/>
          <w:sz w:val="28"/>
          <w:szCs w:val="28"/>
          <w:shd w:val="clear" w:color="auto" w:fill="FFFFFF"/>
          <w:lang w:eastAsia="ru-RU"/>
        </w:rPr>
      </w:pPr>
      <w:r w:rsidRPr="00E17783">
        <w:rPr>
          <w:rFonts w:ascii="Times New Roman" w:eastAsia="Times New Roman" w:hAnsi="Times New Roman"/>
          <w:sz w:val="28"/>
          <w:szCs w:val="28"/>
          <w:shd w:val="clear" w:color="auto" w:fill="FFFFFF"/>
          <w:lang w:eastAsia="ru-RU"/>
        </w:rPr>
        <w:t>- уровнем цен удовлетворены 3</w:t>
      </w:r>
      <w:r w:rsidR="00E17783" w:rsidRPr="00E17783">
        <w:rPr>
          <w:rFonts w:ascii="Times New Roman" w:eastAsia="Times New Roman" w:hAnsi="Times New Roman"/>
          <w:sz w:val="28"/>
          <w:szCs w:val="28"/>
          <w:shd w:val="clear" w:color="auto" w:fill="FFFFFF"/>
          <w:lang w:eastAsia="ru-RU"/>
        </w:rPr>
        <w:t>7</w:t>
      </w:r>
      <w:r w:rsidRPr="00E17783">
        <w:rPr>
          <w:rFonts w:ascii="Times New Roman" w:eastAsia="Times New Roman" w:hAnsi="Times New Roman"/>
          <w:sz w:val="28"/>
          <w:szCs w:val="28"/>
          <w:shd w:val="clear" w:color="auto" w:fill="FFFFFF"/>
          <w:lang w:eastAsia="ru-RU"/>
        </w:rPr>
        <w:t>,</w:t>
      </w:r>
      <w:r w:rsidR="00E17783" w:rsidRPr="00E17783">
        <w:rPr>
          <w:rFonts w:ascii="Times New Roman" w:eastAsia="Times New Roman" w:hAnsi="Times New Roman"/>
          <w:sz w:val="28"/>
          <w:szCs w:val="28"/>
          <w:shd w:val="clear" w:color="auto" w:fill="FFFFFF"/>
          <w:lang w:eastAsia="ru-RU"/>
        </w:rPr>
        <w:t>6</w:t>
      </w:r>
      <w:r w:rsidRPr="00E17783">
        <w:rPr>
          <w:rFonts w:ascii="Times New Roman" w:eastAsia="Times New Roman" w:hAnsi="Times New Roman"/>
          <w:sz w:val="28"/>
          <w:szCs w:val="28"/>
          <w:shd w:val="clear" w:color="auto" w:fill="FFFFFF"/>
          <w:lang w:eastAsia="ru-RU"/>
        </w:rPr>
        <w:t>% опрошенных потребителей:</w:t>
      </w:r>
    </w:p>
    <w:p w14:paraId="13B990BE" w14:textId="4BCAF00A" w:rsidR="00407CAC" w:rsidRDefault="001E6AA5" w:rsidP="00C31BA6">
      <w:pPr>
        <w:pStyle w:val="Standard"/>
        <w:spacing w:after="0"/>
        <w:ind w:firstLine="851"/>
        <w:jc w:val="both"/>
        <w:rPr>
          <w:rFonts w:eastAsia="Times New Roman"/>
          <w:sz w:val="28"/>
          <w:szCs w:val="28"/>
          <w:shd w:val="clear" w:color="auto" w:fill="FFFFFF"/>
          <w:lang w:eastAsia="ru-RU"/>
        </w:rPr>
      </w:pPr>
      <w:r>
        <w:rPr>
          <w:noProof/>
          <w:lang w:eastAsia="ru-RU"/>
        </w:rPr>
        <w:lastRenderedPageBreak/>
        <w:drawing>
          <wp:inline distT="0" distB="0" distL="0" distR="0" wp14:anchorId="408420BB" wp14:editId="01F9384B">
            <wp:extent cx="5280660" cy="2125980"/>
            <wp:effectExtent l="0" t="0" r="0" b="7620"/>
            <wp:docPr id="212" name="Диаграмма 212">
              <a:extLst xmlns:a="http://schemas.openxmlformats.org/drawingml/2006/main">
                <a:ext uri="{FF2B5EF4-FFF2-40B4-BE49-F238E27FC236}">
                  <a16:creationId xmlns:a16="http://schemas.microsoft.com/office/drawing/2014/main" id="{D8F55FE6-4A28-4623-B267-A0E007515D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2"/>
              </a:graphicData>
            </a:graphic>
          </wp:inline>
        </w:drawing>
      </w:r>
    </w:p>
    <w:p w14:paraId="6FBF5EFE" w14:textId="62FA4318" w:rsidR="000F47CC" w:rsidRPr="003363C0" w:rsidRDefault="000F47CC" w:rsidP="00506CE5">
      <w:pPr>
        <w:ind w:firstLine="708"/>
        <w:rPr>
          <w:rFonts w:eastAsia="Times New Roman"/>
          <w:sz w:val="28"/>
          <w:szCs w:val="28"/>
          <w:shd w:val="clear" w:color="auto" w:fill="FFFFFF"/>
          <w:lang w:eastAsia="ru-RU"/>
        </w:rPr>
      </w:pPr>
      <w:r w:rsidRPr="003363C0">
        <w:rPr>
          <w:rFonts w:eastAsia="Times New Roman"/>
          <w:sz w:val="28"/>
          <w:szCs w:val="28"/>
          <w:shd w:val="clear" w:color="auto" w:fill="FFFFFF"/>
          <w:lang w:eastAsia="ru-RU"/>
        </w:rPr>
        <w:t xml:space="preserve">- качеством услуг на рынке удовлетворены </w:t>
      </w:r>
      <w:r w:rsidR="003363C0">
        <w:rPr>
          <w:rFonts w:eastAsia="Times New Roman"/>
          <w:sz w:val="28"/>
          <w:szCs w:val="28"/>
          <w:shd w:val="clear" w:color="auto" w:fill="FFFFFF"/>
          <w:lang w:eastAsia="ru-RU"/>
        </w:rPr>
        <w:t>41,0</w:t>
      </w:r>
      <w:r w:rsidR="00407CAC">
        <w:rPr>
          <w:rFonts w:eastAsia="Times New Roman"/>
          <w:sz w:val="28"/>
          <w:szCs w:val="28"/>
          <w:shd w:val="clear" w:color="auto" w:fill="FFFFFF"/>
          <w:lang w:eastAsia="ru-RU"/>
        </w:rPr>
        <w:t>%</w:t>
      </w:r>
      <w:r w:rsidRPr="003363C0">
        <w:rPr>
          <w:rFonts w:eastAsia="Times New Roman"/>
          <w:sz w:val="28"/>
          <w:szCs w:val="28"/>
          <w:shd w:val="clear" w:color="auto" w:fill="FFFFFF"/>
          <w:lang w:eastAsia="ru-RU"/>
        </w:rPr>
        <w:t>:</w:t>
      </w:r>
    </w:p>
    <w:p w14:paraId="32D8D5CC" w14:textId="7C0C14B4" w:rsidR="003363C0" w:rsidRPr="001F64F2" w:rsidRDefault="00054765" w:rsidP="00506CE5">
      <w:pPr>
        <w:ind w:firstLine="708"/>
        <w:rPr>
          <w:rFonts w:eastAsia="Times New Roman"/>
          <w:sz w:val="28"/>
          <w:szCs w:val="28"/>
          <w:highlight w:val="yellow"/>
          <w:shd w:val="clear" w:color="auto" w:fill="FFFFFF"/>
          <w:lang w:eastAsia="ru-RU"/>
        </w:rPr>
      </w:pPr>
      <w:r>
        <w:rPr>
          <w:rFonts w:eastAsia="Times New Roman"/>
          <w:sz w:val="28"/>
          <w:szCs w:val="28"/>
          <w:shd w:val="clear" w:color="auto" w:fill="FFFFFF"/>
          <w:lang w:eastAsia="ru-RU"/>
        </w:rPr>
        <w:t xml:space="preserve">     </w:t>
      </w:r>
      <w:r w:rsidR="001938C1">
        <w:rPr>
          <w:noProof/>
          <w:lang w:val="ru-RU" w:eastAsia="ru-RU" w:bidi="ar-SA"/>
        </w:rPr>
        <w:drawing>
          <wp:inline distT="0" distB="0" distL="0" distR="0" wp14:anchorId="76832636" wp14:editId="1BD5B608">
            <wp:extent cx="5153025" cy="2189798"/>
            <wp:effectExtent l="0" t="0" r="0" b="1270"/>
            <wp:docPr id="213" name="Диаграмма 213">
              <a:extLst xmlns:a="http://schemas.openxmlformats.org/drawingml/2006/main">
                <a:ext uri="{FF2B5EF4-FFF2-40B4-BE49-F238E27FC236}">
                  <a16:creationId xmlns:a16="http://schemas.microsoft.com/office/drawing/2014/main" id="{E568CAEF-37B8-4B8E-975A-7FB5FA1E6E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3"/>
              </a:graphicData>
            </a:graphic>
          </wp:inline>
        </w:drawing>
      </w:r>
    </w:p>
    <w:p w14:paraId="1BAC270B" w14:textId="58B40CD1" w:rsidR="000F47CC" w:rsidRPr="00C128A7" w:rsidRDefault="00506CE5" w:rsidP="00506CE5">
      <w:pPr>
        <w:ind w:firstLine="708"/>
        <w:rPr>
          <w:rFonts w:eastAsia="Times New Roman"/>
          <w:sz w:val="28"/>
          <w:szCs w:val="28"/>
          <w:shd w:val="clear" w:color="auto" w:fill="FFFFFF"/>
          <w:lang w:eastAsia="ru-RU"/>
        </w:rPr>
      </w:pPr>
      <w:r w:rsidRPr="00C128A7">
        <w:rPr>
          <w:rFonts w:eastAsia="Times New Roman"/>
          <w:sz w:val="28"/>
          <w:szCs w:val="28"/>
          <w:shd w:val="clear" w:color="auto" w:fill="FFFFFF"/>
          <w:lang w:eastAsia="ru-RU"/>
        </w:rPr>
        <w:t>-</w:t>
      </w:r>
      <w:r w:rsidR="000F47CC" w:rsidRPr="00C128A7">
        <w:rPr>
          <w:rFonts w:eastAsia="Times New Roman"/>
          <w:sz w:val="28"/>
          <w:szCs w:val="28"/>
          <w:shd w:val="clear" w:color="auto" w:fill="FFFFFF"/>
          <w:lang w:eastAsia="ru-RU"/>
        </w:rPr>
        <w:t xml:space="preserve"> возможностью выбора на указанном рынке удовлетворены </w:t>
      </w:r>
      <w:r w:rsidR="00C128A7">
        <w:rPr>
          <w:rFonts w:eastAsia="Times New Roman"/>
          <w:sz w:val="28"/>
          <w:szCs w:val="28"/>
          <w:shd w:val="clear" w:color="auto" w:fill="FFFFFF"/>
          <w:lang w:eastAsia="ru-RU"/>
        </w:rPr>
        <w:t>42,0</w:t>
      </w:r>
      <w:r w:rsidR="00280F8E">
        <w:rPr>
          <w:rFonts w:eastAsia="Times New Roman"/>
          <w:sz w:val="28"/>
          <w:szCs w:val="28"/>
          <w:shd w:val="clear" w:color="auto" w:fill="FFFFFF"/>
          <w:lang w:eastAsia="ru-RU"/>
        </w:rPr>
        <w:t>%</w:t>
      </w:r>
      <w:r w:rsidR="000F47CC" w:rsidRPr="00C128A7">
        <w:rPr>
          <w:rFonts w:eastAsia="Times New Roman"/>
          <w:sz w:val="28"/>
          <w:szCs w:val="28"/>
          <w:shd w:val="clear" w:color="auto" w:fill="FFFFFF"/>
          <w:lang w:eastAsia="ru-RU"/>
        </w:rPr>
        <w:t>:</w:t>
      </w:r>
    </w:p>
    <w:p w14:paraId="4CF813EF" w14:textId="1D0A1FBC" w:rsidR="00C128A7" w:rsidRPr="001F64F2" w:rsidRDefault="00BF563B" w:rsidP="00506CE5">
      <w:pPr>
        <w:ind w:firstLine="708"/>
        <w:rPr>
          <w:rFonts w:eastAsia="Times New Roman"/>
          <w:sz w:val="28"/>
          <w:szCs w:val="28"/>
          <w:highlight w:val="yellow"/>
          <w:shd w:val="clear" w:color="auto" w:fill="FFFFFF"/>
          <w:lang w:eastAsia="ru-RU"/>
        </w:rPr>
      </w:pPr>
      <w:r>
        <w:rPr>
          <w:rFonts w:eastAsia="Times New Roman"/>
          <w:sz w:val="28"/>
          <w:szCs w:val="28"/>
          <w:shd w:val="clear" w:color="auto" w:fill="FFFFFF"/>
          <w:lang w:eastAsia="ru-RU"/>
        </w:rPr>
        <w:t xml:space="preserve">   </w:t>
      </w:r>
      <w:r w:rsidR="001938C1">
        <w:rPr>
          <w:noProof/>
          <w:lang w:val="ru-RU" w:eastAsia="ru-RU" w:bidi="ar-SA"/>
        </w:rPr>
        <w:drawing>
          <wp:inline distT="0" distB="0" distL="0" distR="0" wp14:anchorId="28703009" wp14:editId="1DE38D3B">
            <wp:extent cx="5244465" cy="2125980"/>
            <wp:effectExtent l="0" t="0" r="0" b="7620"/>
            <wp:docPr id="214" name="Диаграмма 214">
              <a:extLst xmlns:a="http://schemas.openxmlformats.org/drawingml/2006/main">
                <a:ext uri="{FF2B5EF4-FFF2-40B4-BE49-F238E27FC236}">
                  <a16:creationId xmlns:a16="http://schemas.microsoft.com/office/drawing/2014/main" id="{E8786F20-0B58-44BF-B84B-B8D9428120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4"/>
              </a:graphicData>
            </a:graphic>
          </wp:inline>
        </w:drawing>
      </w:r>
    </w:p>
    <w:p w14:paraId="3D91BE37" w14:textId="77777777" w:rsidR="00C31BA6" w:rsidRDefault="000F47CC" w:rsidP="000F47CC">
      <w:pPr>
        <w:pStyle w:val="Standard"/>
        <w:spacing w:after="0"/>
        <w:ind w:firstLine="708"/>
        <w:jc w:val="both"/>
        <w:rPr>
          <w:rFonts w:ascii="Times New Roman" w:eastAsia="SimSun" w:hAnsi="Times New Roman" w:cs="Calibri"/>
          <w:kern w:val="1"/>
          <w:sz w:val="28"/>
          <w:szCs w:val="28"/>
          <w:lang w:eastAsia="ar-SA"/>
        </w:rPr>
      </w:pPr>
      <w:r w:rsidRPr="009E68B7">
        <w:rPr>
          <w:rFonts w:ascii="Times New Roman" w:eastAsia="SimSun" w:hAnsi="Times New Roman" w:cs="Calibri"/>
          <w:kern w:val="1"/>
          <w:sz w:val="28"/>
          <w:szCs w:val="28"/>
          <w:lang w:eastAsia="ar-SA"/>
        </w:rPr>
        <w:t xml:space="preserve">По мнению </w:t>
      </w:r>
      <w:r w:rsidR="009E68B7" w:rsidRPr="009E68B7">
        <w:rPr>
          <w:rFonts w:ascii="Times New Roman" w:eastAsia="SimSun" w:hAnsi="Times New Roman" w:cs="Calibri"/>
          <w:kern w:val="1"/>
          <w:sz w:val="28"/>
          <w:szCs w:val="28"/>
          <w:lang w:eastAsia="ar-SA"/>
        </w:rPr>
        <w:t>17,3</w:t>
      </w:r>
      <w:r w:rsidRPr="009E68B7">
        <w:rPr>
          <w:rFonts w:ascii="Times New Roman" w:eastAsia="SimSun" w:hAnsi="Times New Roman" w:cs="Calibri"/>
          <w:kern w:val="1"/>
          <w:sz w:val="28"/>
          <w:szCs w:val="28"/>
          <w:lang w:eastAsia="ar-SA"/>
        </w:rPr>
        <w:t xml:space="preserve">% опрошенных, количество организаций на рынке в </w:t>
      </w:r>
    </w:p>
    <w:p w14:paraId="366292B6" w14:textId="1AE425FB" w:rsidR="000F47CC" w:rsidRDefault="000F47CC" w:rsidP="00C31BA6">
      <w:pPr>
        <w:pStyle w:val="Standard"/>
        <w:spacing w:after="0"/>
        <w:jc w:val="both"/>
        <w:rPr>
          <w:rFonts w:ascii="Times New Roman" w:eastAsia="SimSun" w:hAnsi="Times New Roman" w:cs="Calibri"/>
          <w:kern w:val="1"/>
          <w:sz w:val="28"/>
          <w:szCs w:val="28"/>
          <w:lang w:eastAsia="ar-SA"/>
        </w:rPr>
      </w:pPr>
      <w:r w:rsidRPr="009E68B7">
        <w:rPr>
          <w:rFonts w:ascii="Times New Roman" w:eastAsia="SimSun" w:hAnsi="Times New Roman" w:cs="Calibri"/>
          <w:kern w:val="1"/>
          <w:sz w:val="28"/>
          <w:szCs w:val="28"/>
          <w:lang w:eastAsia="ar-SA"/>
        </w:rPr>
        <w:t xml:space="preserve">течение последних 3 лет увеличилось, </w:t>
      </w:r>
      <w:r w:rsidR="009E68B7" w:rsidRPr="009E68B7">
        <w:rPr>
          <w:rFonts w:ascii="Times New Roman" w:eastAsia="SimSun" w:hAnsi="Times New Roman" w:cs="Calibri"/>
          <w:kern w:val="1"/>
          <w:sz w:val="28"/>
          <w:szCs w:val="28"/>
          <w:lang w:eastAsia="ar-SA"/>
        </w:rPr>
        <w:t>49,2</w:t>
      </w:r>
      <w:r w:rsidRPr="009E68B7">
        <w:rPr>
          <w:rFonts w:ascii="Times New Roman" w:eastAsia="SimSun" w:hAnsi="Times New Roman" w:cs="Calibri"/>
          <w:kern w:val="1"/>
          <w:sz w:val="28"/>
          <w:szCs w:val="28"/>
          <w:lang w:eastAsia="ar-SA"/>
        </w:rPr>
        <w:t>% считают</w:t>
      </w:r>
      <w:r w:rsidR="00280F8E">
        <w:rPr>
          <w:rFonts w:ascii="Times New Roman" w:eastAsia="SimSun" w:hAnsi="Times New Roman" w:cs="Calibri"/>
          <w:kern w:val="1"/>
          <w:sz w:val="28"/>
          <w:szCs w:val="28"/>
          <w:lang w:eastAsia="ar-SA"/>
        </w:rPr>
        <w:t>, что</w:t>
      </w:r>
      <w:r w:rsidRPr="009E68B7">
        <w:rPr>
          <w:rFonts w:ascii="Times New Roman" w:eastAsia="SimSun" w:hAnsi="Times New Roman" w:cs="Calibri"/>
          <w:kern w:val="1"/>
          <w:sz w:val="28"/>
          <w:szCs w:val="28"/>
          <w:lang w:eastAsia="ar-SA"/>
        </w:rPr>
        <w:t xml:space="preserve"> не изменилось.</w:t>
      </w:r>
      <w:r w:rsidR="001938C1">
        <w:rPr>
          <w:rFonts w:ascii="Times New Roman" w:eastAsia="SimSun" w:hAnsi="Times New Roman" w:cs="Calibri"/>
          <w:kern w:val="1"/>
          <w:sz w:val="28"/>
          <w:szCs w:val="28"/>
          <w:lang w:eastAsia="ar-SA"/>
        </w:rPr>
        <w:t xml:space="preserve"> </w:t>
      </w:r>
    </w:p>
    <w:p w14:paraId="149957F5" w14:textId="2A7B786F" w:rsidR="00CD65A9" w:rsidRDefault="00CD65A9" w:rsidP="00CD65A9">
      <w:pPr>
        <w:rPr>
          <w:sz w:val="28"/>
          <w:szCs w:val="28"/>
          <w:shd w:val="clear" w:color="auto" w:fill="FFFFFF"/>
          <w:lang w:val="ru-RU"/>
        </w:rPr>
      </w:pPr>
    </w:p>
    <w:p w14:paraId="5DC7FA9C" w14:textId="77777777" w:rsidR="00C31BA6" w:rsidRPr="00C31BA6" w:rsidRDefault="00C31BA6" w:rsidP="00CD65A9">
      <w:pPr>
        <w:rPr>
          <w:sz w:val="28"/>
          <w:szCs w:val="28"/>
          <w:shd w:val="clear" w:color="auto" w:fill="FFFFFF"/>
          <w:lang w:val="ru-RU"/>
        </w:rPr>
      </w:pPr>
    </w:p>
    <w:p w14:paraId="59D01091" w14:textId="02021D48" w:rsidR="00CD65A9" w:rsidRPr="00E1171B" w:rsidRDefault="00E1171B" w:rsidP="0060493E">
      <w:pPr>
        <w:ind w:firstLine="708"/>
        <w:jc w:val="both"/>
        <w:rPr>
          <w:rFonts w:cs="Times New Roman"/>
          <w:b/>
          <w:sz w:val="26"/>
          <w:szCs w:val="26"/>
        </w:rPr>
      </w:pPr>
      <w:r>
        <w:rPr>
          <w:rFonts w:cs="Times New Roman"/>
          <w:b/>
          <w:sz w:val="26"/>
          <w:szCs w:val="26"/>
          <w:lang w:val="ru-RU"/>
        </w:rPr>
        <w:t>1.2.</w:t>
      </w:r>
      <w:r w:rsidR="00CD65A9" w:rsidRPr="00E1171B">
        <w:rPr>
          <w:rFonts w:cs="Times New Roman"/>
          <w:b/>
          <w:sz w:val="26"/>
          <w:szCs w:val="26"/>
        </w:rPr>
        <w:t xml:space="preserve"> Результаты мониторинга удовлетворенности потребителей качеством товаров, работ и услуг на товарных рынках региона и состоянием ценовой конкуренции (данные об удовлетворённости качеством товаров, работ и услуг потребителей, приобретавших их в отчетном периоде, в разрезе рынков (при наличии), в том числе данные о наличии жалоб со стороны потребителей в надзорные органы по данной проблематике и динамике их поступления,  данные о восприятии и динамике оценки потребителями состояния </w:t>
      </w:r>
      <w:r w:rsidR="00CD65A9" w:rsidRPr="00E1171B">
        <w:rPr>
          <w:rFonts w:cs="Times New Roman"/>
          <w:b/>
          <w:sz w:val="26"/>
          <w:szCs w:val="26"/>
        </w:rPr>
        <w:lastRenderedPageBreak/>
        <w:t>конкуренции между продавцами товаров, работ и услуг в регионе посредством ценообразования).</w:t>
      </w:r>
    </w:p>
    <w:p w14:paraId="71BB5663" w14:textId="3AEE1A63" w:rsidR="00CD65A9" w:rsidRDefault="00CD65A9" w:rsidP="00CD65A9">
      <w:pPr>
        <w:pStyle w:val="Standard"/>
        <w:spacing w:after="0"/>
        <w:ind w:firstLine="851"/>
        <w:jc w:val="both"/>
        <w:rPr>
          <w:rFonts w:ascii="Times New Roman" w:eastAsia="Times New Roman" w:hAnsi="Times New Roman"/>
          <w:sz w:val="28"/>
          <w:szCs w:val="28"/>
          <w:shd w:val="clear" w:color="auto" w:fill="FFFFFF"/>
          <w:lang w:eastAsia="ru-RU"/>
        </w:rPr>
      </w:pPr>
    </w:p>
    <w:p w14:paraId="463ECB29" w14:textId="737C2B51" w:rsidR="00CD65A9" w:rsidRDefault="00BC5AFC" w:rsidP="00CD65A9">
      <w:pPr>
        <w:pStyle w:val="Standard"/>
        <w:spacing w:after="0"/>
        <w:ind w:firstLine="851"/>
        <w:jc w:val="both"/>
        <w:rPr>
          <w:rFonts w:ascii="Times New Roman" w:eastAsia="Times New Roman" w:hAnsi="Times New Roman"/>
          <w:sz w:val="28"/>
          <w:szCs w:val="28"/>
          <w:shd w:val="clear" w:color="auto" w:fill="FFFFFF"/>
          <w:lang w:eastAsia="ru-RU"/>
        </w:rPr>
      </w:pPr>
      <w:r w:rsidRPr="00FB0FDB">
        <w:rPr>
          <w:rFonts w:ascii="Times New Roman" w:eastAsia="Times New Roman" w:hAnsi="Times New Roman"/>
          <w:sz w:val="28"/>
          <w:szCs w:val="28"/>
          <w:shd w:val="clear" w:color="auto" w:fill="FFFFFF"/>
          <w:lang w:eastAsia="ru-RU"/>
        </w:rPr>
        <w:t>Данные, об удовлетворенности качеством товаров, работ и услуг потребителей, в разрезе рынков, %:</w:t>
      </w:r>
    </w:p>
    <w:tbl>
      <w:tblPr>
        <w:tblStyle w:val="a9"/>
        <w:tblW w:w="9498" w:type="dxa"/>
        <w:tblInd w:w="108" w:type="dxa"/>
        <w:tblLayout w:type="fixed"/>
        <w:tblLook w:val="04A0" w:firstRow="1" w:lastRow="0" w:firstColumn="1" w:lastColumn="0" w:noHBand="0" w:noVBand="1"/>
      </w:tblPr>
      <w:tblGrid>
        <w:gridCol w:w="4253"/>
        <w:gridCol w:w="1276"/>
        <w:gridCol w:w="1275"/>
        <w:gridCol w:w="1276"/>
        <w:gridCol w:w="1418"/>
      </w:tblGrid>
      <w:tr w:rsidR="009015DC" w:rsidRPr="005E6966" w14:paraId="5BA3A6CC" w14:textId="77777777" w:rsidTr="00E07692">
        <w:tc>
          <w:tcPr>
            <w:tcW w:w="4253" w:type="dxa"/>
            <w:vAlign w:val="center"/>
          </w:tcPr>
          <w:p w14:paraId="6DEAA4FC" w14:textId="77777777" w:rsidR="009015DC" w:rsidRPr="005E6966" w:rsidRDefault="009015DC" w:rsidP="00E07692">
            <w:pPr>
              <w:jc w:val="center"/>
              <w:rPr>
                <w:rFonts w:cs="Times New Roman"/>
              </w:rPr>
            </w:pPr>
            <w:r w:rsidRPr="005E6966">
              <w:rPr>
                <w:rFonts w:cs="Times New Roman"/>
              </w:rPr>
              <w:t>Наименование рынка</w:t>
            </w:r>
          </w:p>
        </w:tc>
        <w:tc>
          <w:tcPr>
            <w:tcW w:w="1276" w:type="dxa"/>
            <w:vAlign w:val="center"/>
          </w:tcPr>
          <w:p w14:paraId="5DC84FA8" w14:textId="2F6A3A05" w:rsidR="009015DC" w:rsidRPr="00C77CFB" w:rsidRDefault="009015DC" w:rsidP="00C77CFB">
            <w:pPr>
              <w:jc w:val="center"/>
              <w:rPr>
                <w:rFonts w:cs="Times New Roman"/>
              </w:rPr>
            </w:pPr>
            <w:r w:rsidRPr="00C77CFB">
              <w:rPr>
                <w:rFonts w:cs="Times New Roman"/>
              </w:rPr>
              <w:t>Не удовлетворен</w:t>
            </w:r>
          </w:p>
        </w:tc>
        <w:tc>
          <w:tcPr>
            <w:tcW w:w="1275" w:type="dxa"/>
            <w:vAlign w:val="center"/>
          </w:tcPr>
          <w:p w14:paraId="68A4C076" w14:textId="19408CDD" w:rsidR="009015DC" w:rsidRPr="00C77CFB" w:rsidRDefault="009015DC" w:rsidP="00C77CFB">
            <w:pPr>
              <w:jc w:val="center"/>
              <w:rPr>
                <w:rFonts w:cs="Times New Roman"/>
              </w:rPr>
            </w:pPr>
            <w:r w:rsidRPr="00C77CFB">
              <w:rPr>
                <w:rFonts w:cs="Times New Roman"/>
              </w:rPr>
              <w:t>Скорее не удовлетворен</w:t>
            </w:r>
          </w:p>
        </w:tc>
        <w:tc>
          <w:tcPr>
            <w:tcW w:w="1276" w:type="dxa"/>
            <w:vAlign w:val="center"/>
          </w:tcPr>
          <w:p w14:paraId="1378664E" w14:textId="77777777" w:rsidR="009015DC" w:rsidRPr="00C77CFB" w:rsidRDefault="009015DC" w:rsidP="00C77CFB">
            <w:pPr>
              <w:jc w:val="center"/>
              <w:rPr>
                <w:rFonts w:cs="Times New Roman"/>
              </w:rPr>
            </w:pPr>
            <w:r w:rsidRPr="00C77CFB">
              <w:rPr>
                <w:rFonts w:cs="Times New Roman"/>
              </w:rPr>
              <w:t>Скорее удовлетворен</w:t>
            </w:r>
          </w:p>
        </w:tc>
        <w:tc>
          <w:tcPr>
            <w:tcW w:w="1418" w:type="dxa"/>
            <w:vAlign w:val="center"/>
          </w:tcPr>
          <w:p w14:paraId="0CF98658" w14:textId="77777777" w:rsidR="009015DC" w:rsidRPr="00C77CFB" w:rsidRDefault="009015DC" w:rsidP="00C77CFB">
            <w:pPr>
              <w:jc w:val="center"/>
              <w:rPr>
                <w:rFonts w:cs="Times New Roman"/>
              </w:rPr>
            </w:pPr>
            <w:r w:rsidRPr="00C77CFB">
              <w:rPr>
                <w:rFonts w:cs="Times New Roman"/>
              </w:rPr>
              <w:t>Удовлетворен</w:t>
            </w:r>
          </w:p>
        </w:tc>
      </w:tr>
      <w:tr w:rsidR="009015DC" w:rsidRPr="005E6966" w14:paraId="734CC865" w14:textId="77777777" w:rsidTr="00C77CFB">
        <w:trPr>
          <w:trHeight w:val="714"/>
        </w:trPr>
        <w:tc>
          <w:tcPr>
            <w:tcW w:w="4253" w:type="dxa"/>
            <w:shd w:val="clear" w:color="auto" w:fill="D9D9D9" w:themeFill="background1" w:themeFillShade="D9"/>
            <w:vAlign w:val="center"/>
          </w:tcPr>
          <w:p w14:paraId="3042CF3B" w14:textId="77777777" w:rsidR="009015DC" w:rsidRPr="005E6966" w:rsidRDefault="009015DC" w:rsidP="00E07692">
            <w:pPr>
              <w:tabs>
                <w:tab w:val="left" w:pos="142"/>
              </w:tabs>
              <w:ind w:left="142"/>
              <w:rPr>
                <w:rFonts w:cs="Times New Roman"/>
              </w:rPr>
            </w:pPr>
            <w:r w:rsidRPr="005E6966">
              <w:rPr>
                <w:rFonts w:cs="Times New Roman"/>
              </w:rPr>
              <w:t>Рынок услуг дошкольного образования</w:t>
            </w:r>
          </w:p>
        </w:tc>
        <w:tc>
          <w:tcPr>
            <w:tcW w:w="1276" w:type="dxa"/>
            <w:shd w:val="clear" w:color="auto" w:fill="D9D9D9" w:themeFill="background1" w:themeFillShade="D9"/>
            <w:vAlign w:val="bottom"/>
          </w:tcPr>
          <w:p w14:paraId="544CD4FD" w14:textId="77777777" w:rsidR="009015DC" w:rsidRPr="00C77CFB" w:rsidRDefault="00C77CFB" w:rsidP="00C77CFB">
            <w:pPr>
              <w:jc w:val="center"/>
              <w:rPr>
                <w:rFonts w:cs="Times New Roman"/>
                <w:color w:val="000000"/>
              </w:rPr>
            </w:pPr>
            <w:r w:rsidRPr="00C77CFB">
              <w:rPr>
                <w:rFonts w:cs="Times New Roman"/>
                <w:color w:val="000000"/>
              </w:rPr>
              <w:t>3,2</w:t>
            </w:r>
          </w:p>
          <w:p w14:paraId="0E14CC39" w14:textId="27F74633" w:rsidR="00C77CFB" w:rsidRPr="00C77CFB" w:rsidRDefault="00C77CFB" w:rsidP="00C77CFB">
            <w:pPr>
              <w:jc w:val="center"/>
              <w:rPr>
                <w:rFonts w:cs="Times New Roman"/>
                <w:color w:val="000000"/>
              </w:rPr>
            </w:pPr>
          </w:p>
        </w:tc>
        <w:tc>
          <w:tcPr>
            <w:tcW w:w="1275" w:type="dxa"/>
            <w:shd w:val="clear" w:color="auto" w:fill="D9D9D9" w:themeFill="background1" w:themeFillShade="D9"/>
            <w:vAlign w:val="bottom"/>
          </w:tcPr>
          <w:p w14:paraId="2F6A4538" w14:textId="77777777" w:rsidR="009015DC" w:rsidRDefault="00C77CFB" w:rsidP="00C77CFB">
            <w:pPr>
              <w:jc w:val="center"/>
              <w:rPr>
                <w:rFonts w:cs="Times New Roman"/>
                <w:color w:val="000000"/>
              </w:rPr>
            </w:pPr>
            <w:r>
              <w:rPr>
                <w:rFonts w:cs="Times New Roman"/>
                <w:color w:val="000000"/>
              </w:rPr>
              <w:t>9,2</w:t>
            </w:r>
          </w:p>
          <w:p w14:paraId="4EEB6C9D" w14:textId="5CF49E50" w:rsidR="00C77CFB" w:rsidRPr="00C77CFB" w:rsidRDefault="00C77CFB" w:rsidP="00C77CFB">
            <w:pPr>
              <w:jc w:val="center"/>
              <w:rPr>
                <w:rFonts w:cs="Times New Roman"/>
                <w:color w:val="000000"/>
              </w:rPr>
            </w:pPr>
          </w:p>
        </w:tc>
        <w:tc>
          <w:tcPr>
            <w:tcW w:w="1276" w:type="dxa"/>
            <w:shd w:val="clear" w:color="auto" w:fill="D9D9D9" w:themeFill="background1" w:themeFillShade="D9"/>
            <w:vAlign w:val="bottom"/>
          </w:tcPr>
          <w:p w14:paraId="34B0FBF3" w14:textId="77777777" w:rsidR="009015DC" w:rsidRDefault="00C77CFB" w:rsidP="00C77CFB">
            <w:pPr>
              <w:jc w:val="center"/>
              <w:rPr>
                <w:rFonts w:cs="Times New Roman"/>
                <w:color w:val="000000"/>
              </w:rPr>
            </w:pPr>
            <w:r>
              <w:rPr>
                <w:rFonts w:cs="Times New Roman"/>
                <w:color w:val="000000"/>
              </w:rPr>
              <w:t>38,2</w:t>
            </w:r>
          </w:p>
          <w:p w14:paraId="38B2AEEF" w14:textId="37C8FD7A" w:rsidR="00C77CFB" w:rsidRPr="00C77CFB" w:rsidRDefault="00C77CFB" w:rsidP="00C77CFB">
            <w:pPr>
              <w:jc w:val="center"/>
              <w:rPr>
                <w:rFonts w:cs="Times New Roman"/>
                <w:color w:val="000000"/>
              </w:rPr>
            </w:pPr>
          </w:p>
        </w:tc>
        <w:tc>
          <w:tcPr>
            <w:tcW w:w="1418" w:type="dxa"/>
            <w:shd w:val="clear" w:color="auto" w:fill="D9D9D9" w:themeFill="background1" w:themeFillShade="D9"/>
            <w:vAlign w:val="bottom"/>
          </w:tcPr>
          <w:p w14:paraId="09070FF9" w14:textId="77777777" w:rsidR="009015DC" w:rsidRDefault="00C77CFB" w:rsidP="00C77CFB">
            <w:pPr>
              <w:jc w:val="center"/>
              <w:rPr>
                <w:rFonts w:cs="Times New Roman"/>
                <w:color w:val="000000"/>
              </w:rPr>
            </w:pPr>
            <w:r>
              <w:rPr>
                <w:rFonts w:cs="Times New Roman"/>
                <w:color w:val="000000"/>
              </w:rPr>
              <w:t>44,5</w:t>
            </w:r>
          </w:p>
          <w:p w14:paraId="39EDCFE1" w14:textId="3F3C57F4" w:rsidR="00C77CFB" w:rsidRPr="00C77CFB" w:rsidRDefault="00C77CFB" w:rsidP="00C77CFB">
            <w:pPr>
              <w:jc w:val="center"/>
              <w:rPr>
                <w:rFonts w:cs="Times New Roman"/>
                <w:color w:val="000000"/>
              </w:rPr>
            </w:pPr>
          </w:p>
        </w:tc>
      </w:tr>
      <w:tr w:rsidR="009015DC" w:rsidRPr="005E6966" w14:paraId="6AB199F1" w14:textId="77777777" w:rsidTr="00E07692">
        <w:tc>
          <w:tcPr>
            <w:tcW w:w="4253" w:type="dxa"/>
            <w:vAlign w:val="center"/>
          </w:tcPr>
          <w:p w14:paraId="63B0CCD7" w14:textId="77777777" w:rsidR="009015DC" w:rsidRPr="005E6966" w:rsidRDefault="009015DC" w:rsidP="00E07692">
            <w:pPr>
              <w:tabs>
                <w:tab w:val="left" w:pos="142"/>
              </w:tabs>
              <w:ind w:left="142"/>
              <w:rPr>
                <w:rFonts w:cs="Times New Roman"/>
              </w:rPr>
            </w:pPr>
            <w:r w:rsidRPr="005E6966">
              <w:rPr>
                <w:rFonts w:cs="Times New Roman"/>
              </w:rPr>
              <w:t>Рынок услуг общего образования</w:t>
            </w:r>
          </w:p>
        </w:tc>
        <w:tc>
          <w:tcPr>
            <w:tcW w:w="1276" w:type="dxa"/>
            <w:vAlign w:val="bottom"/>
          </w:tcPr>
          <w:p w14:paraId="10AF4194" w14:textId="6BC13350" w:rsidR="009015DC" w:rsidRPr="00C77CFB" w:rsidRDefault="00312B67" w:rsidP="00C77CFB">
            <w:pPr>
              <w:jc w:val="center"/>
              <w:rPr>
                <w:rFonts w:cs="Times New Roman"/>
                <w:color w:val="000000"/>
              </w:rPr>
            </w:pPr>
            <w:r>
              <w:rPr>
                <w:rFonts w:cs="Times New Roman"/>
                <w:color w:val="000000"/>
              </w:rPr>
              <w:t>3,8</w:t>
            </w:r>
          </w:p>
        </w:tc>
        <w:tc>
          <w:tcPr>
            <w:tcW w:w="1275" w:type="dxa"/>
            <w:vAlign w:val="bottom"/>
          </w:tcPr>
          <w:p w14:paraId="2E738CB4" w14:textId="067DF7E6" w:rsidR="009015DC" w:rsidRPr="00C77CFB" w:rsidRDefault="00312B67" w:rsidP="00C77CFB">
            <w:pPr>
              <w:jc w:val="center"/>
              <w:rPr>
                <w:rFonts w:cs="Times New Roman"/>
                <w:color w:val="000000"/>
              </w:rPr>
            </w:pPr>
            <w:r>
              <w:rPr>
                <w:rFonts w:cs="Times New Roman"/>
                <w:color w:val="000000"/>
              </w:rPr>
              <w:t>9,7</w:t>
            </w:r>
          </w:p>
        </w:tc>
        <w:tc>
          <w:tcPr>
            <w:tcW w:w="1276" w:type="dxa"/>
            <w:vAlign w:val="bottom"/>
          </w:tcPr>
          <w:p w14:paraId="21E9A93D" w14:textId="2B119556" w:rsidR="009015DC" w:rsidRPr="00C77CFB" w:rsidRDefault="00312B67" w:rsidP="00C77CFB">
            <w:pPr>
              <w:jc w:val="center"/>
              <w:rPr>
                <w:rFonts w:cs="Times New Roman"/>
                <w:color w:val="000000"/>
              </w:rPr>
            </w:pPr>
            <w:r>
              <w:rPr>
                <w:rFonts w:cs="Times New Roman"/>
                <w:color w:val="000000"/>
              </w:rPr>
              <w:t>39,3</w:t>
            </w:r>
          </w:p>
        </w:tc>
        <w:tc>
          <w:tcPr>
            <w:tcW w:w="1418" w:type="dxa"/>
            <w:vAlign w:val="bottom"/>
          </w:tcPr>
          <w:p w14:paraId="1C0E4674" w14:textId="0C0A619C" w:rsidR="009015DC" w:rsidRPr="00C77CFB" w:rsidRDefault="00312B67" w:rsidP="00C77CFB">
            <w:pPr>
              <w:jc w:val="center"/>
              <w:rPr>
                <w:rFonts w:cs="Times New Roman"/>
                <w:color w:val="000000"/>
              </w:rPr>
            </w:pPr>
            <w:r>
              <w:rPr>
                <w:rFonts w:cs="Times New Roman"/>
                <w:color w:val="000000"/>
              </w:rPr>
              <w:t>42,1</w:t>
            </w:r>
          </w:p>
        </w:tc>
      </w:tr>
      <w:tr w:rsidR="00312B67" w:rsidRPr="005E6966" w14:paraId="6156F0B4" w14:textId="77777777" w:rsidTr="00E07692">
        <w:tc>
          <w:tcPr>
            <w:tcW w:w="4253" w:type="dxa"/>
            <w:vAlign w:val="center"/>
          </w:tcPr>
          <w:p w14:paraId="3A6BAF88" w14:textId="77777777" w:rsidR="00312B67" w:rsidRPr="005E6966" w:rsidRDefault="00312B67" w:rsidP="00312B67">
            <w:pPr>
              <w:tabs>
                <w:tab w:val="left" w:pos="142"/>
              </w:tabs>
              <w:ind w:left="142"/>
              <w:rPr>
                <w:rFonts w:cs="Times New Roman"/>
              </w:rPr>
            </w:pPr>
            <w:r w:rsidRPr="005E6966">
              <w:rPr>
                <w:rFonts w:cs="Times New Roman"/>
              </w:rPr>
              <w:t>Рынок услуг среднего профессионального образования</w:t>
            </w:r>
          </w:p>
        </w:tc>
        <w:tc>
          <w:tcPr>
            <w:tcW w:w="1276" w:type="dxa"/>
            <w:vAlign w:val="bottom"/>
          </w:tcPr>
          <w:p w14:paraId="5039CD58" w14:textId="5284F915" w:rsidR="00312B67" w:rsidRPr="00C77CFB" w:rsidRDefault="00312B67" w:rsidP="00312B67">
            <w:pPr>
              <w:jc w:val="center"/>
              <w:rPr>
                <w:rFonts w:cs="Times New Roman"/>
                <w:color w:val="000000"/>
              </w:rPr>
            </w:pPr>
            <w:r>
              <w:rPr>
                <w:rFonts w:cs="Times New Roman"/>
                <w:color w:val="000000"/>
              </w:rPr>
              <w:t>4,4</w:t>
            </w:r>
          </w:p>
        </w:tc>
        <w:tc>
          <w:tcPr>
            <w:tcW w:w="1275" w:type="dxa"/>
            <w:vAlign w:val="bottom"/>
          </w:tcPr>
          <w:p w14:paraId="54879A1C" w14:textId="5254804E" w:rsidR="00312B67" w:rsidRPr="00C77CFB" w:rsidRDefault="00312B67" w:rsidP="00312B67">
            <w:pPr>
              <w:jc w:val="center"/>
              <w:rPr>
                <w:rFonts w:cs="Times New Roman"/>
                <w:color w:val="000000"/>
              </w:rPr>
            </w:pPr>
            <w:r>
              <w:rPr>
                <w:rFonts w:cs="Times New Roman"/>
                <w:color w:val="000000"/>
              </w:rPr>
              <w:t>9,3</w:t>
            </w:r>
          </w:p>
        </w:tc>
        <w:tc>
          <w:tcPr>
            <w:tcW w:w="1276" w:type="dxa"/>
            <w:vAlign w:val="bottom"/>
          </w:tcPr>
          <w:p w14:paraId="713008A6" w14:textId="0ECB1CD6" w:rsidR="00312B67" w:rsidRPr="00C77CFB" w:rsidRDefault="00312B67" w:rsidP="00312B67">
            <w:pPr>
              <w:jc w:val="center"/>
              <w:rPr>
                <w:rFonts w:cs="Times New Roman"/>
                <w:color w:val="000000"/>
              </w:rPr>
            </w:pPr>
            <w:r>
              <w:rPr>
                <w:rFonts w:cs="Times New Roman"/>
                <w:color w:val="000000"/>
              </w:rPr>
              <w:t>38,9</w:t>
            </w:r>
          </w:p>
        </w:tc>
        <w:tc>
          <w:tcPr>
            <w:tcW w:w="1418" w:type="dxa"/>
            <w:vAlign w:val="bottom"/>
          </w:tcPr>
          <w:p w14:paraId="5AC8B865" w14:textId="211DF1D2" w:rsidR="00312B67" w:rsidRPr="00C77CFB" w:rsidRDefault="00312B67" w:rsidP="00312B67">
            <w:pPr>
              <w:jc w:val="center"/>
              <w:rPr>
                <w:rFonts w:cs="Times New Roman"/>
                <w:color w:val="000000"/>
              </w:rPr>
            </w:pPr>
            <w:r>
              <w:rPr>
                <w:rFonts w:cs="Times New Roman"/>
                <w:color w:val="000000"/>
              </w:rPr>
              <w:t>41,7</w:t>
            </w:r>
          </w:p>
        </w:tc>
      </w:tr>
      <w:tr w:rsidR="00312B67" w:rsidRPr="005E6966" w14:paraId="4B216379" w14:textId="77777777" w:rsidTr="00C77CFB">
        <w:tc>
          <w:tcPr>
            <w:tcW w:w="4253" w:type="dxa"/>
            <w:shd w:val="clear" w:color="auto" w:fill="D9D9D9" w:themeFill="background1" w:themeFillShade="D9"/>
            <w:vAlign w:val="center"/>
          </w:tcPr>
          <w:p w14:paraId="5F5D0673" w14:textId="77777777" w:rsidR="00312B67" w:rsidRPr="005E6966" w:rsidRDefault="00312B67" w:rsidP="00312B67">
            <w:pPr>
              <w:tabs>
                <w:tab w:val="left" w:pos="142"/>
              </w:tabs>
              <w:ind w:left="142"/>
              <w:rPr>
                <w:rFonts w:cs="Times New Roman"/>
              </w:rPr>
            </w:pPr>
            <w:r w:rsidRPr="005E6966">
              <w:rPr>
                <w:rFonts w:cs="Times New Roman"/>
              </w:rPr>
              <w:t>Рынок услуг дополнительного образования детей</w:t>
            </w:r>
          </w:p>
        </w:tc>
        <w:tc>
          <w:tcPr>
            <w:tcW w:w="1276" w:type="dxa"/>
            <w:shd w:val="clear" w:color="auto" w:fill="D9D9D9" w:themeFill="background1" w:themeFillShade="D9"/>
            <w:vAlign w:val="bottom"/>
          </w:tcPr>
          <w:p w14:paraId="14A17C52" w14:textId="77777777" w:rsidR="00312B67" w:rsidRDefault="00312B67" w:rsidP="00312B67">
            <w:pPr>
              <w:jc w:val="center"/>
              <w:rPr>
                <w:rFonts w:cs="Times New Roman"/>
                <w:color w:val="000000"/>
              </w:rPr>
            </w:pPr>
            <w:r>
              <w:rPr>
                <w:rFonts w:cs="Times New Roman"/>
                <w:color w:val="000000"/>
              </w:rPr>
              <w:t>3,7</w:t>
            </w:r>
          </w:p>
          <w:p w14:paraId="0ECD5A8C" w14:textId="700BED74" w:rsidR="00312B67" w:rsidRPr="00C77CFB" w:rsidRDefault="00312B67" w:rsidP="00312B67">
            <w:pPr>
              <w:jc w:val="center"/>
              <w:rPr>
                <w:rFonts w:cs="Times New Roman"/>
                <w:color w:val="000000"/>
              </w:rPr>
            </w:pPr>
          </w:p>
        </w:tc>
        <w:tc>
          <w:tcPr>
            <w:tcW w:w="1275" w:type="dxa"/>
            <w:shd w:val="clear" w:color="auto" w:fill="D9D9D9" w:themeFill="background1" w:themeFillShade="D9"/>
            <w:vAlign w:val="bottom"/>
          </w:tcPr>
          <w:p w14:paraId="68712B41" w14:textId="77777777" w:rsidR="00312B67" w:rsidRDefault="00312B67" w:rsidP="00312B67">
            <w:pPr>
              <w:jc w:val="center"/>
              <w:rPr>
                <w:rFonts w:cs="Times New Roman"/>
                <w:color w:val="000000"/>
              </w:rPr>
            </w:pPr>
            <w:r>
              <w:rPr>
                <w:rFonts w:cs="Times New Roman"/>
                <w:color w:val="000000"/>
              </w:rPr>
              <w:t>8,2</w:t>
            </w:r>
          </w:p>
          <w:p w14:paraId="77176E7E" w14:textId="1DF55957" w:rsidR="00312B67" w:rsidRPr="00C77CFB" w:rsidRDefault="00312B67" w:rsidP="00312B67">
            <w:pPr>
              <w:jc w:val="center"/>
              <w:rPr>
                <w:rFonts w:cs="Times New Roman"/>
                <w:color w:val="000000"/>
              </w:rPr>
            </w:pPr>
          </w:p>
        </w:tc>
        <w:tc>
          <w:tcPr>
            <w:tcW w:w="1276" w:type="dxa"/>
            <w:shd w:val="clear" w:color="auto" w:fill="D9D9D9" w:themeFill="background1" w:themeFillShade="D9"/>
            <w:vAlign w:val="bottom"/>
          </w:tcPr>
          <w:p w14:paraId="69B6F010" w14:textId="77777777" w:rsidR="00312B67" w:rsidRDefault="00312B67" w:rsidP="00312B67">
            <w:pPr>
              <w:jc w:val="center"/>
              <w:rPr>
                <w:rFonts w:cs="Times New Roman"/>
                <w:color w:val="000000"/>
              </w:rPr>
            </w:pPr>
            <w:r>
              <w:rPr>
                <w:rFonts w:cs="Times New Roman"/>
                <w:color w:val="000000"/>
              </w:rPr>
              <w:t>12,3</w:t>
            </w:r>
          </w:p>
          <w:p w14:paraId="58F6DC78" w14:textId="3CCEEF16" w:rsidR="00312B67" w:rsidRPr="00C77CFB" w:rsidRDefault="00312B67" w:rsidP="00312B67">
            <w:pPr>
              <w:jc w:val="center"/>
              <w:rPr>
                <w:rFonts w:cs="Times New Roman"/>
                <w:color w:val="000000"/>
              </w:rPr>
            </w:pPr>
          </w:p>
        </w:tc>
        <w:tc>
          <w:tcPr>
            <w:tcW w:w="1418" w:type="dxa"/>
            <w:shd w:val="clear" w:color="auto" w:fill="D9D9D9" w:themeFill="background1" w:themeFillShade="D9"/>
            <w:vAlign w:val="bottom"/>
          </w:tcPr>
          <w:p w14:paraId="6B1152B7" w14:textId="77777777" w:rsidR="00312B67" w:rsidRDefault="00312B67" w:rsidP="00312B67">
            <w:pPr>
              <w:jc w:val="center"/>
              <w:rPr>
                <w:rFonts w:cs="Times New Roman"/>
                <w:color w:val="000000"/>
              </w:rPr>
            </w:pPr>
            <w:r>
              <w:rPr>
                <w:rFonts w:cs="Times New Roman"/>
                <w:color w:val="000000"/>
              </w:rPr>
              <w:t>41,2</w:t>
            </w:r>
          </w:p>
          <w:p w14:paraId="1174DBD0" w14:textId="39862A4B" w:rsidR="00312B67" w:rsidRPr="00C77CFB" w:rsidRDefault="00312B67" w:rsidP="00312B67">
            <w:pPr>
              <w:jc w:val="center"/>
              <w:rPr>
                <w:rFonts w:cs="Times New Roman"/>
                <w:color w:val="000000"/>
              </w:rPr>
            </w:pPr>
          </w:p>
        </w:tc>
      </w:tr>
      <w:tr w:rsidR="00312B67" w:rsidRPr="005E6966" w14:paraId="04431186" w14:textId="77777777" w:rsidTr="00E07692">
        <w:tc>
          <w:tcPr>
            <w:tcW w:w="4253" w:type="dxa"/>
            <w:vAlign w:val="center"/>
          </w:tcPr>
          <w:p w14:paraId="5AF1F98A" w14:textId="77777777" w:rsidR="00312B67" w:rsidRPr="005E6966" w:rsidRDefault="00312B67" w:rsidP="00312B67">
            <w:pPr>
              <w:tabs>
                <w:tab w:val="left" w:pos="142"/>
              </w:tabs>
              <w:ind w:left="142"/>
              <w:rPr>
                <w:rFonts w:cs="Times New Roman"/>
              </w:rPr>
            </w:pPr>
            <w:r w:rsidRPr="005E6966">
              <w:rPr>
                <w:rFonts w:cs="Times New Roman"/>
              </w:rPr>
              <w:t>Рынок услуг детского отдыха и оздоровления</w:t>
            </w:r>
          </w:p>
        </w:tc>
        <w:tc>
          <w:tcPr>
            <w:tcW w:w="1276" w:type="dxa"/>
            <w:vAlign w:val="bottom"/>
          </w:tcPr>
          <w:p w14:paraId="0FFF0225" w14:textId="74FAB9C5" w:rsidR="00312B67" w:rsidRPr="00C77CFB" w:rsidRDefault="00F54DF9" w:rsidP="00312B67">
            <w:pPr>
              <w:jc w:val="center"/>
              <w:rPr>
                <w:rFonts w:cs="Times New Roman"/>
                <w:color w:val="000000"/>
              </w:rPr>
            </w:pPr>
            <w:r>
              <w:rPr>
                <w:rFonts w:cs="Times New Roman"/>
                <w:color w:val="000000"/>
              </w:rPr>
              <w:t>5,3</w:t>
            </w:r>
          </w:p>
        </w:tc>
        <w:tc>
          <w:tcPr>
            <w:tcW w:w="1275" w:type="dxa"/>
            <w:vAlign w:val="bottom"/>
          </w:tcPr>
          <w:p w14:paraId="45020535" w14:textId="69C6ADA3" w:rsidR="00312B67" w:rsidRPr="00C77CFB" w:rsidRDefault="00F54DF9" w:rsidP="00312B67">
            <w:pPr>
              <w:jc w:val="center"/>
              <w:rPr>
                <w:rFonts w:cs="Times New Roman"/>
                <w:color w:val="000000"/>
              </w:rPr>
            </w:pPr>
            <w:r>
              <w:rPr>
                <w:rFonts w:cs="Times New Roman"/>
                <w:color w:val="000000"/>
              </w:rPr>
              <w:t>12,2</w:t>
            </w:r>
          </w:p>
        </w:tc>
        <w:tc>
          <w:tcPr>
            <w:tcW w:w="1276" w:type="dxa"/>
            <w:vAlign w:val="bottom"/>
          </w:tcPr>
          <w:p w14:paraId="798E8BD5" w14:textId="68863FC3" w:rsidR="00312B67" w:rsidRPr="00C77CFB" w:rsidRDefault="00F54DF9" w:rsidP="00312B67">
            <w:pPr>
              <w:jc w:val="center"/>
              <w:rPr>
                <w:rFonts w:cs="Times New Roman"/>
                <w:color w:val="000000"/>
              </w:rPr>
            </w:pPr>
            <w:r>
              <w:rPr>
                <w:rFonts w:cs="Times New Roman"/>
                <w:color w:val="000000"/>
              </w:rPr>
              <w:t>36,8</w:t>
            </w:r>
          </w:p>
        </w:tc>
        <w:tc>
          <w:tcPr>
            <w:tcW w:w="1418" w:type="dxa"/>
            <w:vAlign w:val="bottom"/>
          </w:tcPr>
          <w:p w14:paraId="6C975274" w14:textId="0CADBB69" w:rsidR="00312B67" w:rsidRPr="00C77CFB" w:rsidRDefault="00F54DF9" w:rsidP="00312B67">
            <w:pPr>
              <w:jc w:val="center"/>
              <w:rPr>
                <w:rFonts w:cs="Times New Roman"/>
                <w:color w:val="000000"/>
              </w:rPr>
            </w:pPr>
            <w:r>
              <w:rPr>
                <w:rFonts w:cs="Times New Roman"/>
                <w:color w:val="000000"/>
              </w:rPr>
              <w:t>40,9</w:t>
            </w:r>
          </w:p>
        </w:tc>
      </w:tr>
      <w:tr w:rsidR="00312B67" w:rsidRPr="005E6966" w14:paraId="7D836872" w14:textId="77777777" w:rsidTr="00E07692">
        <w:tc>
          <w:tcPr>
            <w:tcW w:w="4253" w:type="dxa"/>
            <w:vAlign w:val="center"/>
          </w:tcPr>
          <w:p w14:paraId="1C03EC04" w14:textId="77777777" w:rsidR="00312B67" w:rsidRPr="005E6966" w:rsidRDefault="00312B67" w:rsidP="00312B67">
            <w:pPr>
              <w:tabs>
                <w:tab w:val="left" w:pos="142"/>
              </w:tabs>
              <w:ind w:left="142"/>
              <w:rPr>
                <w:rFonts w:cs="Times New Roman"/>
              </w:rPr>
            </w:pPr>
            <w:r w:rsidRPr="005E6966">
              <w:rPr>
                <w:rFonts w:cs="Times New Roman"/>
              </w:rPr>
              <w:t>Рынок медицинских услуг</w:t>
            </w:r>
          </w:p>
        </w:tc>
        <w:tc>
          <w:tcPr>
            <w:tcW w:w="1276" w:type="dxa"/>
            <w:vAlign w:val="bottom"/>
          </w:tcPr>
          <w:p w14:paraId="5D8220FB" w14:textId="0E8A33B1" w:rsidR="00312B67" w:rsidRPr="00C77CFB" w:rsidRDefault="00F54DF9" w:rsidP="00312B67">
            <w:pPr>
              <w:jc w:val="center"/>
              <w:rPr>
                <w:rFonts w:cs="Times New Roman"/>
                <w:color w:val="000000"/>
              </w:rPr>
            </w:pPr>
            <w:r>
              <w:rPr>
                <w:rFonts w:cs="Times New Roman"/>
                <w:color w:val="000000"/>
              </w:rPr>
              <w:t>5,9</w:t>
            </w:r>
          </w:p>
        </w:tc>
        <w:tc>
          <w:tcPr>
            <w:tcW w:w="1275" w:type="dxa"/>
            <w:vAlign w:val="bottom"/>
          </w:tcPr>
          <w:p w14:paraId="64381A9E" w14:textId="704260D9" w:rsidR="00312B67" w:rsidRPr="00C77CFB" w:rsidRDefault="00F54DF9" w:rsidP="00312B67">
            <w:pPr>
              <w:jc w:val="center"/>
              <w:rPr>
                <w:rFonts w:cs="Times New Roman"/>
                <w:color w:val="000000"/>
              </w:rPr>
            </w:pPr>
            <w:r>
              <w:rPr>
                <w:rFonts w:cs="Times New Roman"/>
                <w:color w:val="000000"/>
              </w:rPr>
              <w:t>14,4</w:t>
            </w:r>
          </w:p>
        </w:tc>
        <w:tc>
          <w:tcPr>
            <w:tcW w:w="1276" w:type="dxa"/>
            <w:vAlign w:val="bottom"/>
          </w:tcPr>
          <w:p w14:paraId="57620CA5" w14:textId="2B329CF0" w:rsidR="00312B67" w:rsidRPr="00C77CFB" w:rsidRDefault="00F54DF9" w:rsidP="00312B67">
            <w:pPr>
              <w:jc w:val="center"/>
              <w:rPr>
                <w:rFonts w:cs="Times New Roman"/>
                <w:color w:val="000000"/>
              </w:rPr>
            </w:pPr>
            <w:r>
              <w:rPr>
                <w:rFonts w:cs="Times New Roman"/>
                <w:color w:val="000000"/>
              </w:rPr>
              <w:t>33,8</w:t>
            </w:r>
          </w:p>
        </w:tc>
        <w:tc>
          <w:tcPr>
            <w:tcW w:w="1418" w:type="dxa"/>
            <w:vAlign w:val="bottom"/>
          </w:tcPr>
          <w:p w14:paraId="678BE956" w14:textId="2A168DCF" w:rsidR="00312B67" w:rsidRPr="00C77CFB" w:rsidRDefault="00F54DF9" w:rsidP="00312B67">
            <w:pPr>
              <w:jc w:val="center"/>
              <w:rPr>
                <w:rFonts w:cs="Times New Roman"/>
                <w:color w:val="000000"/>
              </w:rPr>
            </w:pPr>
            <w:r>
              <w:rPr>
                <w:rFonts w:cs="Times New Roman"/>
                <w:color w:val="000000"/>
              </w:rPr>
              <w:t>40,5</w:t>
            </w:r>
          </w:p>
        </w:tc>
      </w:tr>
      <w:tr w:rsidR="00312B67" w:rsidRPr="005E6966" w14:paraId="42C650CB" w14:textId="77777777" w:rsidTr="00C77CFB">
        <w:tc>
          <w:tcPr>
            <w:tcW w:w="4253" w:type="dxa"/>
            <w:shd w:val="clear" w:color="auto" w:fill="D9D9D9" w:themeFill="background1" w:themeFillShade="D9"/>
            <w:vAlign w:val="center"/>
          </w:tcPr>
          <w:p w14:paraId="354AE64F" w14:textId="77777777" w:rsidR="00312B67" w:rsidRPr="005E6966" w:rsidRDefault="00312B67" w:rsidP="00312B67">
            <w:pPr>
              <w:tabs>
                <w:tab w:val="left" w:pos="142"/>
              </w:tabs>
              <w:ind w:left="142"/>
              <w:rPr>
                <w:rFonts w:cs="Times New Roman"/>
              </w:rPr>
            </w:pPr>
            <w:r w:rsidRPr="005E6966">
              <w:rPr>
                <w:rFonts w:cs="Times New Roman"/>
              </w:rPr>
              <w:t>Рынок услуг розничной торговли лекарственными препаратами, медицинскими изделиями и сопутствующими товарами</w:t>
            </w:r>
          </w:p>
        </w:tc>
        <w:tc>
          <w:tcPr>
            <w:tcW w:w="1276" w:type="dxa"/>
            <w:shd w:val="clear" w:color="auto" w:fill="D9D9D9" w:themeFill="background1" w:themeFillShade="D9"/>
            <w:vAlign w:val="bottom"/>
          </w:tcPr>
          <w:p w14:paraId="1D1F3E50" w14:textId="77777777" w:rsidR="00312B67" w:rsidRDefault="00312B67" w:rsidP="00312B67">
            <w:pPr>
              <w:jc w:val="center"/>
              <w:rPr>
                <w:rFonts w:cs="Times New Roman"/>
                <w:color w:val="000000"/>
              </w:rPr>
            </w:pPr>
            <w:r>
              <w:rPr>
                <w:rFonts w:cs="Times New Roman"/>
                <w:color w:val="000000"/>
              </w:rPr>
              <w:t>3,4</w:t>
            </w:r>
          </w:p>
          <w:p w14:paraId="15723925" w14:textId="346B8D7A" w:rsidR="00312B67" w:rsidRPr="00C77CFB" w:rsidRDefault="00312B67" w:rsidP="00312B67">
            <w:pPr>
              <w:jc w:val="center"/>
              <w:rPr>
                <w:rFonts w:cs="Times New Roman"/>
                <w:color w:val="000000"/>
              </w:rPr>
            </w:pPr>
          </w:p>
        </w:tc>
        <w:tc>
          <w:tcPr>
            <w:tcW w:w="1275" w:type="dxa"/>
            <w:shd w:val="clear" w:color="auto" w:fill="D9D9D9" w:themeFill="background1" w:themeFillShade="D9"/>
            <w:vAlign w:val="bottom"/>
          </w:tcPr>
          <w:p w14:paraId="6C0C516B" w14:textId="77777777" w:rsidR="00312B67" w:rsidRDefault="00312B67" w:rsidP="00312B67">
            <w:pPr>
              <w:jc w:val="center"/>
              <w:rPr>
                <w:rFonts w:cs="Times New Roman"/>
                <w:color w:val="000000"/>
              </w:rPr>
            </w:pPr>
            <w:r>
              <w:rPr>
                <w:rFonts w:cs="Times New Roman"/>
                <w:color w:val="000000"/>
              </w:rPr>
              <w:t>10,3</w:t>
            </w:r>
          </w:p>
          <w:p w14:paraId="5A070F1D" w14:textId="5768D6FB" w:rsidR="00312B67" w:rsidRPr="00C77CFB" w:rsidRDefault="00312B67" w:rsidP="00312B67">
            <w:pPr>
              <w:jc w:val="center"/>
              <w:rPr>
                <w:rFonts w:cs="Times New Roman"/>
                <w:color w:val="000000"/>
              </w:rPr>
            </w:pPr>
          </w:p>
        </w:tc>
        <w:tc>
          <w:tcPr>
            <w:tcW w:w="1276" w:type="dxa"/>
            <w:shd w:val="clear" w:color="auto" w:fill="D9D9D9" w:themeFill="background1" w:themeFillShade="D9"/>
            <w:vAlign w:val="bottom"/>
          </w:tcPr>
          <w:p w14:paraId="369067BE" w14:textId="77777777" w:rsidR="00312B67" w:rsidRDefault="00312B67" w:rsidP="00312B67">
            <w:pPr>
              <w:jc w:val="center"/>
              <w:rPr>
                <w:rFonts w:cs="Times New Roman"/>
                <w:color w:val="000000"/>
              </w:rPr>
            </w:pPr>
            <w:r>
              <w:rPr>
                <w:rFonts w:cs="Times New Roman"/>
                <w:color w:val="000000"/>
              </w:rPr>
              <w:t>39,2</w:t>
            </w:r>
          </w:p>
          <w:p w14:paraId="5BDBC119" w14:textId="1E5ED14E" w:rsidR="00312B67" w:rsidRPr="00C77CFB" w:rsidRDefault="00312B67" w:rsidP="00312B67">
            <w:pPr>
              <w:jc w:val="center"/>
              <w:rPr>
                <w:rFonts w:cs="Times New Roman"/>
                <w:color w:val="000000"/>
              </w:rPr>
            </w:pPr>
          </w:p>
        </w:tc>
        <w:tc>
          <w:tcPr>
            <w:tcW w:w="1418" w:type="dxa"/>
            <w:shd w:val="clear" w:color="auto" w:fill="D9D9D9" w:themeFill="background1" w:themeFillShade="D9"/>
            <w:vAlign w:val="bottom"/>
          </w:tcPr>
          <w:p w14:paraId="1C747BB2" w14:textId="77777777" w:rsidR="00312B67" w:rsidRDefault="00312B67" w:rsidP="00312B67">
            <w:pPr>
              <w:jc w:val="center"/>
              <w:rPr>
                <w:rFonts w:cs="Times New Roman"/>
                <w:color w:val="000000"/>
              </w:rPr>
            </w:pPr>
            <w:r>
              <w:rPr>
                <w:rFonts w:cs="Times New Roman"/>
                <w:color w:val="000000"/>
              </w:rPr>
              <w:t>42,4</w:t>
            </w:r>
          </w:p>
          <w:p w14:paraId="188BB5B3" w14:textId="23EB7F04" w:rsidR="00312B67" w:rsidRPr="00C77CFB" w:rsidRDefault="00312B67" w:rsidP="00312B67">
            <w:pPr>
              <w:jc w:val="center"/>
              <w:rPr>
                <w:rFonts w:cs="Times New Roman"/>
                <w:color w:val="000000"/>
              </w:rPr>
            </w:pPr>
          </w:p>
        </w:tc>
      </w:tr>
      <w:tr w:rsidR="00312B67" w:rsidRPr="005E6966" w14:paraId="5B5AE6FF" w14:textId="77777777" w:rsidTr="00E07692">
        <w:tc>
          <w:tcPr>
            <w:tcW w:w="4253" w:type="dxa"/>
            <w:vAlign w:val="center"/>
          </w:tcPr>
          <w:p w14:paraId="4D166180" w14:textId="77777777" w:rsidR="00312B67" w:rsidRPr="005E6966" w:rsidRDefault="00312B67" w:rsidP="00312B67">
            <w:pPr>
              <w:tabs>
                <w:tab w:val="left" w:pos="142"/>
              </w:tabs>
              <w:ind w:left="142"/>
              <w:rPr>
                <w:rFonts w:cs="Times New Roman"/>
              </w:rPr>
            </w:pPr>
            <w:r w:rsidRPr="005E6966">
              <w:rPr>
                <w:rFonts w:cs="Times New Roman"/>
              </w:rPr>
              <w:t>Рынок психолого-педагогического сопровождения детей с ограниченными возможностями здоровья</w:t>
            </w:r>
          </w:p>
        </w:tc>
        <w:tc>
          <w:tcPr>
            <w:tcW w:w="1276" w:type="dxa"/>
            <w:vAlign w:val="bottom"/>
          </w:tcPr>
          <w:p w14:paraId="68C75A90" w14:textId="77777777" w:rsidR="00312B67" w:rsidRDefault="00F54DF9" w:rsidP="00312B67">
            <w:pPr>
              <w:jc w:val="center"/>
              <w:rPr>
                <w:rFonts w:cs="Times New Roman"/>
                <w:color w:val="000000"/>
              </w:rPr>
            </w:pPr>
            <w:r>
              <w:rPr>
                <w:rFonts w:cs="Times New Roman"/>
                <w:color w:val="000000"/>
              </w:rPr>
              <w:t>4,6</w:t>
            </w:r>
          </w:p>
          <w:p w14:paraId="6EA73899" w14:textId="604F99AD" w:rsidR="00F54DF9" w:rsidRPr="00C77CFB" w:rsidRDefault="00F54DF9" w:rsidP="00312B67">
            <w:pPr>
              <w:jc w:val="center"/>
              <w:rPr>
                <w:rFonts w:cs="Times New Roman"/>
                <w:color w:val="000000"/>
              </w:rPr>
            </w:pPr>
          </w:p>
        </w:tc>
        <w:tc>
          <w:tcPr>
            <w:tcW w:w="1275" w:type="dxa"/>
            <w:vAlign w:val="bottom"/>
          </w:tcPr>
          <w:p w14:paraId="0E02BA1F" w14:textId="77777777" w:rsidR="00312B67" w:rsidRDefault="00F54DF9" w:rsidP="00312B67">
            <w:pPr>
              <w:jc w:val="center"/>
              <w:rPr>
                <w:rFonts w:cs="Times New Roman"/>
                <w:color w:val="000000"/>
              </w:rPr>
            </w:pPr>
            <w:r>
              <w:rPr>
                <w:rFonts w:cs="Times New Roman"/>
                <w:color w:val="000000"/>
              </w:rPr>
              <w:t>10,8</w:t>
            </w:r>
          </w:p>
          <w:p w14:paraId="20334244" w14:textId="08E32B59" w:rsidR="00F54DF9" w:rsidRPr="00C77CFB" w:rsidRDefault="00F54DF9" w:rsidP="00312B67">
            <w:pPr>
              <w:jc w:val="center"/>
              <w:rPr>
                <w:rFonts w:cs="Times New Roman"/>
                <w:color w:val="000000"/>
              </w:rPr>
            </w:pPr>
          </w:p>
        </w:tc>
        <w:tc>
          <w:tcPr>
            <w:tcW w:w="1276" w:type="dxa"/>
            <w:vAlign w:val="bottom"/>
          </w:tcPr>
          <w:p w14:paraId="6A8223A4" w14:textId="77777777" w:rsidR="00312B67" w:rsidRDefault="00F54DF9" w:rsidP="00312B67">
            <w:pPr>
              <w:jc w:val="center"/>
              <w:rPr>
                <w:rFonts w:cs="Times New Roman"/>
                <w:color w:val="000000"/>
              </w:rPr>
            </w:pPr>
            <w:r>
              <w:rPr>
                <w:rFonts w:cs="Times New Roman"/>
                <w:color w:val="000000"/>
              </w:rPr>
              <w:t>38,0</w:t>
            </w:r>
          </w:p>
          <w:p w14:paraId="6981E7C4" w14:textId="69C2A007" w:rsidR="00F54DF9" w:rsidRPr="00C77CFB" w:rsidRDefault="00F54DF9" w:rsidP="00312B67">
            <w:pPr>
              <w:jc w:val="center"/>
              <w:rPr>
                <w:rFonts w:cs="Times New Roman"/>
                <w:color w:val="000000"/>
              </w:rPr>
            </w:pPr>
          </w:p>
        </w:tc>
        <w:tc>
          <w:tcPr>
            <w:tcW w:w="1418" w:type="dxa"/>
            <w:vAlign w:val="bottom"/>
          </w:tcPr>
          <w:p w14:paraId="3B9622A0" w14:textId="77777777" w:rsidR="00312B67" w:rsidRDefault="00F54DF9" w:rsidP="00312B67">
            <w:pPr>
              <w:jc w:val="center"/>
              <w:rPr>
                <w:rFonts w:cs="Times New Roman"/>
                <w:color w:val="000000"/>
              </w:rPr>
            </w:pPr>
            <w:r>
              <w:rPr>
                <w:rFonts w:cs="Times New Roman"/>
                <w:color w:val="000000"/>
              </w:rPr>
              <w:t>40,1</w:t>
            </w:r>
          </w:p>
          <w:p w14:paraId="37A54BD4" w14:textId="19B47917" w:rsidR="00F54DF9" w:rsidRPr="00C77CFB" w:rsidRDefault="00F54DF9" w:rsidP="00312B67">
            <w:pPr>
              <w:jc w:val="center"/>
              <w:rPr>
                <w:rFonts w:cs="Times New Roman"/>
                <w:color w:val="000000"/>
              </w:rPr>
            </w:pPr>
          </w:p>
        </w:tc>
      </w:tr>
      <w:tr w:rsidR="00312B67" w:rsidRPr="005E6966" w14:paraId="5C5701B0" w14:textId="77777777" w:rsidTr="00E07692">
        <w:tc>
          <w:tcPr>
            <w:tcW w:w="4253" w:type="dxa"/>
            <w:vAlign w:val="center"/>
          </w:tcPr>
          <w:p w14:paraId="495C9C74" w14:textId="77777777" w:rsidR="00312B67" w:rsidRPr="005E6966" w:rsidRDefault="00312B67" w:rsidP="00312B67">
            <w:pPr>
              <w:tabs>
                <w:tab w:val="left" w:pos="142"/>
              </w:tabs>
              <w:ind w:left="142"/>
              <w:rPr>
                <w:rFonts w:cs="Times New Roman"/>
              </w:rPr>
            </w:pPr>
            <w:r w:rsidRPr="005E6966">
              <w:rPr>
                <w:rFonts w:cs="Times New Roman"/>
              </w:rPr>
              <w:t>Рынок социальных услуг</w:t>
            </w:r>
          </w:p>
        </w:tc>
        <w:tc>
          <w:tcPr>
            <w:tcW w:w="1276" w:type="dxa"/>
            <w:vAlign w:val="bottom"/>
          </w:tcPr>
          <w:p w14:paraId="00EAE37D" w14:textId="35A1BED9" w:rsidR="00312B67" w:rsidRPr="00C77CFB" w:rsidRDefault="00F54DF9" w:rsidP="00312B67">
            <w:pPr>
              <w:jc w:val="center"/>
              <w:rPr>
                <w:rFonts w:cs="Times New Roman"/>
                <w:color w:val="000000"/>
              </w:rPr>
            </w:pPr>
            <w:r>
              <w:rPr>
                <w:rFonts w:cs="Times New Roman"/>
                <w:color w:val="000000"/>
              </w:rPr>
              <w:t>3,0</w:t>
            </w:r>
          </w:p>
        </w:tc>
        <w:tc>
          <w:tcPr>
            <w:tcW w:w="1275" w:type="dxa"/>
            <w:vAlign w:val="bottom"/>
          </w:tcPr>
          <w:p w14:paraId="4E25E19D" w14:textId="15665BF6" w:rsidR="00312B67" w:rsidRPr="00C77CFB" w:rsidRDefault="00F54DF9" w:rsidP="00312B67">
            <w:pPr>
              <w:jc w:val="center"/>
              <w:rPr>
                <w:rFonts w:cs="Times New Roman"/>
                <w:color w:val="000000"/>
              </w:rPr>
            </w:pPr>
            <w:r>
              <w:rPr>
                <w:rFonts w:cs="Times New Roman"/>
                <w:color w:val="000000"/>
              </w:rPr>
              <w:t>10,0</w:t>
            </w:r>
          </w:p>
        </w:tc>
        <w:tc>
          <w:tcPr>
            <w:tcW w:w="1276" w:type="dxa"/>
            <w:vAlign w:val="bottom"/>
          </w:tcPr>
          <w:p w14:paraId="1E4D2E83" w14:textId="253B1381" w:rsidR="00312B67" w:rsidRPr="00C77CFB" w:rsidRDefault="00F54DF9" w:rsidP="00312B67">
            <w:pPr>
              <w:jc w:val="center"/>
              <w:rPr>
                <w:rFonts w:cs="Times New Roman"/>
                <w:color w:val="000000"/>
              </w:rPr>
            </w:pPr>
            <w:r>
              <w:rPr>
                <w:rFonts w:cs="Times New Roman"/>
                <w:color w:val="000000"/>
              </w:rPr>
              <w:t>38,9</w:t>
            </w:r>
          </w:p>
        </w:tc>
        <w:tc>
          <w:tcPr>
            <w:tcW w:w="1418" w:type="dxa"/>
            <w:vAlign w:val="bottom"/>
          </w:tcPr>
          <w:p w14:paraId="11FE1ACE" w14:textId="21D043F8" w:rsidR="00312B67" w:rsidRPr="00C77CFB" w:rsidRDefault="00F54DF9" w:rsidP="00312B67">
            <w:pPr>
              <w:jc w:val="center"/>
              <w:rPr>
                <w:rFonts w:cs="Times New Roman"/>
                <w:color w:val="000000"/>
              </w:rPr>
            </w:pPr>
            <w:r>
              <w:rPr>
                <w:rFonts w:cs="Times New Roman"/>
                <w:color w:val="000000"/>
              </w:rPr>
              <w:t>41,6</w:t>
            </w:r>
          </w:p>
        </w:tc>
      </w:tr>
      <w:tr w:rsidR="00312B67" w:rsidRPr="005E6966" w14:paraId="0D8D2EA8" w14:textId="77777777" w:rsidTr="00DB09D0">
        <w:tc>
          <w:tcPr>
            <w:tcW w:w="4253" w:type="dxa"/>
            <w:shd w:val="clear" w:color="auto" w:fill="D9D9D9" w:themeFill="background1" w:themeFillShade="D9"/>
            <w:vAlign w:val="center"/>
          </w:tcPr>
          <w:p w14:paraId="10E8A744" w14:textId="77777777" w:rsidR="00312B67" w:rsidRPr="005E6966" w:rsidRDefault="00312B67" w:rsidP="00312B67">
            <w:pPr>
              <w:tabs>
                <w:tab w:val="left" w:pos="142"/>
              </w:tabs>
              <w:ind w:left="142"/>
              <w:rPr>
                <w:rFonts w:cs="Times New Roman"/>
              </w:rPr>
            </w:pPr>
            <w:r w:rsidRPr="005E6966">
              <w:rPr>
                <w:rFonts w:cs="Times New Roman"/>
              </w:rPr>
              <w:t>Рынок ритуальных услуг</w:t>
            </w:r>
          </w:p>
        </w:tc>
        <w:tc>
          <w:tcPr>
            <w:tcW w:w="1276" w:type="dxa"/>
            <w:shd w:val="clear" w:color="auto" w:fill="D9D9D9" w:themeFill="background1" w:themeFillShade="D9"/>
            <w:vAlign w:val="bottom"/>
          </w:tcPr>
          <w:p w14:paraId="48658583" w14:textId="3EF12B0F" w:rsidR="00312B67" w:rsidRPr="00C77CFB" w:rsidRDefault="00312B67" w:rsidP="00312B67">
            <w:pPr>
              <w:jc w:val="center"/>
              <w:rPr>
                <w:rFonts w:cs="Times New Roman"/>
                <w:color w:val="000000"/>
              </w:rPr>
            </w:pPr>
            <w:r>
              <w:rPr>
                <w:rFonts w:cs="Times New Roman"/>
                <w:color w:val="000000"/>
              </w:rPr>
              <w:t>2,3</w:t>
            </w:r>
          </w:p>
        </w:tc>
        <w:tc>
          <w:tcPr>
            <w:tcW w:w="1275" w:type="dxa"/>
            <w:shd w:val="clear" w:color="auto" w:fill="D9D9D9" w:themeFill="background1" w:themeFillShade="D9"/>
            <w:vAlign w:val="bottom"/>
          </w:tcPr>
          <w:p w14:paraId="79BFDA10" w14:textId="2B867393" w:rsidR="00312B67" w:rsidRPr="00C77CFB" w:rsidRDefault="00312B67" w:rsidP="00312B67">
            <w:pPr>
              <w:jc w:val="center"/>
              <w:rPr>
                <w:rFonts w:cs="Times New Roman"/>
                <w:color w:val="000000"/>
              </w:rPr>
            </w:pPr>
            <w:r>
              <w:rPr>
                <w:rFonts w:cs="Times New Roman"/>
                <w:color w:val="000000"/>
              </w:rPr>
              <w:t>8,9</w:t>
            </w:r>
          </w:p>
        </w:tc>
        <w:tc>
          <w:tcPr>
            <w:tcW w:w="1276" w:type="dxa"/>
            <w:shd w:val="clear" w:color="auto" w:fill="D9D9D9" w:themeFill="background1" w:themeFillShade="D9"/>
            <w:vAlign w:val="bottom"/>
          </w:tcPr>
          <w:p w14:paraId="501D9218" w14:textId="1F50B4C2" w:rsidR="00312B67" w:rsidRPr="00C77CFB" w:rsidRDefault="00312B67" w:rsidP="00312B67">
            <w:pPr>
              <w:jc w:val="center"/>
              <w:rPr>
                <w:rFonts w:cs="Times New Roman"/>
                <w:color w:val="000000"/>
              </w:rPr>
            </w:pPr>
            <w:r>
              <w:rPr>
                <w:rFonts w:cs="Times New Roman"/>
                <w:color w:val="000000"/>
              </w:rPr>
              <w:t>40,5</w:t>
            </w:r>
          </w:p>
        </w:tc>
        <w:tc>
          <w:tcPr>
            <w:tcW w:w="1418" w:type="dxa"/>
            <w:shd w:val="clear" w:color="auto" w:fill="D9D9D9" w:themeFill="background1" w:themeFillShade="D9"/>
            <w:vAlign w:val="bottom"/>
          </w:tcPr>
          <w:p w14:paraId="197A8D58" w14:textId="3264E597" w:rsidR="00312B67" w:rsidRPr="00C77CFB" w:rsidRDefault="00312B67" w:rsidP="00312B67">
            <w:pPr>
              <w:jc w:val="center"/>
              <w:rPr>
                <w:rFonts w:cs="Times New Roman"/>
                <w:color w:val="000000"/>
              </w:rPr>
            </w:pPr>
            <w:r>
              <w:rPr>
                <w:rFonts w:cs="Times New Roman"/>
                <w:color w:val="000000"/>
              </w:rPr>
              <w:t>42,0</w:t>
            </w:r>
          </w:p>
        </w:tc>
      </w:tr>
      <w:tr w:rsidR="00312B67" w:rsidRPr="005E6966" w14:paraId="19A3D4EA" w14:textId="77777777" w:rsidTr="00DB09D0">
        <w:tc>
          <w:tcPr>
            <w:tcW w:w="4253" w:type="dxa"/>
            <w:shd w:val="clear" w:color="auto" w:fill="D9D9D9" w:themeFill="background1" w:themeFillShade="D9"/>
            <w:vAlign w:val="center"/>
          </w:tcPr>
          <w:p w14:paraId="7C4393A8" w14:textId="77777777" w:rsidR="00312B67" w:rsidRPr="005E6966" w:rsidRDefault="00312B67" w:rsidP="00312B67">
            <w:pPr>
              <w:tabs>
                <w:tab w:val="left" w:pos="142"/>
              </w:tabs>
              <w:ind w:left="142"/>
              <w:rPr>
                <w:rFonts w:cs="Times New Roman"/>
              </w:rPr>
            </w:pPr>
            <w:r w:rsidRPr="005E6966">
              <w:rPr>
                <w:rFonts w:cs="Times New Roman"/>
              </w:rPr>
              <w:t>Рынок теплоснабжения (производство тепловой энергии)</w:t>
            </w:r>
          </w:p>
        </w:tc>
        <w:tc>
          <w:tcPr>
            <w:tcW w:w="1276" w:type="dxa"/>
            <w:shd w:val="clear" w:color="auto" w:fill="D9D9D9" w:themeFill="background1" w:themeFillShade="D9"/>
            <w:vAlign w:val="bottom"/>
          </w:tcPr>
          <w:p w14:paraId="47848FD0" w14:textId="096A505A" w:rsidR="00312B67" w:rsidRPr="00C77CFB" w:rsidRDefault="00312B67" w:rsidP="00312B67">
            <w:pPr>
              <w:jc w:val="center"/>
              <w:rPr>
                <w:rFonts w:cs="Times New Roman"/>
                <w:color w:val="000000"/>
              </w:rPr>
            </w:pPr>
            <w:r>
              <w:rPr>
                <w:rFonts w:cs="Times New Roman"/>
                <w:color w:val="000000"/>
              </w:rPr>
              <w:t>4,9</w:t>
            </w:r>
          </w:p>
        </w:tc>
        <w:tc>
          <w:tcPr>
            <w:tcW w:w="1275" w:type="dxa"/>
            <w:shd w:val="clear" w:color="auto" w:fill="D9D9D9" w:themeFill="background1" w:themeFillShade="D9"/>
            <w:vAlign w:val="bottom"/>
          </w:tcPr>
          <w:p w14:paraId="438DFB19" w14:textId="2186F657" w:rsidR="00312B67" w:rsidRPr="00C77CFB" w:rsidRDefault="00312B67" w:rsidP="00312B67">
            <w:pPr>
              <w:jc w:val="center"/>
              <w:rPr>
                <w:rFonts w:cs="Times New Roman"/>
                <w:color w:val="000000"/>
              </w:rPr>
            </w:pPr>
            <w:r>
              <w:rPr>
                <w:rFonts w:cs="Times New Roman"/>
                <w:color w:val="000000"/>
              </w:rPr>
              <w:t>13,6</w:t>
            </w:r>
          </w:p>
        </w:tc>
        <w:tc>
          <w:tcPr>
            <w:tcW w:w="1276" w:type="dxa"/>
            <w:shd w:val="clear" w:color="auto" w:fill="D9D9D9" w:themeFill="background1" w:themeFillShade="D9"/>
            <w:vAlign w:val="bottom"/>
          </w:tcPr>
          <w:p w14:paraId="38E6D46F" w14:textId="19CD0779" w:rsidR="00312B67" w:rsidRPr="00C77CFB" w:rsidRDefault="00312B67" w:rsidP="00312B67">
            <w:pPr>
              <w:jc w:val="center"/>
              <w:rPr>
                <w:rFonts w:cs="Times New Roman"/>
                <w:color w:val="000000"/>
              </w:rPr>
            </w:pPr>
            <w:r>
              <w:rPr>
                <w:rFonts w:cs="Times New Roman"/>
                <w:color w:val="000000"/>
              </w:rPr>
              <w:t>33,2</w:t>
            </w:r>
          </w:p>
        </w:tc>
        <w:tc>
          <w:tcPr>
            <w:tcW w:w="1418" w:type="dxa"/>
            <w:shd w:val="clear" w:color="auto" w:fill="D9D9D9" w:themeFill="background1" w:themeFillShade="D9"/>
            <w:vAlign w:val="bottom"/>
          </w:tcPr>
          <w:p w14:paraId="0A7084D0" w14:textId="1B42E611" w:rsidR="00312B67" w:rsidRPr="00C77CFB" w:rsidRDefault="00312B67" w:rsidP="00312B67">
            <w:pPr>
              <w:jc w:val="center"/>
              <w:rPr>
                <w:rFonts w:cs="Times New Roman"/>
                <w:color w:val="000000"/>
              </w:rPr>
            </w:pPr>
            <w:r>
              <w:rPr>
                <w:rFonts w:cs="Times New Roman"/>
                <w:color w:val="000000"/>
              </w:rPr>
              <w:t>41,5</w:t>
            </w:r>
          </w:p>
        </w:tc>
      </w:tr>
      <w:tr w:rsidR="00312B67" w:rsidRPr="005E6966" w14:paraId="69838828" w14:textId="77777777" w:rsidTr="00E07692">
        <w:tc>
          <w:tcPr>
            <w:tcW w:w="4253" w:type="dxa"/>
            <w:vAlign w:val="center"/>
          </w:tcPr>
          <w:p w14:paraId="3D2BD512" w14:textId="77777777" w:rsidR="00312B67" w:rsidRPr="005E6966" w:rsidRDefault="00312B67" w:rsidP="00312B67">
            <w:pPr>
              <w:tabs>
                <w:tab w:val="left" w:pos="142"/>
              </w:tabs>
              <w:ind w:left="142"/>
              <w:rPr>
                <w:rFonts w:cs="Times New Roman"/>
              </w:rPr>
            </w:pPr>
            <w:r w:rsidRPr="005E6966">
              <w:rPr>
                <w:rFonts w:cs="Times New Roman"/>
              </w:rPr>
              <w:t>Рынок услуг по сбору и транспортированию твердых коммунальных отходов</w:t>
            </w:r>
          </w:p>
        </w:tc>
        <w:tc>
          <w:tcPr>
            <w:tcW w:w="1276" w:type="dxa"/>
            <w:vAlign w:val="bottom"/>
          </w:tcPr>
          <w:p w14:paraId="00CBC49C" w14:textId="77777777" w:rsidR="00312B67" w:rsidRDefault="00F54DF9" w:rsidP="00312B67">
            <w:pPr>
              <w:jc w:val="center"/>
              <w:rPr>
                <w:rFonts w:cs="Times New Roman"/>
                <w:color w:val="000000"/>
              </w:rPr>
            </w:pPr>
            <w:r>
              <w:rPr>
                <w:rFonts w:cs="Times New Roman"/>
                <w:color w:val="000000"/>
              </w:rPr>
              <w:t>5,3</w:t>
            </w:r>
          </w:p>
          <w:p w14:paraId="5599F8FE" w14:textId="5EC32E15" w:rsidR="00F54DF9" w:rsidRPr="00C77CFB" w:rsidRDefault="00F54DF9" w:rsidP="00312B67">
            <w:pPr>
              <w:jc w:val="center"/>
              <w:rPr>
                <w:rFonts w:cs="Times New Roman"/>
                <w:color w:val="000000"/>
              </w:rPr>
            </w:pPr>
          </w:p>
        </w:tc>
        <w:tc>
          <w:tcPr>
            <w:tcW w:w="1275" w:type="dxa"/>
            <w:vAlign w:val="bottom"/>
          </w:tcPr>
          <w:p w14:paraId="0324673B" w14:textId="77777777" w:rsidR="00312B67" w:rsidRDefault="00F54DF9" w:rsidP="00312B67">
            <w:pPr>
              <w:jc w:val="center"/>
              <w:rPr>
                <w:rFonts w:cs="Times New Roman"/>
                <w:color w:val="000000"/>
              </w:rPr>
            </w:pPr>
            <w:r>
              <w:rPr>
                <w:rFonts w:cs="Times New Roman"/>
                <w:color w:val="000000"/>
              </w:rPr>
              <w:t>12,6</w:t>
            </w:r>
          </w:p>
          <w:p w14:paraId="0EF1FFDE" w14:textId="42B05E74" w:rsidR="00F54DF9" w:rsidRPr="00C77CFB" w:rsidRDefault="00F54DF9" w:rsidP="00312B67">
            <w:pPr>
              <w:jc w:val="center"/>
              <w:rPr>
                <w:rFonts w:cs="Times New Roman"/>
                <w:color w:val="000000"/>
              </w:rPr>
            </w:pPr>
          </w:p>
        </w:tc>
        <w:tc>
          <w:tcPr>
            <w:tcW w:w="1276" w:type="dxa"/>
            <w:vAlign w:val="bottom"/>
          </w:tcPr>
          <w:p w14:paraId="119442E6" w14:textId="77777777" w:rsidR="00312B67" w:rsidRDefault="00F54DF9" w:rsidP="00312B67">
            <w:pPr>
              <w:jc w:val="center"/>
              <w:rPr>
                <w:rFonts w:cs="Times New Roman"/>
                <w:color w:val="000000"/>
              </w:rPr>
            </w:pPr>
            <w:r>
              <w:rPr>
                <w:rFonts w:cs="Times New Roman"/>
                <w:color w:val="000000"/>
              </w:rPr>
              <w:t>37,0</w:t>
            </w:r>
          </w:p>
          <w:p w14:paraId="74F1A815" w14:textId="5C004642" w:rsidR="00F54DF9" w:rsidRPr="00C77CFB" w:rsidRDefault="00F54DF9" w:rsidP="00312B67">
            <w:pPr>
              <w:jc w:val="center"/>
              <w:rPr>
                <w:rFonts w:cs="Times New Roman"/>
                <w:color w:val="000000"/>
              </w:rPr>
            </w:pPr>
          </w:p>
        </w:tc>
        <w:tc>
          <w:tcPr>
            <w:tcW w:w="1418" w:type="dxa"/>
            <w:vAlign w:val="bottom"/>
          </w:tcPr>
          <w:p w14:paraId="1D040953" w14:textId="77777777" w:rsidR="00312B67" w:rsidRDefault="00F54DF9" w:rsidP="00312B67">
            <w:pPr>
              <w:jc w:val="center"/>
              <w:rPr>
                <w:rFonts w:cs="Times New Roman"/>
                <w:color w:val="000000"/>
              </w:rPr>
            </w:pPr>
            <w:r>
              <w:rPr>
                <w:rFonts w:cs="Times New Roman"/>
                <w:color w:val="000000"/>
              </w:rPr>
              <w:t>40,8</w:t>
            </w:r>
          </w:p>
          <w:p w14:paraId="75CA35EC" w14:textId="5615CA70" w:rsidR="00F54DF9" w:rsidRPr="00C77CFB" w:rsidRDefault="00F54DF9" w:rsidP="00312B67">
            <w:pPr>
              <w:jc w:val="center"/>
              <w:rPr>
                <w:rFonts w:cs="Times New Roman"/>
                <w:color w:val="000000"/>
              </w:rPr>
            </w:pPr>
          </w:p>
        </w:tc>
      </w:tr>
      <w:tr w:rsidR="00312B67" w:rsidRPr="005E6966" w14:paraId="63E101C8" w14:textId="77777777" w:rsidTr="00E07692">
        <w:tc>
          <w:tcPr>
            <w:tcW w:w="4253" w:type="dxa"/>
            <w:vAlign w:val="center"/>
          </w:tcPr>
          <w:p w14:paraId="760B563F" w14:textId="77777777" w:rsidR="00312B67" w:rsidRPr="005E6966" w:rsidRDefault="00312B67" w:rsidP="00312B67">
            <w:pPr>
              <w:tabs>
                <w:tab w:val="left" w:pos="142"/>
              </w:tabs>
              <w:ind w:left="142"/>
              <w:rPr>
                <w:rFonts w:cs="Times New Roman"/>
              </w:rPr>
            </w:pPr>
            <w:r w:rsidRPr="005E6966">
              <w:rPr>
                <w:rFonts w:cs="Times New Roman"/>
              </w:rPr>
              <w:t>Рынок выполнения работ по благоустройству городской среды</w:t>
            </w:r>
          </w:p>
        </w:tc>
        <w:tc>
          <w:tcPr>
            <w:tcW w:w="1276" w:type="dxa"/>
            <w:vAlign w:val="bottom"/>
          </w:tcPr>
          <w:p w14:paraId="2BF8A86C" w14:textId="6D23D736" w:rsidR="00312B67" w:rsidRPr="00C77CFB" w:rsidRDefault="00F54DF9" w:rsidP="00312B67">
            <w:pPr>
              <w:jc w:val="center"/>
              <w:rPr>
                <w:rFonts w:cs="Times New Roman"/>
                <w:color w:val="000000"/>
              </w:rPr>
            </w:pPr>
            <w:r>
              <w:rPr>
                <w:rFonts w:cs="Times New Roman"/>
                <w:color w:val="000000"/>
              </w:rPr>
              <w:t>3,9</w:t>
            </w:r>
          </w:p>
        </w:tc>
        <w:tc>
          <w:tcPr>
            <w:tcW w:w="1275" w:type="dxa"/>
            <w:vAlign w:val="bottom"/>
          </w:tcPr>
          <w:p w14:paraId="7D6202AF" w14:textId="0D5BDA74" w:rsidR="00312B67" w:rsidRPr="00C77CFB" w:rsidRDefault="00F54DF9" w:rsidP="00312B67">
            <w:pPr>
              <w:jc w:val="center"/>
              <w:rPr>
                <w:rFonts w:cs="Times New Roman"/>
                <w:color w:val="000000"/>
              </w:rPr>
            </w:pPr>
            <w:r>
              <w:rPr>
                <w:rFonts w:cs="Times New Roman"/>
                <w:color w:val="000000"/>
              </w:rPr>
              <w:t>12,7</w:t>
            </w:r>
          </w:p>
        </w:tc>
        <w:tc>
          <w:tcPr>
            <w:tcW w:w="1276" w:type="dxa"/>
            <w:vAlign w:val="bottom"/>
          </w:tcPr>
          <w:p w14:paraId="340DF068" w14:textId="62C07486" w:rsidR="00312B67" w:rsidRPr="00C77CFB" w:rsidRDefault="00F54DF9" w:rsidP="00312B67">
            <w:pPr>
              <w:jc w:val="center"/>
              <w:rPr>
                <w:rFonts w:cs="Times New Roman"/>
                <w:color w:val="000000"/>
              </w:rPr>
            </w:pPr>
            <w:r>
              <w:rPr>
                <w:rFonts w:cs="Times New Roman"/>
                <w:color w:val="000000"/>
              </w:rPr>
              <w:t>36,5</w:t>
            </w:r>
          </w:p>
        </w:tc>
        <w:tc>
          <w:tcPr>
            <w:tcW w:w="1418" w:type="dxa"/>
            <w:vAlign w:val="bottom"/>
          </w:tcPr>
          <w:p w14:paraId="15CC90F0" w14:textId="44A3444A" w:rsidR="00312B67" w:rsidRPr="00C77CFB" w:rsidRDefault="00F54DF9" w:rsidP="00312B67">
            <w:pPr>
              <w:jc w:val="center"/>
              <w:rPr>
                <w:rFonts w:cs="Times New Roman"/>
                <w:color w:val="000000"/>
              </w:rPr>
            </w:pPr>
            <w:r>
              <w:rPr>
                <w:rFonts w:cs="Times New Roman"/>
                <w:color w:val="000000"/>
              </w:rPr>
              <w:t>41,5</w:t>
            </w:r>
          </w:p>
        </w:tc>
      </w:tr>
      <w:tr w:rsidR="00312B67" w:rsidRPr="005E6966" w14:paraId="177AF186" w14:textId="77777777" w:rsidTr="00DB09D0">
        <w:tc>
          <w:tcPr>
            <w:tcW w:w="4253" w:type="dxa"/>
            <w:shd w:val="clear" w:color="auto" w:fill="D9D9D9" w:themeFill="background1" w:themeFillShade="D9"/>
            <w:vAlign w:val="center"/>
          </w:tcPr>
          <w:p w14:paraId="4A0E3125" w14:textId="77777777" w:rsidR="00312B67" w:rsidRPr="005E6966" w:rsidRDefault="00312B67" w:rsidP="00312B67">
            <w:pPr>
              <w:tabs>
                <w:tab w:val="left" w:pos="142"/>
              </w:tabs>
              <w:ind w:left="142"/>
              <w:rPr>
                <w:rFonts w:cs="Times New Roman"/>
              </w:rPr>
            </w:pPr>
            <w:r w:rsidRPr="005E6966">
              <w:rPr>
                <w:rFonts w:cs="Times New Roman"/>
              </w:rPr>
              <w:t>Рынок выполнения работ по содержанию и текущему ремонту общего имущества собственников помещений в многоквартирном доме</w:t>
            </w:r>
          </w:p>
        </w:tc>
        <w:tc>
          <w:tcPr>
            <w:tcW w:w="1276" w:type="dxa"/>
            <w:shd w:val="clear" w:color="auto" w:fill="D9D9D9" w:themeFill="background1" w:themeFillShade="D9"/>
            <w:vAlign w:val="bottom"/>
          </w:tcPr>
          <w:p w14:paraId="13A05E1B" w14:textId="77777777" w:rsidR="00312B67" w:rsidRDefault="00312B67" w:rsidP="00312B67">
            <w:pPr>
              <w:jc w:val="center"/>
              <w:rPr>
                <w:rFonts w:cs="Times New Roman"/>
                <w:color w:val="000000"/>
              </w:rPr>
            </w:pPr>
            <w:r>
              <w:rPr>
                <w:rFonts w:cs="Times New Roman"/>
                <w:color w:val="000000"/>
              </w:rPr>
              <w:t>4,2</w:t>
            </w:r>
          </w:p>
          <w:p w14:paraId="1D8029F7" w14:textId="58F394CD" w:rsidR="00312B67" w:rsidRPr="00C77CFB" w:rsidRDefault="00312B67" w:rsidP="00312B67">
            <w:pPr>
              <w:jc w:val="center"/>
              <w:rPr>
                <w:rFonts w:cs="Times New Roman"/>
                <w:color w:val="000000"/>
              </w:rPr>
            </w:pPr>
          </w:p>
        </w:tc>
        <w:tc>
          <w:tcPr>
            <w:tcW w:w="1275" w:type="dxa"/>
            <w:shd w:val="clear" w:color="auto" w:fill="D9D9D9" w:themeFill="background1" w:themeFillShade="D9"/>
            <w:vAlign w:val="bottom"/>
          </w:tcPr>
          <w:p w14:paraId="749A861E" w14:textId="77777777" w:rsidR="00312B67" w:rsidRDefault="00312B67" w:rsidP="00312B67">
            <w:pPr>
              <w:jc w:val="center"/>
              <w:rPr>
                <w:rFonts w:cs="Times New Roman"/>
                <w:color w:val="000000"/>
              </w:rPr>
            </w:pPr>
            <w:r>
              <w:rPr>
                <w:rFonts w:cs="Times New Roman"/>
                <w:color w:val="000000"/>
              </w:rPr>
              <w:t>12,0</w:t>
            </w:r>
          </w:p>
          <w:p w14:paraId="58D6B42F" w14:textId="2C19CB57" w:rsidR="00312B67" w:rsidRPr="00C77CFB" w:rsidRDefault="00312B67" w:rsidP="00312B67">
            <w:pPr>
              <w:jc w:val="center"/>
              <w:rPr>
                <w:rFonts w:cs="Times New Roman"/>
                <w:color w:val="000000"/>
              </w:rPr>
            </w:pPr>
          </w:p>
        </w:tc>
        <w:tc>
          <w:tcPr>
            <w:tcW w:w="1276" w:type="dxa"/>
            <w:shd w:val="clear" w:color="auto" w:fill="D9D9D9" w:themeFill="background1" w:themeFillShade="D9"/>
            <w:vAlign w:val="bottom"/>
          </w:tcPr>
          <w:p w14:paraId="337FCAFF" w14:textId="77777777" w:rsidR="00312B67" w:rsidRDefault="00312B67" w:rsidP="00312B67">
            <w:pPr>
              <w:jc w:val="center"/>
              <w:rPr>
                <w:rFonts w:cs="Times New Roman"/>
                <w:color w:val="000000"/>
              </w:rPr>
            </w:pPr>
            <w:r>
              <w:rPr>
                <w:rFonts w:cs="Times New Roman"/>
                <w:color w:val="000000"/>
              </w:rPr>
              <w:t>35,6</w:t>
            </w:r>
          </w:p>
          <w:p w14:paraId="3FCB458B" w14:textId="544D45E8" w:rsidR="00312B67" w:rsidRPr="00C77CFB" w:rsidRDefault="00312B67" w:rsidP="00312B67">
            <w:pPr>
              <w:jc w:val="center"/>
              <w:rPr>
                <w:rFonts w:cs="Times New Roman"/>
                <w:color w:val="000000"/>
              </w:rPr>
            </w:pPr>
          </w:p>
        </w:tc>
        <w:tc>
          <w:tcPr>
            <w:tcW w:w="1418" w:type="dxa"/>
            <w:shd w:val="clear" w:color="auto" w:fill="D9D9D9" w:themeFill="background1" w:themeFillShade="D9"/>
            <w:vAlign w:val="bottom"/>
          </w:tcPr>
          <w:p w14:paraId="7AD68BBA" w14:textId="77777777" w:rsidR="00312B67" w:rsidRDefault="00312B67" w:rsidP="00312B67">
            <w:pPr>
              <w:jc w:val="center"/>
              <w:rPr>
                <w:rFonts w:cs="Times New Roman"/>
                <w:color w:val="000000"/>
              </w:rPr>
            </w:pPr>
            <w:r>
              <w:rPr>
                <w:rFonts w:cs="Times New Roman"/>
                <w:color w:val="000000"/>
              </w:rPr>
              <w:t>41,1</w:t>
            </w:r>
          </w:p>
          <w:p w14:paraId="7437B07F" w14:textId="69D711E6" w:rsidR="00312B67" w:rsidRPr="00C77CFB" w:rsidRDefault="00312B67" w:rsidP="00312B67">
            <w:pPr>
              <w:jc w:val="center"/>
              <w:rPr>
                <w:rFonts w:cs="Times New Roman"/>
                <w:color w:val="000000"/>
              </w:rPr>
            </w:pPr>
          </w:p>
        </w:tc>
      </w:tr>
      <w:tr w:rsidR="00312B67" w:rsidRPr="005E6966" w14:paraId="796EAAAF" w14:textId="77777777" w:rsidTr="00DB09D0">
        <w:tc>
          <w:tcPr>
            <w:tcW w:w="4253" w:type="dxa"/>
            <w:shd w:val="clear" w:color="auto" w:fill="D9D9D9" w:themeFill="background1" w:themeFillShade="D9"/>
            <w:vAlign w:val="center"/>
          </w:tcPr>
          <w:p w14:paraId="62905F0B" w14:textId="77777777" w:rsidR="00312B67" w:rsidRPr="005E6966" w:rsidRDefault="00312B67" w:rsidP="00312B67">
            <w:pPr>
              <w:tabs>
                <w:tab w:val="left" w:pos="142"/>
              </w:tabs>
              <w:ind w:left="142"/>
              <w:rPr>
                <w:rFonts w:cs="Times New Roman"/>
              </w:rPr>
            </w:pPr>
            <w:r w:rsidRPr="005E6966">
              <w:rPr>
                <w:rFonts w:cs="Times New Roman"/>
              </w:rPr>
              <w:t>Рынок поставки сжиженного газа в баллонах</w:t>
            </w:r>
          </w:p>
        </w:tc>
        <w:tc>
          <w:tcPr>
            <w:tcW w:w="1276" w:type="dxa"/>
            <w:shd w:val="clear" w:color="auto" w:fill="D9D9D9" w:themeFill="background1" w:themeFillShade="D9"/>
            <w:vAlign w:val="bottom"/>
          </w:tcPr>
          <w:p w14:paraId="579B2022" w14:textId="036B5FAB" w:rsidR="00312B67" w:rsidRPr="00C77CFB" w:rsidRDefault="00312B67" w:rsidP="00312B67">
            <w:pPr>
              <w:jc w:val="center"/>
              <w:rPr>
                <w:rFonts w:cs="Times New Roman"/>
                <w:color w:val="000000"/>
              </w:rPr>
            </w:pPr>
            <w:r>
              <w:rPr>
                <w:rFonts w:cs="Times New Roman"/>
                <w:color w:val="000000"/>
              </w:rPr>
              <w:t>5,4</w:t>
            </w:r>
          </w:p>
        </w:tc>
        <w:tc>
          <w:tcPr>
            <w:tcW w:w="1275" w:type="dxa"/>
            <w:shd w:val="clear" w:color="auto" w:fill="D9D9D9" w:themeFill="background1" w:themeFillShade="D9"/>
            <w:vAlign w:val="bottom"/>
          </w:tcPr>
          <w:p w14:paraId="752C8AD8" w14:textId="2EEFF314" w:rsidR="00312B67" w:rsidRPr="00C77CFB" w:rsidRDefault="00312B67" w:rsidP="00312B67">
            <w:pPr>
              <w:jc w:val="center"/>
              <w:rPr>
                <w:rFonts w:cs="Times New Roman"/>
                <w:color w:val="000000"/>
              </w:rPr>
            </w:pPr>
            <w:r>
              <w:rPr>
                <w:rFonts w:cs="Times New Roman"/>
                <w:color w:val="000000"/>
              </w:rPr>
              <w:t>10,4</w:t>
            </w:r>
          </w:p>
        </w:tc>
        <w:tc>
          <w:tcPr>
            <w:tcW w:w="1276" w:type="dxa"/>
            <w:shd w:val="clear" w:color="auto" w:fill="D9D9D9" w:themeFill="background1" w:themeFillShade="D9"/>
            <w:vAlign w:val="bottom"/>
          </w:tcPr>
          <w:p w14:paraId="48D78025" w14:textId="7CE028CA" w:rsidR="00312B67" w:rsidRPr="00C77CFB" w:rsidRDefault="00312B67" w:rsidP="00312B67">
            <w:pPr>
              <w:jc w:val="center"/>
              <w:rPr>
                <w:rFonts w:cs="Times New Roman"/>
                <w:color w:val="000000"/>
              </w:rPr>
            </w:pPr>
            <w:r>
              <w:rPr>
                <w:rFonts w:cs="Times New Roman"/>
                <w:color w:val="000000"/>
              </w:rPr>
              <w:t>36,4</w:t>
            </w:r>
          </w:p>
        </w:tc>
        <w:tc>
          <w:tcPr>
            <w:tcW w:w="1418" w:type="dxa"/>
            <w:shd w:val="clear" w:color="auto" w:fill="D9D9D9" w:themeFill="background1" w:themeFillShade="D9"/>
            <w:vAlign w:val="bottom"/>
          </w:tcPr>
          <w:p w14:paraId="0E5BF911" w14:textId="66A181A2" w:rsidR="00312B67" w:rsidRPr="00C77CFB" w:rsidRDefault="00312B67" w:rsidP="00312B67">
            <w:pPr>
              <w:jc w:val="center"/>
              <w:rPr>
                <w:rFonts w:cs="Times New Roman"/>
                <w:color w:val="000000"/>
              </w:rPr>
            </w:pPr>
            <w:r>
              <w:rPr>
                <w:rFonts w:cs="Times New Roman"/>
                <w:color w:val="000000"/>
              </w:rPr>
              <w:t>41,0</w:t>
            </w:r>
          </w:p>
        </w:tc>
      </w:tr>
      <w:tr w:rsidR="00312B67" w:rsidRPr="005E6966" w14:paraId="7E065F60" w14:textId="77777777" w:rsidTr="00767623">
        <w:tc>
          <w:tcPr>
            <w:tcW w:w="4253" w:type="dxa"/>
            <w:shd w:val="clear" w:color="auto" w:fill="D9D9D9" w:themeFill="background1" w:themeFillShade="D9"/>
            <w:vAlign w:val="center"/>
          </w:tcPr>
          <w:p w14:paraId="2596ED8B" w14:textId="77777777" w:rsidR="00312B67" w:rsidRPr="005E6966" w:rsidRDefault="00312B67" w:rsidP="00312B67">
            <w:pPr>
              <w:tabs>
                <w:tab w:val="left" w:pos="142"/>
              </w:tabs>
              <w:ind w:left="142"/>
              <w:rPr>
                <w:rFonts w:cs="Times New Roman"/>
              </w:rPr>
            </w:pPr>
            <w:r w:rsidRPr="005E6966">
              <w:rPr>
                <w:rFonts w:cs="Times New Roman"/>
              </w:rPr>
              <w:t>Рынок оказания услуг по перевозке пассажиров автомобильным транспортом по муниципальным маршрутам регулярных перевозок</w:t>
            </w:r>
          </w:p>
        </w:tc>
        <w:tc>
          <w:tcPr>
            <w:tcW w:w="1276" w:type="dxa"/>
            <w:shd w:val="clear" w:color="auto" w:fill="D9D9D9" w:themeFill="background1" w:themeFillShade="D9"/>
            <w:vAlign w:val="bottom"/>
          </w:tcPr>
          <w:p w14:paraId="6963CFDF" w14:textId="77777777" w:rsidR="00312B67" w:rsidRDefault="00312B67" w:rsidP="00312B67">
            <w:pPr>
              <w:jc w:val="center"/>
              <w:rPr>
                <w:rFonts w:cs="Times New Roman"/>
                <w:color w:val="000000"/>
              </w:rPr>
            </w:pPr>
            <w:r>
              <w:rPr>
                <w:rFonts w:cs="Times New Roman"/>
                <w:color w:val="000000"/>
              </w:rPr>
              <w:t>2,6</w:t>
            </w:r>
          </w:p>
          <w:p w14:paraId="2A23AB9D" w14:textId="04CDE200" w:rsidR="00312B67" w:rsidRPr="00C77CFB" w:rsidRDefault="00312B67" w:rsidP="00312B67">
            <w:pPr>
              <w:jc w:val="center"/>
              <w:rPr>
                <w:rFonts w:cs="Times New Roman"/>
                <w:color w:val="000000"/>
              </w:rPr>
            </w:pPr>
          </w:p>
        </w:tc>
        <w:tc>
          <w:tcPr>
            <w:tcW w:w="1275" w:type="dxa"/>
            <w:shd w:val="clear" w:color="auto" w:fill="D9D9D9" w:themeFill="background1" w:themeFillShade="D9"/>
            <w:vAlign w:val="bottom"/>
          </w:tcPr>
          <w:p w14:paraId="695B23F4" w14:textId="77777777" w:rsidR="00312B67" w:rsidRDefault="00312B67" w:rsidP="00312B67">
            <w:pPr>
              <w:jc w:val="center"/>
              <w:rPr>
                <w:rFonts w:cs="Times New Roman"/>
                <w:color w:val="000000"/>
              </w:rPr>
            </w:pPr>
            <w:r>
              <w:rPr>
                <w:rFonts w:cs="Times New Roman"/>
                <w:color w:val="000000"/>
              </w:rPr>
              <w:t>8,6</w:t>
            </w:r>
          </w:p>
          <w:p w14:paraId="357B6FC4" w14:textId="02D6111C" w:rsidR="00312B67" w:rsidRPr="00C77CFB" w:rsidRDefault="00312B67" w:rsidP="00312B67">
            <w:pPr>
              <w:jc w:val="center"/>
              <w:rPr>
                <w:rFonts w:cs="Times New Roman"/>
                <w:color w:val="000000"/>
              </w:rPr>
            </w:pPr>
          </w:p>
        </w:tc>
        <w:tc>
          <w:tcPr>
            <w:tcW w:w="1276" w:type="dxa"/>
            <w:shd w:val="clear" w:color="auto" w:fill="D9D9D9" w:themeFill="background1" w:themeFillShade="D9"/>
            <w:vAlign w:val="bottom"/>
          </w:tcPr>
          <w:p w14:paraId="4C453833" w14:textId="77777777" w:rsidR="00312B67" w:rsidRDefault="00312B67" w:rsidP="00312B67">
            <w:pPr>
              <w:jc w:val="center"/>
              <w:rPr>
                <w:rFonts w:cs="Times New Roman"/>
                <w:color w:val="000000"/>
              </w:rPr>
            </w:pPr>
            <w:r>
              <w:rPr>
                <w:rFonts w:cs="Times New Roman"/>
                <w:color w:val="000000"/>
              </w:rPr>
              <w:t>40,5</w:t>
            </w:r>
          </w:p>
          <w:p w14:paraId="5B7B81DA" w14:textId="64026E10" w:rsidR="00312B67" w:rsidRPr="00C77CFB" w:rsidRDefault="00312B67" w:rsidP="00312B67">
            <w:pPr>
              <w:jc w:val="center"/>
              <w:rPr>
                <w:rFonts w:cs="Times New Roman"/>
                <w:color w:val="000000"/>
              </w:rPr>
            </w:pPr>
          </w:p>
        </w:tc>
        <w:tc>
          <w:tcPr>
            <w:tcW w:w="1418" w:type="dxa"/>
            <w:shd w:val="clear" w:color="auto" w:fill="D9D9D9" w:themeFill="background1" w:themeFillShade="D9"/>
            <w:vAlign w:val="bottom"/>
          </w:tcPr>
          <w:p w14:paraId="26B17ACF" w14:textId="77777777" w:rsidR="00312B67" w:rsidRDefault="00312B67" w:rsidP="00312B67">
            <w:pPr>
              <w:jc w:val="center"/>
              <w:rPr>
                <w:rFonts w:cs="Times New Roman"/>
                <w:color w:val="000000"/>
              </w:rPr>
            </w:pPr>
            <w:r>
              <w:rPr>
                <w:rFonts w:cs="Times New Roman"/>
                <w:color w:val="000000"/>
              </w:rPr>
              <w:t>42,1</w:t>
            </w:r>
          </w:p>
          <w:p w14:paraId="2C316542" w14:textId="48EC276E" w:rsidR="00312B67" w:rsidRPr="00C77CFB" w:rsidRDefault="00312B67" w:rsidP="00312B67">
            <w:pPr>
              <w:jc w:val="center"/>
              <w:rPr>
                <w:rFonts w:cs="Times New Roman"/>
                <w:color w:val="000000"/>
              </w:rPr>
            </w:pPr>
          </w:p>
        </w:tc>
      </w:tr>
      <w:tr w:rsidR="00312B67" w:rsidRPr="005E6966" w14:paraId="48600AD6" w14:textId="77777777" w:rsidTr="00E07692">
        <w:tc>
          <w:tcPr>
            <w:tcW w:w="4253" w:type="dxa"/>
            <w:vAlign w:val="center"/>
          </w:tcPr>
          <w:p w14:paraId="5585F43D" w14:textId="77777777" w:rsidR="00312B67" w:rsidRPr="005E6966" w:rsidRDefault="00312B67" w:rsidP="00312B67">
            <w:pPr>
              <w:tabs>
                <w:tab w:val="left" w:pos="142"/>
              </w:tabs>
              <w:ind w:left="142"/>
              <w:rPr>
                <w:rFonts w:cs="Times New Roman"/>
              </w:rPr>
            </w:pPr>
            <w:r w:rsidRPr="005E6966">
              <w:rPr>
                <w:rFonts w:cs="Times New Roman"/>
              </w:rPr>
              <w:t>Рынок оказания услуг по перевозке пассажиров автомобильным транспортом по межмуниципальным маршрутам регулярных перевозок</w:t>
            </w:r>
          </w:p>
        </w:tc>
        <w:tc>
          <w:tcPr>
            <w:tcW w:w="1276" w:type="dxa"/>
            <w:vAlign w:val="bottom"/>
          </w:tcPr>
          <w:p w14:paraId="37AE6A15" w14:textId="77777777" w:rsidR="00312B67" w:rsidRDefault="00F54DF9" w:rsidP="00312B67">
            <w:pPr>
              <w:jc w:val="center"/>
              <w:rPr>
                <w:rFonts w:cs="Times New Roman"/>
                <w:color w:val="000000"/>
              </w:rPr>
            </w:pPr>
            <w:r>
              <w:rPr>
                <w:rFonts w:cs="Times New Roman"/>
                <w:color w:val="000000"/>
              </w:rPr>
              <w:t>2,8</w:t>
            </w:r>
          </w:p>
          <w:p w14:paraId="0EF7A680" w14:textId="4E8DF9A1" w:rsidR="00F54DF9" w:rsidRPr="00C77CFB" w:rsidRDefault="00F54DF9" w:rsidP="00312B67">
            <w:pPr>
              <w:jc w:val="center"/>
              <w:rPr>
                <w:rFonts w:cs="Times New Roman"/>
                <w:color w:val="000000"/>
              </w:rPr>
            </w:pPr>
          </w:p>
        </w:tc>
        <w:tc>
          <w:tcPr>
            <w:tcW w:w="1275" w:type="dxa"/>
            <w:vAlign w:val="bottom"/>
          </w:tcPr>
          <w:p w14:paraId="36BC6A65" w14:textId="77777777" w:rsidR="00312B67" w:rsidRDefault="00F54DF9" w:rsidP="00312B67">
            <w:pPr>
              <w:jc w:val="center"/>
              <w:rPr>
                <w:rFonts w:cs="Times New Roman"/>
                <w:color w:val="000000"/>
              </w:rPr>
            </w:pPr>
            <w:r>
              <w:rPr>
                <w:rFonts w:cs="Times New Roman"/>
                <w:color w:val="000000"/>
              </w:rPr>
              <w:t>7,5</w:t>
            </w:r>
          </w:p>
          <w:p w14:paraId="4DBB23E9" w14:textId="690D1A72" w:rsidR="00F54DF9" w:rsidRPr="00C77CFB" w:rsidRDefault="00F54DF9" w:rsidP="00312B67">
            <w:pPr>
              <w:jc w:val="center"/>
              <w:rPr>
                <w:rFonts w:cs="Times New Roman"/>
                <w:color w:val="000000"/>
              </w:rPr>
            </w:pPr>
          </w:p>
        </w:tc>
        <w:tc>
          <w:tcPr>
            <w:tcW w:w="1276" w:type="dxa"/>
            <w:vAlign w:val="bottom"/>
          </w:tcPr>
          <w:p w14:paraId="11323AA5" w14:textId="77777777" w:rsidR="00312B67" w:rsidRDefault="00F54DF9" w:rsidP="00312B67">
            <w:pPr>
              <w:jc w:val="center"/>
              <w:rPr>
                <w:rFonts w:cs="Times New Roman"/>
                <w:color w:val="000000"/>
              </w:rPr>
            </w:pPr>
            <w:r>
              <w:rPr>
                <w:rFonts w:cs="Times New Roman"/>
                <w:color w:val="000000"/>
              </w:rPr>
              <w:t>41,0</w:t>
            </w:r>
          </w:p>
          <w:p w14:paraId="1F5D9051" w14:textId="6B5E06A8" w:rsidR="00F54DF9" w:rsidRPr="00C77CFB" w:rsidRDefault="00F54DF9" w:rsidP="00312B67">
            <w:pPr>
              <w:jc w:val="center"/>
              <w:rPr>
                <w:rFonts w:cs="Times New Roman"/>
                <w:color w:val="000000"/>
              </w:rPr>
            </w:pPr>
          </w:p>
        </w:tc>
        <w:tc>
          <w:tcPr>
            <w:tcW w:w="1418" w:type="dxa"/>
            <w:vAlign w:val="bottom"/>
          </w:tcPr>
          <w:p w14:paraId="55C82DEA" w14:textId="77777777" w:rsidR="00312B67" w:rsidRDefault="00F54DF9" w:rsidP="00312B67">
            <w:pPr>
              <w:jc w:val="center"/>
              <w:rPr>
                <w:rFonts w:cs="Times New Roman"/>
                <w:color w:val="000000"/>
              </w:rPr>
            </w:pPr>
            <w:r>
              <w:rPr>
                <w:rFonts w:cs="Times New Roman"/>
                <w:color w:val="000000"/>
              </w:rPr>
              <w:t>42,6</w:t>
            </w:r>
          </w:p>
          <w:p w14:paraId="637631C4" w14:textId="7CFECB3F" w:rsidR="00F54DF9" w:rsidRPr="00C77CFB" w:rsidRDefault="00F54DF9" w:rsidP="00312B67">
            <w:pPr>
              <w:jc w:val="center"/>
              <w:rPr>
                <w:rFonts w:cs="Times New Roman"/>
                <w:color w:val="000000"/>
              </w:rPr>
            </w:pPr>
          </w:p>
        </w:tc>
      </w:tr>
      <w:tr w:rsidR="00312B67" w:rsidRPr="005E6966" w14:paraId="6F039934" w14:textId="77777777" w:rsidTr="006247ED">
        <w:tc>
          <w:tcPr>
            <w:tcW w:w="4253" w:type="dxa"/>
            <w:shd w:val="clear" w:color="auto" w:fill="D9D9D9" w:themeFill="background1" w:themeFillShade="D9"/>
            <w:vAlign w:val="center"/>
          </w:tcPr>
          <w:p w14:paraId="278C9D65" w14:textId="77777777" w:rsidR="00312B67" w:rsidRPr="005E6966" w:rsidRDefault="00312B67" w:rsidP="00312B67">
            <w:pPr>
              <w:tabs>
                <w:tab w:val="left" w:pos="142"/>
              </w:tabs>
              <w:ind w:left="142"/>
              <w:rPr>
                <w:rFonts w:cs="Times New Roman"/>
              </w:rPr>
            </w:pPr>
            <w:r w:rsidRPr="005E6966">
              <w:rPr>
                <w:rFonts w:cs="Times New Roman"/>
              </w:rPr>
              <w:t xml:space="preserve">Рынок оказания услуг по перевозке </w:t>
            </w:r>
            <w:r w:rsidRPr="005E6966">
              <w:rPr>
                <w:rFonts w:cs="Times New Roman"/>
              </w:rPr>
              <w:lastRenderedPageBreak/>
              <w:t>пассажиров и багажа легковым такси</w:t>
            </w:r>
          </w:p>
        </w:tc>
        <w:tc>
          <w:tcPr>
            <w:tcW w:w="1276" w:type="dxa"/>
            <w:shd w:val="clear" w:color="auto" w:fill="D9D9D9" w:themeFill="background1" w:themeFillShade="D9"/>
            <w:vAlign w:val="bottom"/>
          </w:tcPr>
          <w:p w14:paraId="587EE383" w14:textId="0A14F1D7" w:rsidR="00312B67" w:rsidRPr="00C77CFB" w:rsidRDefault="00312B67" w:rsidP="00312B67">
            <w:pPr>
              <w:jc w:val="center"/>
              <w:rPr>
                <w:rFonts w:cs="Times New Roman"/>
                <w:color w:val="000000"/>
              </w:rPr>
            </w:pPr>
            <w:r>
              <w:rPr>
                <w:rFonts w:cs="Times New Roman"/>
                <w:color w:val="000000"/>
              </w:rPr>
              <w:lastRenderedPageBreak/>
              <w:t>4,5</w:t>
            </w:r>
          </w:p>
        </w:tc>
        <w:tc>
          <w:tcPr>
            <w:tcW w:w="1275" w:type="dxa"/>
            <w:shd w:val="clear" w:color="auto" w:fill="D9D9D9" w:themeFill="background1" w:themeFillShade="D9"/>
            <w:vAlign w:val="bottom"/>
          </w:tcPr>
          <w:p w14:paraId="16EAFECB" w14:textId="608E7D13" w:rsidR="00312B67" w:rsidRPr="00C77CFB" w:rsidRDefault="00312B67" w:rsidP="00312B67">
            <w:pPr>
              <w:jc w:val="center"/>
              <w:rPr>
                <w:rFonts w:cs="Times New Roman"/>
                <w:color w:val="000000"/>
              </w:rPr>
            </w:pPr>
            <w:r>
              <w:rPr>
                <w:rFonts w:cs="Times New Roman"/>
                <w:color w:val="000000"/>
              </w:rPr>
              <w:t>7</w:t>
            </w:r>
          </w:p>
        </w:tc>
        <w:tc>
          <w:tcPr>
            <w:tcW w:w="1276" w:type="dxa"/>
            <w:shd w:val="clear" w:color="auto" w:fill="D9D9D9" w:themeFill="background1" w:themeFillShade="D9"/>
            <w:vAlign w:val="bottom"/>
          </w:tcPr>
          <w:p w14:paraId="503D824B" w14:textId="29FB2D7C" w:rsidR="00312B67" w:rsidRPr="00C77CFB" w:rsidRDefault="00312B67" w:rsidP="00312B67">
            <w:pPr>
              <w:jc w:val="center"/>
              <w:rPr>
                <w:rFonts w:cs="Times New Roman"/>
                <w:color w:val="000000"/>
              </w:rPr>
            </w:pPr>
            <w:r>
              <w:rPr>
                <w:rFonts w:cs="Times New Roman"/>
                <w:color w:val="000000"/>
              </w:rPr>
              <w:t>41,6</w:t>
            </w:r>
          </w:p>
        </w:tc>
        <w:tc>
          <w:tcPr>
            <w:tcW w:w="1418" w:type="dxa"/>
            <w:shd w:val="clear" w:color="auto" w:fill="D9D9D9" w:themeFill="background1" w:themeFillShade="D9"/>
            <w:vAlign w:val="bottom"/>
          </w:tcPr>
          <w:p w14:paraId="62BC5B33" w14:textId="09F52E01" w:rsidR="00312B67" w:rsidRPr="00C77CFB" w:rsidRDefault="00312B67" w:rsidP="00312B67">
            <w:pPr>
              <w:jc w:val="center"/>
              <w:rPr>
                <w:rFonts w:cs="Times New Roman"/>
                <w:color w:val="000000"/>
              </w:rPr>
            </w:pPr>
            <w:r>
              <w:rPr>
                <w:rFonts w:cs="Times New Roman"/>
                <w:color w:val="000000"/>
              </w:rPr>
              <w:t>42,1</w:t>
            </w:r>
          </w:p>
        </w:tc>
      </w:tr>
      <w:tr w:rsidR="00312B67" w:rsidRPr="005E6966" w14:paraId="283F8913" w14:textId="77777777" w:rsidTr="006247ED">
        <w:tc>
          <w:tcPr>
            <w:tcW w:w="4253" w:type="dxa"/>
            <w:shd w:val="clear" w:color="auto" w:fill="D9D9D9" w:themeFill="background1" w:themeFillShade="D9"/>
            <w:vAlign w:val="center"/>
          </w:tcPr>
          <w:p w14:paraId="78194C62" w14:textId="77777777" w:rsidR="00312B67" w:rsidRPr="005E6966" w:rsidRDefault="00312B67" w:rsidP="00312B67">
            <w:pPr>
              <w:tabs>
                <w:tab w:val="left" w:pos="142"/>
              </w:tabs>
              <w:ind w:left="142"/>
              <w:rPr>
                <w:rFonts w:cs="Times New Roman"/>
              </w:rPr>
            </w:pPr>
            <w:r w:rsidRPr="005E6966">
              <w:rPr>
                <w:rFonts w:cs="Times New Roman"/>
              </w:rPr>
              <w:t>Рынок оказания услуг по ремонту автотранспортных средств</w:t>
            </w:r>
          </w:p>
        </w:tc>
        <w:tc>
          <w:tcPr>
            <w:tcW w:w="1276" w:type="dxa"/>
            <w:shd w:val="clear" w:color="auto" w:fill="D9D9D9" w:themeFill="background1" w:themeFillShade="D9"/>
            <w:vAlign w:val="bottom"/>
          </w:tcPr>
          <w:p w14:paraId="7D944C66" w14:textId="074A78D1" w:rsidR="00312B67" w:rsidRPr="00C77CFB" w:rsidRDefault="00312B67" w:rsidP="00312B67">
            <w:pPr>
              <w:jc w:val="center"/>
              <w:rPr>
                <w:rFonts w:cs="Times New Roman"/>
                <w:color w:val="000000"/>
              </w:rPr>
            </w:pPr>
            <w:r>
              <w:rPr>
                <w:rFonts w:cs="Times New Roman"/>
                <w:color w:val="000000"/>
              </w:rPr>
              <w:t>3,7</w:t>
            </w:r>
          </w:p>
        </w:tc>
        <w:tc>
          <w:tcPr>
            <w:tcW w:w="1275" w:type="dxa"/>
            <w:shd w:val="clear" w:color="auto" w:fill="D9D9D9" w:themeFill="background1" w:themeFillShade="D9"/>
            <w:vAlign w:val="bottom"/>
          </w:tcPr>
          <w:p w14:paraId="3D43EE8C" w14:textId="7848F836" w:rsidR="00312B67" w:rsidRPr="00C77CFB" w:rsidRDefault="00312B67" w:rsidP="00312B67">
            <w:pPr>
              <w:jc w:val="center"/>
              <w:rPr>
                <w:rFonts w:cs="Times New Roman"/>
                <w:color w:val="000000"/>
              </w:rPr>
            </w:pPr>
            <w:r>
              <w:rPr>
                <w:rFonts w:cs="Times New Roman"/>
                <w:color w:val="000000"/>
              </w:rPr>
              <w:t>8,6</w:t>
            </w:r>
          </w:p>
        </w:tc>
        <w:tc>
          <w:tcPr>
            <w:tcW w:w="1276" w:type="dxa"/>
            <w:shd w:val="clear" w:color="auto" w:fill="D9D9D9" w:themeFill="background1" w:themeFillShade="D9"/>
            <w:vAlign w:val="bottom"/>
          </w:tcPr>
          <w:p w14:paraId="722356AF" w14:textId="25D96D40" w:rsidR="00312B67" w:rsidRPr="00C77CFB" w:rsidRDefault="00312B67" w:rsidP="00312B67">
            <w:pPr>
              <w:jc w:val="center"/>
              <w:rPr>
                <w:rFonts w:cs="Times New Roman"/>
                <w:color w:val="000000"/>
              </w:rPr>
            </w:pPr>
            <w:r>
              <w:rPr>
                <w:rFonts w:cs="Times New Roman"/>
                <w:color w:val="000000"/>
              </w:rPr>
              <w:t>40,3</w:t>
            </w:r>
          </w:p>
        </w:tc>
        <w:tc>
          <w:tcPr>
            <w:tcW w:w="1418" w:type="dxa"/>
            <w:shd w:val="clear" w:color="auto" w:fill="D9D9D9" w:themeFill="background1" w:themeFillShade="D9"/>
            <w:vAlign w:val="bottom"/>
          </w:tcPr>
          <w:p w14:paraId="50C17202" w14:textId="31B54966" w:rsidR="00312B67" w:rsidRPr="00C77CFB" w:rsidRDefault="00312B67" w:rsidP="00312B67">
            <w:pPr>
              <w:jc w:val="center"/>
              <w:rPr>
                <w:rFonts w:cs="Times New Roman"/>
                <w:color w:val="000000"/>
              </w:rPr>
            </w:pPr>
            <w:r>
              <w:rPr>
                <w:rFonts w:cs="Times New Roman"/>
                <w:color w:val="000000"/>
              </w:rPr>
              <w:t>41,0</w:t>
            </w:r>
          </w:p>
        </w:tc>
      </w:tr>
      <w:tr w:rsidR="00312B67" w:rsidRPr="005E6966" w14:paraId="52BAC6E8" w14:textId="77777777" w:rsidTr="00E07692">
        <w:tc>
          <w:tcPr>
            <w:tcW w:w="4253" w:type="dxa"/>
            <w:vAlign w:val="center"/>
          </w:tcPr>
          <w:p w14:paraId="287A6948" w14:textId="77777777" w:rsidR="00312B67" w:rsidRPr="005E6966" w:rsidRDefault="00312B67" w:rsidP="00312B67">
            <w:pPr>
              <w:tabs>
                <w:tab w:val="left" w:pos="142"/>
              </w:tabs>
              <w:ind w:left="142"/>
              <w:rPr>
                <w:rFonts w:cs="Times New Roman"/>
              </w:rPr>
            </w:pPr>
            <w:r w:rsidRPr="005E6966">
              <w:rPr>
                <w:rFonts w:cs="Times New Roman"/>
              </w:rPr>
              <w:t>Рынок услуг связи, в том числе услуг по предоставлению широкополосного доступа к информационно-телекоммуникационной сети «Интернет»</w:t>
            </w:r>
          </w:p>
        </w:tc>
        <w:tc>
          <w:tcPr>
            <w:tcW w:w="1276" w:type="dxa"/>
            <w:vAlign w:val="bottom"/>
          </w:tcPr>
          <w:p w14:paraId="7B25BEA7" w14:textId="1C84E21A" w:rsidR="00312B67" w:rsidRPr="00C77CFB" w:rsidRDefault="00F54DF9" w:rsidP="00312B67">
            <w:pPr>
              <w:jc w:val="center"/>
              <w:rPr>
                <w:rFonts w:cs="Times New Roman"/>
                <w:color w:val="000000"/>
              </w:rPr>
            </w:pPr>
            <w:r>
              <w:rPr>
                <w:rFonts w:cs="Times New Roman"/>
                <w:color w:val="000000"/>
              </w:rPr>
              <w:t>4,2</w:t>
            </w:r>
          </w:p>
        </w:tc>
        <w:tc>
          <w:tcPr>
            <w:tcW w:w="1275" w:type="dxa"/>
            <w:vAlign w:val="bottom"/>
          </w:tcPr>
          <w:p w14:paraId="72100227" w14:textId="6757D091" w:rsidR="00312B67" w:rsidRPr="00C77CFB" w:rsidRDefault="00F54DF9" w:rsidP="00312B67">
            <w:pPr>
              <w:jc w:val="center"/>
              <w:rPr>
                <w:rFonts w:cs="Times New Roman"/>
                <w:color w:val="000000"/>
              </w:rPr>
            </w:pPr>
            <w:r>
              <w:rPr>
                <w:rFonts w:cs="Times New Roman"/>
                <w:color w:val="000000"/>
              </w:rPr>
              <w:t>10,8</w:t>
            </w:r>
          </w:p>
        </w:tc>
        <w:tc>
          <w:tcPr>
            <w:tcW w:w="1276" w:type="dxa"/>
            <w:vAlign w:val="bottom"/>
          </w:tcPr>
          <w:p w14:paraId="6B2F8B2D" w14:textId="51FF1315" w:rsidR="00312B67" w:rsidRPr="00C77CFB" w:rsidRDefault="00F54DF9" w:rsidP="00312B67">
            <w:pPr>
              <w:jc w:val="center"/>
              <w:rPr>
                <w:rFonts w:cs="Times New Roman"/>
                <w:color w:val="000000"/>
              </w:rPr>
            </w:pPr>
            <w:r>
              <w:rPr>
                <w:rFonts w:cs="Times New Roman"/>
                <w:color w:val="000000"/>
              </w:rPr>
              <w:t>38,0</w:t>
            </w:r>
          </w:p>
        </w:tc>
        <w:tc>
          <w:tcPr>
            <w:tcW w:w="1418" w:type="dxa"/>
            <w:vAlign w:val="bottom"/>
          </w:tcPr>
          <w:p w14:paraId="19FB24AD" w14:textId="0C0FBCC2" w:rsidR="00312B67" w:rsidRPr="00C77CFB" w:rsidRDefault="00F54DF9" w:rsidP="00312B67">
            <w:pPr>
              <w:jc w:val="center"/>
              <w:rPr>
                <w:rFonts w:cs="Times New Roman"/>
                <w:color w:val="000000"/>
              </w:rPr>
            </w:pPr>
            <w:r>
              <w:rPr>
                <w:rFonts w:cs="Times New Roman"/>
                <w:color w:val="000000"/>
              </w:rPr>
              <w:t>41,1</w:t>
            </w:r>
          </w:p>
        </w:tc>
      </w:tr>
      <w:tr w:rsidR="00312B67" w:rsidRPr="005E6966" w14:paraId="01CB3AA9" w14:textId="77777777" w:rsidTr="008E7295">
        <w:tc>
          <w:tcPr>
            <w:tcW w:w="4253" w:type="dxa"/>
            <w:shd w:val="clear" w:color="auto" w:fill="D9D9D9" w:themeFill="background1" w:themeFillShade="D9"/>
            <w:vAlign w:val="center"/>
          </w:tcPr>
          <w:p w14:paraId="626D85C0" w14:textId="77777777" w:rsidR="00312B67" w:rsidRPr="005E6966" w:rsidRDefault="00312B67" w:rsidP="00312B67">
            <w:pPr>
              <w:tabs>
                <w:tab w:val="left" w:pos="142"/>
              </w:tabs>
              <w:ind w:left="142"/>
              <w:rPr>
                <w:rFonts w:cs="Times New Roman"/>
              </w:rPr>
            </w:pPr>
            <w:r w:rsidRPr="005E6966">
              <w:rPr>
                <w:rFonts w:cs="Times New Roman"/>
              </w:rPr>
              <w:t>Рынок жилищного строительства</w:t>
            </w:r>
          </w:p>
        </w:tc>
        <w:tc>
          <w:tcPr>
            <w:tcW w:w="1276" w:type="dxa"/>
            <w:shd w:val="clear" w:color="auto" w:fill="D9D9D9" w:themeFill="background1" w:themeFillShade="D9"/>
            <w:vAlign w:val="bottom"/>
          </w:tcPr>
          <w:p w14:paraId="1EB0FDEE" w14:textId="22360711" w:rsidR="00312B67" w:rsidRPr="00C77CFB" w:rsidRDefault="00312B67" w:rsidP="00312B67">
            <w:pPr>
              <w:jc w:val="center"/>
              <w:rPr>
                <w:rFonts w:cs="Times New Roman"/>
                <w:color w:val="000000"/>
              </w:rPr>
            </w:pPr>
            <w:r>
              <w:rPr>
                <w:rFonts w:cs="Times New Roman"/>
                <w:color w:val="000000"/>
              </w:rPr>
              <w:t>5,4</w:t>
            </w:r>
          </w:p>
        </w:tc>
        <w:tc>
          <w:tcPr>
            <w:tcW w:w="1275" w:type="dxa"/>
            <w:shd w:val="clear" w:color="auto" w:fill="D9D9D9" w:themeFill="background1" w:themeFillShade="D9"/>
            <w:vAlign w:val="bottom"/>
          </w:tcPr>
          <w:p w14:paraId="070A4B83" w14:textId="19C31F3E" w:rsidR="00312B67" w:rsidRPr="00C77CFB" w:rsidRDefault="00312B67" w:rsidP="00312B67">
            <w:pPr>
              <w:jc w:val="center"/>
              <w:rPr>
                <w:rFonts w:cs="Times New Roman"/>
                <w:color w:val="000000"/>
              </w:rPr>
            </w:pPr>
            <w:r>
              <w:rPr>
                <w:rFonts w:cs="Times New Roman"/>
                <w:color w:val="000000"/>
              </w:rPr>
              <w:t>10,6</w:t>
            </w:r>
          </w:p>
        </w:tc>
        <w:tc>
          <w:tcPr>
            <w:tcW w:w="1276" w:type="dxa"/>
            <w:shd w:val="clear" w:color="auto" w:fill="D9D9D9" w:themeFill="background1" w:themeFillShade="D9"/>
            <w:vAlign w:val="bottom"/>
          </w:tcPr>
          <w:p w14:paraId="30FF8EF9" w14:textId="4A4D1759" w:rsidR="00312B67" w:rsidRPr="00C77CFB" w:rsidRDefault="00312B67" w:rsidP="00312B67">
            <w:pPr>
              <w:jc w:val="center"/>
              <w:rPr>
                <w:rFonts w:cs="Times New Roman"/>
                <w:color w:val="000000"/>
              </w:rPr>
            </w:pPr>
            <w:r>
              <w:rPr>
                <w:rFonts w:cs="Times New Roman"/>
                <w:color w:val="000000"/>
              </w:rPr>
              <w:t>38,0</w:t>
            </w:r>
          </w:p>
        </w:tc>
        <w:tc>
          <w:tcPr>
            <w:tcW w:w="1418" w:type="dxa"/>
            <w:shd w:val="clear" w:color="auto" w:fill="D9D9D9" w:themeFill="background1" w:themeFillShade="D9"/>
            <w:vAlign w:val="bottom"/>
          </w:tcPr>
          <w:p w14:paraId="571CAAA4" w14:textId="2386E3A5" w:rsidR="00312B67" w:rsidRPr="00C77CFB" w:rsidRDefault="00312B67" w:rsidP="00312B67">
            <w:pPr>
              <w:jc w:val="center"/>
              <w:rPr>
                <w:rFonts w:cs="Times New Roman"/>
                <w:color w:val="000000"/>
              </w:rPr>
            </w:pPr>
            <w:r>
              <w:rPr>
                <w:rFonts w:cs="Times New Roman"/>
                <w:color w:val="000000"/>
              </w:rPr>
              <w:t>41,1</w:t>
            </w:r>
          </w:p>
        </w:tc>
      </w:tr>
      <w:tr w:rsidR="00312B67" w:rsidRPr="005E6966" w14:paraId="68755F1C" w14:textId="77777777" w:rsidTr="008E7295">
        <w:tc>
          <w:tcPr>
            <w:tcW w:w="4253" w:type="dxa"/>
            <w:shd w:val="clear" w:color="auto" w:fill="D9D9D9" w:themeFill="background1" w:themeFillShade="D9"/>
            <w:vAlign w:val="center"/>
          </w:tcPr>
          <w:p w14:paraId="6C961A24" w14:textId="77777777" w:rsidR="00312B67" w:rsidRPr="005E6966" w:rsidRDefault="00312B67" w:rsidP="00312B67">
            <w:pPr>
              <w:tabs>
                <w:tab w:val="left" w:pos="142"/>
              </w:tabs>
              <w:ind w:left="142"/>
              <w:rPr>
                <w:rFonts w:cs="Times New Roman"/>
              </w:rPr>
            </w:pPr>
            <w:r w:rsidRPr="005E6966">
              <w:rPr>
                <w:rFonts w:cs="Times New Roman"/>
              </w:rPr>
              <w:t>Рынок строительства объектов капитального строительства, зa исключением жилищного и дорожного строительства</w:t>
            </w:r>
          </w:p>
        </w:tc>
        <w:tc>
          <w:tcPr>
            <w:tcW w:w="1276" w:type="dxa"/>
            <w:shd w:val="clear" w:color="auto" w:fill="D9D9D9" w:themeFill="background1" w:themeFillShade="D9"/>
            <w:vAlign w:val="bottom"/>
          </w:tcPr>
          <w:p w14:paraId="765CFB02" w14:textId="77777777" w:rsidR="00312B67" w:rsidRDefault="00312B67" w:rsidP="00312B67">
            <w:pPr>
              <w:jc w:val="center"/>
              <w:rPr>
                <w:rFonts w:cs="Times New Roman"/>
                <w:color w:val="000000"/>
              </w:rPr>
            </w:pPr>
            <w:r>
              <w:rPr>
                <w:rFonts w:cs="Times New Roman"/>
                <w:color w:val="000000"/>
              </w:rPr>
              <w:t>5,2</w:t>
            </w:r>
          </w:p>
          <w:p w14:paraId="5575D27D" w14:textId="32C623ED" w:rsidR="00312B67" w:rsidRPr="00C77CFB" w:rsidRDefault="00312B67" w:rsidP="00312B67">
            <w:pPr>
              <w:jc w:val="center"/>
              <w:rPr>
                <w:rFonts w:cs="Times New Roman"/>
                <w:color w:val="000000"/>
              </w:rPr>
            </w:pPr>
          </w:p>
        </w:tc>
        <w:tc>
          <w:tcPr>
            <w:tcW w:w="1275" w:type="dxa"/>
            <w:shd w:val="clear" w:color="auto" w:fill="D9D9D9" w:themeFill="background1" w:themeFillShade="D9"/>
            <w:vAlign w:val="bottom"/>
          </w:tcPr>
          <w:p w14:paraId="41440F24" w14:textId="77777777" w:rsidR="00312B67" w:rsidRDefault="00312B67" w:rsidP="00312B67">
            <w:pPr>
              <w:jc w:val="center"/>
              <w:rPr>
                <w:rFonts w:cs="Times New Roman"/>
                <w:color w:val="000000"/>
              </w:rPr>
            </w:pPr>
            <w:r>
              <w:rPr>
                <w:rFonts w:cs="Times New Roman"/>
                <w:color w:val="000000"/>
              </w:rPr>
              <w:t>12,1</w:t>
            </w:r>
          </w:p>
          <w:p w14:paraId="2418D61C" w14:textId="6816799B" w:rsidR="00312B67" w:rsidRPr="00C77CFB" w:rsidRDefault="00312B67" w:rsidP="00312B67">
            <w:pPr>
              <w:jc w:val="center"/>
              <w:rPr>
                <w:rFonts w:cs="Times New Roman"/>
                <w:color w:val="000000"/>
              </w:rPr>
            </w:pPr>
          </w:p>
        </w:tc>
        <w:tc>
          <w:tcPr>
            <w:tcW w:w="1276" w:type="dxa"/>
            <w:shd w:val="clear" w:color="auto" w:fill="D9D9D9" w:themeFill="background1" w:themeFillShade="D9"/>
            <w:vAlign w:val="bottom"/>
          </w:tcPr>
          <w:p w14:paraId="565BE0F6" w14:textId="77777777" w:rsidR="00312B67" w:rsidRDefault="00312B67" w:rsidP="00312B67">
            <w:pPr>
              <w:jc w:val="center"/>
              <w:rPr>
                <w:rFonts w:cs="Times New Roman"/>
                <w:color w:val="000000"/>
              </w:rPr>
            </w:pPr>
            <w:r>
              <w:rPr>
                <w:rFonts w:cs="Times New Roman"/>
                <w:color w:val="000000"/>
              </w:rPr>
              <w:t>36,6</w:t>
            </w:r>
          </w:p>
          <w:p w14:paraId="67DABBB3" w14:textId="6B05BE21" w:rsidR="00312B67" w:rsidRPr="00C77CFB" w:rsidRDefault="00312B67" w:rsidP="00312B67">
            <w:pPr>
              <w:jc w:val="center"/>
              <w:rPr>
                <w:rFonts w:cs="Times New Roman"/>
                <w:color w:val="000000"/>
              </w:rPr>
            </w:pPr>
          </w:p>
        </w:tc>
        <w:tc>
          <w:tcPr>
            <w:tcW w:w="1418" w:type="dxa"/>
            <w:shd w:val="clear" w:color="auto" w:fill="D9D9D9" w:themeFill="background1" w:themeFillShade="D9"/>
            <w:vAlign w:val="bottom"/>
          </w:tcPr>
          <w:p w14:paraId="22943E1D" w14:textId="77777777" w:rsidR="00312B67" w:rsidRDefault="00312B67" w:rsidP="00312B67">
            <w:pPr>
              <w:jc w:val="center"/>
              <w:rPr>
                <w:rFonts w:cs="Times New Roman"/>
                <w:color w:val="000000"/>
              </w:rPr>
            </w:pPr>
            <w:r>
              <w:rPr>
                <w:rFonts w:cs="Times New Roman"/>
                <w:color w:val="000000"/>
              </w:rPr>
              <w:t>40,5</w:t>
            </w:r>
          </w:p>
          <w:p w14:paraId="4D5F9F76" w14:textId="1DD229A4" w:rsidR="00312B67" w:rsidRPr="00C77CFB" w:rsidRDefault="00312B67" w:rsidP="00312B67">
            <w:pPr>
              <w:jc w:val="center"/>
              <w:rPr>
                <w:rFonts w:cs="Times New Roman"/>
                <w:color w:val="000000"/>
              </w:rPr>
            </w:pPr>
          </w:p>
        </w:tc>
      </w:tr>
      <w:tr w:rsidR="00312B67" w:rsidRPr="005E6966" w14:paraId="43D1E4ED" w14:textId="77777777" w:rsidTr="00E07692">
        <w:tc>
          <w:tcPr>
            <w:tcW w:w="4253" w:type="dxa"/>
            <w:vAlign w:val="center"/>
          </w:tcPr>
          <w:p w14:paraId="79CEAEED" w14:textId="77777777" w:rsidR="00312B67" w:rsidRPr="005E6966" w:rsidRDefault="00312B67" w:rsidP="00312B67">
            <w:pPr>
              <w:tabs>
                <w:tab w:val="left" w:pos="142"/>
              </w:tabs>
              <w:ind w:left="142"/>
              <w:rPr>
                <w:rFonts w:cs="Times New Roman"/>
              </w:rPr>
            </w:pPr>
            <w:r w:rsidRPr="005E6966">
              <w:rPr>
                <w:rFonts w:cs="Times New Roman"/>
              </w:rPr>
              <w:t>Рынок дорожной деятельности (за исключением проектирования)</w:t>
            </w:r>
          </w:p>
        </w:tc>
        <w:tc>
          <w:tcPr>
            <w:tcW w:w="1276" w:type="dxa"/>
            <w:vAlign w:val="bottom"/>
          </w:tcPr>
          <w:p w14:paraId="0919C0AC" w14:textId="44E8DE02" w:rsidR="00312B67" w:rsidRPr="00C77CFB" w:rsidRDefault="00312B67" w:rsidP="00312B67">
            <w:pPr>
              <w:jc w:val="center"/>
              <w:rPr>
                <w:rFonts w:cs="Times New Roman"/>
                <w:color w:val="000000"/>
              </w:rPr>
            </w:pPr>
            <w:r>
              <w:rPr>
                <w:rFonts w:cs="Times New Roman"/>
                <w:color w:val="000000"/>
              </w:rPr>
              <w:t>4,1</w:t>
            </w:r>
          </w:p>
        </w:tc>
        <w:tc>
          <w:tcPr>
            <w:tcW w:w="1275" w:type="dxa"/>
            <w:vAlign w:val="bottom"/>
          </w:tcPr>
          <w:p w14:paraId="3C0142A7" w14:textId="6F59D363" w:rsidR="00312B67" w:rsidRPr="00C77CFB" w:rsidRDefault="00312B67" w:rsidP="00312B67">
            <w:pPr>
              <w:jc w:val="center"/>
              <w:rPr>
                <w:rFonts w:cs="Times New Roman"/>
                <w:color w:val="000000"/>
              </w:rPr>
            </w:pPr>
            <w:r>
              <w:rPr>
                <w:rFonts w:cs="Times New Roman"/>
                <w:color w:val="000000"/>
              </w:rPr>
              <w:t>13,7</w:t>
            </w:r>
          </w:p>
        </w:tc>
        <w:tc>
          <w:tcPr>
            <w:tcW w:w="1276" w:type="dxa"/>
            <w:vAlign w:val="bottom"/>
          </w:tcPr>
          <w:p w14:paraId="1766D50A" w14:textId="0A406809" w:rsidR="00312B67" w:rsidRPr="00C77CFB" w:rsidRDefault="00312B67" w:rsidP="00312B67">
            <w:pPr>
              <w:jc w:val="center"/>
              <w:rPr>
                <w:rFonts w:cs="Times New Roman"/>
                <w:color w:val="000000"/>
              </w:rPr>
            </w:pPr>
            <w:r>
              <w:rPr>
                <w:rFonts w:cs="Times New Roman"/>
                <w:color w:val="000000"/>
              </w:rPr>
              <w:t>34,8</w:t>
            </w:r>
          </w:p>
        </w:tc>
        <w:tc>
          <w:tcPr>
            <w:tcW w:w="1418" w:type="dxa"/>
            <w:vAlign w:val="bottom"/>
          </w:tcPr>
          <w:p w14:paraId="5F07A856" w14:textId="1D8D1F5B" w:rsidR="00312B67" w:rsidRPr="00C77CFB" w:rsidRDefault="00312B67" w:rsidP="00312B67">
            <w:pPr>
              <w:jc w:val="center"/>
              <w:rPr>
                <w:rFonts w:cs="Times New Roman"/>
                <w:color w:val="000000"/>
              </w:rPr>
            </w:pPr>
            <w:r>
              <w:rPr>
                <w:rFonts w:cs="Times New Roman"/>
                <w:color w:val="000000"/>
              </w:rPr>
              <w:t>40,9</w:t>
            </w:r>
          </w:p>
        </w:tc>
      </w:tr>
      <w:tr w:rsidR="00312B67" w:rsidRPr="005E6966" w14:paraId="1F15A2B4" w14:textId="77777777" w:rsidTr="00E07692">
        <w:tc>
          <w:tcPr>
            <w:tcW w:w="4253" w:type="dxa"/>
            <w:vAlign w:val="center"/>
          </w:tcPr>
          <w:p w14:paraId="66483156" w14:textId="77777777" w:rsidR="00312B67" w:rsidRPr="005E6966" w:rsidRDefault="00312B67" w:rsidP="00312B67">
            <w:pPr>
              <w:tabs>
                <w:tab w:val="left" w:pos="142"/>
              </w:tabs>
              <w:ind w:left="142"/>
              <w:rPr>
                <w:rFonts w:cs="Times New Roman"/>
              </w:rPr>
            </w:pPr>
            <w:r w:rsidRPr="005E6966">
              <w:rPr>
                <w:rFonts w:cs="Times New Roman"/>
              </w:rPr>
              <w:t>Рынок архитектурно-строительного проектирования</w:t>
            </w:r>
          </w:p>
        </w:tc>
        <w:tc>
          <w:tcPr>
            <w:tcW w:w="1276" w:type="dxa"/>
            <w:vAlign w:val="bottom"/>
          </w:tcPr>
          <w:p w14:paraId="7A9996E4" w14:textId="016F7C02" w:rsidR="00312B67" w:rsidRPr="00C77CFB" w:rsidRDefault="00312B67" w:rsidP="00312B67">
            <w:pPr>
              <w:jc w:val="center"/>
              <w:rPr>
                <w:rFonts w:cs="Times New Roman"/>
                <w:color w:val="000000"/>
              </w:rPr>
            </w:pPr>
            <w:r>
              <w:rPr>
                <w:rFonts w:cs="Times New Roman"/>
                <w:color w:val="000000"/>
              </w:rPr>
              <w:t>4,6</w:t>
            </w:r>
          </w:p>
        </w:tc>
        <w:tc>
          <w:tcPr>
            <w:tcW w:w="1275" w:type="dxa"/>
            <w:vAlign w:val="bottom"/>
          </w:tcPr>
          <w:p w14:paraId="713EA32F" w14:textId="50A8173C" w:rsidR="00312B67" w:rsidRPr="00C77CFB" w:rsidRDefault="00312B67" w:rsidP="00312B67">
            <w:pPr>
              <w:jc w:val="center"/>
              <w:rPr>
                <w:rFonts w:cs="Times New Roman"/>
                <w:color w:val="000000"/>
              </w:rPr>
            </w:pPr>
            <w:r>
              <w:rPr>
                <w:rFonts w:cs="Times New Roman"/>
                <w:color w:val="000000"/>
              </w:rPr>
              <w:t>11,6</w:t>
            </w:r>
          </w:p>
        </w:tc>
        <w:tc>
          <w:tcPr>
            <w:tcW w:w="1276" w:type="dxa"/>
            <w:vAlign w:val="bottom"/>
          </w:tcPr>
          <w:p w14:paraId="0B0733BE" w14:textId="082BDE93" w:rsidR="00312B67" w:rsidRPr="00C77CFB" w:rsidRDefault="00312B67" w:rsidP="00312B67">
            <w:pPr>
              <w:jc w:val="center"/>
              <w:rPr>
                <w:rFonts w:cs="Times New Roman"/>
                <w:color w:val="000000"/>
              </w:rPr>
            </w:pPr>
            <w:r>
              <w:rPr>
                <w:rFonts w:cs="Times New Roman"/>
                <w:color w:val="000000"/>
              </w:rPr>
              <w:t>36,9</w:t>
            </w:r>
          </w:p>
        </w:tc>
        <w:tc>
          <w:tcPr>
            <w:tcW w:w="1418" w:type="dxa"/>
            <w:vAlign w:val="bottom"/>
          </w:tcPr>
          <w:p w14:paraId="2E58C8A1" w14:textId="390E908C" w:rsidR="00312B67" w:rsidRPr="00C77CFB" w:rsidRDefault="00312B67" w:rsidP="00312B67">
            <w:pPr>
              <w:jc w:val="center"/>
              <w:rPr>
                <w:rFonts w:cs="Times New Roman"/>
                <w:color w:val="000000"/>
              </w:rPr>
            </w:pPr>
            <w:r>
              <w:rPr>
                <w:rFonts w:cs="Times New Roman"/>
                <w:color w:val="000000"/>
              </w:rPr>
              <w:t>40,9</w:t>
            </w:r>
          </w:p>
        </w:tc>
      </w:tr>
      <w:tr w:rsidR="00312B67" w:rsidRPr="005E6966" w14:paraId="75DFE338" w14:textId="77777777" w:rsidTr="00E07692">
        <w:tc>
          <w:tcPr>
            <w:tcW w:w="4253" w:type="dxa"/>
            <w:vAlign w:val="center"/>
          </w:tcPr>
          <w:p w14:paraId="1C0FA18B" w14:textId="77777777" w:rsidR="00312B67" w:rsidRPr="005E6966" w:rsidRDefault="00312B67" w:rsidP="00312B67">
            <w:pPr>
              <w:tabs>
                <w:tab w:val="left" w:pos="142"/>
              </w:tabs>
              <w:ind w:left="142"/>
              <w:rPr>
                <w:rFonts w:cs="Times New Roman"/>
              </w:rPr>
            </w:pPr>
            <w:r w:rsidRPr="005E6966">
              <w:rPr>
                <w:rFonts w:cs="Times New Roman"/>
              </w:rPr>
              <w:t>Рынок кадастровых и землеустроительных работ</w:t>
            </w:r>
          </w:p>
        </w:tc>
        <w:tc>
          <w:tcPr>
            <w:tcW w:w="1276" w:type="dxa"/>
            <w:vAlign w:val="bottom"/>
          </w:tcPr>
          <w:p w14:paraId="1EB51648" w14:textId="4A446D42" w:rsidR="00312B67" w:rsidRPr="00C77CFB" w:rsidRDefault="00312B67" w:rsidP="00312B67">
            <w:pPr>
              <w:jc w:val="center"/>
              <w:rPr>
                <w:rFonts w:cs="Times New Roman"/>
                <w:color w:val="000000"/>
              </w:rPr>
            </w:pPr>
            <w:r>
              <w:rPr>
                <w:rFonts w:cs="Times New Roman"/>
                <w:color w:val="000000"/>
              </w:rPr>
              <w:t>4,0</w:t>
            </w:r>
          </w:p>
        </w:tc>
        <w:tc>
          <w:tcPr>
            <w:tcW w:w="1275" w:type="dxa"/>
            <w:vAlign w:val="bottom"/>
          </w:tcPr>
          <w:p w14:paraId="24249842" w14:textId="007A225F" w:rsidR="00312B67" w:rsidRPr="00C77CFB" w:rsidRDefault="00312B67" w:rsidP="00312B67">
            <w:pPr>
              <w:jc w:val="center"/>
              <w:rPr>
                <w:rFonts w:cs="Times New Roman"/>
                <w:color w:val="000000"/>
              </w:rPr>
            </w:pPr>
            <w:r>
              <w:rPr>
                <w:rFonts w:cs="Times New Roman"/>
                <w:color w:val="000000"/>
              </w:rPr>
              <w:t>11,8</w:t>
            </w:r>
          </w:p>
        </w:tc>
        <w:tc>
          <w:tcPr>
            <w:tcW w:w="1276" w:type="dxa"/>
            <w:vAlign w:val="bottom"/>
          </w:tcPr>
          <w:p w14:paraId="2AF1D61F" w14:textId="58B30A37" w:rsidR="00312B67" w:rsidRPr="00C77CFB" w:rsidRDefault="00312B67" w:rsidP="00312B67">
            <w:pPr>
              <w:jc w:val="center"/>
              <w:rPr>
                <w:rFonts w:cs="Times New Roman"/>
                <w:color w:val="000000"/>
              </w:rPr>
            </w:pPr>
            <w:r>
              <w:rPr>
                <w:rFonts w:cs="Times New Roman"/>
                <w:color w:val="000000"/>
              </w:rPr>
              <w:t>36,6</w:t>
            </w:r>
          </w:p>
        </w:tc>
        <w:tc>
          <w:tcPr>
            <w:tcW w:w="1418" w:type="dxa"/>
            <w:vAlign w:val="bottom"/>
          </w:tcPr>
          <w:p w14:paraId="1AB03B4E" w14:textId="30FA373F" w:rsidR="00312B67" w:rsidRPr="00C77CFB" w:rsidRDefault="00312B67" w:rsidP="00312B67">
            <w:pPr>
              <w:jc w:val="center"/>
              <w:rPr>
                <w:rFonts w:cs="Times New Roman"/>
                <w:color w:val="000000"/>
              </w:rPr>
            </w:pPr>
            <w:r>
              <w:rPr>
                <w:rFonts w:cs="Times New Roman"/>
                <w:color w:val="000000"/>
              </w:rPr>
              <w:t>41,1</w:t>
            </w:r>
          </w:p>
        </w:tc>
      </w:tr>
      <w:tr w:rsidR="00312B67" w:rsidRPr="005E6966" w14:paraId="4E29D989" w14:textId="77777777" w:rsidTr="00E07692">
        <w:tc>
          <w:tcPr>
            <w:tcW w:w="4253" w:type="dxa"/>
            <w:vAlign w:val="center"/>
          </w:tcPr>
          <w:p w14:paraId="291CCAEA" w14:textId="77777777" w:rsidR="00312B67" w:rsidRPr="005E6966" w:rsidRDefault="00312B67" w:rsidP="00312B67">
            <w:pPr>
              <w:tabs>
                <w:tab w:val="left" w:pos="142"/>
              </w:tabs>
              <w:ind w:left="142"/>
              <w:rPr>
                <w:rFonts w:cs="Times New Roman"/>
              </w:rPr>
            </w:pPr>
            <w:r w:rsidRPr="005E6966">
              <w:rPr>
                <w:rFonts w:cs="Times New Roman"/>
              </w:rPr>
              <w:t>Рынок лабораторных исследований для выдачи ветеринарных</w:t>
            </w:r>
          </w:p>
          <w:p w14:paraId="50A13851" w14:textId="77777777" w:rsidR="00312B67" w:rsidRPr="005E6966" w:rsidRDefault="00312B67" w:rsidP="00312B67">
            <w:pPr>
              <w:tabs>
                <w:tab w:val="left" w:pos="142"/>
              </w:tabs>
              <w:ind w:left="142"/>
              <w:rPr>
                <w:rFonts w:cs="Times New Roman"/>
              </w:rPr>
            </w:pPr>
            <w:r w:rsidRPr="005E6966">
              <w:rPr>
                <w:rFonts w:cs="Times New Roman"/>
              </w:rPr>
              <w:t>сопроводительных документов</w:t>
            </w:r>
          </w:p>
        </w:tc>
        <w:tc>
          <w:tcPr>
            <w:tcW w:w="1276" w:type="dxa"/>
            <w:vAlign w:val="bottom"/>
          </w:tcPr>
          <w:p w14:paraId="76A75ED9" w14:textId="77777777" w:rsidR="00312B67" w:rsidRDefault="00312B67" w:rsidP="00312B67">
            <w:pPr>
              <w:jc w:val="center"/>
              <w:rPr>
                <w:rFonts w:cs="Times New Roman"/>
                <w:color w:val="000000"/>
              </w:rPr>
            </w:pPr>
            <w:r>
              <w:rPr>
                <w:rFonts w:cs="Times New Roman"/>
                <w:color w:val="000000"/>
              </w:rPr>
              <w:t>4,9</w:t>
            </w:r>
          </w:p>
          <w:p w14:paraId="53FA55F0" w14:textId="323D59B6" w:rsidR="00312B67" w:rsidRPr="00C77CFB" w:rsidRDefault="00312B67" w:rsidP="00312B67">
            <w:pPr>
              <w:jc w:val="center"/>
              <w:rPr>
                <w:rFonts w:cs="Times New Roman"/>
                <w:color w:val="000000"/>
              </w:rPr>
            </w:pPr>
          </w:p>
        </w:tc>
        <w:tc>
          <w:tcPr>
            <w:tcW w:w="1275" w:type="dxa"/>
            <w:vAlign w:val="bottom"/>
          </w:tcPr>
          <w:p w14:paraId="0234EDFB" w14:textId="77777777" w:rsidR="00312B67" w:rsidRDefault="00312B67" w:rsidP="00312B67">
            <w:pPr>
              <w:jc w:val="center"/>
              <w:rPr>
                <w:rFonts w:cs="Times New Roman"/>
                <w:color w:val="000000"/>
              </w:rPr>
            </w:pPr>
            <w:r>
              <w:rPr>
                <w:rFonts w:cs="Times New Roman"/>
                <w:color w:val="000000"/>
              </w:rPr>
              <w:t>10,9</w:t>
            </w:r>
          </w:p>
          <w:p w14:paraId="45BFC236" w14:textId="79425E9F" w:rsidR="00312B67" w:rsidRPr="00C77CFB" w:rsidRDefault="00312B67" w:rsidP="00312B67">
            <w:pPr>
              <w:jc w:val="center"/>
              <w:rPr>
                <w:rFonts w:cs="Times New Roman"/>
                <w:color w:val="000000"/>
              </w:rPr>
            </w:pPr>
          </w:p>
        </w:tc>
        <w:tc>
          <w:tcPr>
            <w:tcW w:w="1276" w:type="dxa"/>
            <w:vAlign w:val="bottom"/>
          </w:tcPr>
          <w:p w14:paraId="6F5D79CF" w14:textId="77777777" w:rsidR="00312B67" w:rsidRDefault="00312B67" w:rsidP="00312B67">
            <w:pPr>
              <w:jc w:val="center"/>
              <w:rPr>
                <w:rFonts w:cs="Times New Roman"/>
                <w:color w:val="000000"/>
              </w:rPr>
            </w:pPr>
            <w:r>
              <w:rPr>
                <w:rFonts w:cs="Times New Roman"/>
                <w:color w:val="000000"/>
              </w:rPr>
              <w:t>38,0</w:t>
            </w:r>
          </w:p>
          <w:p w14:paraId="688A6C47" w14:textId="7202C571" w:rsidR="00312B67" w:rsidRPr="00C77CFB" w:rsidRDefault="00312B67" w:rsidP="00312B67">
            <w:pPr>
              <w:jc w:val="center"/>
              <w:rPr>
                <w:rFonts w:cs="Times New Roman"/>
                <w:color w:val="000000"/>
              </w:rPr>
            </w:pPr>
          </w:p>
        </w:tc>
        <w:tc>
          <w:tcPr>
            <w:tcW w:w="1418" w:type="dxa"/>
            <w:vAlign w:val="bottom"/>
          </w:tcPr>
          <w:p w14:paraId="758AF4E6" w14:textId="77777777" w:rsidR="00312B67" w:rsidRDefault="00312B67" w:rsidP="00312B67">
            <w:pPr>
              <w:jc w:val="center"/>
              <w:rPr>
                <w:rFonts w:cs="Times New Roman"/>
                <w:color w:val="000000"/>
              </w:rPr>
            </w:pPr>
            <w:r>
              <w:rPr>
                <w:rFonts w:cs="Times New Roman"/>
                <w:color w:val="000000"/>
              </w:rPr>
              <w:t>40,5</w:t>
            </w:r>
          </w:p>
          <w:p w14:paraId="2168D7C1" w14:textId="6063F3C0" w:rsidR="00312B67" w:rsidRPr="00C77CFB" w:rsidRDefault="00312B67" w:rsidP="00312B67">
            <w:pPr>
              <w:jc w:val="center"/>
              <w:rPr>
                <w:rFonts w:cs="Times New Roman"/>
                <w:color w:val="000000"/>
              </w:rPr>
            </w:pPr>
          </w:p>
        </w:tc>
      </w:tr>
      <w:tr w:rsidR="00312B67" w:rsidRPr="005E6966" w14:paraId="0A6DF0C9" w14:textId="77777777" w:rsidTr="00E07692">
        <w:tc>
          <w:tcPr>
            <w:tcW w:w="4253" w:type="dxa"/>
            <w:vAlign w:val="center"/>
          </w:tcPr>
          <w:p w14:paraId="368B2F1E" w14:textId="77777777" w:rsidR="00312B67" w:rsidRPr="005E6966" w:rsidRDefault="00312B67" w:rsidP="00312B67">
            <w:pPr>
              <w:tabs>
                <w:tab w:val="left" w:pos="142"/>
              </w:tabs>
              <w:ind w:left="142"/>
              <w:rPr>
                <w:rFonts w:cs="Times New Roman"/>
              </w:rPr>
            </w:pPr>
            <w:r w:rsidRPr="005E6966">
              <w:rPr>
                <w:rFonts w:cs="Times New Roman"/>
              </w:rPr>
              <w:t>Рынок племенного животноводства</w:t>
            </w:r>
          </w:p>
        </w:tc>
        <w:tc>
          <w:tcPr>
            <w:tcW w:w="1276" w:type="dxa"/>
            <w:vAlign w:val="bottom"/>
          </w:tcPr>
          <w:p w14:paraId="149B5D47" w14:textId="3E716B39" w:rsidR="00312B67" w:rsidRPr="00C77CFB" w:rsidRDefault="00312B67" w:rsidP="00312B67">
            <w:pPr>
              <w:jc w:val="center"/>
              <w:rPr>
                <w:rFonts w:cs="Times New Roman"/>
                <w:color w:val="000000"/>
              </w:rPr>
            </w:pPr>
            <w:r>
              <w:rPr>
                <w:rFonts w:cs="Times New Roman"/>
                <w:color w:val="000000"/>
              </w:rPr>
              <w:t>5,4</w:t>
            </w:r>
          </w:p>
        </w:tc>
        <w:tc>
          <w:tcPr>
            <w:tcW w:w="1275" w:type="dxa"/>
            <w:vAlign w:val="bottom"/>
          </w:tcPr>
          <w:p w14:paraId="27563C4B" w14:textId="29031F96" w:rsidR="00312B67" w:rsidRPr="00C77CFB" w:rsidRDefault="00312B67" w:rsidP="00312B67">
            <w:pPr>
              <w:jc w:val="center"/>
              <w:rPr>
                <w:rFonts w:cs="Times New Roman"/>
                <w:color w:val="000000"/>
              </w:rPr>
            </w:pPr>
            <w:r>
              <w:rPr>
                <w:rFonts w:cs="Times New Roman"/>
                <w:color w:val="000000"/>
              </w:rPr>
              <w:t>10,5</w:t>
            </w:r>
          </w:p>
        </w:tc>
        <w:tc>
          <w:tcPr>
            <w:tcW w:w="1276" w:type="dxa"/>
            <w:vAlign w:val="bottom"/>
          </w:tcPr>
          <w:p w14:paraId="3253D85F" w14:textId="7376171D" w:rsidR="00312B67" w:rsidRPr="00C77CFB" w:rsidRDefault="00312B67" w:rsidP="00312B67">
            <w:pPr>
              <w:jc w:val="center"/>
              <w:rPr>
                <w:rFonts w:cs="Times New Roman"/>
                <w:color w:val="000000"/>
              </w:rPr>
            </w:pPr>
            <w:r>
              <w:rPr>
                <w:rFonts w:cs="Times New Roman"/>
                <w:color w:val="000000"/>
              </w:rPr>
              <w:t>35,5</w:t>
            </w:r>
          </w:p>
        </w:tc>
        <w:tc>
          <w:tcPr>
            <w:tcW w:w="1418" w:type="dxa"/>
            <w:vAlign w:val="bottom"/>
          </w:tcPr>
          <w:p w14:paraId="55A08728" w14:textId="21F59AB2" w:rsidR="00312B67" w:rsidRPr="00C77CFB" w:rsidRDefault="00312B67" w:rsidP="00312B67">
            <w:pPr>
              <w:jc w:val="center"/>
              <w:rPr>
                <w:rFonts w:cs="Times New Roman"/>
                <w:color w:val="000000"/>
              </w:rPr>
            </w:pPr>
            <w:r>
              <w:rPr>
                <w:rFonts w:cs="Times New Roman"/>
                <w:color w:val="000000"/>
              </w:rPr>
              <w:t>40,9</w:t>
            </w:r>
          </w:p>
        </w:tc>
      </w:tr>
      <w:tr w:rsidR="00312B67" w:rsidRPr="005E6966" w14:paraId="5D28C82C" w14:textId="77777777" w:rsidTr="00E07692">
        <w:tc>
          <w:tcPr>
            <w:tcW w:w="4253" w:type="dxa"/>
            <w:vAlign w:val="center"/>
          </w:tcPr>
          <w:p w14:paraId="36BB0E09" w14:textId="77777777" w:rsidR="00312B67" w:rsidRPr="005E6966" w:rsidRDefault="00312B67" w:rsidP="00312B67">
            <w:pPr>
              <w:tabs>
                <w:tab w:val="left" w:pos="142"/>
              </w:tabs>
              <w:ind w:left="142"/>
              <w:rPr>
                <w:rFonts w:cs="Times New Roman"/>
              </w:rPr>
            </w:pPr>
            <w:r w:rsidRPr="005E6966">
              <w:rPr>
                <w:rFonts w:cs="Times New Roman"/>
              </w:rPr>
              <w:t>Рынок семеноводства</w:t>
            </w:r>
          </w:p>
        </w:tc>
        <w:tc>
          <w:tcPr>
            <w:tcW w:w="1276" w:type="dxa"/>
            <w:vAlign w:val="bottom"/>
          </w:tcPr>
          <w:p w14:paraId="41163FE5" w14:textId="18D7D4AC" w:rsidR="00312B67" w:rsidRPr="00C77CFB" w:rsidRDefault="00312B67" w:rsidP="00312B67">
            <w:pPr>
              <w:jc w:val="center"/>
              <w:rPr>
                <w:rFonts w:cs="Times New Roman"/>
                <w:color w:val="000000"/>
              </w:rPr>
            </w:pPr>
            <w:r>
              <w:rPr>
                <w:rFonts w:cs="Times New Roman"/>
                <w:color w:val="000000"/>
              </w:rPr>
              <w:t>5,6</w:t>
            </w:r>
          </w:p>
        </w:tc>
        <w:tc>
          <w:tcPr>
            <w:tcW w:w="1275" w:type="dxa"/>
            <w:vAlign w:val="bottom"/>
          </w:tcPr>
          <w:p w14:paraId="0D9DF8C1" w14:textId="5266C7A4" w:rsidR="00312B67" w:rsidRPr="00C77CFB" w:rsidRDefault="00312B67" w:rsidP="00312B67">
            <w:pPr>
              <w:jc w:val="center"/>
              <w:rPr>
                <w:rFonts w:cs="Times New Roman"/>
                <w:color w:val="000000"/>
              </w:rPr>
            </w:pPr>
            <w:r>
              <w:rPr>
                <w:rFonts w:cs="Times New Roman"/>
                <w:color w:val="000000"/>
              </w:rPr>
              <w:t>8,9</w:t>
            </w:r>
          </w:p>
        </w:tc>
        <w:tc>
          <w:tcPr>
            <w:tcW w:w="1276" w:type="dxa"/>
            <w:vAlign w:val="bottom"/>
          </w:tcPr>
          <w:p w14:paraId="005CBF50" w14:textId="1ADEA19A" w:rsidR="00312B67" w:rsidRPr="00C77CFB" w:rsidRDefault="00312B67" w:rsidP="00312B67">
            <w:pPr>
              <w:jc w:val="center"/>
              <w:rPr>
                <w:rFonts w:cs="Times New Roman"/>
                <w:color w:val="000000"/>
              </w:rPr>
            </w:pPr>
            <w:r>
              <w:rPr>
                <w:rFonts w:cs="Times New Roman"/>
                <w:color w:val="000000"/>
              </w:rPr>
              <w:t>36,5</w:t>
            </w:r>
          </w:p>
        </w:tc>
        <w:tc>
          <w:tcPr>
            <w:tcW w:w="1418" w:type="dxa"/>
            <w:vAlign w:val="bottom"/>
          </w:tcPr>
          <w:p w14:paraId="01240036" w14:textId="427E3F7F" w:rsidR="00312B67" w:rsidRPr="00C77CFB" w:rsidRDefault="00312B67" w:rsidP="00312B67">
            <w:pPr>
              <w:jc w:val="center"/>
              <w:rPr>
                <w:rFonts w:cs="Times New Roman"/>
                <w:color w:val="000000"/>
              </w:rPr>
            </w:pPr>
            <w:r>
              <w:rPr>
                <w:rFonts w:cs="Times New Roman"/>
                <w:color w:val="000000"/>
              </w:rPr>
              <w:t>40,8</w:t>
            </w:r>
          </w:p>
        </w:tc>
      </w:tr>
      <w:tr w:rsidR="00312B67" w:rsidRPr="005E6966" w14:paraId="4D5C7802" w14:textId="77777777" w:rsidTr="00E07692">
        <w:tc>
          <w:tcPr>
            <w:tcW w:w="4253" w:type="dxa"/>
            <w:vAlign w:val="center"/>
          </w:tcPr>
          <w:p w14:paraId="00941CD0" w14:textId="77777777" w:rsidR="00312B67" w:rsidRPr="005E6966" w:rsidRDefault="00312B67" w:rsidP="00312B67">
            <w:pPr>
              <w:tabs>
                <w:tab w:val="left" w:pos="142"/>
              </w:tabs>
              <w:ind w:left="142"/>
              <w:rPr>
                <w:rFonts w:cs="Times New Roman"/>
              </w:rPr>
            </w:pPr>
            <w:r w:rsidRPr="005E6966">
              <w:rPr>
                <w:rFonts w:cs="Times New Roman"/>
              </w:rPr>
              <w:t>Рынок вылова водных биоресурсов</w:t>
            </w:r>
          </w:p>
        </w:tc>
        <w:tc>
          <w:tcPr>
            <w:tcW w:w="1276" w:type="dxa"/>
            <w:vAlign w:val="bottom"/>
          </w:tcPr>
          <w:p w14:paraId="4D2201AC" w14:textId="28EA814C" w:rsidR="00312B67" w:rsidRPr="00C77CFB" w:rsidRDefault="00312B67" w:rsidP="00312B67">
            <w:pPr>
              <w:jc w:val="center"/>
              <w:rPr>
                <w:rFonts w:cs="Times New Roman"/>
                <w:color w:val="000000"/>
              </w:rPr>
            </w:pPr>
            <w:r>
              <w:rPr>
                <w:rFonts w:cs="Times New Roman"/>
                <w:color w:val="000000"/>
              </w:rPr>
              <w:t>5,1</w:t>
            </w:r>
          </w:p>
        </w:tc>
        <w:tc>
          <w:tcPr>
            <w:tcW w:w="1275" w:type="dxa"/>
            <w:vAlign w:val="bottom"/>
          </w:tcPr>
          <w:p w14:paraId="2CA70079" w14:textId="06F798C0" w:rsidR="00312B67" w:rsidRPr="00C77CFB" w:rsidRDefault="00312B67" w:rsidP="00312B67">
            <w:pPr>
              <w:jc w:val="center"/>
              <w:rPr>
                <w:rFonts w:cs="Times New Roman"/>
                <w:color w:val="000000"/>
              </w:rPr>
            </w:pPr>
            <w:r>
              <w:rPr>
                <w:rFonts w:cs="Times New Roman"/>
                <w:color w:val="000000"/>
              </w:rPr>
              <w:t>8,9</w:t>
            </w:r>
          </w:p>
        </w:tc>
        <w:tc>
          <w:tcPr>
            <w:tcW w:w="1276" w:type="dxa"/>
            <w:vAlign w:val="bottom"/>
          </w:tcPr>
          <w:p w14:paraId="1DC9F0DC" w14:textId="0CF6CF7D" w:rsidR="00312B67" w:rsidRPr="00C77CFB" w:rsidRDefault="00312B67" w:rsidP="00312B67">
            <w:pPr>
              <w:jc w:val="center"/>
              <w:rPr>
                <w:rFonts w:cs="Times New Roman"/>
                <w:color w:val="000000"/>
              </w:rPr>
            </w:pPr>
            <w:r>
              <w:rPr>
                <w:rFonts w:cs="Times New Roman"/>
                <w:color w:val="000000"/>
              </w:rPr>
              <w:t>37,5</w:t>
            </w:r>
          </w:p>
        </w:tc>
        <w:tc>
          <w:tcPr>
            <w:tcW w:w="1418" w:type="dxa"/>
            <w:vAlign w:val="bottom"/>
          </w:tcPr>
          <w:p w14:paraId="6729E5A9" w14:textId="0CD2324F" w:rsidR="00312B67" w:rsidRPr="00C77CFB" w:rsidRDefault="00312B67" w:rsidP="00312B67">
            <w:pPr>
              <w:jc w:val="center"/>
              <w:rPr>
                <w:rFonts w:cs="Times New Roman"/>
                <w:color w:val="000000"/>
              </w:rPr>
            </w:pPr>
            <w:r>
              <w:rPr>
                <w:rFonts w:cs="Times New Roman"/>
                <w:color w:val="000000"/>
              </w:rPr>
              <w:t>40,5</w:t>
            </w:r>
          </w:p>
        </w:tc>
      </w:tr>
      <w:tr w:rsidR="00312B67" w:rsidRPr="005E6966" w14:paraId="610CCB33" w14:textId="77777777" w:rsidTr="00E07692">
        <w:tc>
          <w:tcPr>
            <w:tcW w:w="4253" w:type="dxa"/>
            <w:vAlign w:val="center"/>
          </w:tcPr>
          <w:p w14:paraId="6F74C8FA" w14:textId="77777777" w:rsidR="00312B67" w:rsidRPr="005E6966" w:rsidRDefault="00312B67" w:rsidP="00312B67">
            <w:pPr>
              <w:tabs>
                <w:tab w:val="left" w:pos="142"/>
              </w:tabs>
              <w:ind w:left="142"/>
              <w:rPr>
                <w:rFonts w:cs="Times New Roman"/>
              </w:rPr>
            </w:pPr>
            <w:r w:rsidRPr="005E6966">
              <w:rPr>
                <w:rFonts w:cs="Times New Roman"/>
              </w:rPr>
              <w:t>Рынок переработки водных биоресурсов</w:t>
            </w:r>
          </w:p>
        </w:tc>
        <w:tc>
          <w:tcPr>
            <w:tcW w:w="1276" w:type="dxa"/>
            <w:vAlign w:val="bottom"/>
          </w:tcPr>
          <w:p w14:paraId="6E4F205E" w14:textId="26633E66" w:rsidR="00312B67" w:rsidRPr="00C77CFB" w:rsidRDefault="00312B67" w:rsidP="00312B67">
            <w:pPr>
              <w:jc w:val="center"/>
              <w:rPr>
                <w:rFonts w:cs="Times New Roman"/>
                <w:color w:val="000000"/>
              </w:rPr>
            </w:pPr>
            <w:r>
              <w:rPr>
                <w:rFonts w:cs="Times New Roman"/>
                <w:color w:val="000000"/>
              </w:rPr>
              <w:t>5,3</w:t>
            </w:r>
          </w:p>
        </w:tc>
        <w:tc>
          <w:tcPr>
            <w:tcW w:w="1275" w:type="dxa"/>
            <w:vAlign w:val="bottom"/>
          </w:tcPr>
          <w:p w14:paraId="6C99B899" w14:textId="2CA66583" w:rsidR="00312B67" w:rsidRPr="00C77CFB" w:rsidRDefault="00312B67" w:rsidP="00312B67">
            <w:pPr>
              <w:jc w:val="center"/>
              <w:rPr>
                <w:rFonts w:cs="Times New Roman"/>
                <w:color w:val="000000"/>
              </w:rPr>
            </w:pPr>
            <w:r>
              <w:rPr>
                <w:rFonts w:cs="Times New Roman"/>
                <w:color w:val="000000"/>
              </w:rPr>
              <w:t>10,2</w:t>
            </w:r>
          </w:p>
        </w:tc>
        <w:tc>
          <w:tcPr>
            <w:tcW w:w="1276" w:type="dxa"/>
            <w:vAlign w:val="bottom"/>
          </w:tcPr>
          <w:p w14:paraId="604BA890" w14:textId="67383643" w:rsidR="00312B67" w:rsidRPr="00C77CFB" w:rsidRDefault="00312B67" w:rsidP="00312B67">
            <w:pPr>
              <w:jc w:val="center"/>
              <w:rPr>
                <w:rFonts w:cs="Times New Roman"/>
                <w:color w:val="000000"/>
              </w:rPr>
            </w:pPr>
            <w:r>
              <w:rPr>
                <w:rFonts w:cs="Times New Roman"/>
                <w:color w:val="000000"/>
              </w:rPr>
              <w:t>36,8</w:t>
            </w:r>
          </w:p>
        </w:tc>
        <w:tc>
          <w:tcPr>
            <w:tcW w:w="1418" w:type="dxa"/>
            <w:vAlign w:val="bottom"/>
          </w:tcPr>
          <w:p w14:paraId="518E7434" w14:textId="35DA6EC2" w:rsidR="00312B67" w:rsidRPr="00C77CFB" w:rsidRDefault="00312B67" w:rsidP="00312B67">
            <w:pPr>
              <w:jc w:val="center"/>
              <w:rPr>
                <w:rFonts w:cs="Times New Roman"/>
                <w:color w:val="000000"/>
              </w:rPr>
            </w:pPr>
            <w:r>
              <w:rPr>
                <w:rFonts w:cs="Times New Roman"/>
                <w:color w:val="000000"/>
              </w:rPr>
              <w:t>40,3</w:t>
            </w:r>
          </w:p>
        </w:tc>
      </w:tr>
      <w:tr w:rsidR="00312B67" w:rsidRPr="005E6966" w14:paraId="33FE579B" w14:textId="77777777" w:rsidTr="00DD0F30">
        <w:tc>
          <w:tcPr>
            <w:tcW w:w="4253" w:type="dxa"/>
            <w:shd w:val="clear" w:color="auto" w:fill="D9D9D9" w:themeFill="background1" w:themeFillShade="D9"/>
            <w:vAlign w:val="center"/>
          </w:tcPr>
          <w:p w14:paraId="42DC5B56" w14:textId="77777777" w:rsidR="00312B67" w:rsidRPr="005E6966" w:rsidRDefault="00312B67" w:rsidP="00312B67">
            <w:pPr>
              <w:tabs>
                <w:tab w:val="left" w:pos="142"/>
              </w:tabs>
              <w:ind w:left="142"/>
              <w:rPr>
                <w:rFonts w:cs="Times New Roman"/>
              </w:rPr>
            </w:pPr>
            <w:r w:rsidRPr="005E6966">
              <w:rPr>
                <w:rFonts w:cs="Times New Roman"/>
              </w:rPr>
              <w:t>Рынок товарной аквакультуры</w:t>
            </w:r>
          </w:p>
        </w:tc>
        <w:tc>
          <w:tcPr>
            <w:tcW w:w="1276" w:type="dxa"/>
            <w:shd w:val="clear" w:color="auto" w:fill="D9D9D9" w:themeFill="background1" w:themeFillShade="D9"/>
            <w:vAlign w:val="bottom"/>
          </w:tcPr>
          <w:p w14:paraId="1AA8DD18" w14:textId="5871E705" w:rsidR="00312B67" w:rsidRPr="00C77CFB" w:rsidRDefault="00312B67" w:rsidP="00312B67">
            <w:pPr>
              <w:jc w:val="center"/>
              <w:rPr>
                <w:rFonts w:cs="Times New Roman"/>
                <w:color w:val="000000"/>
              </w:rPr>
            </w:pPr>
            <w:r>
              <w:rPr>
                <w:rFonts w:cs="Times New Roman"/>
                <w:color w:val="000000"/>
              </w:rPr>
              <w:t>6,0</w:t>
            </w:r>
          </w:p>
        </w:tc>
        <w:tc>
          <w:tcPr>
            <w:tcW w:w="1275" w:type="dxa"/>
            <w:shd w:val="clear" w:color="auto" w:fill="D9D9D9" w:themeFill="background1" w:themeFillShade="D9"/>
            <w:vAlign w:val="bottom"/>
          </w:tcPr>
          <w:p w14:paraId="5B3695F1" w14:textId="42E1710F" w:rsidR="00312B67" w:rsidRPr="00C77CFB" w:rsidRDefault="00312B67" w:rsidP="00312B67">
            <w:pPr>
              <w:jc w:val="center"/>
              <w:rPr>
                <w:rFonts w:cs="Times New Roman"/>
                <w:color w:val="000000"/>
              </w:rPr>
            </w:pPr>
            <w:r>
              <w:rPr>
                <w:rFonts w:cs="Times New Roman"/>
                <w:color w:val="000000"/>
              </w:rPr>
              <w:t>8,7</w:t>
            </w:r>
          </w:p>
        </w:tc>
        <w:tc>
          <w:tcPr>
            <w:tcW w:w="1276" w:type="dxa"/>
            <w:shd w:val="clear" w:color="auto" w:fill="D9D9D9" w:themeFill="background1" w:themeFillShade="D9"/>
            <w:vAlign w:val="bottom"/>
          </w:tcPr>
          <w:p w14:paraId="58232F8B" w14:textId="57DF7203" w:rsidR="00312B67" w:rsidRPr="00C77CFB" w:rsidRDefault="00312B67" w:rsidP="00312B67">
            <w:pPr>
              <w:jc w:val="center"/>
              <w:rPr>
                <w:rFonts w:cs="Times New Roman"/>
                <w:color w:val="000000"/>
              </w:rPr>
            </w:pPr>
            <w:r>
              <w:rPr>
                <w:rFonts w:cs="Times New Roman"/>
                <w:color w:val="000000"/>
              </w:rPr>
              <w:t>37,2</w:t>
            </w:r>
          </w:p>
        </w:tc>
        <w:tc>
          <w:tcPr>
            <w:tcW w:w="1418" w:type="dxa"/>
            <w:shd w:val="clear" w:color="auto" w:fill="D9D9D9" w:themeFill="background1" w:themeFillShade="D9"/>
            <w:vAlign w:val="bottom"/>
          </w:tcPr>
          <w:p w14:paraId="58E3BE09" w14:textId="48D0F63B" w:rsidR="00312B67" w:rsidRPr="00C77CFB" w:rsidRDefault="00312B67" w:rsidP="00312B67">
            <w:pPr>
              <w:jc w:val="center"/>
              <w:rPr>
                <w:rFonts w:cs="Times New Roman"/>
                <w:color w:val="000000"/>
              </w:rPr>
            </w:pPr>
            <w:r>
              <w:rPr>
                <w:rFonts w:cs="Times New Roman"/>
                <w:color w:val="000000"/>
              </w:rPr>
              <w:t>40,7</w:t>
            </w:r>
          </w:p>
        </w:tc>
      </w:tr>
      <w:tr w:rsidR="00312B67" w:rsidRPr="005E6966" w14:paraId="7796DAD7" w14:textId="77777777" w:rsidTr="00DD0F30">
        <w:tc>
          <w:tcPr>
            <w:tcW w:w="4253" w:type="dxa"/>
            <w:shd w:val="clear" w:color="auto" w:fill="D9D9D9" w:themeFill="background1" w:themeFillShade="D9"/>
            <w:vAlign w:val="center"/>
          </w:tcPr>
          <w:p w14:paraId="3F73A435" w14:textId="77777777" w:rsidR="00312B67" w:rsidRPr="005E6966" w:rsidRDefault="00312B67" w:rsidP="00312B67">
            <w:pPr>
              <w:tabs>
                <w:tab w:val="left" w:pos="142"/>
              </w:tabs>
              <w:ind w:left="142"/>
              <w:rPr>
                <w:rFonts w:cs="Times New Roman"/>
              </w:rPr>
            </w:pPr>
            <w:r w:rsidRPr="005E6966">
              <w:rPr>
                <w:rFonts w:cs="Times New Roman"/>
              </w:rPr>
              <w:t>Рынок добычи общераспространенных полезных ископаемых нa участках недр местного значения</w:t>
            </w:r>
          </w:p>
        </w:tc>
        <w:tc>
          <w:tcPr>
            <w:tcW w:w="1276" w:type="dxa"/>
            <w:shd w:val="clear" w:color="auto" w:fill="D9D9D9" w:themeFill="background1" w:themeFillShade="D9"/>
            <w:vAlign w:val="bottom"/>
          </w:tcPr>
          <w:p w14:paraId="7DAC4A54" w14:textId="77777777" w:rsidR="00312B67" w:rsidRDefault="00312B67" w:rsidP="00312B67">
            <w:pPr>
              <w:jc w:val="center"/>
              <w:rPr>
                <w:rFonts w:cs="Times New Roman"/>
                <w:color w:val="000000"/>
              </w:rPr>
            </w:pPr>
            <w:r>
              <w:rPr>
                <w:rFonts w:cs="Times New Roman"/>
                <w:color w:val="000000"/>
              </w:rPr>
              <w:t>4,7</w:t>
            </w:r>
          </w:p>
          <w:p w14:paraId="526F695B" w14:textId="46386CA2" w:rsidR="00312B67" w:rsidRPr="00C77CFB" w:rsidRDefault="00312B67" w:rsidP="00312B67">
            <w:pPr>
              <w:jc w:val="center"/>
              <w:rPr>
                <w:rFonts w:cs="Times New Roman"/>
                <w:color w:val="000000"/>
              </w:rPr>
            </w:pPr>
          </w:p>
        </w:tc>
        <w:tc>
          <w:tcPr>
            <w:tcW w:w="1275" w:type="dxa"/>
            <w:shd w:val="clear" w:color="auto" w:fill="D9D9D9" w:themeFill="background1" w:themeFillShade="D9"/>
            <w:vAlign w:val="bottom"/>
          </w:tcPr>
          <w:p w14:paraId="6CB4B6ED" w14:textId="77777777" w:rsidR="00312B67" w:rsidRDefault="00312B67" w:rsidP="00312B67">
            <w:pPr>
              <w:jc w:val="center"/>
              <w:rPr>
                <w:rFonts w:cs="Times New Roman"/>
                <w:color w:val="000000"/>
              </w:rPr>
            </w:pPr>
            <w:r>
              <w:rPr>
                <w:rFonts w:cs="Times New Roman"/>
                <w:color w:val="000000"/>
              </w:rPr>
              <w:t>10,2</w:t>
            </w:r>
          </w:p>
          <w:p w14:paraId="1729BBAD" w14:textId="74BC0911" w:rsidR="00312B67" w:rsidRPr="00C77CFB" w:rsidRDefault="00312B67" w:rsidP="00312B67">
            <w:pPr>
              <w:jc w:val="center"/>
              <w:rPr>
                <w:rFonts w:cs="Times New Roman"/>
                <w:color w:val="000000"/>
              </w:rPr>
            </w:pPr>
          </w:p>
        </w:tc>
        <w:tc>
          <w:tcPr>
            <w:tcW w:w="1276" w:type="dxa"/>
            <w:shd w:val="clear" w:color="auto" w:fill="D9D9D9" w:themeFill="background1" w:themeFillShade="D9"/>
            <w:vAlign w:val="bottom"/>
          </w:tcPr>
          <w:p w14:paraId="2A1C0195" w14:textId="77777777" w:rsidR="00312B67" w:rsidRDefault="00312B67" w:rsidP="00312B67">
            <w:pPr>
              <w:jc w:val="center"/>
              <w:rPr>
                <w:rFonts w:cs="Times New Roman"/>
                <w:color w:val="000000"/>
              </w:rPr>
            </w:pPr>
            <w:r>
              <w:rPr>
                <w:rFonts w:cs="Times New Roman"/>
                <w:color w:val="000000"/>
              </w:rPr>
              <w:t>36,3</w:t>
            </w:r>
          </w:p>
          <w:p w14:paraId="371199BD" w14:textId="65452EA9" w:rsidR="00312B67" w:rsidRPr="00C77CFB" w:rsidRDefault="00312B67" w:rsidP="00312B67">
            <w:pPr>
              <w:jc w:val="center"/>
              <w:rPr>
                <w:rFonts w:cs="Times New Roman"/>
                <w:color w:val="000000"/>
              </w:rPr>
            </w:pPr>
          </w:p>
        </w:tc>
        <w:tc>
          <w:tcPr>
            <w:tcW w:w="1418" w:type="dxa"/>
            <w:shd w:val="clear" w:color="auto" w:fill="D9D9D9" w:themeFill="background1" w:themeFillShade="D9"/>
            <w:vAlign w:val="bottom"/>
          </w:tcPr>
          <w:p w14:paraId="072CF7AA" w14:textId="77777777" w:rsidR="00312B67" w:rsidRDefault="00312B67" w:rsidP="00312B67">
            <w:pPr>
              <w:jc w:val="center"/>
              <w:rPr>
                <w:rFonts w:cs="Times New Roman"/>
                <w:color w:val="000000"/>
              </w:rPr>
            </w:pPr>
            <w:r>
              <w:rPr>
                <w:rFonts w:cs="Times New Roman"/>
                <w:color w:val="000000"/>
              </w:rPr>
              <w:t>40,7</w:t>
            </w:r>
          </w:p>
          <w:p w14:paraId="3943C2D9" w14:textId="0C9D3CAA" w:rsidR="00312B67" w:rsidRPr="00C77CFB" w:rsidRDefault="00312B67" w:rsidP="00312B67">
            <w:pPr>
              <w:jc w:val="center"/>
              <w:rPr>
                <w:rFonts w:cs="Times New Roman"/>
                <w:color w:val="000000"/>
              </w:rPr>
            </w:pPr>
          </w:p>
        </w:tc>
      </w:tr>
      <w:tr w:rsidR="00312B67" w:rsidRPr="005E6966" w14:paraId="063CDD19" w14:textId="77777777" w:rsidTr="00DD0F30">
        <w:tc>
          <w:tcPr>
            <w:tcW w:w="4253" w:type="dxa"/>
            <w:shd w:val="clear" w:color="auto" w:fill="D9D9D9" w:themeFill="background1" w:themeFillShade="D9"/>
            <w:vAlign w:val="center"/>
          </w:tcPr>
          <w:p w14:paraId="71566C67" w14:textId="77777777" w:rsidR="00312B67" w:rsidRPr="005E6966" w:rsidRDefault="00312B67" w:rsidP="00312B67">
            <w:pPr>
              <w:tabs>
                <w:tab w:val="left" w:pos="142"/>
              </w:tabs>
              <w:ind w:left="142"/>
              <w:rPr>
                <w:rFonts w:cs="Times New Roman"/>
              </w:rPr>
            </w:pPr>
            <w:r w:rsidRPr="005E6966">
              <w:rPr>
                <w:rFonts w:cs="Times New Roman"/>
              </w:rPr>
              <w:t>Рынок нефтепродуктов</w:t>
            </w:r>
          </w:p>
        </w:tc>
        <w:tc>
          <w:tcPr>
            <w:tcW w:w="1276" w:type="dxa"/>
            <w:shd w:val="clear" w:color="auto" w:fill="D9D9D9" w:themeFill="background1" w:themeFillShade="D9"/>
            <w:vAlign w:val="bottom"/>
          </w:tcPr>
          <w:p w14:paraId="1B89A6D4" w14:textId="6343D3D0" w:rsidR="00312B67" w:rsidRPr="00C77CFB" w:rsidRDefault="00312B67" w:rsidP="00312B67">
            <w:pPr>
              <w:jc w:val="center"/>
              <w:rPr>
                <w:rFonts w:cs="Times New Roman"/>
                <w:color w:val="000000"/>
              </w:rPr>
            </w:pPr>
            <w:r>
              <w:rPr>
                <w:rFonts w:cs="Times New Roman"/>
                <w:color w:val="000000"/>
              </w:rPr>
              <w:t>4,4</w:t>
            </w:r>
          </w:p>
        </w:tc>
        <w:tc>
          <w:tcPr>
            <w:tcW w:w="1275" w:type="dxa"/>
            <w:shd w:val="clear" w:color="auto" w:fill="D9D9D9" w:themeFill="background1" w:themeFillShade="D9"/>
            <w:vAlign w:val="bottom"/>
          </w:tcPr>
          <w:p w14:paraId="0AD1CCCA" w14:textId="6DD7E457" w:rsidR="00312B67" w:rsidRPr="00C77CFB" w:rsidRDefault="00312B67" w:rsidP="00312B67">
            <w:pPr>
              <w:jc w:val="center"/>
              <w:rPr>
                <w:rFonts w:cs="Times New Roman"/>
                <w:color w:val="000000"/>
              </w:rPr>
            </w:pPr>
            <w:r>
              <w:rPr>
                <w:rFonts w:cs="Times New Roman"/>
                <w:color w:val="000000"/>
              </w:rPr>
              <w:t>11,6</w:t>
            </w:r>
          </w:p>
        </w:tc>
        <w:tc>
          <w:tcPr>
            <w:tcW w:w="1276" w:type="dxa"/>
            <w:shd w:val="clear" w:color="auto" w:fill="D9D9D9" w:themeFill="background1" w:themeFillShade="D9"/>
            <w:vAlign w:val="bottom"/>
          </w:tcPr>
          <w:p w14:paraId="2DAA1695" w14:textId="5FAA1726" w:rsidR="00312B67" w:rsidRPr="00C77CFB" w:rsidRDefault="00312B67" w:rsidP="00312B67">
            <w:pPr>
              <w:jc w:val="center"/>
              <w:rPr>
                <w:rFonts w:cs="Times New Roman"/>
                <w:color w:val="000000"/>
              </w:rPr>
            </w:pPr>
            <w:r>
              <w:rPr>
                <w:rFonts w:cs="Times New Roman"/>
                <w:color w:val="000000"/>
              </w:rPr>
              <w:t>34,7</w:t>
            </w:r>
          </w:p>
        </w:tc>
        <w:tc>
          <w:tcPr>
            <w:tcW w:w="1418" w:type="dxa"/>
            <w:shd w:val="clear" w:color="auto" w:fill="D9D9D9" w:themeFill="background1" w:themeFillShade="D9"/>
            <w:vAlign w:val="bottom"/>
          </w:tcPr>
          <w:p w14:paraId="71312A9E" w14:textId="76F91239" w:rsidR="00312B67" w:rsidRPr="00C77CFB" w:rsidRDefault="00312B67" w:rsidP="00312B67">
            <w:pPr>
              <w:jc w:val="center"/>
              <w:rPr>
                <w:rFonts w:cs="Times New Roman"/>
                <w:color w:val="000000"/>
              </w:rPr>
            </w:pPr>
            <w:r>
              <w:rPr>
                <w:rFonts w:cs="Times New Roman"/>
                <w:color w:val="000000"/>
              </w:rPr>
              <w:t>41,6</w:t>
            </w:r>
          </w:p>
        </w:tc>
      </w:tr>
      <w:tr w:rsidR="00312B67" w:rsidRPr="005E6966" w14:paraId="3C702822" w14:textId="77777777" w:rsidTr="00E07692">
        <w:tc>
          <w:tcPr>
            <w:tcW w:w="4253" w:type="dxa"/>
            <w:vAlign w:val="center"/>
          </w:tcPr>
          <w:p w14:paraId="67FAB88F" w14:textId="77777777" w:rsidR="00312B67" w:rsidRPr="005E6966" w:rsidRDefault="00312B67" w:rsidP="00312B67">
            <w:pPr>
              <w:tabs>
                <w:tab w:val="left" w:pos="142"/>
              </w:tabs>
              <w:ind w:left="142"/>
              <w:rPr>
                <w:rFonts w:cs="Times New Roman"/>
              </w:rPr>
            </w:pPr>
            <w:r w:rsidRPr="005E6966">
              <w:rPr>
                <w:rFonts w:cs="Times New Roman"/>
              </w:rPr>
              <w:t>Рынок легкой промышленности</w:t>
            </w:r>
          </w:p>
        </w:tc>
        <w:tc>
          <w:tcPr>
            <w:tcW w:w="1276" w:type="dxa"/>
            <w:vAlign w:val="bottom"/>
          </w:tcPr>
          <w:p w14:paraId="188733CC" w14:textId="1C5D467B" w:rsidR="00312B67" w:rsidRPr="00C77CFB" w:rsidRDefault="00312B67" w:rsidP="00312B67">
            <w:pPr>
              <w:jc w:val="center"/>
              <w:rPr>
                <w:rFonts w:cs="Times New Roman"/>
                <w:color w:val="000000"/>
              </w:rPr>
            </w:pPr>
            <w:r>
              <w:rPr>
                <w:rFonts w:cs="Times New Roman"/>
                <w:color w:val="000000"/>
              </w:rPr>
              <w:t>3,7</w:t>
            </w:r>
          </w:p>
        </w:tc>
        <w:tc>
          <w:tcPr>
            <w:tcW w:w="1275" w:type="dxa"/>
            <w:vAlign w:val="bottom"/>
          </w:tcPr>
          <w:p w14:paraId="15DAD787" w14:textId="776B0054" w:rsidR="00312B67" w:rsidRPr="00C77CFB" w:rsidRDefault="00312B67" w:rsidP="00312B67">
            <w:pPr>
              <w:jc w:val="center"/>
              <w:rPr>
                <w:rFonts w:cs="Times New Roman"/>
                <w:color w:val="000000"/>
              </w:rPr>
            </w:pPr>
            <w:r>
              <w:rPr>
                <w:rFonts w:cs="Times New Roman"/>
                <w:color w:val="000000"/>
              </w:rPr>
              <w:t>11,0</w:t>
            </w:r>
          </w:p>
        </w:tc>
        <w:tc>
          <w:tcPr>
            <w:tcW w:w="1276" w:type="dxa"/>
            <w:vAlign w:val="bottom"/>
          </w:tcPr>
          <w:p w14:paraId="078B1549" w14:textId="4973B4E7" w:rsidR="00312B67" w:rsidRPr="00C77CFB" w:rsidRDefault="00312B67" w:rsidP="00312B67">
            <w:pPr>
              <w:jc w:val="center"/>
              <w:rPr>
                <w:rFonts w:cs="Times New Roman"/>
                <w:color w:val="000000"/>
              </w:rPr>
            </w:pPr>
            <w:r>
              <w:rPr>
                <w:rFonts w:cs="Times New Roman"/>
                <w:color w:val="000000"/>
              </w:rPr>
              <w:t>37,3</w:t>
            </w:r>
          </w:p>
        </w:tc>
        <w:tc>
          <w:tcPr>
            <w:tcW w:w="1418" w:type="dxa"/>
            <w:vAlign w:val="bottom"/>
          </w:tcPr>
          <w:p w14:paraId="7DBC50AE" w14:textId="1D15C355" w:rsidR="00312B67" w:rsidRPr="00C77CFB" w:rsidRDefault="00312B67" w:rsidP="00312B67">
            <w:pPr>
              <w:jc w:val="center"/>
              <w:rPr>
                <w:rFonts w:cs="Times New Roman"/>
                <w:color w:val="000000"/>
              </w:rPr>
            </w:pPr>
            <w:r>
              <w:rPr>
                <w:rFonts w:cs="Times New Roman"/>
                <w:color w:val="000000"/>
              </w:rPr>
              <w:t>40,7</w:t>
            </w:r>
          </w:p>
        </w:tc>
      </w:tr>
      <w:tr w:rsidR="00312B67" w:rsidRPr="005E6966" w14:paraId="68866D23" w14:textId="77777777" w:rsidTr="00370A07">
        <w:tc>
          <w:tcPr>
            <w:tcW w:w="4253" w:type="dxa"/>
            <w:shd w:val="clear" w:color="auto" w:fill="D9D9D9" w:themeFill="background1" w:themeFillShade="D9"/>
            <w:vAlign w:val="center"/>
          </w:tcPr>
          <w:p w14:paraId="35C0832F" w14:textId="77777777" w:rsidR="00312B67" w:rsidRPr="005E6966" w:rsidRDefault="00312B67" w:rsidP="00312B67">
            <w:pPr>
              <w:tabs>
                <w:tab w:val="left" w:pos="142"/>
              </w:tabs>
              <w:ind w:left="142"/>
              <w:rPr>
                <w:rFonts w:cs="Times New Roman"/>
              </w:rPr>
            </w:pPr>
            <w:r w:rsidRPr="005E6966">
              <w:rPr>
                <w:rFonts w:cs="Times New Roman"/>
              </w:rPr>
              <w:t>Рынок обработки древесины и производства изделий из дерева</w:t>
            </w:r>
          </w:p>
        </w:tc>
        <w:tc>
          <w:tcPr>
            <w:tcW w:w="1276" w:type="dxa"/>
            <w:shd w:val="clear" w:color="auto" w:fill="D9D9D9" w:themeFill="background1" w:themeFillShade="D9"/>
            <w:vAlign w:val="bottom"/>
          </w:tcPr>
          <w:p w14:paraId="35756BF4" w14:textId="66CFDE7B" w:rsidR="00312B67" w:rsidRPr="00C77CFB" w:rsidRDefault="00312B67" w:rsidP="00312B67">
            <w:pPr>
              <w:jc w:val="center"/>
              <w:rPr>
                <w:rFonts w:cs="Times New Roman"/>
                <w:color w:val="000000"/>
              </w:rPr>
            </w:pPr>
            <w:r>
              <w:rPr>
                <w:rFonts w:cs="Times New Roman"/>
                <w:color w:val="000000"/>
              </w:rPr>
              <w:t>4,4</w:t>
            </w:r>
          </w:p>
        </w:tc>
        <w:tc>
          <w:tcPr>
            <w:tcW w:w="1275" w:type="dxa"/>
            <w:shd w:val="clear" w:color="auto" w:fill="D9D9D9" w:themeFill="background1" w:themeFillShade="D9"/>
            <w:vAlign w:val="bottom"/>
          </w:tcPr>
          <w:p w14:paraId="74BB4D39" w14:textId="145CDA03" w:rsidR="00312B67" w:rsidRPr="00C77CFB" w:rsidRDefault="00312B67" w:rsidP="00312B67">
            <w:pPr>
              <w:jc w:val="center"/>
              <w:rPr>
                <w:rFonts w:cs="Times New Roman"/>
                <w:color w:val="000000"/>
              </w:rPr>
            </w:pPr>
            <w:r>
              <w:rPr>
                <w:rFonts w:cs="Times New Roman"/>
                <w:color w:val="000000"/>
              </w:rPr>
              <w:t>10,3</w:t>
            </w:r>
          </w:p>
        </w:tc>
        <w:tc>
          <w:tcPr>
            <w:tcW w:w="1276" w:type="dxa"/>
            <w:shd w:val="clear" w:color="auto" w:fill="D9D9D9" w:themeFill="background1" w:themeFillShade="D9"/>
            <w:vAlign w:val="bottom"/>
          </w:tcPr>
          <w:p w14:paraId="508E7EE3" w14:textId="413DE3AB" w:rsidR="00312B67" w:rsidRPr="00C77CFB" w:rsidRDefault="00312B67" w:rsidP="00312B67">
            <w:pPr>
              <w:jc w:val="center"/>
              <w:rPr>
                <w:rFonts w:cs="Times New Roman"/>
                <w:color w:val="000000"/>
              </w:rPr>
            </w:pPr>
            <w:r>
              <w:rPr>
                <w:rFonts w:cs="Times New Roman"/>
                <w:color w:val="000000"/>
              </w:rPr>
              <w:t>37,9</w:t>
            </w:r>
          </w:p>
        </w:tc>
        <w:tc>
          <w:tcPr>
            <w:tcW w:w="1418" w:type="dxa"/>
            <w:shd w:val="clear" w:color="auto" w:fill="D9D9D9" w:themeFill="background1" w:themeFillShade="D9"/>
            <w:vAlign w:val="bottom"/>
          </w:tcPr>
          <w:p w14:paraId="05A6BBFC" w14:textId="5EB0C644" w:rsidR="00312B67" w:rsidRPr="00C77CFB" w:rsidRDefault="00312B67" w:rsidP="00312B67">
            <w:pPr>
              <w:jc w:val="center"/>
              <w:rPr>
                <w:rFonts w:cs="Times New Roman"/>
                <w:color w:val="000000"/>
              </w:rPr>
            </w:pPr>
            <w:r>
              <w:rPr>
                <w:rFonts w:cs="Times New Roman"/>
                <w:color w:val="000000"/>
              </w:rPr>
              <w:t>41,1</w:t>
            </w:r>
          </w:p>
        </w:tc>
      </w:tr>
      <w:tr w:rsidR="00312B67" w:rsidRPr="005E6966" w14:paraId="09AEED40" w14:textId="77777777" w:rsidTr="00E07692">
        <w:tc>
          <w:tcPr>
            <w:tcW w:w="4253" w:type="dxa"/>
            <w:vAlign w:val="center"/>
          </w:tcPr>
          <w:p w14:paraId="0815D992" w14:textId="77777777" w:rsidR="00312B67" w:rsidRPr="005E6966" w:rsidRDefault="00312B67" w:rsidP="00312B67">
            <w:pPr>
              <w:tabs>
                <w:tab w:val="left" w:pos="142"/>
              </w:tabs>
              <w:ind w:left="142"/>
              <w:rPr>
                <w:rFonts w:cs="Times New Roman"/>
              </w:rPr>
            </w:pPr>
            <w:r w:rsidRPr="005E6966">
              <w:rPr>
                <w:rFonts w:cs="Times New Roman"/>
              </w:rPr>
              <w:t>Рынок производства кирпича</w:t>
            </w:r>
          </w:p>
        </w:tc>
        <w:tc>
          <w:tcPr>
            <w:tcW w:w="1276" w:type="dxa"/>
            <w:vAlign w:val="bottom"/>
          </w:tcPr>
          <w:p w14:paraId="49486133" w14:textId="2D23A23D" w:rsidR="00312B67" w:rsidRPr="00C77CFB" w:rsidRDefault="00312B67" w:rsidP="00312B67">
            <w:pPr>
              <w:jc w:val="center"/>
              <w:rPr>
                <w:rFonts w:cs="Times New Roman"/>
                <w:color w:val="000000"/>
              </w:rPr>
            </w:pPr>
            <w:r>
              <w:rPr>
                <w:rFonts w:cs="Times New Roman"/>
                <w:color w:val="000000"/>
              </w:rPr>
              <w:t>4,1</w:t>
            </w:r>
          </w:p>
        </w:tc>
        <w:tc>
          <w:tcPr>
            <w:tcW w:w="1275" w:type="dxa"/>
            <w:vAlign w:val="bottom"/>
          </w:tcPr>
          <w:p w14:paraId="78C5ACFA" w14:textId="2D7C415A" w:rsidR="00312B67" w:rsidRPr="00C77CFB" w:rsidRDefault="00312B67" w:rsidP="00312B67">
            <w:pPr>
              <w:jc w:val="center"/>
              <w:rPr>
                <w:rFonts w:cs="Times New Roman"/>
                <w:color w:val="000000"/>
              </w:rPr>
            </w:pPr>
            <w:r>
              <w:rPr>
                <w:rFonts w:cs="Times New Roman"/>
                <w:color w:val="000000"/>
              </w:rPr>
              <w:t>11,8</w:t>
            </w:r>
          </w:p>
        </w:tc>
        <w:tc>
          <w:tcPr>
            <w:tcW w:w="1276" w:type="dxa"/>
            <w:vAlign w:val="bottom"/>
          </w:tcPr>
          <w:p w14:paraId="5289EFA6" w14:textId="3EB61A54" w:rsidR="00312B67" w:rsidRPr="00C77CFB" w:rsidRDefault="00312B67" w:rsidP="00312B67">
            <w:pPr>
              <w:jc w:val="center"/>
              <w:rPr>
                <w:rFonts w:cs="Times New Roman"/>
                <w:color w:val="000000"/>
              </w:rPr>
            </w:pPr>
            <w:r>
              <w:rPr>
                <w:rFonts w:cs="Times New Roman"/>
                <w:color w:val="000000"/>
              </w:rPr>
              <w:t>36,0</w:t>
            </w:r>
          </w:p>
        </w:tc>
        <w:tc>
          <w:tcPr>
            <w:tcW w:w="1418" w:type="dxa"/>
            <w:vAlign w:val="bottom"/>
          </w:tcPr>
          <w:p w14:paraId="10BBA4D3" w14:textId="1EFBF4CD" w:rsidR="00312B67" w:rsidRPr="00C77CFB" w:rsidRDefault="00312B67" w:rsidP="00312B67">
            <w:pPr>
              <w:jc w:val="center"/>
              <w:rPr>
                <w:rFonts w:cs="Times New Roman"/>
                <w:color w:val="000000"/>
              </w:rPr>
            </w:pPr>
            <w:r>
              <w:rPr>
                <w:rFonts w:cs="Times New Roman"/>
                <w:color w:val="000000"/>
              </w:rPr>
              <w:t>40,8</w:t>
            </w:r>
          </w:p>
        </w:tc>
      </w:tr>
      <w:tr w:rsidR="00312B67" w:rsidRPr="005E6966" w14:paraId="40BAA024" w14:textId="77777777" w:rsidTr="000F1211">
        <w:tc>
          <w:tcPr>
            <w:tcW w:w="4253" w:type="dxa"/>
            <w:shd w:val="clear" w:color="auto" w:fill="D9D9D9" w:themeFill="background1" w:themeFillShade="D9"/>
            <w:vAlign w:val="center"/>
          </w:tcPr>
          <w:p w14:paraId="16D06561" w14:textId="446203AB" w:rsidR="00312B67" w:rsidRPr="005E6966" w:rsidRDefault="00312B67" w:rsidP="00312B67">
            <w:pPr>
              <w:tabs>
                <w:tab w:val="left" w:pos="142"/>
              </w:tabs>
              <w:ind w:left="142"/>
              <w:rPr>
                <w:rFonts w:cs="Times New Roman"/>
              </w:rPr>
            </w:pPr>
            <w:r w:rsidRPr="005E6966">
              <w:rPr>
                <w:rFonts w:cs="Times New Roman"/>
              </w:rPr>
              <w:t>Рынок производства бетона</w:t>
            </w:r>
            <w:r>
              <w:rPr>
                <w:rFonts w:cs="Times New Roman"/>
              </w:rPr>
              <w:t>, включая инновационные строительные материалы</w:t>
            </w:r>
          </w:p>
        </w:tc>
        <w:tc>
          <w:tcPr>
            <w:tcW w:w="1276" w:type="dxa"/>
            <w:shd w:val="clear" w:color="auto" w:fill="D9D9D9" w:themeFill="background1" w:themeFillShade="D9"/>
            <w:vAlign w:val="bottom"/>
          </w:tcPr>
          <w:p w14:paraId="2CCD07AB" w14:textId="77777777" w:rsidR="00312B67" w:rsidRDefault="00312B67" w:rsidP="00312B67">
            <w:pPr>
              <w:jc w:val="center"/>
              <w:rPr>
                <w:rFonts w:cs="Times New Roman"/>
                <w:color w:val="000000"/>
              </w:rPr>
            </w:pPr>
            <w:r>
              <w:rPr>
                <w:rFonts w:cs="Times New Roman"/>
                <w:color w:val="000000"/>
              </w:rPr>
              <w:t>4,6</w:t>
            </w:r>
          </w:p>
          <w:p w14:paraId="53CDE565" w14:textId="165DF001" w:rsidR="00312B67" w:rsidRPr="00C77CFB" w:rsidRDefault="00312B67" w:rsidP="00312B67">
            <w:pPr>
              <w:jc w:val="center"/>
              <w:rPr>
                <w:rFonts w:cs="Times New Roman"/>
                <w:color w:val="000000"/>
              </w:rPr>
            </w:pPr>
          </w:p>
        </w:tc>
        <w:tc>
          <w:tcPr>
            <w:tcW w:w="1275" w:type="dxa"/>
            <w:shd w:val="clear" w:color="auto" w:fill="D9D9D9" w:themeFill="background1" w:themeFillShade="D9"/>
            <w:vAlign w:val="bottom"/>
          </w:tcPr>
          <w:p w14:paraId="117753A8" w14:textId="77777777" w:rsidR="00312B67" w:rsidRDefault="00312B67" w:rsidP="00312B67">
            <w:pPr>
              <w:jc w:val="center"/>
              <w:rPr>
                <w:rFonts w:cs="Times New Roman"/>
                <w:color w:val="000000"/>
              </w:rPr>
            </w:pPr>
            <w:r>
              <w:rPr>
                <w:rFonts w:cs="Times New Roman"/>
                <w:color w:val="000000"/>
              </w:rPr>
              <w:t>10,3</w:t>
            </w:r>
          </w:p>
          <w:p w14:paraId="1CE64583" w14:textId="7DF740A1" w:rsidR="00312B67" w:rsidRPr="00C77CFB" w:rsidRDefault="00312B67" w:rsidP="00312B67">
            <w:pPr>
              <w:jc w:val="center"/>
              <w:rPr>
                <w:rFonts w:cs="Times New Roman"/>
                <w:color w:val="000000"/>
              </w:rPr>
            </w:pPr>
          </w:p>
        </w:tc>
        <w:tc>
          <w:tcPr>
            <w:tcW w:w="1276" w:type="dxa"/>
            <w:shd w:val="clear" w:color="auto" w:fill="D9D9D9" w:themeFill="background1" w:themeFillShade="D9"/>
            <w:vAlign w:val="bottom"/>
          </w:tcPr>
          <w:p w14:paraId="474BF1A3" w14:textId="77777777" w:rsidR="00312B67" w:rsidRDefault="00312B67" w:rsidP="00312B67">
            <w:pPr>
              <w:jc w:val="center"/>
              <w:rPr>
                <w:rFonts w:cs="Times New Roman"/>
                <w:color w:val="000000"/>
              </w:rPr>
            </w:pPr>
            <w:r>
              <w:rPr>
                <w:rFonts w:cs="Times New Roman"/>
                <w:color w:val="000000"/>
              </w:rPr>
              <w:t>36,4</w:t>
            </w:r>
          </w:p>
          <w:p w14:paraId="490562B2" w14:textId="2E4FD285" w:rsidR="00312B67" w:rsidRPr="00C77CFB" w:rsidRDefault="00312B67" w:rsidP="00312B67">
            <w:pPr>
              <w:jc w:val="center"/>
              <w:rPr>
                <w:rFonts w:cs="Times New Roman"/>
                <w:color w:val="000000"/>
              </w:rPr>
            </w:pPr>
          </w:p>
        </w:tc>
        <w:tc>
          <w:tcPr>
            <w:tcW w:w="1418" w:type="dxa"/>
            <w:shd w:val="clear" w:color="auto" w:fill="D9D9D9" w:themeFill="background1" w:themeFillShade="D9"/>
            <w:vAlign w:val="bottom"/>
          </w:tcPr>
          <w:p w14:paraId="169B8B1F" w14:textId="77777777" w:rsidR="00312B67" w:rsidRDefault="00312B67" w:rsidP="00312B67">
            <w:pPr>
              <w:jc w:val="center"/>
              <w:rPr>
                <w:rFonts w:cs="Times New Roman"/>
                <w:color w:val="000000"/>
              </w:rPr>
            </w:pPr>
            <w:r>
              <w:rPr>
                <w:rFonts w:cs="Times New Roman"/>
                <w:color w:val="000000"/>
              </w:rPr>
              <w:t>41,2</w:t>
            </w:r>
          </w:p>
          <w:p w14:paraId="6EA811AA" w14:textId="7DF0B6A3" w:rsidR="00312B67" w:rsidRPr="00C77CFB" w:rsidRDefault="00312B67" w:rsidP="00312B67">
            <w:pPr>
              <w:jc w:val="center"/>
              <w:rPr>
                <w:rFonts w:cs="Times New Roman"/>
                <w:color w:val="000000"/>
              </w:rPr>
            </w:pPr>
          </w:p>
        </w:tc>
      </w:tr>
      <w:tr w:rsidR="00312B67" w:rsidRPr="005E6966" w14:paraId="2B22E837" w14:textId="77777777" w:rsidTr="000F1211">
        <w:tc>
          <w:tcPr>
            <w:tcW w:w="4253" w:type="dxa"/>
            <w:shd w:val="clear" w:color="auto" w:fill="D9D9D9" w:themeFill="background1" w:themeFillShade="D9"/>
            <w:vAlign w:val="center"/>
          </w:tcPr>
          <w:p w14:paraId="529E68CF" w14:textId="77777777" w:rsidR="00312B67" w:rsidRPr="005E6966" w:rsidRDefault="00312B67" w:rsidP="00312B67">
            <w:pPr>
              <w:tabs>
                <w:tab w:val="left" w:pos="142"/>
              </w:tabs>
              <w:ind w:left="142"/>
              <w:rPr>
                <w:rFonts w:cs="Times New Roman"/>
              </w:rPr>
            </w:pPr>
            <w:r w:rsidRPr="005E6966">
              <w:rPr>
                <w:rFonts w:cs="Times New Roman"/>
              </w:rPr>
              <w:t>Сфера наружной рекламы</w:t>
            </w:r>
          </w:p>
        </w:tc>
        <w:tc>
          <w:tcPr>
            <w:tcW w:w="1276" w:type="dxa"/>
            <w:shd w:val="clear" w:color="auto" w:fill="D9D9D9" w:themeFill="background1" w:themeFillShade="D9"/>
            <w:vAlign w:val="bottom"/>
          </w:tcPr>
          <w:p w14:paraId="22279DF9" w14:textId="1A68B5C6" w:rsidR="00312B67" w:rsidRPr="00C77CFB" w:rsidRDefault="00312B67" w:rsidP="00312B67">
            <w:pPr>
              <w:jc w:val="center"/>
              <w:rPr>
                <w:rFonts w:cs="Times New Roman"/>
                <w:color w:val="000000"/>
              </w:rPr>
            </w:pPr>
            <w:r>
              <w:rPr>
                <w:rFonts w:cs="Times New Roman"/>
                <w:color w:val="000000"/>
              </w:rPr>
              <w:t>3,7</w:t>
            </w:r>
          </w:p>
        </w:tc>
        <w:tc>
          <w:tcPr>
            <w:tcW w:w="1275" w:type="dxa"/>
            <w:shd w:val="clear" w:color="auto" w:fill="D9D9D9" w:themeFill="background1" w:themeFillShade="D9"/>
            <w:vAlign w:val="bottom"/>
          </w:tcPr>
          <w:p w14:paraId="64E42BF3" w14:textId="50F4D7FC" w:rsidR="00312B67" w:rsidRPr="00C77CFB" w:rsidRDefault="00312B67" w:rsidP="00312B67">
            <w:pPr>
              <w:jc w:val="center"/>
              <w:rPr>
                <w:rFonts w:cs="Times New Roman"/>
                <w:color w:val="000000"/>
              </w:rPr>
            </w:pPr>
            <w:r>
              <w:rPr>
                <w:rFonts w:cs="Times New Roman"/>
                <w:color w:val="000000"/>
              </w:rPr>
              <w:t>9,7</w:t>
            </w:r>
          </w:p>
        </w:tc>
        <w:tc>
          <w:tcPr>
            <w:tcW w:w="1276" w:type="dxa"/>
            <w:shd w:val="clear" w:color="auto" w:fill="D9D9D9" w:themeFill="background1" w:themeFillShade="D9"/>
            <w:vAlign w:val="bottom"/>
          </w:tcPr>
          <w:p w14:paraId="207708F5" w14:textId="135C732D" w:rsidR="00312B67" w:rsidRPr="00C77CFB" w:rsidRDefault="00312B67" w:rsidP="00312B67">
            <w:pPr>
              <w:jc w:val="center"/>
              <w:rPr>
                <w:rFonts w:cs="Times New Roman"/>
                <w:color w:val="000000"/>
              </w:rPr>
            </w:pPr>
            <w:r>
              <w:rPr>
                <w:rFonts w:cs="Times New Roman"/>
                <w:color w:val="000000"/>
              </w:rPr>
              <w:t>38,8</w:t>
            </w:r>
          </w:p>
        </w:tc>
        <w:tc>
          <w:tcPr>
            <w:tcW w:w="1418" w:type="dxa"/>
            <w:shd w:val="clear" w:color="auto" w:fill="D9D9D9" w:themeFill="background1" w:themeFillShade="D9"/>
            <w:vAlign w:val="bottom"/>
          </w:tcPr>
          <w:p w14:paraId="119F6644" w14:textId="672EAAED" w:rsidR="00312B67" w:rsidRPr="00C77CFB" w:rsidRDefault="00312B67" w:rsidP="00312B67">
            <w:pPr>
              <w:jc w:val="center"/>
              <w:rPr>
                <w:rFonts w:cs="Times New Roman"/>
                <w:color w:val="000000"/>
              </w:rPr>
            </w:pPr>
            <w:r>
              <w:rPr>
                <w:rFonts w:cs="Times New Roman"/>
                <w:color w:val="000000"/>
              </w:rPr>
              <w:t>40,2</w:t>
            </w:r>
          </w:p>
        </w:tc>
      </w:tr>
      <w:tr w:rsidR="00312B67" w:rsidRPr="005E6966" w14:paraId="4F203A32" w14:textId="77777777" w:rsidTr="000F1211">
        <w:tc>
          <w:tcPr>
            <w:tcW w:w="4253" w:type="dxa"/>
            <w:shd w:val="clear" w:color="auto" w:fill="D9D9D9" w:themeFill="background1" w:themeFillShade="D9"/>
            <w:vAlign w:val="center"/>
          </w:tcPr>
          <w:p w14:paraId="75335195" w14:textId="77777777" w:rsidR="00312B67" w:rsidRPr="005E6966" w:rsidRDefault="00312B67" w:rsidP="00312B67">
            <w:pPr>
              <w:tabs>
                <w:tab w:val="left" w:pos="142"/>
              </w:tabs>
              <w:ind w:left="142"/>
              <w:rPr>
                <w:rFonts w:cs="Times New Roman"/>
              </w:rPr>
            </w:pPr>
            <w:r w:rsidRPr="005E6966">
              <w:rPr>
                <w:rFonts w:cs="Times New Roman"/>
              </w:rPr>
              <w:t>Рынок реализации сельскохозяйственной продукции</w:t>
            </w:r>
          </w:p>
        </w:tc>
        <w:tc>
          <w:tcPr>
            <w:tcW w:w="1276" w:type="dxa"/>
            <w:shd w:val="clear" w:color="auto" w:fill="D9D9D9" w:themeFill="background1" w:themeFillShade="D9"/>
            <w:vAlign w:val="bottom"/>
          </w:tcPr>
          <w:p w14:paraId="4CCDA588" w14:textId="659131F3" w:rsidR="00312B67" w:rsidRPr="00C77CFB" w:rsidRDefault="00312B67" w:rsidP="00312B67">
            <w:pPr>
              <w:jc w:val="center"/>
              <w:rPr>
                <w:rFonts w:cs="Times New Roman"/>
                <w:color w:val="000000"/>
              </w:rPr>
            </w:pPr>
            <w:r>
              <w:rPr>
                <w:rFonts w:cs="Times New Roman"/>
                <w:color w:val="000000"/>
              </w:rPr>
              <w:t>4,4</w:t>
            </w:r>
          </w:p>
        </w:tc>
        <w:tc>
          <w:tcPr>
            <w:tcW w:w="1275" w:type="dxa"/>
            <w:shd w:val="clear" w:color="auto" w:fill="D9D9D9" w:themeFill="background1" w:themeFillShade="D9"/>
            <w:vAlign w:val="bottom"/>
          </w:tcPr>
          <w:p w14:paraId="08543B89" w14:textId="7E930069" w:rsidR="00312B67" w:rsidRPr="00C77CFB" w:rsidRDefault="00312B67" w:rsidP="00312B67">
            <w:pPr>
              <w:jc w:val="center"/>
              <w:rPr>
                <w:rFonts w:cs="Times New Roman"/>
                <w:color w:val="000000"/>
              </w:rPr>
            </w:pPr>
            <w:r>
              <w:rPr>
                <w:rFonts w:cs="Times New Roman"/>
                <w:color w:val="000000"/>
              </w:rPr>
              <w:t>8,6</w:t>
            </w:r>
          </w:p>
        </w:tc>
        <w:tc>
          <w:tcPr>
            <w:tcW w:w="1276" w:type="dxa"/>
            <w:shd w:val="clear" w:color="auto" w:fill="D9D9D9" w:themeFill="background1" w:themeFillShade="D9"/>
            <w:vAlign w:val="bottom"/>
          </w:tcPr>
          <w:p w14:paraId="227CA42E" w14:textId="6300AA5F" w:rsidR="00312B67" w:rsidRPr="00C77CFB" w:rsidRDefault="00312B67" w:rsidP="00312B67">
            <w:pPr>
              <w:jc w:val="center"/>
              <w:rPr>
                <w:rFonts w:cs="Times New Roman"/>
                <w:color w:val="000000"/>
              </w:rPr>
            </w:pPr>
            <w:r>
              <w:rPr>
                <w:rFonts w:cs="Times New Roman"/>
                <w:color w:val="000000"/>
              </w:rPr>
              <w:t>39,4</w:t>
            </w:r>
          </w:p>
        </w:tc>
        <w:tc>
          <w:tcPr>
            <w:tcW w:w="1418" w:type="dxa"/>
            <w:shd w:val="clear" w:color="auto" w:fill="D9D9D9" w:themeFill="background1" w:themeFillShade="D9"/>
            <w:vAlign w:val="bottom"/>
          </w:tcPr>
          <w:p w14:paraId="22B32F09" w14:textId="6D48CB17" w:rsidR="00312B67" w:rsidRPr="00C77CFB" w:rsidRDefault="00312B67" w:rsidP="00312B67">
            <w:pPr>
              <w:jc w:val="center"/>
              <w:rPr>
                <w:rFonts w:cs="Times New Roman"/>
                <w:color w:val="000000"/>
              </w:rPr>
            </w:pPr>
            <w:r>
              <w:rPr>
                <w:rFonts w:cs="Times New Roman"/>
                <w:color w:val="000000"/>
              </w:rPr>
              <w:t>41,8</w:t>
            </w:r>
          </w:p>
        </w:tc>
      </w:tr>
      <w:tr w:rsidR="00312B67" w:rsidRPr="005E6966" w14:paraId="6999486B" w14:textId="77777777" w:rsidTr="000F1211">
        <w:tc>
          <w:tcPr>
            <w:tcW w:w="4253" w:type="dxa"/>
            <w:shd w:val="clear" w:color="auto" w:fill="D9D9D9" w:themeFill="background1" w:themeFillShade="D9"/>
            <w:vAlign w:val="center"/>
          </w:tcPr>
          <w:p w14:paraId="22656669" w14:textId="77777777" w:rsidR="00312B67" w:rsidRPr="005E6966" w:rsidRDefault="00312B67" w:rsidP="00312B67">
            <w:pPr>
              <w:tabs>
                <w:tab w:val="left" w:pos="142"/>
              </w:tabs>
              <w:ind w:left="142"/>
              <w:rPr>
                <w:rFonts w:cs="Times New Roman"/>
              </w:rPr>
            </w:pPr>
            <w:r w:rsidRPr="005E6966">
              <w:rPr>
                <w:rFonts w:cs="Times New Roman"/>
              </w:rPr>
              <w:t>Розничная торговля</w:t>
            </w:r>
          </w:p>
        </w:tc>
        <w:tc>
          <w:tcPr>
            <w:tcW w:w="1276" w:type="dxa"/>
            <w:shd w:val="clear" w:color="auto" w:fill="D9D9D9" w:themeFill="background1" w:themeFillShade="D9"/>
            <w:vAlign w:val="bottom"/>
          </w:tcPr>
          <w:p w14:paraId="2716803F" w14:textId="646231F7" w:rsidR="00312B67" w:rsidRPr="00C77CFB" w:rsidRDefault="00312B67" w:rsidP="00312B67">
            <w:pPr>
              <w:jc w:val="center"/>
              <w:rPr>
                <w:rFonts w:cs="Times New Roman"/>
                <w:color w:val="000000"/>
              </w:rPr>
            </w:pPr>
            <w:r>
              <w:rPr>
                <w:rFonts w:cs="Times New Roman"/>
                <w:color w:val="000000"/>
              </w:rPr>
              <w:t>3,8</w:t>
            </w:r>
          </w:p>
        </w:tc>
        <w:tc>
          <w:tcPr>
            <w:tcW w:w="1275" w:type="dxa"/>
            <w:shd w:val="clear" w:color="auto" w:fill="D9D9D9" w:themeFill="background1" w:themeFillShade="D9"/>
            <w:vAlign w:val="bottom"/>
          </w:tcPr>
          <w:p w14:paraId="2542A9E9" w14:textId="0E26129C" w:rsidR="00312B67" w:rsidRPr="00C77CFB" w:rsidRDefault="00312B67" w:rsidP="00312B67">
            <w:pPr>
              <w:jc w:val="center"/>
              <w:rPr>
                <w:rFonts w:cs="Times New Roman"/>
                <w:color w:val="000000"/>
              </w:rPr>
            </w:pPr>
            <w:r>
              <w:rPr>
                <w:rFonts w:cs="Times New Roman"/>
                <w:color w:val="000000"/>
              </w:rPr>
              <w:t>9,3</w:t>
            </w:r>
          </w:p>
        </w:tc>
        <w:tc>
          <w:tcPr>
            <w:tcW w:w="1276" w:type="dxa"/>
            <w:shd w:val="clear" w:color="auto" w:fill="D9D9D9" w:themeFill="background1" w:themeFillShade="D9"/>
            <w:vAlign w:val="bottom"/>
          </w:tcPr>
          <w:p w14:paraId="097D0BE4" w14:textId="114FE2BC" w:rsidR="00312B67" w:rsidRPr="00C77CFB" w:rsidRDefault="00312B67" w:rsidP="00312B67">
            <w:pPr>
              <w:jc w:val="center"/>
              <w:rPr>
                <w:rFonts w:cs="Times New Roman"/>
                <w:color w:val="000000"/>
              </w:rPr>
            </w:pPr>
            <w:r>
              <w:rPr>
                <w:rFonts w:cs="Times New Roman"/>
                <w:color w:val="000000"/>
              </w:rPr>
              <w:t>40,8</w:t>
            </w:r>
          </w:p>
        </w:tc>
        <w:tc>
          <w:tcPr>
            <w:tcW w:w="1418" w:type="dxa"/>
            <w:shd w:val="clear" w:color="auto" w:fill="D9D9D9" w:themeFill="background1" w:themeFillShade="D9"/>
            <w:vAlign w:val="bottom"/>
          </w:tcPr>
          <w:p w14:paraId="1D3DDECE" w14:textId="1287DD72" w:rsidR="00312B67" w:rsidRPr="00C77CFB" w:rsidRDefault="00312B67" w:rsidP="00312B67">
            <w:pPr>
              <w:jc w:val="center"/>
              <w:rPr>
                <w:rFonts w:cs="Times New Roman"/>
                <w:color w:val="000000"/>
              </w:rPr>
            </w:pPr>
            <w:r>
              <w:rPr>
                <w:rFonts w:cs="Times New Roman"/>
                <w:color w:val="000000"/>
              </w:rPr>
              <w:t>41,4</w:t>
            </w:r>
          </w:p>
        </w:tc>
      </w:tr>
      <w:tr w:rsidR="00312B67" w:rsidRPr="005E6966" w14:paraId="5987E944" w14:textId="77777777" w:rsidTr="000F1211">
        <w:tc>
          <w:tcPr>
            <w:tcW w:w="4253" w:type="dxa"/>
            <w:shd w:val="clear" w:color="auto" w:fill="D9D9D9" w:themeFill="background1" w:themeFillShade="D9"/>
            <w:vAlign w:val="center"/>
          </w:tcPr>
          <w:p w14:paraId="387C2AEE" w14:textId="77777777" w:rsidR="00312B67" w:rsidRPr="005E6966" w:rsidRDefault="00312B67" w:rsidP="00312B67">
            <w:pPr>
              <w:tabs>
                <w:tab w:val="left" w:pos="142"/>
              </w:tabs>
              <w:ind w:left="142"/>
              <w:rPr>
                <w:rFonts w:cs="Times New Roman"/>
              </w:rPr>
            </w:pPr>
            <w:r w:rsidRPr="005E6966">
              <w:rPr>
                <w:rFonts w:cs="Times New Roman"/>
              </w:rPr>
              <w:t>Рынок бытовых услуг</w:t>
            </w:r>
          </w:p>
        </w:tc>
        <w:tc>
          <w:tcPr>
            <w:tcW w:w="1276" w:type="dxa"/>
            <w:shd w:val="clear" w:color="auto" w:fill="D9D9D9" w:themeFill="background1" w:themeFillShade="D9"/>
            <w:vAlign w:val="bottom"/>
          </w:tcPr>
          <w:p w14:paraId="0E87C22F" w14:textId="156474F4" w:rsidR="00312B67" w:rsidRPr="00C77CFB" w:rsidRDefault="00312B67" w:rsidP="00312B67">
            <w:pPr>
              <w:jc w:val="center"/>
              <w:rPr>
                <w:rFonts w:cs="Times New Roman"/>
                <w:color w:val="000000"/>
              </w:rPr>
            </w:pPr>
            <w:r>
              <w:rPr>
                <w:rFonts w:cs="Times New Roman"/>
                <w:color w:val="000000"/>
              </w:rPr>
              <w:t>3,5</w:t>
            </w:r>
          </w:p>
        </w:tc>
        <w:tc>
          <w:tcPr>
            <w:tcW w:w="1275" w:type="dxa"/>
            <w:shd w:val="clear" w:color="auto" w:fill="D9D9D9" w:themeFill="background1" w:themeFillShade="D9"/>
            <w:vAlign w:val="bottom"/>
          </w:tcPr>
          <w:p w14:paraId="093130C3" w14:textId="0C1823CD" w:rsidR="00312B67" w:rsidRPr="00C77CFB" w:rsidRDefault="00312B67" w:rsidP="00312B67">
            <w:pPr>
              <w:jc w:val="center"/>
              <w:rPr>
                <w:rFonts w:cs="Times New Roman"/>
                <w:color w:val="000000"/>
              </w:rPr>
            </w:pPr>
            <w:r>
              <w:rPr>
                <w:rFonts w:cs="Times New Roman"/>
                <w:color w:val="000000"/>
              </w:rPr>
              <w:t>9,9</w:t>
            </w:r>
          </w:p>
        </w:tc>
        <w:tc>
          <w:tcPr>
            <w:tcW w:w="1276" w:type="dxa"/>
            <w:shd w:val="clear" w:color="auto" w:fill="D9D9D9" w:themeFill="background1" w:themeFillShade="D9"/>
            <w:vAlign w:val="bottom"/>
          </w:tcPr>
          <w:p w14:paraId="3F285858" w14:textId="58CC65FF" w:rsidR="00312B67" w:rsidRPr="00C77CFB" w:rsidRDefault="00312B67" w:rsidP="00312B67">
            <w:pPr>
              <w:jc w:val="center"/>
              <w:rPr>
                <w:rFonts w:cs="Times New Roman"/>
                <w:color w:val="000000"/>
              </w:rPr>
            </w:pPr>
            <w:r>
              <w:rPr>
                <w:rFonts w:cs="Times New Roman"/>
                <w:color w:val="000000"/>
              </w:rPr>
              <w:t>39,5</w:t>
            </w:r>
          </w:p>
        </w:tc>
        <w:tc>
          <w:tcPr>
            <w:tcW w:w="1418" w:type="dxa"/>
            <w:shd w:val="clear" w:color="auto" w:fill="D9D9D9" w:themeFill="background1" w:themeFillShade="D9"/>
            <w:vAlign w:val="bottom"/>
          </w:tcPr>
          <w:p w14:paraId="09D207F5" w14:textId="4A2030F4" w:rsidR="00312B67" w:rsidRPr="00C77CFB" w:rsidRDefault="00312B67" w:rsidP="00312B67">
            <w:pPr>
              <w:jc w:val="center"/>
              <w:rPr>
                <w:rFonts w:cs="Times New Roman"/>
                <w:color w:val="000000"/>
              </w:rPr>
            </w:pPr>
            <w:r>
              <w:rPr>
                <w:rFonts w:cs="Times New Roman"/>
                <w:color w:val="000000"/>
              </w:rPr>
              <w:t>42,4</w:t>
            </w:r>
          </w:p>
        </w:tc>
      </w:tr>
      <w:tr w:rsidR="00312B67" w:rsidRPr="005E6966" w14:paraId="103E9816" w14:textId="77777777" w:rsidTr="000F1211">
        <w:tc>
          <w:tcPr>
            <w:tcW w:w="4253" w:type="dxa"/>
            <w:shd w:val="clear" w:color="auto" w:fill="D9D9D9" w:themeFill="background1" w:themeFillShade="D9"/>
            <w:vAlign w:val="center"/>
          </w:tcPr>
          <w:p w14:paraId="4E0CB66F" w14:textId="77777777" w:rsidR="00312B67" w:rsidRPr="005E6966" w:rsidRDefault="00312B67" w:rsidP="00312B67">
            <w:pPr>
              <w:tabs>
                <w:tab w:val="left" w:pos="142"/>
              </w:tabs>
              <w:ind w:left="142"/>
              <w:rPr>
                <w:rFonts w:cs="Times New Roman"/>
              </w:rPr>
            </w:pPr>
            <w:r w:rsidRPr="005E6966">
              <w:rPr>
                <w:rFonts w:cs="Times New Roman"/>
              </w:rPr>
              <w:t>Рынок санаторно-курортных и туристских услуг</w:t>
            </w:r>
          </w:p>
        </w:tc>
        <w:tc>
          <w:tcPr>
            <w:tcW w:w="1276" w:type="dxa"/>
            <w:shd w:val="clear" w:color="auto" w:fill="D9D9D9" w:themeFill="background1" w:themeFillShade="D9"/>
            <w:vAlign w:val="bottom"/>
          </w:tcPr>
          <w:p w14:paraId="58BFAD45" w14:textId="756F1E6A" w:rsidR="00312B67" w:rsidRPr="00C77CFB" w:rsidRDefault="00312B67" w:rsidP="00312B67">
            <w:pPr>
              <w:jc w:val="center"/>
              <w:rPr>
                <w:rFonts w:cs="Times New Roman"/>
                <w:color w:val="000000"/>
              </w:rPr>
            </w:pPr>
            <w:r>
              <w:rPr>
                <w:rFonts w:cs="Times New Roman"/>
                <w:color w:val="000000"/>
              </w:rPr>
              <w:t>5,4</w:t>
            </w:r>
          </w:p>
        </w:tc>
        <w:tc>
          <w:tcPr>
            <w:tcW w:w="1275" w:type="dxa"/>
            <w:shd w:val="clear" w:color="auto" w:fill="D9D9D9" w:themeFill="background1" w:themeFillShade="D9"/>
            <w:vAlign w:val="bottom"/>
          </w:tcPr>
          <w:p w14:paraId="4C670DF3" w14:textId="61FCF26B" w:rsidR="00312B67" w:rsidRPr="00C77CFB" w:rsidRDefault="00312B67" w:rsidP="00312B67">
            <w:pPr>
              <w:jc w:val="center"/>
              <w:rPr>
                <w:rFonts w:cs="Times New Roman"/>
                <w:color w:val="000000"/>
              </w:rPr>
            </w:pPr>
            <w:r>
              <w:rPr>
                <w:rFonts w:cs="Times New Roman"/>
                <w:color w:val="000000"/>
              </w:rPr>
              <w:t>9,8</w:t>
            </w:r>
          </w:p>
        </w:tc>
        <w:tc>
          <w:tcPr>
            <w:tcW w:w="1276" w:type="dxa"/>
            <w:shd w:val="clear" w:color="auto" w:fill="D9D9D9" w:themeFill="background1" w:themeFillShade="D9"/>
            <w:vAlign w:val="bottom"/>
          </w:tcPr>
          <w:p w14:paraId="288F13F9" w14:textId="58D2A262" w:rsidR="00312B67" w:rsidRPr="00C77CFB" w:rsidRDefault="00312B67" w:rsidP="00312B67">
            <w:pPr>
              <w:jc w:val="center"/>
              <w:rPr>
                <w:rFonts w:cs="Times New Roman"/>
                <w:color w:val="000000"/>
              </w:rPr>
            </w:pPr>
            <w:r>
              <w:rPr>
                <w:rFonts w:cs="Times New Roman"/>
                <w:color w:val="000000"/>
              </w:rPr>
              <w:t>38,5</w:t>
            </w:r>
          </w:p>
        </w:tc>
        <w:tc>
          <w:tcPr>
            <w:tcW w:w="1418" w:type="dxa"/>
            <w:shd w:val="clear" w:color="auto" w:fill="D9D9D9" w:themeFill="background1" w:themeFillShade="D9"/>
            <w:vAlign w:val="bottom"/>
          </w:tcPr>
          <w:p w14:paraId="13FDF221" w14:textId="73D1B4C9" w:rsidR="00312B67" w:rsidRPr="00C77CFB" w:rsidRDefault="00312B67" w:rsidP="00312B67">
            <w:pPr>
              <w:jc w:val="center"/>
              <w:rPr>
                <w:rFonts w:cs="Times New Roman"/>
                <w:color w:val="000000"/>
              </w:rPr>
            </w:pPr>
            <w:r>
              <w:rPr>
                <w:rFonts w:cs="Times New Roman"/>
                <w:color w:val="000000"/>
              </w:rPr>
              <w:t>40,5</w:t>
            </w:r>
          </w:p>
        </w:tc>
      </w:tr>
      <w:tr w:rsidR="00312B67" w:rsidRPr="005E6966" w14:paraId="3DA50CA1" w14:textId="77777777" w:rsidTr="000F1211">
        <w:tc>
          <w:tcPr>
            <w:tcW w:w="4253" w:type="dxa"/>
            <w:shd w:val="clear" w:color="auto" w:fill="D9D9D9" w:themeFill="background1" w:themeFillShade="D9"/>
            <w:vAlign w:val="center"/>
          </w:tcPr>
          <w:p w14:paraId="4C5D2B08" w14:textId="77777777" w:rsidR="00312B67" w:rsidRPr="005E6966" w:rsidRDefault="00312B67" w:rsidP="00312B67">
            <w:pPr>
              <w:tabs>
                <w:tab w:val="left" w:pos="142"/>
              </w:tabs>
              <w:ind w:left="142"/>
              <w:rPr>
                <w:rFonts w:cs="Times New Roman"/>
              </w:rPr>
            </w:pPr>
            <w:r w:rsidRPr="005E6966">
              <w:rPr>
                <w:rFonts w:cs="Times New Roman"/>
              </w:rPr>
              <w:t>Рынок пищевой продукции</w:t>
            </w:r>
          </w:p>
        </w:tc>
        <w:tc>
          <w:tcPr>
            <w:tcW w:w="1276" w:type="dxa"/>
            <w:shd w:val="clear" w:color="auto" w:fill="D9D9D9" w:themeFill="background1" w:themeFillShade="D9"/>
            <w:vAlign w:val="bottom"/>
          </w:tcPr>
          <w:p w14:paraId="2D489DBC" w14:textId="610B8BD7" w:rsidR="00312B67" w:rsidRPr="00C77CFB" w:rsidRDefault="00312B67" w:rsidP="00312B67">
            <w:pPr>
              <w:jc w:val="center"/>
              <w:rPr>
                <w:rFonts w:cs="Times New Roman"/>
                <w:color w:val="000000"/>
              </w:rPr>
            </w:pPr>
            <w:r>
              <w:rPr>
                <w:rFonts w:cs="Times New Roman"/>
                <w:color w:val="000000"/>
              </w:rPr>
              <w:t>2,9</w:t>
            </w:r>
          </w:p>
        </w:tc>
        <w:tc>
          <w:tcPr>
            <w:tcW w:w="1275" w:type="dxa"/>
            <w:shd w:val="clear" w:color="auto" w:fill="D9D9D9" w:themeFill="background1" w:themeFillShade="D9"/>
            <w:vAlign w:val="bottom"/>
          </w:tcPr>
          <w:p w14:paraId="55D8083E" w14:textId="1D76E2C3" w:rsidR="00312B67" w:rsidRPr="00C77CFB" w:rsidRDefault="00312B67" w:rsidP="00312B67">
            <w:pPr>
              <w:jc w:val="center"/>
              <w:rPr>
                <w:rFonts w:cs="Times New Roman"/>
                <w:color w:val="000000"/>
              </w:rPr>
            </w:pPr>
            <w:r>
              <w:rPr>
                <w:rFonts w:cs="Times New Roman"/>
                <w:color w:val="000000"/>
              </w:rPr>
              <w:t>10,1</w:t>
            </w:r>
          </w:p>
        </w:tc>
        <w:tc>
          <w:tcPr>
            <w:tcW w:w="1276" w:type="dxa"/>
            <w:shd w:val="clear" w:color="auto" w:fill="D9D9D9" w:themeFill="background1" w:themeFillShade="D9"/>
            <w:vAlign w:val="bottom"/>
          </w:tcPr>
          <w:p w14:paraId="5BC10F49" w14:textId="55789A13" w:rsidR="00312B67" w:rsidRPr="00C77CFB" w:rsidRDefault="00312B67" w:rsidP="00312B67">
            <w:pPr>
              <w:jc w:val="center"/>
              <w:rPr>
                <w:rFonts w:cs="Times New Roman"/>
                <w:color w:val="000000"/>
              </w:rPr>
            </w:pPr>
            <w:r>
              <w:rPr>
                <w:rFonts w:cs="Times New Roman"/>
                <w:color w:val="000000"/>
              </w:rPr>
              <w:t>39,5</w:t>
            </w:r>
          </w:p>
        </w:tc>
        <w:tc>
          <w:tcPr>
            <w:tcW w:w="1418" w:type="dxa"/>
            <w:shd w:val="clear" w:color="auto" w:fill="D9D9D9" w:themeFill="background1" w:themeFillShade="D9"/>
            <w:vAlign w:val="bottom"/>
          </w:tcPr>
          <w:p w14:paraId="1874386B" w14:textId="5FB5F1F2" w:rsidR="00312B67" w:rsidRPr="00C77CFB" w:rsidRDefault="00312B67" w:rsidP="00312B67">
            <w:pPr>
              <w:jc w:val="center"/>
              <w:rPr>
                <w:rFonts w:cs="Times New Roman"/>
                <w:color w:val="000000"/>
              </w:rPr>
            </w:pPr>
            <w:r>
              <w:rPr>
                <w:rFonts w:cs="Times New Roman"/>
                <w:color w:val="000000"/>
              </w:rPr>
              <w:t>41,9</w:t>
            </w:r>
          </w:p>
        </w:tc>
      </w:tr>
      <w:tr w:rsidR="00312B67" w:rsidRPr="005E6966" w14:paraId="50F6A56F" w14:textId="77777777" w:rsidTr="00E07692">
        <w:tc>
          <w:tcPr>
            <w:tcW w:w="4253" w:type="dxa"/>
            <w:vAlign w:val="center"/>
          </w:tcPr>
          <w:p w14:paraId="7FE25952" w14:textId="77777777" w:rsidR="00312B67" w:rsidRPr="005E6966" w:rsidRDefault="00312B67" w:rsidP="00312B67">
            <w:pPr>
              <w:tabs>
                <w:tab w:val="left" w:pos="142"/>
              </w:tabs>
              <w:ind w:left="142"/>
              <w:rPr>
                <w:rFonts w:cs="Times New Roman"/>
              </w:rPr>
            </w:pPr>
            <w:r w:rsidRPr="005E6966">
              <w:rPr>
                <w:rFonts w:cs="Times New Roman"/>
              </w:rPr>
              <w:t>Рынок композитных материалов</w:t>
            </w:r>
          </w:p>
        </w:tc>
        <w:tc>
          <w:tcPr>
            <w:tcW w:w="1276" w:type="dxa"/>
            <w:vAlign w:val="bottom"/>
          </w:tcPr>
          <w:p w14:paraId="2989A104" w14:textId="3E85EEEE" w:rsidR="00312B67" w:rsidRPr="00C77CFB" w:rsidRDefault="00312B67" w:rsidP="00312B67">
            <w:pPr>
              <w:jc w:val="center"/>
              <w:rPr>
                <w:rFonts w:cs="Times New Roman"/>
                <w:color w:val="000000"/>
              </w:rPr>
            </w:pPr>
            <w:r>
              <w:rPr>
                <w:rFonts w:cs="Times New Roman"/>
                <w:color w:val="000000"/>
              </w:rPr>
              <w:t>3,7</w:t>
            </w:r>
          </w:p>
        </w:tc>
        <w:tc>
          <w:tcPr>
            <w:tcW w:w="1275" w:type="dxa"/>
            <w:vAlign w:val="bottom"/>
          </w:tcPr>
          <w:p w14:paraId="1FF2E49B" w14:textId="7E74426C" w:rsidR="00312B67" w:rsidRPr="00C77CFB" w:rsidRDefault="00312B67" w:rsidP="00312B67">
            <w:pPr>
              <w:jc w:val="center"/>
              <w:rPr>
                <w:rFonts w:cs="Times New Roman"/>
                <w:color w:val="000000"/>
              </w:rPr>
            </w:pPr>
            <w:r>
              <w:rPr>
                <w:rFonts w:cs="Times New Roman"/>
                <w:color w:val="000000"/>
              </w:rPr>
              <w:t>9,0</w:t>
            </w:r>
          </w:p>
        </w:tc>
        <w:tc>
          <w:tcPr>
            <w:tcW w:w="1276" w:type="dxa"/>
            <w:vAlign w:val="bottom"/>
          </w:tcPr>
          <w:p w14:paraId="4438D318" w14:textId="1F6B65E4" w:rsidR="00312B67" w:rsidRPr="00C77CFB" w:rsidRDefault="00312B67" w:rsidP="00312B67">
            <w:pPr>
              <w:jc w:val="center"/>
              <w:rPr>
                <w:rFonts w:cs="Times New Roman"/>
                <w:color w:val="000000"/>
              </w:rPr>
            </w:pPr>
            <w:r>
              <w:rPr>
                <w:rFonts w:cs="Times New Roman"/>
                <w:color w:val="000000"/>
              </w:rPr>
              <w:t>38,4</w:t>
            </w:r>
          </w:p>
        </w:tc>
        <w:tc>
          <w:tcPr>
            <w:tcW w:w="1418" w:type="dxa"/>
            <w:vAlign w:val="bottom"/>
          </w:tcPr>
          <w:p w14:paraId="53070FD1" w14:textId="7F46A242" w:rsidR="00312B67" w:rsidRPr="00C77CFB" w:rsidRDefault="00312B67" w:rsidP="00312B67">
            <w:pPr>
              <w:jc w:val="center"/>
              <w:rPr>
                <w:rFonts w:cs="Times New Roman"/>
                <w:color w:val="000000"/>
              </w:rPr>
            </w:pPr>
            <w:r>
              <w:rPr>
                <w:rFonts w:cs="Times New Roman"/>
                <w:color w:val="000000"/>
              </w:rPr>
              <w:t>40,8</w:t>
            </w:r>
          </w:p>
        </w:tc>
      </w:tr>
      <w:tr w:rsidR="00312B67" w:rsidRPr="005E6966" w14:paraId="6AF29721" w14:textId="77777777" w:rsidTr="000F1211">
        <w:tc>
          <w:tcPr>
            <w:tcW w:w="4253" w:type="dxa"/>
            <w:shd w:val="clear" w:color="auto" w:fill="D9D9D9" w:themeFill="background1" w:themeFillShade="D9"/>
            <w:vAlign w:val="center"/>
          </w:tcPr>
          <w:p w14:paraId="21356B5E" w14:textId="620FBEAF" w:rsidR="00312B67" w:rsidRPr="005E6966" w:rsidRDefault="00312B67" w:rsidP="00312B67">
            <w:pPr>
              <w:tabs>
                <w:tab w:val="left" w:pos="142"/>
              </w:tabs>
              <w:ind w:left="142"/>
              <w:rPr>
                <w:rFonts w:cs="Times New Roman"/>
              </w:rPr>
            </w:pPr>
            <w:r w:rsidRPr="005E6966">
              <w:rPr>
                <w:rFonts w:cs="Times New Roman"/>
              </w:rPr>
              <w:t>Рынок продукции машиностроения</w:t>
            </w:r>
          </w:p>
        </w:tc>
        <w:tc>
          <w:tcPr>
            <w:tcW w:w="1276" w:type="dxa"/>
            <w:shd w:val="clear" w:color="auto" w:fill="D9D9D9" w:themeFill="background1" w:themeFillShade="D9"/>
            <w:vAlign w:val="bottom"/>
          </w:tcPr>
          <w:p w14:paraId="1964B909" w14:textId="3440AF4E" w:rsidR="00312B67" w:rsidRPr="00C77CFB" w:rsidRDefault="00312B67" w:rsidP="00312B67">
            <w:pPr>
              <w:jc w:val="center"/>
              <w:rPr>
                <w:rFonts w:cs="Times New Roman"/>
                <w:color w:val="000000"/>
              </w:rPr>
            </w:pPr>
            <w:r>
              <w:rPr>
                <w:rFonts w:cs="Times New Roman"/>
                <w:color w:val="000000"/>
              </w:rPr>
              <w:t>4,7</w:t>
            </w:r>
          </w:p>
        </w:tc>
        <w:tc>
          <w:tcPr>
            <w:tcW w:w="1275" w:type="dxa"/>
            <w:shd w:val="clear" w:color="auto" w:fill="D9D9D9" w:themeFill="background1" w:themeFillShade="D9"/>
            <w:vAlign w:val="bottom"/>
          </w:tcPr>
          <w:p w14:paraId="481B5779" w14:textId="02B46BDD" w:rsidR="00312B67" w:rsidRPr="00C77CFB" w:rsidRDefault="00312B67" w:rsidP="00312B67">
            <w:pPr>
              <w:jc w:val="center"/>
              <w:rPr>
                <w:rFonts w:cs="Times New Roman"/>
                <w:color w:val="000000"/>
              </w:rPr>
            </w:pPr>
            <w:r>
              <w:rPr>
                <w:rFonts w:cs="Times New Roman"/>
                <w:color w:val="000000"/>
              </w:rPr>
              <w:t>10,5</w:t>
            </w:r>
          </w:p>
        </w:tc>
        <w:tc>
          <w:tcPr>
            <w:tcW w:w="1276" w:type="dxa"/>
            <w:shd w:val="clear" w:color="auto" w:fill="D9D9D9" w:themeFill="background1" w:themeFillShade="D9"/>
            <w:vAlign w:val="bottom"/>
          </w:tcPr>
          <w:p w14:paraId="5BF7A88D" w14:textId="033D1262" w:rsidR="00312B67" w:rsidRPr="00C77CFB" w:rsidRDefault="00312B67" w:rsidP="00312B67">
            <w:pPr>
              <w:jc w:val="center"/>
              <w:rPr>
                <w:rFonts w:cs="Times New Roman"/>
                <w:color w:val="000000"/>
              </w:rPr>
            </w:pPr>
            <w:r>
              <w:rPr>
                <w:rFonts w:cs="Times New Roman"/>
                <w:color w:val="000000"/>
              </w:rPr>
              <w:t>36,6</w:t>
            </w:r>
          </w:p>
        </w:tc>
        <w:tc>
          <w:tcPr>
            <w:tcW w:w="1418" w:type="dxa"/>
            <w:shd w:val="clear" w:color="auto" w:fill="D9D9D9" w:themeFill="background1" w:themeFillShade="D9"/>
            <w:vAlign w:val="bottom"/>
          </w:tcPr>
          <w:p w14:paraId="470A2322" w14:textId="6794B1A1" w:rsidR="00312B67" w:rsidRPr="00C77CFB" w:rsidRDefault="00312B67" w:rsidP="00312B67">
            <w:pPr>
              <w:jc w:val="center"/>
              <w:rPr>
                <w:rFonts w:cs="Times New Roman"/>
                <w:color w:val="000000"/>
              </w:rPr>
            </w:pPr>
            <w:r>
              <w:rPr>
                <w:rFonts w:cs="Times New Roman"/>
                <w:color w:val="000000"/>
              </w:rPr>
              <w:t>40,6</w:t>
            </w:r>
          </w:p>
        </w:tc>
      </w:tr>
      <w:tr w:rsidR="00312B67" w:rsidRPr="005E6966" w14:paraId="64D6A060" w14:textId="77777777" w:rsidTr="00934BFA">
        <w:tc>
          <w:tcPr>
            <w:tcW w:w="4253" w:type="dxa"/>
            <w:shd w:val="clear" w:color="auto" w:fill="D9D9D9" w:themeFill="background1" w:themeFillShade="D9"/>
            <w:vAlign w:val="center"/>
          </w:tcPr>
          <w:p w14:paraId="779CCDA3" w14:textId="77777777" w:rsidR="00312B67" w:rsidRPr="005E6966" w:rsidRDefault="00312B67" w:rsidP="00312B67">
            <w:pPr>
              <w:tabs>
                <w:tab w:val="left" w:pos="142"/>
              </w:tabs>
              <w:ind w:left="142"/>
              <w:rPr>
                <w:rFonts w:cs="Times New Roman"/>
              </w:rPr>
            </w:pPr>
            <w:r w:rsidRPr="005E6966">
              <w:rPr>
                <w:rFonts w:cs="Times New Roman"/>
              </w:rPr>
              <w:lastRenderedPageBreak/>
              <w:t>Рынок финансовых услуг</w:t>
            </w:r>
          </w:p>
        </w:tc>
        <w:tc>
          <w:tcPr>
            <w:tcW w:w="1276" w:type="dxa"/>
            <w:shd w:val="clear" w:color="auto" w:fill="D9D9D9" w:themeFill="background1" w:themeFillShade="D9"/>
            <w:vAlign w:val="bottom"/>
          </w:tcPr>
          <w:p w14:paraId="5589E1C5" w14:textId="611DB2A6" w:rsidR="00312B67" w:rsidRPr="00C77CFB" w:rsidRDefault="00312B67" w:rsidP="00312B67">
            <w:pPr>
              <w:jc w:val="center"/>
              <w:rPr>
                <w:rFonts w:cs="Times New Roman"/>
                <w:color w:val="000000"/>
              </w:rPr>
            </w:pPr>
            <w:r>
              <w:rPr>
                <w:rFonts w:cs="Times New Roman"/>
                <w:color w:val="000000"/>
              </w:rPr>
              <w:t>5,0</w:t>
            </w:r>
          </w:p>
        </w:tc>
        <w:tc>
          <w:tcPr>
            <w:tcW w:w="1275" w:type="dxa"/>
            <w:shd w:val="clear" w:color="auto" w:fill="D9D9D9" w:themeFill="background1" w:themeFillShade="D9"/>
            <w:vAlign w:val="bottom"/>
          </w:tcPr>
          <w:p w14:paraId="25A730A3" w14:textId="44E134B1" w:rsidR="00312B67" w:rsidRPr="00C77CFB" w:rsidRDefault="00312B67" w:rsidP="00312B67">
            <w:pPr>
              <w:jc w:val="center"/>
              <w:rPr>
                <w:rFonts w:cs="Times New Roman"/>
                <w:color w:val="000000"/>
              </w:rPr>
            </w:pPr>
            <w:r>
              <w:rPr>
                <w:rFonts w:cs="Times New Roman"/>
                <w:color w:val="000000"/>
              </w:rPr>
              <w:t>11,0</w:t>
            </w:r>
          </w:p>
        </w:tc>
        <w:tc>
          <w:tcPr>
            <w:tcW w:w="1276" w:type="dxa"/>
            <w:shd w:val="clear" w:color="auto" w:fill="D9D9D9" w:themeFill="background1" w:themeFillShade="D9"/>
            <w:vAlign w:val="bottom"/>
          </w:tcPr>
          <w:p w14:paraId="1A01B08A" w14:textId="1E9303E7" w:rsidR="00312B67" w:rsidRPr="00C77CFB" w:rsidRDefault="00312B67" w:rsidP="00312B67">
            <w:pPr>
              <w:jc w:val="center"/>
              <w:rPr>
                <w:rFonts w:cs="Times New Roman"/>
                <w:color w:val="000000"/>
              </w:rPr>
            </w:pPr>
            <w:r>
              <w:rPr>
                <w:rFonts w:cs="Times New Roman"/>
                <w:color w:val="000000"/>
              </w:rPr>
              <w:t>35,8</w:t>
            </w:r>
          </w:p>
        </w:tc>
        <w:tc>
          <w:tcPr>
            <w:tcW w:w="1418" w:type="dxa"/>
            <w:shd w:val="clear" w:color="auto" w:fill="D9D9D9" w:themeFill="background1" w:themeFillShade="D9"/>
            <w:vAlign w:val="bottom"/>
          </w:tcPr>
          <w:p w14:paraId="4DDE5102" w14:textId="03A40ACB" w:rsidR="00312B67" w:rsidRPr="00C77CFB" w:rsidRDefault="00312B67" w:rsidP="00312B67">
            <w:pPr>
              <w:jc w:val="center"/>
              <w:rPr>
                <w:rFonts w:cs="Times New Roman"/>
                <w:color w:val="000000"/>
              </w:rPr>
            </w:pPr>
            <w:r>
              <w:rPr>
                <w:rFonts w:cs="Times New Roman"/>
                <w:color w:val="000000"/>
              </w:rPr>
              <w:t>41,5</w:t>
            </w:r>
          </w:p>
        </w:tc>
      </w:tr>
      <w:tr w:rsidR="00312B67" w:rsidRPr="005E6966" w14:paraId="49DE9BD1" w14:textId="77777777" w:rsidTr="00934BFA">
        <w:tc>
          <w:tcPr>
            <w:tcW w:w="4253" w:type="dxa"/>
            <w:shd w:val="clear" w:color="auto" w:fill="D9D9D9" w:themeFill="background1" w:themeFillShade="D9"/>
            <w:vAlign w:val="center"/>
          </w:tcPr>
          <w:p w14:paraId="18D37D3C" w14:textId="77777777" w:rsidR="00312B67" w:rsidRPr="005E6966" w:rsidRDefault="00312B67" w:rsidP="00312B67">
            <w:pPr>
              <w:tabs>
                <w:tab w:val="left" w:pos="142"/>
              </w:tabs>
              <w:ind w:left="142"/>
              <w:rPr>
                <w:rFonts w:cs="Times New Roman"/>
              </w:rPr>
            </w:pPr>
            <w:r w:rsidRPr="005E6966">
              <w:rPr>
                <w:rFonts w:cs="Times New Roman"/>
              </w:rPr>
              <w:t>Рынок водоснабжения и водоотведения</w:t>
            </w:r>
          </w:p>
        </w:tc>
        <w:tc>
          <w:tcPr>
            <w:tcW w:w="1276" w:type="dxa"/>
            <w:shd w:val="clear" w:color="auto" w:fill="D9D9D9" w:themeFill="background1" w:themeFillShade="D9"/>
            <w:vAlign w:val="bottom"/>
          </w:tcPr>
          <w:p w14:paraId="04783207" w14:textId="221CAC8E" w:rsidR="00312B67" w:rsidRPr="00C77CFB" w:rsidRDefault="00312B67" w:rsidP="00312B67">
            <w:pPr>
              <w:jc w:val="center"/>
              <w:rPr>
                <w:rFonts w:cs="Times New Roman"/>
                <w:color w:val="000000"/>
              </w:rPr>
            </w:pPr>
            <w:r>
              <w:rPr>
                <w:rFonts w:cs="Times New Roman"/>
                <w:color w:val="000000"/>
              </w:rPr>
              <w:t>7,0</w:t>
            </w:r>
          </w:p>
        </w:tc>
        <w:tc>
          <w:tcPr>
            <w:tcW w:w="1275" w:type="dxa"/>
            <w:shd w:val="clear" w:color="auto" w:fill="D9D9D9" w:themeFill="background1" w:themeFillShade="D9"/>
            <w:vAlign w:val="bottom"/>
          </w:tcPr>
          <w:p w14:paraId="1223F81C" w14:textId="544983A2" w:rsidR="00312B67" w:rsidRPr="00C77CFB" w:rsidRDefault="00312B67" w:rsidP="00312B67">
            <w:pPr>
              <w:jc w:val="center"/>
              <w:rPr>
                <w:rFonts w:cs="Times New Roman"/>
                <w:color w:val="000000"/>
              </w:rPr>
            </w:pPr>
            <w:r>
              <w:rPr>
                <w:rFonts w:cs="Times New Roman"/>
                <w:color w:val="000000"/>
              </w:rPr>
              <w:t>15,6</w:t>
            </w:r>
          </w:p>
        </w:tc>
        <w:tc>
          <w:tcPr>
            <w:tcW w:w="1276" w:type="dxa"/>
            <w:shd w:val="clear" w:color="auto" w:fill="D9D9D9" w:themeFill="background1" w:themeFillShade="D9"/>
            <w:vAlign w:val="bottom"/>
          </w:tcPr>
          <w:p w14:paraId="08F1FB2E" w14:textId="554781B9" w:rsidR="00312B67" w:rsidRPr="00C77CFB" w:rsidRDefault="00312B67" w:rsidP="00312B67">
            <w:pPr>
              <w:jc w:val="center"/>
              <w:rPr>
                <w:rFonts w:cs="Times New Roman"/>
                <w:color w:val="000000"/>
              </w:rPr>
            </w:pPr>
            <w:r>
              <w:rPr>
                <w:rFonts w:cs="Times New Roman"/>
                <w:color w:val="000000"/>
              </w:rPr>
              <w:t>31,3</w:t>
            </w:r>
          </w:p>
        </w:tc>
        <w:tc>
          <w:tcPr>
            <w:tcW w:w="1418" w:type="dxa"/>
            <w:shd w:val="clear" w:color="auto" w:fill="D9D9D9" w:themeFill="background1" w:themeFillShade="D9"/>
            <w:vAlign w:val="bottom"/>
          </w:tcPr>
          <w:p w14:paraId="463DBF3F" w14:textId="1EFCCF28" w:rsidR="00312B67" w:rsidRPr="00C77CFB" w:rsidRDefault="00312B67" w:rsidP="00312B67">
            <w:pPr>
              <w:jc w:val="center"/>
              <w:rPr>
                <w:rFonts w:cs="Times New Roman"/>
                <w:color w:val="000000"/>
              </w:rPr>
            </w:pPr>
            <w:r>
              <w:rPr>
                <w:rFonts w:cs="Times New Roman"/>
                <w:color w:val="000000"/>
              </w:rPr>
              <w:t>40,7</w:t>
            </w:r>
          </w:p>
        </w:tc>
      </w:tr>
    </w:tbl>
    <w:p w14:paraId="0A004A88" w14:textId="77777777" w:rsidR="00301DCC" w:rsidRPr="00301DCC" w:rsidRDefault="00301DCC" w:rsidP="00301DCC">
      <w:pPr>
        <w:tabs>
          <w:tab w:val="left" w:pos="284"/>
        </w:tabs>
        <w:suppressAutoHyphens w:val="0"/>
        <w:jc w:val="both"/>
        <w:rPr>
          <w:rFonts w:eastAsia="Times New Roman" w:cs="Times New Roman"/>
          <w:b/>
          <w:kern w:val="0"/>
          <w:lang w:eastAsia="ru-RU"/>
        </w:rPr>
      </w:pPr>
    </w:p>
    <w:p w14:paraId="6B03A880" w14:textId="189CDD36" w:rsidR="00F916BA" w:rsidRDefault="00AC1B6C" w:rsidP="00F916BA">
      <w:pPr>
        <w:ind w:firstLine="851"/>
        <w:rPr>
          <w:rFonts w:eastAsia="Times New Roman" w:cs="Times New Roman"/>
          <w:sz w:val="28"/>
          <w:szCs w:val="28"/>
          <w:shd w:val="clear" w:color="auto" w:fill="FFFFFF"/>
          <w:lang w:eastAsia="ru-RU"/>
        </w:rPr>
      </w:pPr>
      <w:r w:rsidRPr="00F916BA">
        <w:rPr>
          <w:rFonts w:eastAsia="Times New Roman" w:cs="Times New Roman"/>
          <w:sz w:val="28"/>
          <w:szCs w:val="28"/>
          <w:shd w:val="clear" w:color="auto" w:fill="FFFFFF"/>
          <w:lang w:eastAsia="ru-RU"/>
        </w:rPr>
        <w:t>По мнению респондентов</w:t>
      </w:r>
      <w:r w:rsidR="00F916BA">
        <w:rPr>
          <w:rFonts w:eastAsia="Times New Roman" w:cs="Times New Roman"/>
          <w:sz w:val="28"/>
          <w:szCs w:val="28"/>
          <w:shd w:val="clear" w:color="auto" w:fill="FFFFFF"/>
          <w:lang w:eastAsia="ru-RU"/>
        </w:rPr>
        <w:t>,</w:t>
      </w:r>
      <w:r w:rsidRPr="00F916BA">
        <w:rPr>
          <w:rFonts w:eastAsia="Times New Roman" w:cs="Times New Roman"/>
          <w:sz w:val="28"/>
          <w:szCs w:val="28"/>
          <w:shd w:val="clear" w:color="auto" w:fill="FFFFFF"/>
          <w:lang w:eastAsia="ru-RU"/>
        </w:rPr>
        <w:t xml:space="preserve"> в районе </w:t>
      </w:r>
      <w:r w:rsidR="00E1171B">
        <w:rPr>
          <w:rFonts w:eastAsia="Times New Roman" w:cs="Times New Roman"/>
          <w:sz w:val="28"/>
          <w:szCs w:val="28"/>
          <w:shd w:val="clear" w:color="auto" w:fill="FFFFFF"/>
          <w:lang w:val="ru-RU" w:eastAsia="ru-RU"/>
        </w:rPr>
        <w:t>не достаточно</w:t>
      </w:r>
      <w:r w:rsidR="00F916BA">
        <w:rPr>
          <w:rFonts w:eastAsia="Times New Roman" w:cs="Times New Roman"/>
          <w:sz w:val="28"/>
          <w:szCs w:val="28"/>
          <w:shd w:val="clear" w:color="auto" w:fill="FFFFFF"/>
          <w:lang w:eastAsia="ru-RU"/>
        </w:rPr>
        <w:t>:</w:t>
      </w:r>
    </w:p>
    <w:p w14:paraId="1B97A63F" w14:textId="4AEBB697" w:rsidR="00F916BA" w:rsidRDefault="00F916BA" w:rsidP="00F916BA">
      <w:pPr>
        <w:ind w:firstLine="851"/>
        <w:rPr>
          <w:rFonts w:eastAsia="Times New Roman" w:cs="Times New Roman"/>
          <w:sz w:val="28"/>
          <w:szCs w:val="28"/>
          <w:shd w:val="clear" w:color="auto" w:fill="FFFFFF"/>
          <w:lang w:eastAsia="ru-RU"/>
        </w:rPr>
      </w:pPr>
      <w:r>
        <w:rPr>
          <w:rFonts w:eastAsia="Times New Roman" w:cs="Times New Roman"/>
          <w:sz w:val="28"/>
          <w:szCs w:val="28"/>
          <w:shd w:val="clear" w:color="auto" w:fill="FFFFFF"/>
          <w:lang w:eastAsia="ru-RU"/>
        </w:rPr>
        <w:t xml:space="preserve">спортивных </w:t>
      </w:r>
      <w:r w:rsidR="00E1171B">
        <w:rPr>
          <w:rFonts w:eastAsia="Times New Roman" w:cs="Times New Roman"/>
          <w:sz w:val="28"/>
          <w:szCs w:val="28"/>
          <w:shd w:val="clear" w:color="auto" w:fill="FFFFFF"/>
          <w:lang w:val="ru-RU" w:eastAsia="ru-RU"/>
        </w:rPr>
        <w:t xml:space="preserve">услуг для </w:t>
      </w:r>
      <w:r>
        <w:rPr>
          <w:rFonts w:eastAsia="Times New Roman" w:cs="Times New Roman"/>
          <w:sz w:val="28"/>
          <w:szCs w:val="28"/>
          <w:shd w:val="clear" w:color="auto" w:fill="FFFFFF"/>
          <w:lang w:eastAsia="ru-RU"/>
        </w:rPr>
        <w:t>занятий детей, бассейн</w:t>
      </w:r>
      <w:r w:rsidR="00E1171B" w:rsidRPr="00F916BA">
        <w:rPr>
          <w:rFonts w:eastAsia="Times New Roman" w:cs="Times New Roman"/>
          <w:sz w:val="28"/>
          <w:szCs w:val="28"/>
          <w:shd w:val="clear" w:color="auto" w:fill="FFFFFF"/>
          <w:lang w:eastAsia="ru-RU"/>
        </w:rPr>
        <w:t xml:space="preserve"> </w:t>
      </w:r>
      <w:r w:rsidR="00E1171B">
        <w:rPr>
          <w:rFonts w:eastAsia="Times New Roman" w:cs="Times New Roman"/>
          <w:sz w:val="28"/>
          <w:szCs w:val="28"/>
          <w:shd w:val="clear" w:color="auto" w:fill="FFFFFF"/>
          <w:lang w:val="ru-RU" w:eastAsia="ru-RU"/>
        </w:rPr>
        <w:t>(</w:t>
      </w:r>
      <w:r w:rsidR="00E1171B">
        <w:rPr>
          <w:rFonts w:eastAsia="Times New Roman" w:cs="Times New Roman"/>
          <w:sz w:val="28"/>
          <w:szCs w:val="28"/>
          <w:shd w:val="clear" w:color="auto" w:fill="FFFFFF"/>
          <w:lang w:eastAsia="ru-RU"/>
        </w:rPr>
        <w:t xml:space="preserve">26,6% </w:t>
      </w:r>
      <w:r w:rsidR="00E1171B">
        <w:rPr>
          <w:rFonts w:eastAsia="Times New Roman" w:cs="Times New Roman"/>
          <w:sz w:val="28"/>
          <w:szCs w:val="28"/>
          <w:shd w:val="clear" w:color="auto" w:fill="FFFFFF"/>
          <w:lang w:val="ru-RU" w:eastAsia="ru-RU"/>
        </w:rPr>
        <w:t>опрошенных)</w:t>
      </w:r>
      <w:r>
        <w:rPr>
          <w:rFonts w:eastAsia="Times New Roman" w:cs="Times New Roman"/>
          <w:sz w:val="28"/>
          <w:szCs w:val="28"/>
          <w:shd w:val="clear" w:color="auto" w:fill="FFFFFF"/>
          <w:lang w:eastAsia="ru-RU"/>
        </w:rPr>
        <w:t>;</w:t>
      </w:r>
    </w:p>
    <w:p w14:paraId="5076891A" w14:textId="6D71272A" w:rsidR="00F916BA" w:rsidRDefault="00F916BA" w:rsidP="00E1171B">
      <w:pPr>
        <w:ind w:left="851"/>
        <w:rPr>
          <w:rFonts w:eastAsia="Times New Roman" w:cs="Times New Roman"/>
          <w:sz w:val="28"/>
          <w:szCs w:val="28"/>
          <w:shd w:val="clear" w:color="auto" w:fill="FFFFFF"/>
          <w:lang w:eastAsia="ru-RU"/>
        </w:rPr>
      </w:pPr>
      <w:r>
        <w:rPr>
          <w:rFonts w:eastAsia="Times New Roman" w:cs="Times New Roman"/>
          <w:sz w:val="28"/>
          <w:szCs w:val="28"/>
          <w:shd w:val="clear" w:color="auto" w:fill="FFFFFF"/>
          <w:lang w:eastAsia="ru-RU"/>
        </w:rPr>
        <w:t>медицинских услуг для детей и взрослых</w:t>
      </w:r>
      <w:r w:rsidR="00E1171B">
        <w:rPr>
          <w:rFonts w:eastAsia="Times New Roman" w:cs="Times New Roman"/>
          <w:sz w:val="28"/>
          <w:szCs w:val="28"/>
          <w:shd w:val="clear" w:color="auto" w:fill="FFFFFF"/>
          <w:lang w:val="ru-RU" w:eastAsia="ru-RU"/>
        </w:rPr>
        <w:t xml:space="preserve"> (</w:t>
      </w:r>
      <w:r w:rsidR="00E1171B">
        <w:rPr>
          <w:rFonts w:eastAsia="Times New Roman" w:cs="Times New Roman"/>
          <w:sz w:val="28"/>
          <w:szCs w:val="28"/>
          <w:shd w:val="clear" w:color="auto" w:fill="FFFFFF"/>
          <w:lang w:eastAsia="ru-RU"/>
        </w:rPr>
        <w:t xml:space="preserve">24,8% </w:t>
      </w:r>
      <w:r w:rsidR="00E1171B">
        <w:rPr>
          <w:rFonts w:eastAsia="Times New Roman" w:cs="Times New Roman"/>
          <w:sz w:val="28"/>
          <w:szCs w:val="28"/>
          <w:shd w:val="clear" w:color="auto" w:fill="FFFFFF"/>
          <w:lang w:val="ru-RU" w:eastAsia="ru-RU"/>
        </w:rPr>
        <w:t>опрошенных)</w:t>
      </w:r>
      <w:r w:rsidR="00E1171B">
        <w:rPr>
          <w:rFonts w:eastAsia="Times New Roman" w:cs="Times New Roman"/>
          <w:sz w:val="28"/>
          <w:szCs w:val="28"/>
          <w:shd w:val="clear" w:color="auto" w:fill="FFFFFF"/>
          <w:lang w:eastAsia="ru-RU"/>
        </w:rPr>
        <w:t>;</w:t>
      </w:r>
      <w:r w:rsidR="00E1171B">
        <w:rPr>
          <w:rFonts w:eastAsia="Times New Roman" w:cs="Times New Roman"/>
          <w:sz w:val="28"/>
          <w:szCs w:val="28"/>
          <w:shd w:val="clear" w:color="auto" w:fill="FFFFFF"/>
          <w:lang w:val="ru-RU" w:eastAsia="ru-RU"/>
        </w:rPr>
        <w:t xml:space="preserve"> </w:t>
      </w:r>
      <w:r>
        <w:rPr>
          <w:rFonts w:eastAsia="Times New Roman" w:cs="Times New Roman"/>
          <w:sz w:val="28"/>
          <w:szCs w:val="28"/>
          <w:shd w:val="clear" w:color="auto" w:fill="FFFFFF"/>
          <w:lang w:eastAsia="ru-RU"/>
        </w:rPr>
        <w:t xml:space="preserve">спортивных </w:t>
      </w:r>
      <w:r w:rsidR="00E1171B">
        <w:rPr>
          <w:rFonts w:eastAsia="Times New Roman" w:cs="Times New Roman"/>
          <w:sz w:val="28"/>
          <w:szCs w:val="28"/>
          <w:shd w:val="clear" w:color="auto" w:fill="FFFFFF"/>
          <w:lang w:val="ru-RU" w:eastAsia="ru-RU"/>
        </w:rPr>
        <w:t xml:space="preserve">услуг для </w:t>
      </w:r>
      <w:r>
        <w:rPr>
          <w:rFonts w:eastAsia="Times New Roman" w:cs="Times New Roman"/>
          <w:sz w:val="28"/>
          <w:szCs w:val="28"/>
          <w:shd w:val="clear" w:color="auto" w:fill="FFFFFF"/>
          <w:lang w:eastAsia="ru-RU"/>
        </w:rPr>
        <w:t>занятий взрослых, бассейн</w:t>
      </w:r>
      <w:r w:rsidR="00E1171B">
        <w:rPr>
          <w:rFonts w:eastAsia="Times New Roman" w:cs="Times New Roman"/>
          <w:sz w:val="28"/>
          <w:szCs w:val="28"/>
          <w:shd w:val="clear" w:color="auto" w:fill="FFFFFF"/>
          <w:lang w:val="ru-RU" w:eastAsia="ru-RU"/>
        </w:rPr>
        <w:t xml:space="preserve"> (</w:t>
      </w:r>
      <w:r w:rsidR="00E1171B">
        <w:rPr>
          <w:rFonts w:eastAsia="Times New Roman" w:cs="Times New Roman"/>
          <w:sz w:val="28"/>
          <w:szCs w:val="28"/>
          <w:shd w:val="clear" w:color="auto" w:fill="FFFFFF"/>
          <w:lang w:eastAsia="ru-RU"/>
        </w:rPr>
        <w:t>24,3%</w:t>
      </w:r>
      <w:r w:rsidR="00E1171B">
        <w:rPr>
          <w:rFonts w:eastAsia="Times New Roman" w:cs="Times New Roman"/>
          <w:sz w:val="28"/>
          <w:szCs w:val="28"/>
          <w:shd w:val="clear" w:color="auto" w:fill="FFFFFF"/>
          <w:lang w:val="ru-RU" w:eastAsia="ru-RU"/>
        </w:rPr>
        <w:t xml:space="preserve"> опрошенных)</w:t>
      </w:r>
      <w:r w:rsidR="00E1171B">
        <w:rPr>
          <w:rFonts w:eastAsia="Times New Roman" w:cs="Times New Roman"/>
          <w:sz w:val="28"/>
          <w:szCs w:val="28"/>
          <w:shd w:val="clear" w:color="auto" w:fill="FFFFFF"/>
          <w:lang w:eastAsia="ru-RU"/>
        </w:rPr>
        <w:t>;</w:t>
      </w:r>
    </w:p>
    <w:p w14:paraId="343035FD" w14:textId="24622D2D" w:rsidR="00F916BA" w:rsidRPr="00E1171B" w:rsidRDefault="00E1171B" w:rsidP="00F916BA">
      <w:pPr>
        <w:ind w:firstLine="851"/>
        <w:rPr>
          <w:rFonts w:eastAsia="Times New Roman" w:cs="Times New Roman"/>
          <w:sz w:val="28"/>
          <w:szCs w:val="28"/>
          <w:shd w:val="clear" w:color="auto" w:fill="FFFFFF"/>
          <w:lang w:val="ru-RU" w:eastAsia="ru-RU"/>
        </w:rPr>
      </w:pPr>
      <w:r>
        <w:rPr>
          <w:rFonts w:eastAsia="Times New Roman" w:cs="Times New Roman"/>
          <w:sz w:val="28"/>
          <w:szCs w:val="28"/>
          <w:shd w:val="clear" w:color="auto" w:fill="FFFFFF"/>
          <w:lang w:eastAsia="ru-RU"/>
        </w:rPr>
        <w:t>6,5%</w:t>
      </w:r>
      <w:r>
        <w:rPr>
          <w:rFonts w:eastAsia="Times New Roman" w:cs="Times New Roman"/>
          <w:sz w:val="28"/>
          <w:szCs w:val="28"/>
          <w:shd w:val="clear" w:color="auto" w:fill="FFFFFF"/>
          <w:lang w:val="ru-RU" w:eastAsia="ru-RU"/>
        </w:rPr>
        <w:t xml:space="preserve"> </w:t>
      </w:r>
      <w:r w:rsidR="00F916BA">
        <w:rPr>
          <w:rFonts w:eastAsia="Times New Roman" w:cs="Times New Roman"/>
          <w:sz w:val="28"/>
          <w:szCs w:val="28"/>
          <w:shd w:val="clear" w:color="auto" w:fill="FFFFFF"/>
          <w:lang w:eastAsia="ru-RU"/>
        </w:rPr>
        <w:t>- считают, наличие всех услуг</w:t>
      </w:r>
      <w:r w:rsidRPr="00E1171B">
        <w:rPr>
          <w:rFonts w:eastAsia="Times New Roman" w:cs="Times New Roman"/>
          <w:sz w:val="28"/>
          <w:szCs w:val="28"/>
          <w:shd w:val="clear" w:color="auto" w:fill="FFFFFF"/>
          <w:lang w:eastAsia="ru-RU"/>
        </w:rPr>
        <w:t xml:space="preserve"> </w:t>
      </w:r>
      <w:r>
        <w:rPr>
          <w:rFonts w:eastAsia="Times New Roman" w:cs="Times New Roman"/>
          <w:sz w:val="28"/>
          <w:szCs w:val="28"/>
          <w:shd w:val="clear" w:color="auto" w:fill="FFFFFF"/>
          <w:lang w:eastAsia="ru-RU"/>
        </w:rPr>
        <w:t>достаточным</w:t>
      </w:r>
      <w:r>
        <w:rPr>
          <w:rFonts w:eastAsia="Times New Roman" w:cs="Times New Roman"/>
          <w:sz w:val="28"/>
          <w:szCs w:val="28"/>
          <w:shd w:val="clear" w:color="auto" w:fill="FFFFFF"/>
          <w:lang w:val="ru-RU" w:eastAsia="ru-RU"/>
        </w:rPr>
        <w:t>.</w:t>
      </w:r>
    </w:p>
    <w:p w14:paraId="453E2E6D" w14:textId="77777777" w:rsidR="002432C0" w:rsidRDefault="002432C0" w:rsidP="00F916BA">
      <w:pPr>
        <w:ind w:firstLine="851"/>
        <w:rPr>
          <w:b/>
        </w:rPr>
      </w:pPr>
    </w:p>
    <w:p w14:paraId="18E43654" w14:textId="1B61AC8F" w:rsidR="002432C0" w:rsidRPr="002432C0" w:rsidRDefault="002432C0" w:rsidP="00F916BA">
      <w:pPr>
        <w:ind w:firstLine="851"/>
        <w:rPr>
          <w:rFonts w:eastAsia="Times New Roman" w:cs="Times New Roman"/>
          <w:sz w:val="28"/>
          <w:szCs w:val="28"/>
          <w:shd w:val="clear" w:color="auto" w:fill="FFFFFF"/>
          <w:lang w:eastAsia="ru-RU"/>
        </w:rPr>
      </w:pPr>
      <w:r w:rsidRPr="002432C0">
        <w:rPr>
          <w:rFonts w:cs="Times New Roman"/>
          <w:sz w:val="28"/>
          <w:szCs w:val="28"/>
        </w:rPr>
        <w:t>Динамика обращений потребителей в отчетном году в надзорные органы за защитой прав потребителей:</w:t>
      </w:r>
    </w:p>
    <w:p w14:paraId="1CA5DA19" w14:textId="577E9E92" w:rsidR="002432C0" w:rsidRDefault="003853E6" w:rsidP="00F916BA">
      <w:pPr>
        <w:ind w:firstLine="851"/>
        <w:rPr>
          <w:rFonts w:eastAsia="Times New Roman" w:cs="Times New Roman"/>
          <w:sz w:val="28"/>
          <w:szCs w:val="28"/>
          <w:shd w:val="clear" w:color="auto" w:fill="FFFFFF"/>
          <w:lang w:eastAsia="ru-RU"/>
        </w:rPr>
      </w:pPr>
      <w:r>
        <w:rPr>
          <w:rFonts w:eastAsia="Times New Roman" w:cs="Times New Roman"/>
          <w:sz w:val="28"/>
          <w:szCs w:val="28"/>
          <w:shd w:val="clear" w:color="auto" w:fill="FFFFFF"/>
          <w:lang w:eastAsia="ru-RU"/>
        </w:rPr>
        <w:t>91,1% опрошенных</w:t>
      </w:r>
      <w:r w:rsidR="00464013">
        <w:rPr>
          <w:rFonts w:eastAsia="Times New Roman" w:cs="Times New Roman"/>
          <w:sz w:val="28"/>
          <w:szCs w:val="28"/>
          <w:shd w:val="clear" w:color="auto" w:fill="FFFFFF"/>
          <w:lang w:eastAsia="ru-RU"/>
        </w:rPr>
        <w:t xml:space="preserve"> не обращались в отчетном году в надзорные органы за защитой прав потребителей.</w:t>
      </w:r>
    </w:p>
    <w:p w14:paraId="52AC4E39" w14:textId="37530293" w:rsidR="002432C0" w:rsidRPr="00F916BA" w:rsidRDefault="002432C0" w:rsidP="002432C0">
      <w:pPr>
        <w:rPr>
          <w:rFonts w:eastAsia="Times New Roman" w:cs="Times New Roman"/>
          <w:sz w:val="28"/>
          <w:szCs w:val="28"/>
          <w:shd w:val="clear" w:color="auto" w:fill="FFFFFF"/>
          <w:lang w:eastAsia="ru-RU"/>
        </w:rPr>
      </w:pPr>
      <w:r>
        <w:rPr>
          <w:rFonts w:eastAsia="Times New Roman" w:cs="Times New Roman"/>
          <w:sz w:val="28"/>
          <w:szCs w:val="28"/>
          <w:shd w:val="clear" w:color="auto" w:fill="FFFFFF"/>
          <w:lang w:eastAsia="ru-RU"/>
        </w:rPr>
        <w:t xml:space="preserve">     </w:t>
      </w:r>
      <w:r w:rsidR="00D6750E">
        <w:rPr>
          <w:rFonts w:eastAsia="Times New Roman" w:cs="Times New Roman"/>
          <w:sz w:val="28"/>
          <w:szCs w:val="28"/>
          <w:shd w:val="clear" w:color="auto" w:fill="FFFFFF"/>
          <w:lang w:eastAsia="ru-RU"/>
        </w:rPr>
        <w:t xml:space="preserve">           </w:t>
      </w:r>
      <w:r>
        <w:rPr>
          <w:noProof/>
          <w:lang w:val="ru-RU" w:eastAsia="ru-RU" w:bidi="ar-SA"/>
        </w:rPr>
        <w:drawing>
          <wp:inline distT="0" distB="0" distL="0" distR="0" wp14:anchorId="36E6F167" wp14:editId="69158578">
            <wp:extent cx="6004560" cy="2560320"/>
            <wp:effectExtent l="0" t="0" r="15240" b="1143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5"/>
              </a:graphicData>
            </a:graphic>
          </wp:inline>
        </w:drawing>
      </w:r>
    </w:p>
    <w:p w14:paraId="5EE1A58F" w14:textId="1438DD75" w:rsidR="001A0A22" w:rsidRDefault="001A0A22" w:rsidP="00F916BA">
      <w:pPr>
        <w:ind w:firstLine="851"/>
        <w:rPr>
          <w:rFonts w:eastAsia="Times New Roman" w:cs="Times New Roman"/>
          <w:color w:val="FF0000"/>
          <w:sz w:val="28"/>
          <w:szCs w:val="28"/>
          <w:shd w:val="clear" w:color="auto" w:fill="FFFFFF"/>
          <w:lang w:eastAsia="ru-RU"/>
        </w:rPr>
      </w:pPr>
    </w:p>
    <w:p w14:paraId="64949F81" w14:textId="6A6F58BC" w:rsidR="008429CB" w:rsidRDefault="008429CB" w:rsidP="00F916BA">
      <w:pPr>
        <w:ind w:firstLine="851"/>
        <w:rPr>
          <w:rFonts w:eastAsia="Times New Roman" w:cs="Times New Roman"/>
          <w:sz w:val="28"/>
          <w:szCs w:val="28"/>
          <w:shd w:val="clear" w:color="auto" w:fill="FFFFFF"/>
          <w:lang w:eastAsia="ru-RU"/>
        </w:rPr>
      </w:pPr>
      <w:r>
        <w:rPr>
          <w:rFonts w:eastAsia="Times New Roman" w:cs="Times New Roman"/>
          <w:sz w:val="28"/>
          <w:szCs w:val="28"/>
          <w:shd w:val="clear" w:color="auto" w:fill="FFFFFF"/>
          <w:lang w:eastAsia="ru-RU"/>
        </w:rPr>
        <w:t>Данные о мнении потребителей, по количеству жалоб в надзорные органы:</w:t>
      </w:r>
    </w:p>
    <w:p w14:paraId="4CAC1FDA" w14:textId="67A7418D" w:rsidR="00C92434" w:rsidRDefault="00C92434" w:rsidP="00F916BA">
      <w:pPr>
        <w:ind w:firstLine="851"/>
        <w:rPr>
          <w:rFonts w:eastAsia="Times New Roman" w:cs="Times New Roman"/>
          <w:sz w:val="28"/>
          <w:szCs w:val="28"/>
          <w:shd w:val="clear" w:color="auto" w:fill="FFFFFF"/>
          <w:lang w:eastAsia="ru-RU"/>
        </w:rPr>
      </w:pPr>
      <w:r>
        <w:rPr>
          <w:rFonts w:eastAsia="Times New Roman" w:cs="Times New Roman"/>
          <w:sz w:val="28"/>
          <w:szCs w:val="28"/>
          <w:shd w:val="clear" w:color="auto" w:fill="FFFFFF"/>
          <w:lang w:eastAsia="ru-RU"/>
        </w:rPr>
        <w:t>88,3% опрошенных считают, что количество жалоб в надзорные органы за последние 3 года уменьшилось.</w:t>
      </w:r>
    </w:p>
    <w:p w14:paraId="1F7EB5F8" w14:textId="6BD87DD4" w:rsidR="008429CB" w:rsidRDefault="008429CB" w:rsidP="00F916BA">
      <w:pPr>
        <w:ind w:firstLine="851"/>
        <w:rPr>
          <w:rFonts w:eastAsia="Times New Roman" w:cs="Times New Roman"/>
          <w:sz w:val="28"/>
          <w:szCs w:val="28"/>
          <w:shd w:val="clear" w:color="auto" w:fill="FFFFFF"/>
          <w:lang w:eastAsia="ru-RU"/>
        </w:rPr>
      </w:pPr>
      <w:r>
        <w:rPr>
          <w:noProof/>
          <w:lang w:val="ru-RU" w:eastAsia="ru-RU" w:bidi="ar-SA"/>
        </w:rPr>
        <w:drawing>
          <wp:inline distT="0" distB="0" distL="0" distR="0" wp14:anchorId="6B602FDD" wp14:editId="36D826D7">
            <wp:extent cx="5394960" cy="2255520"/>
            <wp:effectExtent l="0" t="0" r="15240" b="1143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6"/>
              </a:graphicData>
            </a:graphic>
          </wp:inline>
        </w:drawing>
      </w:r>
    </w:p>
    <w:p w14:paraId="36A3EAC0" w14:textId="40966756" w:rsidR="00C13791" w:rsidRDefault="00C13791" w:rsidP="00F916BA">
      <w:pPr>
        <w:ind w:firstLine="851"/>
        <w:rPr>
          <w:rFonts w:eastAsia="Times New Roman" w:cs="Times New Roman"/>
          <w:sz w:val="28"/>
          <w:szCs w:val="28"/>
          <w:shd w:val="clear" w:color="auto" w:fill="FFFFFF"/>
          <w:lang w:eastAsia="ru-RU"/>
        </w:rPr>
      </w:pPr>
    </w:p>
    <w:p w14:paraId="72166341" w14:textId="70839A2F" w:rsidR="001F5206" w:rsidRDefault="00C13791" w:rsidP="00C13791">
      <w:pPr>
        <w:ind w:firstLine="567"/>
        <w:jc w:val="both"/>
        <w:rPr>
          <w:sz w:val="28"/>
          <w:szCs w:val="28"/>
        </w:rPr>
      </w:pPr>
      <w:r>
        <w:rPr>
          <w:sz w:val="28"/>
          <w:szCs w:val="28"/>
        </w:rPr>
        <w:t>Н</w:t>
      </w:r>
      <w:r w:rsidRPr="00CA1311">
        <w:rPr>
          <w:sz w:val="28"/>
          <w:szCs w:val="28"/>
        </w:rPr>
        <w:t xml:space="preserve">аибольшее количество респондентов считают </w:t>
      </w:r>
      <w:r>
        <w:rPr>
          <w:sz w:val="28"/>
          <w:szCs w:val="28"/>
        </w:rPr>
        <w:t>к</w:t>
      </w:r>
      <w:r w:rsidRPr="00CA1311">
        <w:rPr>
          <w:sz w:val="28"/>
          <w:szCs w:val="28"/>
        </w:rPr>
        <w:t>лючевыми фактор</w:t>
      </w:r>
      <w:r>
        <w:rPr>
          <w:sz w:val="28"/>
          <w:szCs w:val="28"/>
        </w:rPr>
        <w:t>ами</w:t>
      </w:r>
      <w:r w:rsidRPr="00CA1311">
        <w:rPr>
          <w:sz w:val="28"/>
          <w:szCs w:val="28"/>
        </w:rPr>
        <w:t xml:space="preserve"> конкурентоспособности </w:t>
      </w:r>
      <w:r>
        <w:rPr>
          <w:sz w:val="28"/>
          <w:szCs w:val="28"/>
        </w:rPr>
        <w:t>продукции/</w:t>
      </w:r>
      <w:r w:rsidRPr="00CA1311">
        <w:rPr>
          <w:sz w:val="28"/>
          <w:szCs w:val="28"/>
        </w:rPr>
        <w:t xml:space="preserve"> работ</w:t>
      </w:r>
      <w:r>
        <w:rPr>
          <w:sz w:val="28"/>
          <w:szCs w:val="28"/>
        </w:rPr>
        <w:t>/</w:t>
      </w:r>
      <w:r w:rsidRPr="00CA1311">
        <w:rPr>
          <w:sz w:val="28"/>
          <w:szCs w:val="28"/>
        </w:rPr>
        <w:t xml:space="preserve"> услуг </w:t>
      </w:r>
      <w:r>
        <w:rPr>
          <w:sz w:val="28"/>
          <w:szCs w:val="28"/>
        </w:rPr>
        <w:t xml:space="preserve">- </w:t>
      </w:r>
      <w:r w:rsidRPr="00CA1311">
        <w:rPr>
          <w:sz w:val="28"/>
          <w:szCs w:val="28"/>
        </w:rPr>
        <w:t>высоко</w:t>
      </w:r>
      <w:r>
        <w:rPr>
          <w:sz w:val="28"/>
          <w:szCs w:val="28"/>
        </w:rPr>
        <w:t>е</w:t>
      </w:r>
      <w:r w:rsidRPr="00CA1311">
        <w:rPr>
          <w:sz w:val="28"/>
          <w:szCs w:val="28"/>
        </w:rPr>
        <w:t xml:space="preserve"> качеств</w:t>
      </w:r>
      <w:r>
        <w:rPr>
          <w:sz w:val="28"/>
          <w:szCs w:val="28"/>
        </w:rPr>
        <w:t>о и</w:t>
      </w:r>
      <w:r w:rsidRPr="00CA1311">
        <w:rPr>
          <w:sz w:val="28"/>
          <w:szCs w:val="28"/>
        </w:rPr>
        <w:t xml:space="preserve"> низк</w:t>
      </w:r>
      <w:r>
        <w:rPr>
          <w:sz w:val="28"/>
          <w:szCs w:val="28"/>
        </w:rPr>
        <w:t>ую</w:t>
      </w:r>
      <w:r w:rsidRPr="00CA1311">
        <w:rPr>
          <w:sz w:val="28"/>
          <w:szCs w:val="28"/>
        </w:rPr>
        <w:t xml:space="preserve"> цен</w:t>
      </w:r>
      <w:r>
        <w:rPr>
          <w:sz w:val="28"/>
          <w:szCs w:val="28"/>
        </w:rPr>
        <w:t>у</w:t>
      </w:r>
      <w:r w:rsidR="001F5206">
        <w:rPr>
          <w:sz w:val="28"/>
          <w:szCs w:val="28"/>
        </w:rPr>
        <w:t xml:space="preserve">.                                                                                                            </w:t>
      </w:r>
      <w:r w:rsidR="001F5206" w:rsidRPr="001F5206">
        <w:t>%</w:t>
      </w:r>
    </w:p>
    <w:tbl>
      <w:tblPr>
        <w:tblStyle w:val="a9"/>
        <w:tblW w:w="0" w:type="auto"/>
        <w:tblInd w:w="562" w:type="dxa"/>
        <w:tblLook w:val="04A0" w:firstRow="1" w:lastRow="0" w:firstColumn="1" w:lastColumn="0" w:noHBand="0" w:noVBand="1"/>
      </w:tblPr>
      <w:tblGrid>
        <w:gridCol w:w="6658"/>
        <w:gridCol w:w="1989"/>
      </w:tblGrid>
      <w:tr w:rsidR="001F5206" w:rsidRPr="003853E6" w14:paraId="5D4EBBD5" w14:textId="77777777" w:rsidTr="001F5206">
        <w:tc>
          <w:tcPr>
            <w:tcW w:w="6658" w:type="dxa"/>
            <w:vAlign w:val="center"/>
          </w:tcPr>
          <w:p w14:paraId="4195E20B" w14:textId="77777777" w:rsidR="001F5206" w:rsidRPr="003853E6" w:rsidRDefault="001F5206" w:rsidP="003853E6">
            <w:pPr>
              <w:pStyle w:val="a7"/>
              <w:tabs>
                <w:tab w:val="left" w:pos="284"/>
              </w:tabs>
              <w:spacing w:after="0" w:line="240" w:lineRule="auto"/>
              <w:ind w:left="0"/>
              <w:contextualSpacing w:val="0"/>
              <w:rPr>
                <w:rFonts w:ascii="Times New Roman" w:hAnsi="Times New Roman" w:cs="Times New Roman"/>
                <w:sz w:val="24"/>
                <w:szCs w:val="24"/>
              </w:rPr>
            </w:pPr>
            <w:r w:rsidRPr="003853E6">
              <w:rPr>
                <w:rFonts w:ascii="Times New Roman" w:hAnsi="Times New Roman" w:cs="Times New Roman"/>
                <w:sz w:val="24"/>
                <w:szCs w:val="24"/>
              </w:rPr>
              <w:t>Низкая цена</w:t>
            </w:r>
          </w:p>
        </w:tc>
        <w:tc>
          <w:tcPr>
            <w:tcW w:w="1989" w:type="dxa"/>
            <w:vAlign w:val="center"/>
          </w:tcPr>
          <w:p w14:paraId="2E0DAA65" w14:textId="0E59707A" w:rsidR="001F5206" w:rsidRPr="003853E6" w:rsidRDefault="00FE2F7E" w:rsidP="003853E6">
            <w:pPr>
              <w:pStyle w:val="a7"/>
              <w:tabs>
                <w:tab w:val="left" w:pos="284"/>
              </w:tabs>
              <w:spacing w:after="0" w:line="240" w:lineRule="auto"/>
              <w:ind w:left="0"/>
              <w:contextualSpacing w:val="0"/>
              <w:jc w:val="center"/>
              <w:rPr>
                <w:rFonts w:ascii="Times New Roman" w:hAnsi="Times New Roman" w:cs="Times New Roman"/>
                <w:sz w:val="24"/>
                <w:szCs w:val="24"/>
              </w:rPr>
            </w:pPr>
            <w:r w:rsidRPr="003853E6">
              <w:rPr>
                <w:rFonts w:ascii="Times New Roman" w:hAnsi="Times New Roman" w:cs="Times New Roman"/>
                <w:sz w:val="24"/>
                <w:szCs w:val="24"/>
              </w:rPr>
              <w:t>25,4</w:t>
            </w:r>
          </w:p>
        </w:tc>
      </w:tr>
      <w:tr w:rsidR="001F5206" w:rsidRPr="003853E6" w14:paraId="20EDECF6" w14:textId="77777777" w:rsidTr="001F5206">
        <w:tc>
          <w:tcPr>
            <w:tcW w:w="6658" w:type="dxa"/>
            <w:vAlign w:val="center"/>
          </w:tcPr>
          <w:p w14:paraId="3088BDBC" w14:textId="77777777" w:rsidR="001F5206" w:rsidRPr="003853E6" w:rsidRDefault="001F5206" w:rsidP="003853E6">
            <w:pPr>
              <w:tabs>
                <w:tab w:val="left" w:pos="284"/>
              </w:tabs>
              <w:rPr>
                <w:rFonts w:cs="Times New Roman"/>
              </w:rPr>
            </w:pPr>
            <w:r w:rsidRPr="003853E6">
              <w:rPr>
                <w:rFonts w:cs="Times New Roman"/>
              </w:rPr>
              <w:t>Высокое качество</w:t>
            </w:r>
          </w:p>
        </w:tc>
        <w:tc>
          <w:tcPr>
            <w:tcW w:w="1989" w:type="dxa"/>
            <w:vAlign w:val="center"/>
          </w:tcPr>
          <w:p w14:paraId="08E3A998" w14:textId="3B5A6B19" w:rsidR="001F5206" w:rsidRPr="003853E6" w:rsidRDefault="00FE2F7E" w:rsidP="003853E6">
            <w:pPr>
              <w:pStyle w:val="a7"/>
              <w:tabs>
                <w:tab w:val="left" w:pos="284"/>
              </w:tabs>
              <w:spacing w:after="0" w:line="240" w:lineRule="auto"/>
              <w:ind w:left="0"/>
              <w:contextualSpacing w:val="0"/>
              <w:jc w:val="center"/>
              <w:rPr>
                <w:rFonts w:ascii="Times New Roman" w:hAnsi="Times New Roman" w:cs="Times New Roman"/>
                <w:sz w:val="24"/>
                <w:szCs w:val="24"/>
              </w:rPr>
            </w:pPr>
            <w:r w:rsidRPr="003853E6">
              <w:rPr>
                <w:rFonts w:ascii="Times New Roman" w:hAnsi="Times New Roman" w:cs="Times New Roman"/>
                <w:sz w:val="24"/>
                <w:szCs w:val="24"/>
              </w:rPr>
              <w:t>55,0</w:t>
            </w:r>
          </w:p>
        </w:tc>
      </w:tr>
      <w:tr w:rsidR="001F5206" w:rsidRPr="003853E6" w14:paraId="510F1DF7" w14:textId="77777777" w:rsidTr="001F5206">
        <w:tc>
          <w:tcPr>
            <w:tcW w:w="6658" w:type="dxa"/>
            <w:vAlign w:val="center"/>
          </w:tcPr>
          <w:p w14:paraId="62A84A72" w14:textId="77777777" w:rsidR="001F5206" w:rsidRPr="003853E6" w:rsidRDefault="001F5206" w:rsidP="003853E6">
            <w:pPr>
              <w:tabs>
                <w:tab w:val="left" w:pos="284"/>
              </w:tabs>
              <w:rPr>
                <w:rFonts w:cs="Times New Roman"/>
              </w:rPr>
            </w:pPr>
            <w:r w:rsidRPr="003853E6">
              <w:rPr>
                <w:rFonts w:cs="Times New Roman"/>
              </w:rPr>
              <w:t>Уникальность продукции</w:t>
            </w:r>
          </w:p>
        </w:tc>
        <w:tc>
          <w:tcPr>
            <w:tcW w:w="1989" w:type="dxa"/>
            <w:vAlign w:val="center"/>
          </w:tcPr>
          <w:p w14:paraId="6D3CD047" w14:textId="0635A101" w:rsidR="001F5206" w:rsidRPr="003853E6" w:rsidRDefault="00FE2F7E" w:rsidP="003853E6">
            <w:pPr>
              <w:pStyle w:val="a7"/>
              <w:tabs>
                <w:tab w:val="left" w:pos="284"/>
              </w:tabs>
              <w:spacing w:after="0" w:line="240" w:lineRule="auto"/>
              <w:ind w:left="0"/>
              <w:contextualSpacing w:val="0"/>
              <w:jc w:val="center"/>
              <w:rPr>
                <w:rFonts w:ascii="Times New Roman" w:hAnsi="Times New Roman" w:cs="Times New Roman"/>
                <w:sz w:val="24"/>
                <w:szCs w:val="24"/>
              </w:rPr>
            </w:pPr>
            <w:r w:rsidRPr="003853E6">
              <w:rPr>
                <w:rFonts w:ascii="Times New Roman" w:hAnsi="Times New Roman" w:cs="Times New Roman"/>
                <w:sz w:val="24"/>
                <w:szCs w:val="24"/>
              </w:rPr>
              <w:t>8,2</w:t>
            </w:r>
          </w:p>
        </w:tc>
      </w:tr>
      <w:tr w:rsidR="001F5206" w:rsidRPr="003853E6" w14:paraId="3FE7C5DC" w14:textId="77777777" w:rsidTr="001F5206">
        <w:tc>
          <w:tcPr>
            <w:tcW w:w="6658" w:type="dxa"/>
            <w:vAlign w:val="center"/>
          </w:tcPr>
          <w:p w14:paraId="4BFD7568" w14:textId="77777777" w:rsidR="001F5206" w:rsidRPr="003853E6" w:rsidRDefault="001F5206" w:rsidP="003853E6">
            <w:pPr>
              <w:tabs>
                <w:tab w:val="left" w:pos="284"/>
              </w:tabs>
              <w:rPr>
                <w:rFonts w:cs="Times New Roman"/>
              </w:rPr>
            </w:pPr>
            <w:r w:rsidRPr="003853E6">
              <w:rPr>
                <w:rFonts w:cs="Times New Roman"/>
              </w:rPr>
              <w:t>Предложение сопутствующих услуг, товаров, сервисов (гарантий, ремонта и т.д.)</w:t>
            </w:r>
          </w:p>
        </w:tc>
        <w:tc>
          <w:tcPr>
            <w:tcW w:w="1989" w:type="dxa"/>
            <w:vAlign w:val="center"/>
          </w:tcPr>
          <w:p w14:paraId="558DE71A" w14:textId="10BA2E17" w:rsidR="001F5206" w:rsidRPr="003853E6" w:rsidRDefault="00FE2F7E" w:rsidP="003853E6">
            <w:pPr>
              <w:pStyle w:val="a7"/>
              <w:tabs>
                <w:tab w:val="left" w:pos="284"/>
              </w:tabs>
              <w:spacing w:after="0" w:line="240" w:lineRule="auto"/>
              <w:ind w:left="0"/>
              <w:contextualSpacing w:val="0"/>
              <w:jc w:val="center"/>
              <w:rPr>
                <w:rFonts w:ascii="Times New Roman" w:hAnsi="Times New Roman" w:cs="Times New Roman"/>
                <w:sz w:val="24"/>
                <w:szCs w:val="24"/>
              </w:rPr>
            </w:pPr>
            <w:r w:rsidRPr="003853E6">
              <w:rPr>
                <w:rFonts w:ascii="Times New Roman" w:hAnsi="Times New Roman" w:cs="Times New Roman"/>
                <w:sz w:val="24"/>
                <w:szCs w:val="24"/>
              </w:rPr>
              <w:t>0,8</w:t>
            </w:r>
          </w:p>
        </w:tc>
      </w:tr>
      <w:tr w:rsidR="001F5206" w:rsidRPr="003853E6" w14:paraId="169AE1A6" w14:textId="77777777" w:rsidTr="001F5206">
        <w:tc>
          <w:tcPr>
            <w:tcW w:w="6658" w:type="dxa"/>
            <w:vAlign w:val="center"/>
          </w:tcPr>
          <w:p w14:paraId="399E549A" w14:textId="77777777" w:rsidR="001F5206" w:rsidRPr="003853E6" w:rsidRDefault="001F5206" w:rsidP="003853E6">
            <w:pPr>
              <w:tabs>
                <w:tab w:val="left" w:pos="284"/>
              </w:tabs>
              <w:rPr>
                <w:rFonts w:cs="Times New Roman"/>
              </w:rPr>
            </w:pPr>
            <w:r w:rsidRPr="003853E6">
              <w:rPr>
                <w:rFonts w:cs="Times New Roman"/>
              </w:rPr>
              <w:t>Доверительные отношения с клиентами</w:t>
            </w:r>
          </w:p>
        </w:tc>
        <w:tc>
          <w:tcPr>
            <w:tcW w:w="1989" w:type="dxa"/>
            <w:vAlign w:val="center"/>
          </w:tcPr>
          <w:p w14:paraId="0A205CF5" w14:textId="08034395" w:rsidR="001F5206" w:rsidRPr="003853E6" w:rsidRDefault="00FE2F7E" w:rsidP="003853E6">
            <w:pPr>
              <w:pStyle w:val="a7"/>
              <w:tabs>
                <w:tab w:val="left" w:pos="284"/>
              </w:tabs>
              <w:spacing w:after="0" w:line="240" w:lineRule="auto"/>
              <w:ind w:left="0"/>
              <w:contextualSpacing w:val="0"/>
              <w:jc w:val="center"/>
              <w:rPr>
                <w:rFonts w:ascii="Times New Roman" w:hAnsi="Times New Roman" w:cs="Times New Roman"/>
                <w:sz w:val="24"/>
                <w:szCs w:val="24"/>
              </w:rPr>
            </w:pPr>
            <w:r w:rsidRPr="003853E6">
              <w:rPr>
                <w:rFonts w:ascii="Times New Roman" w:hAnsi="Times New Roman" w:cs="Times New Roman"/>
                <w:sz w:val="24"/>
                <w:szCs w:val="24"/>
              </w:rPr>
              <w:t>8,9</w:t>
            </w:r>
          </w:p>
        </w:tc>
      </w:tr>
      <w:tr w:rsidR="001F5206" w:rsidRPr="003853E6" w14:paraId="358F3237" w14:textId="77777777" w:rsidTr="001F5206">
        <w:tc>
          <w:tcPr>
            <w:tcW w:w="6658" w:type="dxa"/>
            <w:vAlign w:val="center"/>
          </w:tcPr>
          <w:p w14:paraId="4ECF4B16" w14:textId="77777777" w:rsidR="001F5206" w:rsidRPr="003853E6" w:rsidRDefault="001F5206" w:rsidP="003853E6">
            <w:pPr>
              <w:tabs>
                <w:tab w:val="left" w:pos="284"/>
              </w:tabs>
              <w:rPr>
                <w:rFonts w:cs="Times New Roman"/>
              </w:rPr>
            </w:pPr>
            <w:r w:rsidRPr="003853E6">
              <w:rPr>
                <w:rFonts w:cs="Times New Roman"/>
              </w:rPr>
              <w:t>Доверительные отношения с поставщиками</w:t>
            </w:r>
          </w:p>
        </w:tc>
        <w:tc>
          <w:tcPr>
            <w:tcW w:w="1989" w:type="dxa"/>
            <w:vAlign w:val="center"/>
          </w:tcPr>
          <w:p w14:paraId="01806429" w14:textId="446C020C" w:rsidR="001F5206" w:rsidRPr="003853E6" w:rsidRDefault="00FE2F7E" w:rsidP="003853E6">
            <w:pPr>
              <w:pStyle w:val="a7"/>
              <w:tabs>
                <w:tab w:val="left" w:pos="284"/>
              </w:tabs>
              <w:spacing w:after="0" w:line="240" w:lineRule="auto"/>
              <w:ind w:left="0"/>
              <w:contextualSpacing w:val="0"/>
              <w:jc w:val="center"/>
              <w:rPr>
                <w:rFonts w:ascii="Times New Roman" w:hAnsi="Times New Roman" w:cs="Times New Roman"/>
                <w:sz w:val="24"/>
                <w:szCs w:val="24"/>
              </w:rPr>
            </w:pPr>
            <w:r w:rsidRPr="003853E6">
              <w:rPr>
                <w:rFonts w:ascii="Times New Roman" w:hAnsi="Times New Roman" w:cs="Times New Roman"/>
                <w:sz w:val="24"/>
                <w:szCs w:val="24"/>
              </w:rPr>
              <w:t>0,5</w:t>
            </w:r>
          </w:p>
        </w:tc>
      </w:tr>
    </w:tbl>
    <w:p w14:paraId="585FCD49" w14:textId="77777777" w:rsidR="00FE2F7E" w:rsidRDefault="00FE2F7E" w:rsidP="00C13791">
      <w:pPr>
        <w:ind w:firstLine="567"/>
        <w:jc w:val="both"/>
        <w:rPr>
          <w:sz w:val="28"/>
          <w:szCs w:val="28"/>
        </w:rPr>
      </w:pPr>
    </w:p>
    <w:p w14:paraId="3CD0B4D1" w14:textId="59A9033C" w:rsidR="00C13791" w:rsidRDefault="00C13791" w:rsidP="00C13791">
      <w:pPr>
        <w:ind w:firstLine="567"/>
        <w:jc w:val="both"/>
        <w:rPr>
          <w:sz w:val="28"/>
          <w:szCs w:val="28"/>
        </w:rPr>
      </w:pPr>
      <w:r>
        <w:rPr>
          <w:sz w:val="28"/>
          <w:szCs w:val="28"/>
        </w:rPr>
        <w:t>Н</w:t>
      </w:r>
      <w:r w:rsidRPr="00CA1311">
        <w:rPr>
          <w:sz w:val="28"/>
          <w:szCs w:val="28"/>
        </w:rPr>
        <w:t>аибол</w:t>
      </w:r>
      <w:r w:rsidR="00603DD6">
        <w:rPr>
          <w:sz w:val="28"/>
          <w:szCs w:val="28"/>
          <w:lang w:val="ru-RU"/>
        </w:rPr>
        <w:t>ее</w:t>
      </w:r>
      <w:r w:rsidRPr="00CA1311">
        <w:rPr>
          <w:sz w:val="28"/>
          <w:szCs w:val="28"/>
        </w:rPr>
        <w:t xml:space="preserve"> конкурентоспособны</w:t>
      </w:r>
      <w:r w:rsidR="00603DD6">
        <w:rPr>
          <w:sz w:val="28"/>
          <w:szCs w:val="28"/>
          <w:lang w:val="ru-RU"/>
        </w:rPr>
        <w:t>ми</w:t>
      </w:r>
      <w:r w:rsidRPr="00CA1311">
        <w:rPr>
          <w:sz w:val="28"/>
          <w:szCs w:val="28"/>
        </w:rPr>
        <w:t xml:space="preserve"> </w:t>
      </w:r>
      <w:r>
        <w:rPr>
          <w:sz w:val="28"/>
          <w:szCs w:val="28"/>
        </w:rPr>
        <w:t>оказывают</w:t>
      </w:r>
      <w:r w:rsidR="00603DD6">
        <w:rPr>
          <w:sz w:val="28"/>
          <w:szCs w:val="28"/>
          <w:lang w:val="ru-RU"/>
        </w:rPr>
        <w:t>ся</w:t>
      </w:r>
      <w:r>
        <w:rPr>
          <w:sz w:val="28"/>
          <w:szCs w:val="28"/>
        </w:rPr>
        <w:t xml:space="preserve"> </w:t>
      </w:r>
      <w:r w:rsidRPr="00CA1311">
        <w:rPr>
          <w:sz w:val="28"/>
          <w:szCs w:val="28"/>
        </w:rPr>
        <w:t xml:space="preserve">те субъекты </w:t>
      </w:r>
      <w:r>
        <w:rPr>
          <w:sz w:val="28"/>
          <w:szCs w:val="28"/>
        </w:rPr>
        <w:t>предпринимательской деятельности</w:t>
      </w:r>
      <w:r w:rsidRPr="00CA1311">
        <w:rPr>
          <w:sz w:val="28"/>
          <w:szCs w:val="28"/>
        </w:rPr>
        <w:t>, которые наряду с</w:t>
      </w:r>
      <w:r>
        <w:rPr>
          <w:sz w:val="28"/>
          <w:szCs w:val="28"/>
        </w:rPr>
        <w:t xml:space="preserve"> </w:t>
      </w:r>
      <w:r w:rsidRPr="00CA1311">
        <w:rPr>
          <w:sz w:val="28"/>
          <w:szCs w:val="28"/>
        </w:rPr>
        <w:t>высок</w:t>
      </w:r>
      <w:r>
        <w:rPr>
          <w:sz w:val="28"/>
          <w:szCs w:val="28"/>
        </w:rPr>
        <w:t>им</w:t>
      </w:r>
      <w:r w:rsidRPr="00CA1311">
        <w:rPr>
          <w:sz w:val="28"/>
          <w:szCs w:val="28"/>
        </w:rPr>
        <w:t xml:space="preserve"> качеств</w:t>
      </w:r>
      <w:r>
        <w:rPr>
          <w:sz w:val="28"/>
          <w:szCs w:val="28"/>
        </w:rPr>
        <w:t>ом и</w:t>
      </w:r>
      <w:r w:rsidRPr="00CA1311">
        <w:rPr>
          <w:sz w:val="28"/>
          <w:szCs w:val="28"/>
        </w:rPr>
        <w:t xml:space="preserve"> низк</w:t>
      </w:r>
      <w:r>
        <w:rPr>
          <w:sz w:val="28"/>
          <w:szCs w:val="28"/>
        </w:rPr>
        <w:t>ой</w:t>
      </w:r>
      <w:r w:rsidRPr="00CA1311">
        <w:rPr>
          <w:sz w:val="28"/>
          <w:szCs w:val="28"/>
        </w:rPr>
        <w:t xml:space="preserve"> цен</w:t>
      </w:r>
      <w:r>
        <w:rPr>
          <w:sz w:val="28"/>
          <w:szCs w:val="28"/>
        </w:rPr>
        <w:t>ой</w:t>
      </w:r>
      <w:r w:rsidRPr="00CA1311">
        <w:rPr>
          <w:sz w:val="28"/>
          <w:szCs w:val="28"/>
        </w:rPr>
        <w:t xml:space="preserve"> оказыва</w:t>
      </w:r>
      <w:r>
        <w:rPr>
          <w:sz w:val="28"/>
          <w:szCs w:val="28"/>
        </w:rPr>
        <w:t xml:space="preserve">ют / </w:t>
      </w:r>
      <w:r w:rsidRPr="00CA1311">
        <w:rPr>
          <w:sz w:val="28"/>
          <w:szCs w:val="28"/>
        </w:rPr>
        <w:t>предоставляют дополнительны</w:t>
      </w:r>
      <w:r w:rsidR="00603DD6">
        <w:rPr>
          <w:sz w:val="28"/>
          <w:szCs w:val="28"/>
          <w:lang w:val="ru-RU"/>
        </w:rPr>
        <w:t>е</w:t>
      </w:r>
      <w:r w:rsidRPr="00CA1311">
        <w:rPr>
          <w:sz w:val="28"/>
          <w:szCs w:val="28"/>
        </w:rPr>
        <w:t xml:space="preserve"> сервис</w:t>
      </w:r>
      <w:r>
        <w:rPr>
          <w:sz w:val="28"/>
          <w:szCs w:val="28"/>
        </w:rPr>
        <w:t>ы</w:t>
      </w:r>
      <w:r w:rsidR="00603DD6">
        <w:rPr>
          <w:sz w:val="28"/>
          <w:szCs w:val="28"/>
          <w:lang w:val="ru-RU"/>
        </w:rPr>
        <w:t xml:space="preserve"> для клиентов</w:t>
      </w:r>
      <w:r>
        <w:rPr>
          <w:sz w:val="28"/>
          <w:szCs w:val="28"/>
        </w:rPr>
        <w:t xml:space="preserve"> и улучшают</w:t>
      </w:r>
      <w:r w:rsidR="00603DD6">
        <w:rPr>
          <w:sz w:val="28"/>
          <w:szCs w:val="28"/>
          <w:lang w:val="ru-RU"/>
        </w:rPr>
        <w:t xml:space="preserve"> их</w:t>
      </w:r>
      <w:r w:rsidR="00603DD6">
        <w:rPr>
          <w:sz w:val="28"/>
          <w:szCs w:val="28"/>
        </w:rPr>
        <w:t xml:space="preserve"> качество</w:t>
      </w:r>
      <w:r w:rsidRPr="00CA1311">
        <w:rPr>
          <w:sz w:val="28"/>
          <w:szCs w:val="28"/>
        </w:rPr>
        <w:t>.</w:t>
      </w:r>
    </w:p>
    <w:p w14:paraId="54120609" w14:textId="77777777" w:rsidR="00CD65A9" w:rsidRDefault="00CD65A9" w:rsidP="00CD65A9">
      <w:pPr>
        <w:pStyle w:val="Standard"/>
        <w:spacing w:after="0"/>
        <w:ind w:firstLine="851"/>
        <w:jc w:val="both"/>
        <w:rPr>
          <w:rFonts w:ascii="Times New Roman" w:hAnsi="Times New Roman"/>
          <w:sz w:val="28"/>
          <w:szCs w:val="28"/>
          <w:shd w:val="clear" w:color="auto" w:fill="FFFFFF"/>
        </w:rPr>
      </w:pPr>
    </w:p>
    <w:p w14:paraId="5623B80C" w14:textId="6BBED498" w:rsidR="00CD65A9" w:rsidRPr="00A032C0" w:rsidRDefault="00A032C0" w:rsidP="00CD65A9">
      <w:pPr>
        <w:pStyle w:val="Standard"/>
        <w:spacing w:after="0"/>
        <w:ind w:firstLine="851"/>
        <w:jc w:val="both"/>
        <w:rPr>
          <w:rFonts w:ascii="Times New Roman" w:hAnsi="Times New Roman"/>
          <w:sz w:val="28"/>
          <w:szCs w:val="28"/>
          <w:shd w:val="clear" w:color="auto" w:fill="FFFFFF"/>
        </w:rPr>
      </w:pPr>
      <w:r w:rsidRPr="00A032C0">
        <w:rPr>
          <w:rFonts w:ascii="Times New Roman" w:hAnsi="Times New Roman"/>
          <w:sz w:val="28"/>
          <w:szCs w:val="28"/>
          <w:shd w:val="clear" w:color="auto" w:fill="FFFFFF"/>
        </w:rPr>
        <w:t>Анализ данных за 2017-2020</w:t>
      </w:r>
      <w:r w:rsidR="00CD65A9" w:rsidRPr="00A032C0">
        <w:rPr>
          <w:rFonts w:ascii="Times New Roman" w:hAnsi="Times New Roman"/>
          <w:sz w:val="28"/>
          <w:szCs w:val="28"/>
          <w:shd w:val="clear" w:color="auto" w:fill="FFFFFF"/>
        </w:rPr>
        <w:t xml:space="preserve"> годы об уровнях тарифов (цен) на услуги естественных монополий показал, что повышение тарифов происходило в пределах максимальных индексов изменения размера, вносимой гражданами платы за коммунальные услуги в соответствии с постановлением главы администрации (губернатора) Краснодарского края.</w:t>
      </w:r>
    </w:p>
    <w:p w14:paraId="3358986D" w14:textId="77777777" w:rsidR="00CD65A9" w:rsidRPr="00A032C0" w:rsidRDefault="00CD65A9" w:rsidP="00CD65A9">
      <w:pPr>
        <w:pStyle w:val="Standard"/>
        <w:spacing w:after="0"/>
        <w:jc w:val="both"/>
        <w:rPr>
          <w:rFonts w:ascii="Times New Roman" w:hAnsi="Times New Roman"/>
          <w:sz w:val="10"/>
          <w:szCs w:val="10"/>
          <w:shd w:val="clear" w:color="auto" w:fill="FFFFFF"/>
        </w:rPr>
      </w:pPr>
    </w:p>
    <w:tbl>
      <w:tblPr>
        <w:tblW w:w="9054" w:type="dxa"/>
        <w:tblInd w:w="13" w:type="dxa"/>
        <w:tblLayout w:type="fixed"/>
        <w:tblCellMar>
          <w:left w:w="10" w:type="dxa"/>
          <w:right w:w="10" w:type="dxa"/>
        </w:tblCellMar>
        <w:tblLook w:val="0000" w:firstRow="0" w:lastRow="0" w:firstColumn="0" w:lastColumn="0" w:noHBand="0" w:noVBand="0"/>
      </w:tblPr>
      <w:tblGrid>
        <w:gridCol w:w="2817"/>
        <w:gridCol w:w="1560"/>
        <w:gridCol w:w="1701"/>
        <w:gridCol w:w="1559"/>
        <w:gridCol w:w="1417"/>
      </w:tblGrid>
      <w:tr w:rsidR="004953A4" w:rsidRPr="00A032C0" w14:paraId="186FB77A" w14:textId="77777777" w:rsidTr="004953A4">
        <w:tc>
          <w:tcPr>
            <w:tcW w:w="2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8DC4EEF" w14:textId="77777777" w:rsidR="004953A4" w:rsidRPr="00A032C0" w:rsidRDefault="004953A4" w:rsidP="004953A4">
            <w:pPr>
              <w:pStyle w:val="Standard"/>
              <w:spacing w:after="0" w:line="360" w:lineRule="auto"/>
              <w:jc w:val="center"/>
              <w:rPr>
                <w:rFonts w:ascii="Times New Roman" w:hAnsi="Times New Roman"/>
                <w:shd w:val="clear" w:color="auto" w:fill="FFFFFF"/>
              </w:rPr>
            </w:pPr>
            <w:r w:rsidRPr="00A032C0">
              <w:rPr>
                <w:rFonts w:ascii="Times New Roman" w:hAnsi="Times New Roman"/>
                <w:shd w:val="clear" w:color="auto" w:fill="FFFFFF"/>
              </w:rPr>
              <w:t>Монополии</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6CD0FA6" w14:textId="77777777" w:rsidR="004953A4" w:rsidRPr="00A032C0" w:rsidRDefault="004953A4" w:rsidP="004953A4">
            <w:pPr>
              <w:pStyle w:val="Standard"/>
              <w:spacing w:after="0" w:line="360" w:lineRule="auto"/>
              <w:jc w:val="center"/>
              <w:rPr>
                <w:rFonts w:ascii="Times New Roman" w:hAnsi="Times New Roman"/>
                <w:shd w:val="clear" w:color="auto" w:fill="FFFFFF"/>
              </w:rPr>
            </w:pPr>
            <w:r w:rsidRPr="00A032C0">
              <w:rPr>
                <w:rFonts w:ascii="Times New Roman" w:hAnsi="Times New Roman"/>
                <w:shd w:val="clear" w:color="auto" w:fill="FFFFFF"/>
              </w:rPr>
              <w:t>2017</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3DE3190" w14:textId="77777777" w:rsidR="004953A4" w:rsidRPr="00A032C0" w:rsidRDefault="004953A4" w:rsidP="004953A4">
            <w:pPr>
              <w:pStyle w:val="Standard"/>
              <w:spacing w:after="0" w:line="360" w:lineRule="auto"/>
              <w:jc w:val="center"/>
              <w:rPr>
                <w:rFonts w:ascii="Times New Roman" w:hAnsi="Times New Roman"/>
                <w:shd w:val="clear" w:color="auto" w:fill="FFFFFF"/>
              </w:rPr>
            </w:pPr>
            <w:r w:rsidRPr="00A032C0">
              <w:rPr>
                <w:rFonts w:ascii="Times New Roman" w:hAnsi="Times New Roman"/>
                <w:shd w:val="clear" w:color="auto" w:fill="FFFFFF"/>
              </w:rPr>
              <w:t>2018</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E4F0A66" w14:textId="51B703DC" w:rsidR="004953A4" w:rsidRPr="00A032C0" w:rsidRDefault="004953A4" w:rsidP="004953A4">
            <w:pPr>
              <w:pStyle w:val="Standard"/>
              <w:spacing w:after="0" w:line="360" w:lineRule="auto"/>
              <w:jc w:val="center"/>
              <w:rPr>
                <w:rFonts w:ascii="Times New Roman" w:hAnsi="Times New Roman"/>
                <w:shd w:val="clear" w:color="auto" w:fill="FFFFFF"/>
              </w:rPr>
            </w:pPr>
            <w:r w:rsidRPr="00A032C0">
              <w:rPr>
                <w:rFonts w:ascii="Times New Roman" w:hAnsi="Times New Roman"/>
                <w:shd w:val="clear" w:color="auto" w:fill="FFFFFF"/>
              </w:rPr>
              <w:t>2019</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2B3BF67" w14:textId="1C3392AE" w:rsidR="004953A4" w:rsidRPr="00A032C0" w:rsidRDefault="004953A4" w:rsidP="004953A4">
            <w:pPr>
              <w:pStyle w:val="Standard"/>
              <w:spacing w:after="0" w:line="360" w:lineRule="auto"/>
              <w:jc w:val="center"/>
              <w:rPr>
                <w:rFonts w:ascii="Times New Roman" w:hAnsi="Times New Roman"/>
                <w:shd w:val="clear" w:color="auto" w:fill="FFFFFF"/>
              </w:rPr>
            </w:pPr>
            <w:r w:rsidRPr="00A032C0">
              <w:rPr>
                <w:rFonts w:ascii="Times New Roman" w:hAnsi="Times New Roman"/>
                <w:shd w:val="clear" w:color="auto" w:fill="FFFFFF"/>
              </w:rPr>
              <w:t>2020</w:t>
            </w:r>
          </w:p>
        </w:tc>
      </w:tr>
      <w:tr w:rsidR="004953A4" w:rsidRPr="00A032C0" w14:paraId="673526E7" w14:textId="77777777" w:rsidTr="004953A4">
        <w:tc>
          <w:tcPr>
            <w:tcW w:w="2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DE814A" w14:textId="77777777" w:rsidR="004953A4" w:rsidRPr="00A032C0" w:rsidRDefault="004953A4" w:rsidP="004953A4">
            <w:pPr>
              <w:pStyle w:val="Standard"/>
              <w:spacing w:after="0" w:line="360" w:lineRule="auto"/>
              <w:rPr>
                <w:rFonts w:ascii="Times New Roman" w:hAnsi="Times New Roman"/>
              </w:rPr>
            </w:pPr>
            <w:r w:rsidRPr="00A032C0">
              <w:rPr>
                <w:rFonts w:ascii="Times New Roman" w:hAnsi="Times New Roman"/>
                <w:shd w:val="clear" w:color="auto" w:fill="FFFFFF"/>
              </w:rPr>
              <w:t>Водоснабжение, руб./м</w:t>
            </w:r>
            <w:r w:rsidRPr="00A032C0">
              <w:rPr>
                <w:rFonts w:ascii="Times New Roman" w:hAnsi="Times New Roman"/>
                <w:shd w:val="clear" w:color="auto" w:fill="FFFFFF"/>
                <w:vertAlign w:val="superscript"/>
              </w:rPr>
              <w:t>3</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12AFAD" w14:textId="77777777" w:rsidR="004953A4" w:rsidRPr="00A032C0" w:rsidRDefault="004953A4" w:rsidP="004953A4">
            <w:pPr>
              <w:pStyle w:val="Standard"/>
              <w:spacing w:after="0" w:line="360" w:lineRule="auto"/>
              <w:ind w:right="-50"/>
              <w:jc w:val="center"/>
              <w:rPr>
                <w:rFonts w:ascii="Times New Roman" w:hAnsi="Times New Roman"/>
                <w:shd w:val="clear" w:color="auto" w:fill="FFFFFF"/>
              </w:rPr>
            </w:pPr>
            <w:r w:rsidRPr="00A032C0">
              <w:rPr>
                <w:rFonts w:ascii="Times New Roman" w:hAnsi="Times New Roman"/>
                <w:shd w:val="clear" w:color="auto" w:fill="FFFFFF"/>
              </w:rPr>
              <w:t>30,25</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EEA57BD" w14:textId="77777777" w:rsidR="004953A4" w:rsidRPr="00A032C0" w:rsidRDefault="004953A4" w:rsidP="004953A4">
            <w:pPr>
              <w:pStyle w:val="Standard"/>
              <w:tabs>
                <w:tab w:val="left" w:pos="1789"/>
              </w:tabs>
              <w:spacing w:after="0" w:line="360" w:lineRule="auto"/>
              <w:ind w:right="459"/>
              <w:jc w:val="center"/>
              <w:rPr>
                <w:rFonts w:ascii="Times New Roman" w:hAnsi="Times New Roman"/>
                <w:shd w:val="clear" w:color="auto" w:fill="FFFFFF"/>
              </w:rPr>
            </w:pPr>
            <w:r w:rsidRPr="00A032C0">
              <w:rPr>
                <w:rFonts w:ascii="Times New Roman" w:hAnsi="Times New Roman"/>
                <w:shd w:val="clear" w:color="auto" w:fill="FFFFFF"/>
              </w:rPr>
              <w:t>31,31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20D5750F" w14:textId="4665A9B6" w:rsidR="004953A4" w:rsidRPr="00A032C0" w:rsidRDefault="008775F6" w:rsidP="004953A4">
            <w:pPr>
              <w:pStyle w:val="Standard"/>
              <w:spacing w:after="0" w:line="360" w:lineRule="auto"/>
              <w:ind w:right="33"/>
              <w:jc w:val="center"/>
              <w:rPr>
                <w:rFonts w:ascii="Times New Roman" w:hAnsi="Times New Roman"/>
                <w:shd w:val="clear" w:color="auto" w:fill="FFFFFF"/>
              </w:rPr>
            </w:pPr>
            <w:r>
              <w:rPr>
                <w:rFonts w:ascii="Times New Roman" w:hAnsi="Times New Roman"/>
                <w:shd w:val="clear" w:color="auto" w:fill="FFFFFF"/>
              </w:rPr>
              <w:t>31,61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7242205" w14:textId="7AD54A28" w:rsidR="004953A4" w:rsidRPr="00A032C0" w:rsidRDefault="008775F6" w:rsidP="004953A4">
            <w:pPr>
              <w:pStyle w:val="Standard"/>
              <w:spacing w:after="0" w:line="360" w:lineRule="auto"/>
              <w:ind w:right="33"/>
              <w:jc w:val="center"/>
              <w:rPr>
                <w:rFonts w:ascii="Times New Roman" w:hAnsi="Times New Roman"/>
                <w:shd w:val="clear" w:color="auto" w:fill="FFFFFF"/>
              </w:rPr>
            </w:pPr>
            <w:r>
              <w:rPr>
                <w:rFonts w:ascii="Times New Roman" w:hAnsi="Times New Roman"/>
                <w:shd w:val="clear" w:color="auto" w:fill="FFFFFF"/>
              </w:rPr>
              <w:t>32,17</w:t>
            </w:r>
          </w:p>
        </w:tc>
      </w:tr>
      <w:tr w:rsidR="004953A4" w:rsidRPr="00A032C0" w14:paraId="2B85B2BC" w14:textId="77777777" w:rsidTr="004953A4">
        <w:tc>
          <w:tcPr>
            <w:tcW w:w="2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D2256C3" w14:textId="77777777" w:rsidR="004953A4" w:rsidRPr="00A032C0" w:rsidRDefault="004953A4" w:rsidP="004953A4">
            <w:pPr>
              <w:pStyle w:val="Standard"/>
              <w:spacing w:after="0" w:line="360" w:lineRule="auto"/>
              <w:rPr>
                <w:rFonts w:ascii="Times New Roman" w:hAnsi="Times New Roman"/>
              </w:rPr>
            </w:pPr>
            <w:r w:rsidRPr="00A032C0">
              <w:rPr>
                <w:rFonts w:ascii="Times New Roman" w:hAnsi="Times New Roman"/>
                <w:shd w:val="clear" w:color="auto" w:fill="FFFFFF"/>
              </w:rPr>
              <w:t>Водоотведение, руб./м</w:t>
            </w:r>
            <w:r w:rsidRPr="00A032C0">
              <w:rPr>
                <w:rFonts w:ascii="Times New Roman" w:hAnsi="Times New Roman"/>
                <w:shd w:val="clear" w:color="auto" w:fill="FFFFFF"/>
                <w:vertAlign w:val="superscript"/>
              </w:rPr>
              <w:t>3</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96777CB" w14:textId="77777777" w:rsidR="004953A4" w:rsidRPr="00A032C0" w:rsidRDefault="004953A4" w:rsidP="004953A4">
            <w:pPr>
              <w:pStyle w:val="Standard"/>
              <w:spacing w:after="0" w:line="360" w:lineRule="auto"/>
              <w:ind w:right="-50"/>
              <w:jc w:val="center"/>
              <w:rPr>
                <w:rFonts w:ascii="Times New Roman" w:hAnsi="Times New Roman"/>
                <w:shd w:val="clear" w:color="auto" w:fill="FFFFFF"/>
              </w:rPr>
            </w:pPr>
            <w:r w:rsidRPr="00A032C0">
              <w:rPr>
                <w:rFonts w:ascii="Times New Roman" w:hAnsi="Times New Roman"/>
                <w:shd w:val="clear" w:color="auto" w:fill="FFFFFF"/>
              </w:rPr>
              <w:t>43,29</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16B7174" w14:textId="77777777" w:rsidR="004953A4" w:rsidRPr="00A032C0" w:rsidRDefault="004953A4" w:rsidP="004953A4">
            <w:pPr>
              <w:pStyle w:val="Standard"/>
              <w:tabs>
                <w:tab w:val="left" w:pos="1789"/>
              </w:tabs>
              <w:spacing w:after="0" w:line="360" w:lineRule="auto"/>
              <w:ind w:right="459"/>
              <w:jc w:val="center"/>
              <w:rPr>
                <w:rFonts w:ascii="Times New Roman" w:hAnsi="Times New Roman"/>
                <w:shd w:val="clear" w:color="auto" w:fill="FFFFFF"/>
              </w:rPr>
            </w:pPr>
            <w:r w:rsidRPr="00A032C0">
              <w:rPr>
                <w:rFonts w:ascii="Times New Roman" w:hAnsi="Times New Roman"/>
                <w:shd w:val="clear" w:color="auto" w:fill="FFFFFF"/>
              </w:rPr>
              <w:t>44,65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51A97B16" w14:textId="43B799F5" w:rsidR="004953A4" w:rsidRPr="00A032C0" w:rsidRDefault="008775F6" w:rsidP="004953A4">
            <w:pPr>
              <w:pStyle w:val="Standard"/>
              <w:spacing w:after="0" w:line="360" w:lineRule="auto"/>
              <w:ind w:right="33"/>
              <w:jc w:val="center"/>
              <w:rPr>
                <w:rFonts w:ascii="Times New Roman" w:hAnsi="Times New Roman"/>
                <w:shd w:val="clear" w:color="auto" w:fill="FFFFFF"/>
              </w:rPr>
            </w:pPr>
            <w:r>
              <w:rPr>
                <w:rFonts w:ascii="Times New Roman" w:hAnsi="Times New Roman"/>
                <w:shd w:val="clear" w:color="auto" w:fill="FFFFFF"/>
              </w:rPr>
              <w:t>48,38</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576FD0F" w14:textId="7DDF07BA" w:rsidR="004953A4" w:rsidRPr="00A032C0" w:rsidRDefault="00A032C0" w:rsidP="004953A4">
            <w:pPr>
              <w:pStyle w:val="Standard"/>
              <w:spacing w:after="0" w:line="360" w:lineRule="auto"/>
              <w:ind w:right="33"/>
              <w:jc w:val="center"/>
              <w:rPr>
                <w:rFonts w:ascii="Times New Roman" w:hAnsi="Times New Roman"/>
                <w:shd w:val="clear" w:color="auto" w:fill="FFFFFF"/>
              </w:rPr>
            </w:pPr>
            <w:r>
              <w:rPr>
                <w:rFonts w:ascii="Times New Roman" w:hAnsi="Times New Roman"/>
                <w:shd w:val="clear" w:color="auto" w:fill="FFFFFF"/>
              </w:rPr>
              <w:t>49,23</w:t>
            </w:r>
          </w:p>
        </w:tc>
      </w:tr>
      <w:tr w:rsidR="004953A4" w:rsidRPr="00A032C0" w14:paraId="6BA5E954" w14:textId="77777777" w:rsidTr="004953A4">
        <w:tc>
          <w:tcPr>
            <w:tcW w:w="2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26B113" w14:textId="77777777" w:rsidR="004953A4" w:rsidRPr="00A032C0" w:rsidRDefault="004953A4" w:rsidP="004953A4">
            <w:pPr>
              <w:pStyle w:val="Standard"/>
              <w:spacing w:after="0" w:line="360" w:lineRule="auto"/>
              <w:rPr>
                <w:rFonts w:ascii="Times New Roman" w:hAnsi="Times New Roman"/>
                <w:shd w:val="clear" w:color="auto" w:fill="FFFFFF"/>
              </w:rPr>
            </w:pPr>
            <w:r w:rsidRPr="00A032C0">
              <w:rPr>
                <w:rFonts w:ascii="Times New Roman" w:hAnsi="Times New Roman"/>
                <w:shd w:val="clear" w:color="auto" w:fill="FFFFFF"/>
              </w:rPr>
              <w:t>Газоснабжение (руб/</w:t>
            </w:r>
            <w:r w:rsidRPr="00A032C0">
              <w:rPr>
                <w:rFonts w:ascii="Times New Roman" w:hAnsi="Times New Roman"/>
              </w:rPr>
              <w:t>м</w:t>
            </w:r>
            <w:r w:rsidRPr="00A032C0">
              <w:rPr>
                <w:rFonts w:ascii="Times New Roman" w:hAnsi="Times New Roman"/>
                <w:vertAlign w:val="superscript"/>
              </w:rPr>
              <w:t>3</w:t>
            </w:r>
            <w:r w:rsidRPr="00A032C0">
              <w:rPr>
                <w:rFonts w:ascii="Times New Roman" w:hAnsi="Times New Roman"/>
                <w:shd w:val="clear" w:color="auto" w:fill="FFFFFF"/>
              </w:rPr>
              <w:t>)</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E63EEC5" w14:textId="77777777" w:rsidR="004953A4" w:rsidRPr="00A032C0" w:rsidRDefault="004953A4" w:rsidP="004953A4">
            <w:pPr>
              <w:pStyle w:val="Standard"/>
              <w:spacing w:after="0" w:line="360" w:lineRule="auto"/>
              <w:ind w:right="-50"/>
              <w:jc w:val="center"/>
              <w:rPr>
                <w:rFonts w:ascii="Times New Roman" w:hAnsi="Times New Roman"/>
                <w:shd w:val="clear" w:color="auto" w:fill="FFFFFF"/>
              </w:rPr>
            </w:pPr>
            <w:r w:rsidRPr="00A032C0">
              <w:rPr>
                <w:rFonts w:ascii="Times New Roman" w:hAnsi="Times New Roman"/>
                <w:shd w:val="clear" w:color="auto" w:fill="FFFFFF"/>
              </w:rPr>
              <w:t>6,03</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CBDB07" w14:textId="77777777" w:rsidR="004953A4" w:rsidRPr="00A032C0" w:rsidRDefault="004953A4" w:rsidP="004953A4">
            <w:pPr>
              <w:pStyle w:val="Standard"/>
              <w:tabs>
                <w:tab w:val="left" w:pos="1789"/>
              </w:tabs>
              <w:spacing w:after="0" w:line="360" w:lineRule="auto"/>
              <w:ind w:right="459"/>
              <w:jc w:val="center"/>
              <w:rPr>
                <w:rFonts w:ascii="Times New Roman" w:hAnsi="Times New Roman"/>
                <w:shd w:val="clear" w:color="auto" w:fill="FFFFFF"/>
              </w:rPr>
            </w:pPr>
            <w:r w:rsidRPr="00A032C0">
              <w:rPr>
                <w:rFonts w:ascii="Times New Roman" w:hAnsi="Times New Roman"/>
                <w:shd w:val="clear" w:color="auto" w:fill="FFFFFF"/>
              </w:rPr>
              <w:t>6,03</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5BCFB9DD" w14:textId="44A502C1" w:rsidR="004953A4" w:rsidRPr="00A032C0" w:rsidRDefault="004953A4" w:rsidP="004953A4">
            <w:pPr>
              <w:pStyle w:val="Standard"/>
              <w:spacing w:after="0" w:line="360" w:lineRule="auto"/>
              <w:ind w:right="33"/>
              <w:jc w:val="center"/>
              <w:rPr>
                <w:rFonts w:ascii="Times New Roman" w:hAnsi="Times New Roman"/>
                <w:shd w:val="clear" w:color="auto" w:fill="FFFFFF"/>
              </w:rPr>
            </w:pPr>
            <w:r w:rsidRPr="00A032C0">
              <w:rPr>
                <w:rFonts w:ascii="Times New Roman" w:hAnsi="Times New Roman"/>
                <w:shd w:val="clear" w:color="auto" w:fill="FFFFFF"/>
              </w:rPr>
              <w:t>6,33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D8C271A" w14:textId="191FDAE3" w:rsidR="004953A4" w:rsidRPr="00A032C0" w:rsidRDefault="00A032C0" w:rsidP="004953A4">
            <w:pPr>
              <w:pStyle w:val="Standard"/>
              <w:spacing w:after="0" w:line="360" w:lineRule="auto"/>
              <w:ind w:right="33"/>
              <w:jc w:val="center"/>
              <w:rPr>
                <w:rFonts w:ascii="Times New Roman" w:hAnsi="Times New Roman"/>
                <w:shd w:val="clear" w:color="auto" w:fill="FFFFFF"/>
              </w:rPr>
            </w:pPr>
            <w:r>
              <w:rPr>
                <w:rFonts w:ascii="Times New Roman" w:hAnsi="Times New Roman"/>
                <w:shd w:val="clear" w:color="auto" w:fill="FFFFFF"/>
              </w:rPr>
              <w:t>6,61</w:t>
            </w:r>
          </w:p>
        </w:tc>
      </w:tr>
      <w:tr w:rsidR="004953A4" w:rsidRPr="00A032C0" w14:paraId="5067C05F" w14:textId="77777777" w:rsidTr="004953A4">
        <w:tc>
          <w:tcPr>
            <w:tcW w:w="2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6F525D6" w14:textId="77777777" w:rsidR="004953A4" w:rsidRPr="00A032C0" w:rsidRDefault="004953A4" w:rsidP="004953A4">
            <w:pPr>
              <w:pStyle w:val="Standard"/>
              <w:spacing w:after="0" w:line="360" w:lineRule="auto"/>
              <w:rPr>
                <w:rFonts w:ascii="Times New Roman" w:hAnsi="Times New Roman"/>
                <w:shd w:val="clear" w:color="auto" w:fill="FFFFFF"/>
              </w:rPr>
            </w:pPr>
            <w:r w:rsidRPr="00A032C0">
              <w:rPr>
                <w:rFonts w:ascii="Times New Roman" w:hAnsi="Times New Roman"/>
                <w:shd w:val="clear" w:color="auto" w:fill="FFFFFF"/>
              </w:rPr>
              <w:t>Электроснабжение (руб/кВт)</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5B9795B" w14:textId="77777777" w:rsidR="004953A4" w:rsidRPr="00A032C0" w:rsidRDefault="004953A4" w:rsidP="004953A4">
            <w:pPr>
              <w:pStyle w:val="Standard"/>
              <w:spacing w:after="0" w:line="360" w:lineRule="auto"/>
              <w:ind w:right="-50"/>
              <w:jc w:val="center"/>
              <w:rPr>
                <w:rFonts w:ascii="Times New Roman" w:hAnsi="Times New Roman"/>
                <w:shd w:val="clear" w:color="auto" w:fill="FFFFFF"/>
              </w:rPr>
            </w:pPr>
            <w:r w:rsidRPr="00A032C0">
              <w:rPr>
                <w:rFonts w:ascii="Times New Roman" w:hAnsi="Times New Roman"/>
                <w:shd w:val="clear" w:color="auto" w:fill="FFFFFF"/>
              </w:rPr>
              <w:t>3,78</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7716025" w14:textId="77777777" w:rsidR="004953A4" w:rsidRPr="00A032C0" w:rsidRDefault="004953A4" w:rsidP="004953A4">
            <w:pPr>
              <w:pStyle w:val="Standard"/>
              <w:tabs>
                <w:tab w:val="left" w:pos="1789"/>
              </w:tabs>
              <w:spacing w:after="0" w:line="360" w:lineRule="auto"/>
              <w:ind w:right="459"/>
              <w:jc w:val="center"/>
              <w:rPr>
                <w:rFonts w:ascii="Times New Roman" w:hAnsi="Times New Roman"/>
                <w:shd w:val="clear" w:color="auto" w:fill="FFFFFF"/>
              </w:rPr>
            </w:pPr>
            <w:r w:rsidRPr="00A032C0">
              <w:rPr>
                <w:rFonts w:ascii="Times New Roman" w:hAnsi="Times New Roman"/>
                <w:shd w:val="clear" w:color="auto" w:fill="FFFFFF"/>
              </w:rPr>
              <w:t>3,92</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8CB9912" w14:textId="09677996" w:rsidR="004953A4" w:rsidRPr="00A032C0" w:rsidRDefault="004953A4" w:rsidP="004953A4">
            <w:pPr>
              <w:pStyle w:val="Standard"/>
              <w:spacing w:after="0" w:line="360" w:lineRule="auto"/>
              <w:ind w:right="33"/>
              <w:jc w:val="center"/>
              <w:rPr>
                <w:rFonts w:ascii="Times New Roman" w:hAnsi="Times New Roman"/>
                <w:shd w:val="clear" w:color="auto" w:fill="FFFFFF"/>
              </w:rPr>
            </w:pPr>
            <w:r w:rsidRPr="00A032C0">
              <w:rPr>
                <w:rFonts w:ascii="Times New Roman" w:hAnsi="Times New Roman"/>
                <w:shd w:val="clear" w:color="auto" w:fill="FFFFFF"/>
              </w:rPr>
              <w:t>4,09</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B2A0B95" w14:textId="224304F4" w:rsidR="004953A4" w:rsidRPr="00A032C0" w:rsidRDefault="00A032C0" w:rsidP="004953A4">
            <w:pPr>
              <w:pStyle w:val="Standard"/>
              <w:spacing w:after="0" w:line="360" w:lineRule="auto"/>
              <w:ind w:right="33"/>
              <w:jc w:val="center"/>
              <w:rPr>
                <w:rFonts w:ascii="Times New Roman" w:hAnsi="Times New Roman"/>
                <w:shd w:val="clear" w:color="auto" w:fill="FFFFFF"/>
              </w:rPr>
            </w:pPr>
            <w:r>
              <w:rPr>
                <w:rFonts w:ascii="Times New Roman" w:hAnsi="Times New Roman"/>
                <w:shd w:val="clear" w:color="auto" w:fill="FFFFFF"/>
              </w:rPr>
              <w:t>4,25</w:t>
            </w:r>
          </w:p>
        </w:tc>
      </w:tr>
      <w:tr w:rsidR="004953A4" w:rsidRPr="00A032C0" w14:paraId="43E4485E" w14:textId="77777777" w:rsidTr="004953A4">
        <w:tc>
          <w:tcPr>
            <w:tcW w:w="2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4BE50A" w14:textId="77777777" w:rsidR="004953A4" w:rsidRPr="00A032C0" w:rsidRDefault="004953A4" w:rsidP="004953A4">
            <w:pPr>
              <w:pStyle w:val="Standard"/>
              <w:spacing w:after="0" w:line="360" w:lineRule="auto"/>
              <w:rPr>
                <w:rFonts w:ascii="Times New Roman" w:hAnsi="Times New Roman"/>
                <w:shd w:val="clear" w:color="auto" w:fill="FFFFFF"/>
              </w:rPr>
            </w:pPr>
            <w:r w:rsidRPr="00A032C0">
              <w:rPr>
                <w:rFonts w:ascii="Times New Roman" w:hAnsi="Times New Roman"/>
                <w:shd w:val="clear" w:color="auto" w:fill="FFFFFF"/>
              </w:rPr>
              <w:t>Теплоснабжение (руб/</w:t>
            </w:r>
            <w:r w:rsidRPr="00A032C0">
              <w:rPr>
                <w:rFonts w:ascii="Times New Roman" w:hAnsi="Times New Roman"/>
              </w:rPr>
              <w:t>м</w:t>
            </w:r>
            <w:r w:rsidRPr="00A032C0">
              <w:rPr>
                <w:rFonts w:ascii="Times New Roman" w:hAnsi="Times New Roman"/>
                <w:vertAlign w:val="superscript"/>
              </w:rPr>
              <w:t>3</w:t>
            </w:r>
            <w:r w:rsidRPr="00A032C0">
              <w:rPr>
                <w:rFonts w:ascii="Times New Roman" w:hAnsi="Times New Roman"/>
                <w:shd w:val="clear" w:color="auto" w:fill="FFFFFF"/>
              </w:rPr>
              <w:t>)</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9E7304" w14:textId="77777777" w:rsidR="004953A4" w:rsidRPr="00A032C0" w:rsidRDefault="004953A4" w:rsidP="004953A4">
            <w:pPr>
              <w:pStyle w:val="Standard"/>
              <w:spacing w:after="0" w:line="360" w:lineRule="auto"/>
              <w:ind w:right="-50"/>
              <w:jc w:val="center"/>
              <w:rPr>
                <w:rFonts w:ascii="Times New Roman" w:hAnsi="Times New Roman"/>
                <w:shd w:val="clear" w:color="auto" w:fill="FFFFFF"/>
              </w:rPr>
            </w:pPr>
            <w:r w:rsidRPr="00A032C0">
              <w:rPr>
                <w:rFonts w:ascii="Times New Roman" w:hAnsi="Times New Roman"/>
                <w:shd w:val="clear" w:color="auto" w:fill="FFFFFF"/>
              </w:rPr>
              <w:t>2399,49</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AAF5E1B" w14:textId="77777777" w:rsidR="004953A4" w:rsidRPr="00A032C0" w:rsidRDefault="004953A4" w:rsidP="004953A4">
            <w:pPr>
              <w:pStyle w:val="Standard"/>
              <w:tabs>
                <w:tab w:val="left" w:pos="1789"/>
              </w:tabs>
              <w:spacing w:after="0" w:line="360" w:lineRule="auto"/>
              <w:ind w:right="459"/>
              <w:jc w:val="center"/>
              <w:rPr>
                <w:rFonts w:ascii="Times New Roman" w:hAnsi="Times New Roman"/>
                <w:shd w:val="clear" w:color="auto" w:fill="FFFFFF"/>
              </w:rPr>
            </w:pPr>
            <w:r w:rsidRPr="00A032C0">
              <w:rPr>
                <w:rFonts w:ascii="Times New Roman" w:hAnsi="Times New Roman"/>
                <w:shd w:val="clear" w:color="auto" w:fill="FFFFFF"/>
              </w:rPr>
              <w:t>2495,13</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5BAFEB0D" w14:textId="22F2CEA5" w:rsidR="004953A4" w:rsidRPr="00A032C0" w:rsidRDefault="008775F6" w:rsidP="004953A4">
            <w:pPr>
              <w:pStyle w:val="Standard"/>
              <w:spacing w:after="0" w:line="360" w:lineRule="auto"/>
              <w:ind w:right="33"/>
              <w:jc w:val="center"/>
              <w:rPr>
                <w:rFonts w:ascii="Times New Roman" w:hAnsi="Times New Roman"/>
                <w:shd w:val="clear" w:color="auto" w:fill="FFFFFF"/>
              </w:rPr>
            </w:pPr>
            <w:r>
              <w:rPr>
                <w:rFonts w:ascii="Times New Roman" w:hAnsi="Times New Roman"/>
                <w:shd w:val="clear" w:color="auto" w:fill="FFFFFF"/>
              </w:rPr>
              <w:t>2618,72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EACE719" w14:textId="723D838D" w:rsidR="004953A4" w:rsidRPr="00A032C0" w:rsidRDefault="00A032C0" w:rsidP="004953A4">
            <w:pPr>
              <w:pStyle w:val="Standard"/>
              <w:spacing w:after="0" w:line="360" w:lineRule="auto"/>
              <w:ind w:right="33"/>
              <w:jc w:val="center"/>
              <w:rPr>
                <w:rFonts w:ascii="Times New Roman" w:hAnsi="Times New Roman"/>
                <w:shd w:val="clear" w:color="auto" w:fill="FFFFFF"/>
              </w:rPr>
            </w:pPr>
            <w:r>
              <w:rPr>
                <w:rFonts w:ascii="Times New Roman" w:hAnsi="Times New Roman"/>
                <w:shd w:val="clear" w:color="auto" w:fill="FFFFFF"/>
              </w:rPr>
              <w:t>2739,45</w:t>
            </w:r>
          </w:p>
        </w:tc>
      </w:tr>
    </w:tbl>
    <w:p w14:paraId="27B921E1" w14:textId="050CA6B3" w:rsidR="00CD65A9" w:rsidRDefault="00CD65A9" w:rsidP="00CD65A9">
      <w:pPr>
        <w:ind w:firstLine="709"/>
        <w:jc w:val="both"/>
        <w:rPr>
          <w:rFonts w:eastAsia="Calibri" w:cs="Times New Roman"/>
          <w:sz w:val="28"/>
          <w:szCs w:val="28"/>
          <w:shd w:val="clear" w:color="auto" w:fill="FFFFFF"/>
          <w:lang w:eastAsia="en-US"/>
        </w:rPr>
      </w:pPr>
    </w:p>
    <w:p w14:paraId="297784FA" w14:textId="5C6BAE35" w:rsidR="00336844" w:rsidRPr="00336844" w:rsidRDefault="00336844" w:rsidP="00AC234B">
      <w:pPr>
        <w:ind w:firstLine="709"/>
        <w:jc w:val="both"/>
        <w:textAlignment w:val="baseline"/>
        <w:rPr>
          <w:rFonts w:cs="Times New Roman"/>
          <w:color w:val="000000" w:themeColor="text1"/>
          <w:sz w:val="28"/>
          <w:szCs w:val="28"/>
          <w:lang w:val="ru-RU"/>
        </w:rPr>
      </w:pPr>
      <w:r>
        <w:rPr>
          <w:rFonts w:cs="Times New Roman"/>
          <w:color w:val="000000" w:themeColor="text1"/>
          <w:sz w:val="28"/>
          <w:szCs w:val="28"/>
          <w:lang w:val="ru-RU"/>
        </w:rPr>
        <w:t>В целях популяризации своей продукции улучшения ее качества и конкурентоспособности предприятия района ежегодно принимают участие в конкурсе «Сделано на Кубани».</w:t>
      </w:r>
    </w:p>
    <w:p w14:paraId="7C824895" w14:textId="3C732C4E" w:rsidR="00AC234B" w:rsidRPr="00671E11" w:rsidRDefault="00AC234B" w:rsidP="00AC234B">
      <w:pPr>
        <w:ind w:firstLine="709"/>
        <w:jc w:val="both"/>
        <w:textAlignment w:val="baseline"/>
        <w:rPr>
          <w:rFonts w:cs="Times New Roman"/>
          <w:color w:val="000000" w:themeColor="text1"/>
          <w:sz w:val="28"/>
          <w:szCs w:val="28"/>
        </w:rPr>
      </w:pPr>
      <w:r w:rsidRPr="00671E11">
        <w:rPr>
          <w:rFonts w:cs="Times New Roman"/>
          <w:color w:val="000000" w:themeColor="text1"/>
          <w:sz w:val="28"/>
          <w:szCs w:val="28"/>
        </w:rPr>
        <w:t>В 2020 г. знак качества «Сделано на Кубани» получили:</w:t>
      </w:r>
    </w:p>
    <w:p w14:paraId="2D276E44" w14:textId="77777777" w:rsidR="00AC234B" w:rsidRPr="00671E11" w:rsidRDefault="00AC234B" w:rsidP="00AC234B">
      <w:pPr>
        <w:ind w:firstLine="709"/>
        <w:jc w:val="both"/>
        <w:textAlignment w:val="baseline"/>
        <w:rPr>
          <w:rFonts w:cs="Times New Roman"/>
          <w:color w:val="000000" w:themeColor="text1"/>
          <w:sz w:val="28"/>
          <w:szCs w:val="28"/>
        </w:rPr>
      </w:pPr>
      <w:r w:rsidRPr="00671E11">
        <w:rPr>
          <w:rFonts w:cs="Times New Roman"/>
          <w:color w:val="000000" w:themeColor="text1"/>
          <w:sz w:val="28"/>
          <w:szCs w:val="28"/>
        </w:rPr>
        <w:t>ООО «Централ» –производство женской одежды под торговой маркой «AGENDA»;</w:t>
      </w:r>
    </w:p>
    <w:p w14:paraId="5CBDEAF6" w14:textId="77777777" w:rsidR="00AC234B" w:rsidRPr="00671E11" w:rsidRDefault="00AC234B" w:rsidP="00AC234B">
      <w:pPr>
        <w:ind w:firstLine="709"/>
        <w:jc w:val="both"/>
        <w:textAlignment w:val="baseline"/>
        <w:rPr>
          <w:rFonts w:cs="Times New Roman"/>
          <w:color w:val="000000" w:themeColor="text1"/>
          <w:sz w:val="28"/>
          <w:szCs w:val="28"/>
        </w:rPr>
      </w:pPr>
      <w:r w:rsidRPr="00671E11">
        <w:rPr>
          <w:rFonts w:cs="Times New Roman"/>
          <w:color w:val="000000" w:themeColor="text1"/>
          <w:sz w:val="28"/>
          <w:szCs w:val="28"/>
        </w:rPr>
        <w:t>ООО «Белкрас-М» – предприятие машиностроительной отрасли, знак качества на технологическое оборудование для пищевой промышленности: печи конвекционные-ротационные электрические;</w:t>
      </w:r>
    </w:p>
    <w:p w14:paraId="7CEBCB69" w14:textId="77777777" w:rsidR="00AC234B" w:rsidRDefault="00AC234B" w:rsidP="00AC234B">
      <w:pPr>
        <w:ind w:firstLine="709"/>
        <w:jc w:val="both"/>
        <w:textAlignment w:val="baseline"/>
        <w:rPr>
          <w:rFonts w:cs="Times New Roman"/>
          <w:color w:val="000000" w:themeColor="text1"/>
          <w:sz w:val="28"/>
          <w:szCs w:val="28"/>
        </w:rPr>
      </w:pPr>
      <w:r w:rsidRPr="00671E11">
        <w:rPr>
          <w:rFonts w:cs="Times New Roman"/>
          <w:color w:val="000000" w:themeColor="text1"/>
          <w:sz w:val="28"/>
          <w:szCs w:val="28"/>
        </w:rPr>
        <w:t>ООО «Рубин» – предприятие по выпуску, монтажу оборудования и его запасных частей для пищевой промышленности (знак качества на 5 видов выпускаемой продукции).</w:t>
      </w:r>
      <w:r w:rsidRPr="00056A20">
        <w:rPr>
          <w:rFonts w:cs="Times New Roman"/>
          <w:color w:val="000000" w:themeColor="text1"/>
          <w:sz w:val="28"/>
          <w:szCs w:val="28"/>
        </w:rPr>
        <w:t xml:space="preserve"> </w:t>
      </w:r>
    </w:p>
    <w:p w14:paraId="1A9AC762" w14:textId="77777777" w:rsidR="00CD65A9" w:rsidRPr="006D008D" w:rsidRDefault="00CD65A9" w:rsidP="00CD65A9">
      <w:pPr>
        <w:ind w:firstLine="709"/>
        <w:jc w:val="both"/>
        <w:rPr>
          <w:rFonts w:eastAsia="Calibri" w:cs="Times New Roman"/>
          <w:sz w:val="28"/>
          <w:szCs w:val="28"/>
          <w:shd w:val="clear" w:color="auto" w:fill="FFFFFF"/>
          <w:lang w:eastAsia="en-US"/>
        </w:rPr>
      </w:pPr>
    </w:p>
    <w:p w14:paraId="3EDFC142" w14:textId="32C858C0" w:rsidR="00CD65A9" w:rsidRDefault="00CD65A9" w:rsidP="00CD65A9">
      <w:pPr>
        <w:ind w:firstLine="708"/>
        <w:jc w:val="both"/>
        <w:rPr>
          <w:rFonts w:eastAsia="Calibri" w:cs="Times New Roman"/>
          <w:b/>
          <w:sz w:val="28"/>
          <w:szCs w:val="28"/>
          <w:shd w:val="clear" w:color="auto" w:fill="FFFFFF"/>
          <w:lang w:eastAsia="en-US"/>
        </w:rPr>
      </w:pPr>
      <w:r w:rsidRPr="003E6E41">
        <w:rPr>
          <w:rFonts w:eastAsia="Calibri" w:cs="Times New Roman"/>
          <w:b/>
          <w:sz w:val="28"/>
          <w:szCs w:val="28"/>
          <w:shd w:val="clear" w:color="auto" w:fill="FFFFFF"/>
          <w:lang w:eastAsia="en-US"/>
        </w:rPr>
        <w:lastRenderedPageBreak/>
        <w:t>1.3. Результаты мониторинга удовлетворенности (в том числе уровнем доступности, понятности и удобства получения) официальной информацией о состоянии конкурентной среды на товарных рынках региона и деятельности по содействию развитию конкуренции, размещаемой Уполномоченным органом и муниципальным образованием:</w:t>
      </w:r>
    </w:p>
    <w:p w14:paraId="4B01818F" w14:textId="13D4338D" w:rsidR="00CD65A9" w:rsidRDefault="00CD65A9" w:rsidP="00CD65A9">
      <w:pPr>
        <w:ind w:firstLine="708"/>
        <w:jc w:val="both"/>
        <w:rPr>
          <w:rFonts w:eastAsia="Calibri" w:cs="Times New Roman"/>
          <w:b/>
          <w:sz w:val="28"/>
          <w:szCs w:val="28"/>
          <w:shd w:val="clear" w:color="auto" w:fill="FFFFFF"/>
          <w:lang w:eastAsia="en-US"/>
        </w:rPr>
      </w:pPr>
    </w:p>
    <w:p w14:paraId="5B271CB7" w14:textId="047D0C0B" w:rsidR="005C43A5" w:rsidRDefault="0052536F" w:rsidP="005C43A5">
      <w:pPr>
        <w:ind w:firstLine="708"/>
        <w:jc w:val="center"/>
        <w:rPr>
          <w:rFonts w:eastAsia="Calibri" w:cs="Times New Roman"/>
          <w:sz w:val="28"/>
          <w:szCs w:val="28"/>
          <w:shd w:val="clear" w:color="auto" w:fill="FFFFFF"/>
          <w:lang w:eastAsia="en-US"/>
        </w:rPr>
      </w:pPr>
      <w:r w:rsidRPr="00BE73E6">
        <w:rPr>
          <w:rFonts w:eastAsia="Calibri" w:cs="Times New Roman"/>
          <w:sz w:val="28"/>
          <w:szCs w:val="28"/>
          <w:shd w:val="clear" w:color="auto" w:fill="FFFFFF"/>
          <w:lang w:eastAsia="en-US"/>
        </w:rPr>
        <w:t xml:space="preserve">Данные </w:t>
      </w:r>
      <w:r w:rsidR="00BE73E6">
        <w:rPr>
          <w:rFonts w:eastAsia="Calibri" w:cs="Times New Roman"/>
          <w:sz w:val="28"/>
          <w:szCs w:val="28"/>
          <w:shd w:val="clear" w:color="auto" w:fill="FFFFFF"/>
          <w:lang w:eastAsia="en-US"/>
        </w:rPr>
        <w:t>об удовлетворенности потребителей</w:t>
      </w:r>
    </w:p>
    <w:p w14:paraId="5560436E" w14:textId="4C43A8CF" w:rsidR="005C43A5" w:rsidRDefault="00BE73E6" w:rsidP="005C43A5">
      <w:pPr>
        <w:ind w:firstLine="708"/>
        <w:jc w:val="center"/>
        <w:rPr>
          <w:rFonts w:eastAsia="Calibri" w:cs="Times New Roman"/>
          <w:sz w:val="28"/>
          <w:szCs w:val="28"/>
          <w:shd w:val="clear" w:color="auto" w:fill="FFFFFF"/>
          <w:lang w:eastAsia="en-US"/>
        </w:rPr>
      </w:pPr>
      <w:r>
        <w:rPr>
          <w:rFonts w:eastAsia="Calibri" w:cs="Times New Roman"/>
          <w:sz w:val="28"/>
          <w:szCs w:val="28"/>
          <w:shd w:val="clear" w:color="auto" w:fill="FFFFFF"/>
          <w:lang w:eastAsia="en-US"/>
        </w:rPr>
        <w:t>товаров, работ и услуг качеством официальной информации</w:t>
      </w:r>
    </w:p>
    <w:p w14:paraId="10DE94F8" w14:textId="2FCBAFA5" w:rsidR="00CD65A9" w:rsidRDefault="00BE73E6" w:rsidP="005C43A5">
      <w:pPr>
        <w:ind w:firstLine="708"/>
        <w:jc w:val="center"/>
        <w:rPr>
          <w:rFonts w:eastAsia="Calibri" w:cs="Times New Roman"/>
          <w:sz w:val="28"/>
          <w:szCs w:val="28"/>
          <w:shd w:val="clear" w:color="auto" w:fill="FFFFFF"/>
          <w:lang w:eastAsia="en-US"/>
        </w:rPr>
      </w:pPr>
      <w:r>
        <w:rPr>
          <w:rFonts w:eastAsia="Calibri" w:cs="Times New Roman"/>
          <w:sz w:val="28"/>
          <w:szCs w:val="28"/>
          <w:shd w:val="clear" w:color="auto" w:fill="FFFFFF"/>
          <w:lang w:eastAsia="en-US"/>
        </w:rPr>
        <w:t>о состоянии конкурентной среды на товарных рынках, %</w:t>
      </w:r>
    </w:p>
    <w:p w14:paraId="341E09C9" w14:textId="77777777" w:rsidR="00F74BAB" w:rsidRPr="003E6E41" w:rsidRDefault="00F74BAB" w:rsidP="005C43A5">
      <w:pPr>
        <w:ind w:firstLine="708"/>
        <w:jc w:val="center"/>
        <w:rPr>
          <w:rFonts w:eastAsia="Calibri" w:cs="Times New Roman"/>
          <w:b/>
          <w:sz w:val="28"/>
          <w:szCs w:val="28"/>
          <w:shd w:val="clear" w:color="auto" w:fill="FFFFFF"/>
          <w:lang w:eastAsia="en-US"/>
        </w:rPr>
      </w:pPr>
    </w:p>
    <w:tbl>
      <w:tblPr>
        <w:tblStyle w:val="a9"/>
        <w:tblW w:w="9747" w:type="dxa"/>
        <w:tblLayout w:type="fixed"/>
        <w:tblLook w:val="04A0" w:firstRow="1" w:lastRow="0" w:firstColumn="1" w:lastColumn="0" w:noHBand="0" w:noVBand="1"/>
      </w:tblPr>
      <w:tblGrid>
        <w:gridCol w:w="2376"/>
        <w:gridCol w:w="1730"/>
        <w:gridCol w:w="2239"/>
        <w:gridCol w:w="1843"/>
        <w:gridCol w:w="1559"/>
      </w:tblGrid>
      <w:tr w:rsidR="00CD65A9" w:rsidRPr="005C43A5" w14:paraId="56AE8D5C" w14:textId="77777777" w:rsidTr="00CD65A9">
        <w:tc>
          <w:tcPr>
            <w:tcW w:w="2376" w:type="dxa"/>
          </w:tcPr>
          <w:p w14:paraId="624EE296" w14:textId="77777777" w:rsidR="00CD65A9" w:rsidRPr="005C43A5" w:rsidRDefault="00CD65A9" w:rsidP="005C43A5">
            <w:pPr>
              <w:pStyle w:val="a7"/>
              <w:tabs>
                <w:tab w:val="left" w:pos="284"/>
                <w:tab w:val="left" w:pos="426"/>
              </w:tabs>
              <w:spacing w:after="0" w:line="240" w:lineRule="auto"/>
              <w:ind w:left="0"/>
              <w:rPr>
                <w:rFonts w:ascii="Times New Roman" w:hAnsi="Times New Roman" w:cs="Times New Roman"/>
                <w:sz w:val="24"/>
                <w:szCs w:val="24"/>
              </w:rPr>
            </w:pPr>
          </w:p>
        </w:tc>
        <w:tc>
          <w:tcPr>
            <w:tcW w:w="1730" w:type="dxa"/>
            <w:vAlign w:val="center"/>
          </w:tcPr>
          <w:p w14:paraId="075775E7" w14:textId="77777777" w:rsidR="00CD65A9" w:rsidRPr="005C43A5" w:rsidRDefault="00CD65A9" w:rsidP="005C43A5">
            <w:pPr>
              <w:pStyle w:val="a7"/>
              <w:tabs>
                <w:tab w:val="left" w:pos="284"/>
              </w:tabs>
              <w:spacing w:after="0" w:line="240" w:lineRule="auto"/>
              <w:ind w:left="0"/>
              <w:rPr>
                <w:rFonts w:ascii="Times New Roman" w:hAnsi="Times New Roman" w:cs="Times New Roman"/>
                <w:sz w:val="24"/>
                <w:szCs w:val="24"/>
              </w:rPr>
            </w:pPr>
            <w:r w:rsidRPr="005C43A5">
              <w:rPr>
                <w:rFonts w:ascii="Times New Roman" w:hAnsi="Times New Roman" w:cs="Times New Roman"/>
                <w:sz w:val="24"/>
                <w:szCs w:val="24"/>
              </w:rPr>
              <w:t>Удовлетво-рительно</w:t>
            </w:r>
          </w:p>
        </w:tc>
        <w:tc>
          <w:tcPr>
            <w:tcW w:w="2239" w:type="dxa"/>
            <w:vAlign w:val="center"/>
          </w:tcPr>
          <w:p w14:paraId="4152D77D" w14:textId="77777777" w:rsidR="00CD65A9" w:rsidRPr="005C43A5" w:rsidRDefault="00CD65A9" w:rsidP="005C43A5">
            <w:pPr>
              <w:jc w:val="center"/>
              <w:rPr>
                <w:rFonts w:cs="Times New Roman"/>
              </w:rPr>
            </w:pPr>
            <w:r w:rsidRPr="005C43A5">
              <w:rPr>
                <w:rFonts w:cs="Times New Roman"/>
              </w:rPr>
              <w:t>Скорее удовлетво-рительно</w:t>
            </w:r>
          </w:p>
        </w:tc>
        <w:tc>
          <w:tcPr>
            <w:tcW w:w="1843" w:type="dxa"/>
            <w:vAlign w:val="center"/>
          </w:tcPr>
          <w:p w14:paraId="2221B592" w14:textId="77777777" w:rsidR="00CD65A9" w:rsidRPr="005C43A5" w:rsidRDefault="00CD65A9" w:rsidP="005C43A5">
            <w:pPr>
              <w:jc w:val="center"/>
              <w:rPr>
                <w:rFonts w:cs="Times New Roman"/>
              </w:rPr>
            </w:pPr>
            <w:r w:rsidRPr="005C43A5">
              <w:rPr>
                <w:rFonts w:cs="Times New Roman"/>
              </w:rPr>
              <w:t>Скорее неудовлетво-рительно</w:t>
            </w:r>
          </w:p>
        </w:tc>
        <w:tc>
          <w:tcPr>
            <w:tcW w:w="1559" w:type="dxa"/>
            <w:vAlign w:val="center"/>
          </w:tcPr>
          <w:p w14:paraId="023F6FBE" w14:textId="77777777" w:rsidR="00CD65A9" w:rsidRPr="005C43A5" w:rsidRDefault="00CD65A9" w:rsidP="005C43A5">
            <w:pPr>
              <w:jc w:val="center"/>
              <w:rPr>
                <w:rFonts w:cs="Times New Roman"/>
              </w:rPr>
            </w:pPr>
            <w:r w:rsidRPr="005C43A5">
              <w:rPr>
                <w:rFonts w:cs="Times New Roman"/>
              </w:rPr>
              <w:t>Неудовлетво-рительно</w:t>
            </w:r>
          </w:p>
        </w:tc>
      </w:tr>
      <w:tr w:rsidR="00CD65A9" w:rsidRPr="005C43A5" w14:paraId="11CB4359" w14:textId="77777777" w:rsidTr="00483BBF">
        <w:trPr>
          <w:trHeight w:val="358"/>
        </w:trPr>
        <w:tc>
          <w:tcPr>
            <w:tcW w:w="2376" w:type="dxa"/>
          </w:tcPr>
          <w:p w14:paraId="0171EB41" w14:textId="77777777" w:rsidR="00CD65A9" w:rsidRPr="005C43A5" w:rsidRDefault="00CD65A9" w:rsidP="005C43A5">
            <w:pPr>
              <w:pStyle w:val="a7"/>
              <w:tabs>
                <w:tab w:val="left" w:pos="284"/>
                <w:tab w:val="left" w:pos="426"/>
              </w:tabs>
              <w:spacing w:after="0" w:line="240" w:lineRule="auto"/>
              <w:ind w:left="0"/>
              <w:rPr>
                <w:rFonts w:ascii="Times New Roman" w:hAnsi="Times New Roman" w:cs="Times New Roman"/>
                <w:sz w:val="24"/>
                <w:szCs w:val="24"/>
              </w:rPr>
            </w:pPr>
            <w:r w:rsidRPr="005C43A5">
              <w:rPr>
                <w:rFonts w:ascii="Times New Roman" w:hAnsi="Times New Roman" w:cs="Times New Roman"/>
                <w:sz w:val="24"/>
                <w:szCs w:val="24"/>
              </w:rPr>
              <w:t>Уровень доступности</w:t>
            </w:r>
          </w:p>
        </w:tc>
        <w:tc>
          <w:tcPr>
            <w:tcW w:w="1730" w:type="dxa"/>
            <w:vAlign w:val="center"/>
          </w:tcPr>
          <w:p w14:paraId="0A5AC527" w14:textId="71E9994B" w:rsidR="00CD65A9" w:rsidRPr="005C43A5" w:rsidRDefault="00BE73E6" w:rsidP="005C43A5">
            <w:pPr>
              <w:jc w:val="center"/>
              <w:rPr>
                <w:rFonts w:cs="Times New Roman"/>
              </w:rPr>
            </w:pPr>
            <w:r w:rsidRPr="005C43A5">
              <w:rPr>
                <w:rFonts w:cs="Times New Roman"/>
              </w:rPr>
              <w:t>92,2</w:t>
            </w:r>
          </w:p>
        </w:tc>
        <w:tc>
          <w:tcPr>
            <w:tcW w:w="2239" w:type="dxa"/>
          </w:tcPr>
          <w:p w14:paraId="52C39165" w14:textId="25D2496B" w:rsidR="00CD65A9" w:rsidRPr="005C43A5" w:rsidRDefault="00BE73E6" w:rsidP="005C43A5">
            <w:pPr>
              <w:jc w:val="center"/>
              <w:rPr>
                <w:rFonts w:cs="Times New Roman"/>
              </w:rPr>
            </w:pPr>
            <w:r w:rsidRPr="005C43A5">
              <w:rPr>
                <w:rFonts w:cs="Times New Roman"/>
              </w:rPr>
              <w:t>4,6</w:t>
            </w:r>
          </w:p>
        </w:tc>
        <w:tc>
          <w:tcPr>
            <w:tcW w:w="1843" w:type="dxa"/>
          </w:tcPr>
          <w:p w14:paraId="2C108CC1" w14:textId="1BE6783C" w:rsidR="00CD65A9" w:rsidRPr="005C43A5" w:rsidRDefault="00BE73E6" w:rsidP="005C43A5">
            <w:pPr>
              <w:jc w:val="center"/>
              <w:rPr>
                <w:rFonts w:cs="Times New Roman"/>
              </w:rPr>
            </w:pPr>
            <w:r w:rsidRPr="005C43A5">
              <w:rPr>
                <w:rFonts w:cs="Times New Roman"/>
              </w:rPr>
              <w:t>2,4</w:t>
            </w:r>
          </w:p>
        </w:tc>
        <w:tc>
          <w:tcPr>
            <w:tcW w:w="1559" w:type="dxa"/>
          </w:tcPr>
          <w:p w14:paraId="70F8BF2E" w14:textId="67CD7F0C" w:rsidR="00CD65A9" w:rsidRPr="005C43A5" w:rsidRDefault="00BE73E6" w:rsidP="005C43A5">
            <w:pPr>
              <w:ind w:firstLine="33"/>
              <w:jc w:val="center"/>
              <w:rPr>
                <w:rFonts w:cs="Times New Roman"/>
              </w:rPr>
            </w:pPr>
            <w:r w:rsidRPr="005C43A5">
              <w:rPr>
                <w:rFonts w:cs="Times New Roman"/>
              </w:rPr>
              <w:t>0,2</w:t>
            </w:r>
          </w:p>
        </w:tc>
      </w:tr>
      <w:tr w:rsidR="00CD65A9" w:rsidRPr="005C43A5" w14:paraId="07B24B65" w14:textId="77777777" w:rsidTr="00483BBF">
        <w:trPr>
          <w:trHeight w:val="433"/>
        </w:trPr>
        <w:tc>
          <w:tcPr>
            <w:tcW w:w="2376" w:type="dxa"/>
          </w:tcPr>
          <w:p w14:paraId="3DE355B8" w14:textId="77777777" w:rsidR="00CD65A9" w:rsidRPr="005C43A5" w:rsidRDefault="00CD65A9" w:rsidP="005C43A5">
            <w:pPr>
              <w:pStyle w:val="a7"/>
              <w:tabs>
                <w:tab w:val="left" w:pos="284"/>
                <w:tab w:val="left" w:pos="426"/>
              </w:tabs>
              <w:spacing w:after="0" w:line="240" w:lineRule="auto"/>
              <w:ind w:left="0"/>
              <w:rPr>
                <w:rFonts w:ascii="Times New Roman" w:hAnsi="Times New Roman" w:cs="Times New Roman"/>
                <w:sz w:val="24"/>
                <w:szCs w:val="24"/>
              </w:rPr>
            </w:pPr>
            <w:r w:rsidRPr="005C43A5">
              <w:rPr>
                <w:rFonts w:ascii="Times New Roman" w:hAnsi="Times New Roman" w:cs="Times New Roman"/>
                <w:sz w:val="24"/>
                <w:szCs w:val="24"/>
              </w:rPr>
              <w:t>Уровень понятности</w:t>
            </w:r>
          </w:p>
        </w:tc>
        <w:tc>
          <w:tcPr>
            <w:tcW w:w="1730" w:type="dxa"/>
          </w:tcPr>
          <w:p w14:paraId="50902A95" w14:textId="234EAD8D" w:rsidR="00B5435F" w:rsidRPr="005C43A5" w:rsidRDefault="00B5435F" w:rsidP="005C43A5">
            <w:pPr>
              <w:jc w:val="center"/>
              <w:rPr>
                <w:rFonts w:cs="Times New Roman"/>
              </w:rPr>
            </w:pPr>
            <w:r w:rsidRPr="005C43A5">
              <w:rPr>
                <w:rFonts w:cs="Times New Roman"/>
              </w:rPr>
              <w:t>92,5</w:t>
            </w:r>
          </w:p>
        </w:tc>
        <w:tc>
          <w:tcPr>
            <w:tcW w:w="2239" w:type="dxa"/>
          </w:tcPr>
          <w:p w14:paraId="374D1E15" w14:textId="75F9C15B" w:rsidR="00CD65A9" w:rsidRPr="005C43A5" w:rsidRDefault="00B5435F" w:rsidP="005C43A5">
            <w:pPr>
              <w:jc w:val="center"/>
              <w:rPr>
                <w:rFonts w:cs="Times New Roman"/>
              </w:rPr>
            </w:pPr>
            <w:r w:rsidRPr="005C43A5">
              <w:rPr>
                <w:rFonts w:cs="Times New Roman"/>
              </w:rPr>
              <w:t>5,3</w:t>
            </w:r>
          </w:p>
        </w:tc>
        <w:tc>
          <w:tcPr>
            <w:tcW w:w="1843" w:type="dxa"/>
          </w:tcPr>
          <w:p w14:paraId="0D3B959B" w14:textId="32FB43BE" w:rsidR="00CD65A9" w:rsidRPr="005C43A5" w:rsidRDefault="00B5435F" w:rsidP="005C43A5">
            <w:pPr>
              <w:ind w:firstLine="34"/>
              <w:jc w:val="center"/>
              <w:rPr>
                <w:rFonts w:cs="Times New Roman"/>
              </w:rPr>
            </w:pPr>
            <w:r w:rsidRPr="005C43A5">
              <w:rPr>
                <w:rFonts w:cs="Times New Roman"/>
              </w:rPr>
              <w:t>1,6</w:t>
            </w:r>
          </w:p>
        </w:tc>
        <w:tc>
          <w:tcPr>
            <w:tcW w:w="1559" w:type="dxa"/>
          </w:tcPr>
          <w:p w14:paraId="56FB7487" w14:textId="09C8237D" w:rsidR="00CD65A9" w:rsidRPr="005C43A5" w:rsidRDefault="00B5435F" w:rsidP="005C43A5">
            <w:pPr>
              <w:ind w:firstLine="33"/>
              <w:jc w:val="center"/>
              <w:rPr>
                <w:rFonts w:cs="Times New Roman"/>
              </w:rPr>
            </w:pPr>
            <w:r w:rsidRPr="005C43A5">
              <w:rPr>
                <w:rFonts w:cs="Times New Roman"/>
              </w:rPr>
              <w:t>0,1</w:t>
            </w:r>
          </w:p>
        </w:tc>
      </w:tr>
      <w:tr w:rsidR="00CD65A9" w:rsidRPr="005C43A5" w14:paraId="5776060C" w14:textId="77777777" w:rsidTr="00CB1928">
        <w:trPr>
          <w:trHeight w:val="427"/>
        </w:trPr>
        <w:tc>
          <w:tcPr>
            <w:tcW w:w="2376" w:type="dxa"/>
          </w:tcPr>
          <w:p w14:paraId="5E0307D4" w14:textId="77777777" w:rsidR="00CD65A9" w:rsidRPr="005C43A5" w:rsidRDefault="00CD65A9" w:rsidP="005C43A5">
            <w:pPr>
              <w:pStyle w:val="a7"/>
              <w:tabs>
                <w:tab w:val="left" w:pos="284"/>
                <w:tab w:val="left" w:pos="426"/>
              </w:tabs>
              <w:spacing w:after="0" w:line="240" w:lineRule="auto"/>
              <w:ind w:left="0"/>
              <w:rPr>
                <w:rFonts w:ascii="Times New Roman" w:hAnsi="Times New Roman" w:cs="Times New Roman"/>
                <w:sz w:val="24"/>
                <w:szCs w:val="24"/>
              </w:rPr>
            </w:pPr>
            <w:r w:rsidRPr="005C43A5">
              <w:rPr>
                <w:rFonts w:ascii="Times New Roman" w:hAnsi="Times New Roman" w:cs="Times New Roman"/>
                <w:sz w:val="24"/>
                <w:szCs w:val="24"/>
              </w:rPr>
              <w:t>Уровень получения</w:t>
            </w:r>
          </w:p>
        </w:tc>
        <w:tc>
          <w:tcPr>
            <w:tcW w:w="1730" w:type="dxa"/>
          </w:tcPr>
          <w:p w14:paraId="62004A19" w14:textId="6C5F8269" w:rsidR="00CD65A9" w:rsidRPr="005C43A5" w:rsidRDefault="00B5435F" w:rsidP="005C43A5">
            <w:pPr>
              <w:jc w:val="center"/>
              <w:rPr>
                <w:rFonts w:cs="Times New Roman"/>
              </w:rPr>
            </w:pPr>
            <w:r w:rsidRPr="005C43A5">
              <w:rPr>
                <w:rFonts w:cs="Times New Roman"/>
              </w:rPr>
              <w:t>93,4</w:t>
            </w:r>
          </w:p>
        </w:tc>
        <w:tc>
          <w:tcPr>
            <w:tcW w:w="2239" w:type="dxa"/>
          </w:tcPr>
          <w:p w14:paraId="4567241F" w14:textId="3B3C87D7" w:rsidR="00CD65A9" w:rsidRPr="005C43A5" w:rsidRDefault="00B5435F" w:rsidP="005C43A5">
            <w:pPr>
              <w:jc w:val="center"/>
              <w:rPr>
                <w:rFonts w:cs="Times New Roman"/>
              </w:rPr>
            </w:pPr>
            <w:r w:rsidRPr="005C43A5">
              <w:rPr>
                <w:rFonts w:cs="Times New Roman"/>
              </w:rPr>
              <w:t>4,4</w:t>
            </w:r>
          </w:p>
        </w:tc>
        <w:tc>
          <w:tcPr>
            <w:tcW w:w="1843" w:type="dxa"/>
          </w:tcPr>
          <w:p w14:paraId="0A3C6DF4" w14:textId="25AC24A7" w:rsidR="00CD65A9" w:rsidRPr="005C43A5" w:rsidRDefault="00B5435F" w:rsidP="005C43A5">
            <w:pPr>
              <w:jc w:val="center"/>
              <w:rPr>
                <w:rFonts w:cs="Times New Roman"/>
              </w:rPr>
            </w:pPr>
            <w:r w:rsidRPr="005C43A5">
              <w:rPr>
                <w:rFonts w:cs="Times New Roman"/>
              </w:rPr>
              <w:t>1,6</w:t>
            </w:r>
          </w:p>
        </w:tc>
        <w:tc>
          <w:tcPr>
            <w:tcW w:w="1559" w:type="dxa"/>
          </w:tcPr>
          <w:p w14:paraId="48329474" w14:textId="11713AC6" w:rsidR="00CD65A9" w:rsidRPr="005C43A5" w:rsidRDefault="00B5435F" w:rsidP="005C43A5">
            <w:pPr>
              <w:jc w:val="center"/>
              <w:rPr>
                <w:rFonts w:cs="Times New Roman"/>
              </w:rPr>
            </w:pPr>
            <w:r w:rsidRPr="005C43A5">
              <w:rPr>
                <w:rFonts w:cs="Times New Roman"/>
              </w:rPr>
              <w:t>0,1</w:t>
            </w:r>
          </w:p>
        </w:tc>
      </w:tr>
    </w:tbl>
    <w:p w14:paraId="65D2E761" w14:textId="77777777" w:rsidR="00CD65A9" w:rsidRDefault="00CD65A9" w:rsidP="00CD65A9">
      <w:pPr>
        <w:rPr>
          <w:rFonts w:eastAsia="Calibri" w:cs="Times New Roman"/>
          <w:sz w:val="28"/>
          <w:szCs w:val="28"/>
          <w:shd w:val="clear" w:color="auto" w:fill="FFFFFF"/>
          <w:lang w:eastAsia="en-US"/>
        </w:rPr>
      </w:pPr>
    </w:p>
    <w:p w14:paraId="3FB9CE1A" w14:textId="7CBFB440" w:rsidR="00892132" w:rsidRDefault="00483BBF" w:rsidP="00892132">
      <w:pPr>
        <w:ind w:firstLine="708"/>
        <w:jc w:val="center"/>
        <w:rPr>
          <w:rFonts w:eastAsia="Calibri" w:cs="Times New Roman"/>
          <w:sz w:val="28"/>
          <w:szCs w:val="28"/>
          <w:shd w:val="clear" w:color="auto" w:fill="FFFFFF"/>
          <w:lang w:eastAsia="en-US"/>
        </w:rPr>
      </w:pPr>
      <w:r w:rsidRPr="00BE73E6">
        <w:rPr>
          <w:rFonts w:eastAsia="Calibri" w:cs="Times New Roman"/>
          <w:sz w:val="28"/>
          <w:szCs w:val="28"/>
          <w:shd w:val="clear" w:color="auto" w:fill="FFFFFF"/>
          <w:lang w:eastAsia="en-US"/>
        </w:rPr>
        <w:t xml:space="preserve">Данные </w:t>
      </w:r>
      <w:r>
        <w:rPr>
          <w:rFonts w:eastAsia="Calibri" w:cs="Times New Roman"/>
          <w:sz w:val="28"/>
          <w:szCs w:val="28"/>
          <w:shd w:val="clear" w:color="auto" w:fill="FFFFFF"/>
          <w:lang w:eastAsia="en-US"/>
        </w:rPr>
        <w:t>об удовлетворенности субъектов</w:t>
      </w:r>
    </w:p>
    <w:p w14:paraId="38C3FE56" w14:textId="31769A6A" w:rsidR="00483BBF" w:rsidRDefault="00483BBF" w:rsidP="00892132">
      <w:pPr>
        <w:ind w:firstLine="708"/>
        <w:jc w:val="center"/>
        <w:rPr>
          <w:rFonts w:eastAsia="Calibri" w:cs="Times New Roman"/>
          <w:sz w:val="28"/>
          <w:szCs w:val="28"/>
          <w:shd w:val="clear" w:color="auto" w:fill="FFFFFF"/>
          <w:lang w:eastAsia="en-US"/>
        </w:rPr>
      </w:pPr>
      <w:r>
        <w:rPr>
          <w:rFonts w:eastAsia="Calibri" w:cs="Times New Roman"/>
          <w:sz w:val="28"/>
          <w:szCs w:val="28"/>
          <w:shd w:val="clear" w:color="auto" w:fill="FFFFFF"/>
          <w:lang w:eastAsia="en-US"/>
        </w:rPr>
        <w:t>предпринимательской деятельности качеством официальной информации о состоянии конкурентной среды на товарных рынках, %</w:t>
      </w:r>
    </w:p>
    <w:p w14:paraId="2E0E8F41" w14:textId="77777777" w:rsidR="00F74BAB" w:rsidRPr="003E6E41" w:rsidRDefault="00F74BAB" w:rsidP="00892132">
      <w:pPr>
        <w:ind w:firstLine="708"/>
        <w:jc w:val="center"/>
        <w:rPr>
          <w:rFonts w:eastAsia="Calibri" w:cs="Times New Roman"/>
          <w:b/>
          <w:sz w:val="28"/>
          <w:szCs w:val="28"/>
          <w:shd w:val="clear" w:color="auto" w:fill="FFFFFF"/>
          <w:lang w:eastAsia="en-US"/>
        </w:rPr>
      </w:pPr>
    </w:p>
    <w:tbl>
      <w:tblPr>
        <w:tblStyle w:val="a9"/>
        <w:tblW w:w="9493" w:type="dxa"/>
        <w:jc w:val="center"/>
        <w:tblLayout w:type="fixed"/>
        <w:tblLook w:val="04A0" w:firstRow="1" w:lastRow="0" w:firstColumn="1" w:lastColumn="0" w:noHBand="0" w:noVBand="1"/>
      </w:tblPr>
      <w:tblGrid>
        <w:gridCol w:w="2518"/>
        <w:gridCol w:w="1730"/>
        <w:gridCol w:w="1843"/>
        <w:gridCol w:w="1701"/>
        <w:gridCol w:w="1701"/>
      </w:tblGrid>
      <w:tr w:rsidR="00DB6EF1" w:rsidRPr="00084D66" w14:paraId="2A4E0CBF" w14:textId="77777777" w:rsidTr="00DB6EF1">
        <w:trPr>
          <w:trHeight w:val="390"/>
          <w:jc w:val="center"/>
        </w:trPr>
        <w:tc>
          <w:tcPr>
            <w:tcW w:w="2518" w:type="dxa"/>
          </w:tcPr>
          <w:p w14:paraId="067DB3EE" w14:textId="77777777" w:rsidR="00DB6EF1" w:rsidRPr="00084D66" w:rsidRDefault="00DB6EF1" w:rsidP="00084D66">
            <w:pPr>
              <w:pStyle w:val="a7"/>
              <w:tabs>
                <w:tab w:val="left" w:pos="284"/>
                <w:tab w:val="left" w:pos="426"/>
              </w:tabs>
              <w:spacing w:after="0" w:line="240" w:lineRule="auto"/>
              <w:ind w:left="0"/>
              <w:rPr>
                <w:rFonts w:ascii="Times New Roman" w:hAnsi="Times New Roman" w:cs="Times New Roman"/>
                <w:sz w:val="24"/>
                <w:szCs w:val="24"/>
              </w:rPr>
            </w:pPr>
          </w:p>
        </w:tc>
        <w:tc>
          <w:tcPr>
            <w:tcW w:w="1730" w:type="dxa"/>
            <w:vAlign w:val="center"/>
          </w:tcPr>
          <w:p w14:paraId="1F6C6C82" w14:textId="74B5BE07" w:rsidR="00DB6EF1" w:rsidRPr="00084D66" w:rsidRDefault="00DB6EF1" w:rsidP="00084D66">
            <w:pPr>
              <w:pStyle w:val="a7"/>
              <w:tabs>
                <w:tab w:val="left" w:pos="284"/>
              </w:tabs>
              <w:spacing w:after="0" w:line="240" w:lineRule="auto"/>
              <w:ind w:left="0"/>
              <w:jc w:val="center"/>
              <w:rPr>
                <w:rFonts w:ascii="Times New Roman" w:hAnsi="Times New Roman" w:cs="Times New Roman"/>
                <w:b/>
                <w:sz w:val="24"/>
                <w:szCs w:val="24"/>
              </w:rPr>
            </w:pPr>
            <w:r w:rsidRPr="00084D66">
              <w:rPr>
                <w:rFonts w:ascii="Times New Roman" w:hAnsi="Times New Roman" w:cs="Times New Roman"/>
                <w:sz w:val="24"/>
                <w:szCs w:val="24"/>
              </w:rPr>
              <w:t>Удовлетво-рительно</w:t>
            </w:r>
          </w:p>
        </w:tc>
        <w:tc>
          <w:tcPr>
            <w:tcW w:w="1843" w:type="dxa"/>
            <w:vAlign w:val="center"/>
          </w:tcPr>
          <w:p w14:paraId="1D8B6FCD" w14:textId="7B47F5E5" w:rsidR="00DB6EF1" w:rsidRPr="00084D66" w:rsidRDefault="00DB6EF1" w:rsidP="00084D66">
            <w:pPr>
              <w:jc w:val="center"/>
              <w:rPr>
                <w:rFonts w:cs="Times New Roman"/>
                <w:b/>
              </w:rPr>
            </w:pPr>
            <w:r w:rsidRPr="00084D66">
              <w:rPr>
                <w:rFonts w:cs="Times New Roman"/>
              </w:rPr>
              <w:t>Скорее удовлетво-рительно</w:t>
            </w:r>
          </w:p>
        </w:tc>
        <w:tc>
          <w:tcPr>
            <w:tcW w:w="1701" w:type="dxa"/>
            <w:vAlign w:val="center"/>
          </w:tcPr>
          <w:p w14:paraId="094CC446" w14:textId="12B14D01" w:rsidR="00DB6EF1" w:rsidRPr="00084D66" w:rsidRDefault="00DB6EF1" w:rsidP="00084D66">
            <w:pPr>
              <w:jc w:val="center"/>
              <w:rPr>
                <w:rFonts w:cs="Times New Roman"/>
                <w:b/>
              </w:rPr>
            </w:pPr>
            <w:r w:rsidRPr="00084D66">
              <w:rPr>
                <w:rFonts w:cs="Times New Roman"/>
              </w:rPr>
              <w:t>Скорее неудовлетво-рительно</w:t>
            </w:r>
          </w:p>
        </w:tc>
        <w:tc>
          <w:tcPr>
            <w:tcW w:w="1701" w:type="dxa"/>
            <w:vAlign w:val="center"/>
          </w:tcPr>
          <w:p w14:paraId="611258C4" w14:textId="36E3C7C0" w:rsidR="00DB6EF1" w:rsidRPr="00084D66" w:rsidRDefault="00DB6EF1" w:rsidP="00084D66">
            <w:pPr>
              <w:jc w:val="center"/>
              <w:rPr>
                <w:rFonts w:cs="Times New Roman"/>
                <w:b/>
              </w:rPr>
            </w:pPr>
            <w:r w:rsidRPr="00084D66">
              <w:rPr>
                <w:rFonts w:cs="Times New Roman"/>
              </w:rPr>
              <w:t>Неудовлетво-рительно</w:t>
            </w:r>
          </w:p>
        </w:tc>
      </w:tr>
      <w:tr w:rsidR="00DB6EF1" w:rsidRPr="00084D66" w14:paraId="7C6D0AB1" w14:textId="77777777" w:rsidTr="00084D66">
        <w:trPr>
          <w:trHeight w:val="405"/>
          <w:jc w:val="center"/>
        </w:trPr>
        <w:tc>
          <w:tcPr>
            <w:tcW w:w="2518" w:type="dxa"/>
          </w:tcPr>
          <w:p w14:paraId="0F4BB349" w14:textId="77777777" w:rsidR="00DB6EF1" w:rsidRPr="00084D66" w:rsidRDefault="00DB6EF1" w:rsidP="00084D66">
            <w:pPr>
              <w:pStyle w:val="a7"/>
              <w:tabs>
                <w:tab w:val="left" w:pos="284"/>
                <w:tab w:val="left" w:pos="426"/>
              </w:tabs>
              <w:spacing w:after="0" w:line="240" w:lineRule="auto"/>
              <w:ind w:left="0"/>
              <w:rPr>
                <w:rFonts w:ascii="Times New Roman" w:hAnsi="Times New Roman" w:cs="Times New Roman"/>
                <w:sz w:val="24"/>
                <w:szCs w:val="24"/>
              </w:rPr>
            </w:pPr>
            <w:r w:rsidRPr="00084D66">
              <w:rPr>
                <w:rFonts w:ascii="Times New Roman" w:hAnsi="Times New Roman" w:cs="Times New Roman"/>
                <w:sz w:val="24"/>
                <w:szCs w:val="24"/>
              </w:rPr>
              <w:t>Уровень доступности</w:t>
            </w:r>
          </w:p>
        </w:tc>
        <w:tc>
          <w:tcPr>
            <w:tcW w:w="1730" w:type="dxa"/>
            <w:vAlign w:val="center"/>
          </w:tcPr>
          <w:p w14:paraId="6A7768F1" w14:textId="69713E3E" w:rsidR="00DB6EF1" w:rsidRPr="00084D66" w:rsidRDefault="00DB6EF1" w:rsidP="00084D66">
            <w:pPr>
              <w:jc w:val="center"/>
              <w:rPr>
                <w:rFonts w:cs="Times New Roman"/>
              </w:rPr>
            </w:pPr>
            <w:r w:rsidRPr="00084D66">
              <w:rPr>
                <w:rFonts w:cs="Times New Roman"/>
              </w:rPr>
              <w:t>94,7</w:t>
            </w:r>
          </w:p>
        </w:tc>
        <w:tc>
          <w:tcPr>
            <w:tcW w:w="1843" w:type="dxa"/>
          </w:tcPr>
          <w:p w14:paraId="19AA9EE6" w14:textId="5EBB9197" w:rsidR="00DB6EF1" w:rsidRPr="00084D66" w:rsidRDefault="00DB6EF1" w:rsidP="00084D66">
            <w:pPr>
              <w:jc w:val="center"/>
              <w:rPr>
                <w:rFonts w:cs="Times New Roman"/>
              </w:rPr>
            </w:pPr>
            <w:r w:rsidRPr="00084D66">
              <w:rPr>
                <w:rFonts w:cs="Times New Roman"/>
              </w:rPr>
              <w:t>3,8</w:t>
            </w:r>
          </w:p>
        </w:tc>
        <w:tc>
          <w:tcPr>
            <w:tcW w:w="1701" w:type="dxa"/>
          </w:tcPr>
          <w:p w14:paraId="7AE40BF1" w14:textId="27D4B7D9" w:rsidR="00DB6EF1" w:rsidRPr="00084D66" w:rsidRDefault="00DB6EF1" w:rsidP="00084D66">
            <w:pPr>
              <w:jc w:val="center"/>
              <w:rPr>
                <w:rFonts w:cs="Times New Roman"/>
              </w:rPr>
            </w:pPr>
            <w:r w:rsidRPr="00084D66">
              <w:rPr>
                <w:rFonts w:cs="Times New Roman"/>
              </w:rPr>
              <w:t>0,2</w:t>
            </w:r>
          </w:p>
        </w:tc>
        <w:tc>
          <w:tcPr>
            <w:tcW w:w="1701" w:type="dxa"/>
          </w:tcPr>
          <w:p w14:paraId="51DD2811" w14:textId="104D49D8" w:rsidR="00DB6EF1" w:rsidRPr="00084D66" w:rsidRDefault="00DB6EF1" w:rsidP="00084D66">
            <w:pPr>
              <w:ind w:firstLine="33"/>
              <w:jc w:val="center"/>
              <w:rPr>
                <w:rFonts w:cs="Times New Roman"/>
              </w:rPr>
            </w:pPr>
            <w:r w:rsidRPr="00084D66">
              <w:rPr>
                <w:rFonts w:cs="Times New Roman"/>
              </w:rPr>
              <w:t>1,3</w:t>
            </w:r>
          </w:p>
        </w:tc>
      </w:tr>
      <w:tr w:rsidR="00DB6EF1" w:rsidRPr="00084D66" w14:paraId="71C86F8D" w14:textId="77777777" w:rsidTr="00084D66">
        <w:trPr>
          <w:trHeight w:val="425"/>
          <w:jc w:val="center"/>
        </w:trPr>
        <w:tc>
          <w:tcPr>
            <w:tcW w:w="2518" w:type="dxa"/>
          </w:tcPr>
          <w:p w14:paraId="7E401937" w14:textId="77777777" w:rsidR="00DB6EF1" w:rsidRPr="00084D66" w:rsidRDefault="00DB6EF1" w:rsidP="00084D66">
            <w:pPr>
              <w:pStyle w:val="a7"/>
              <w:tabs>
                <w:tab w:val="left" w:pos="284"/>
                <w:tab w:val="left" w:pos="426"/>
              </w:tabs>
              <w:spacing w:after="0" w:line="240" w:lineRule="auto"/>
              <w:ind w:left="0"/>
              <w:rPr>
                <w:rFonts w:ascii="Times New Roman" w:hAnsi="Times New Roman" w:cs="Times New Roman"/>
                <w:sz w:val="24"/>
                <w:szCs w:val="24"/>
              </w:rPr>
            </w:pPr>
            <w:r w:rsidRPr="00084D66">
              <w:rPr>
                <w:rFonts w:ascii="Times New Roman" w:hAnsi="Times New Roman" w:cs="Times New Roman"/>
                <w:sz w:val="24"/>
                <w:szCs w:val="24"/>
              </w:rPr>
              <w:t>Уровень понятности</w:t>
            </w:r>
          </w:p>
        </w:tc>
        <w:tc>
          <w:tcPr>
            <w:tcW w:w="1730" w:type="dxa"/>
          </w:tcPr>
          <w:p w14:paraId="31411569" w14:textId="739CD593" w:rsidR="00DB6EF1" w:rsidRPr="00084D66" w:rsidRDefault="00DB6EF1" w:rsidP="00084D66">
            <w:pPr>
              <w:jc w:val="center"/>
              <w:rPr>
                <w:rFonts w:cs="Times New Roman"/>
              </w:rPr>
            </w:pPr>
            <w:r w:rsidRPr="00084D66">
              <w:rPr>
                <w:rFonts w:cs="Times New Roman"/>
              </w:rPr>
              <w:t>94,4</w:t>
            </w:r>
          </w:p>
        </w:tc>
        <w:tc>
          <w:tcPr>
            <w:tcW w:w="1843" w:type="dxa"/>
          </w:tcPr>
          <w:p w14:paraId="150B41B5" w14:textId="215C4D6B" w:rsidR="00DB6EF1" w:rsidRPr="00084D66" w:rsidRDefault="00DB6EF1" w:rsidP="00084D66">
            <w:pPr>
              <w:jc w:val="center"/>
              <w:rPr>
                <w:rFonts w:cs="Times New Roman"/>
              </w:rPr>
            </w:pPr>
            <w:r w:rsidRPr="00084D66">
              <w:rPr>
                <w:rFonts w:cs="Times New Roman"/>
              </w:rPr>
              <w:t>4,1</w:t>
            </w:r>
          </w:p>
        </w:tc>
        <w:tc>
          <w:tcPr>
            <w:tcW w:w="1701" w:type="dxa"/>
          </w:tcPr>
          <w:p w14:paraId="35CF17D0" w14:textId="16F80F66" w:rsidR="00DB6EF1" w:rsidRPr="00084D66" w:rsidRDefault="00DB6EF1" w:rsidP="00084D66">
            <w:pPr>
              <w:ind w:firstLine="34"/>
              <w:jc w:val="center"/>
              <w:rPr>
                <w:rFonts w:cs="Times New Roman"/>
              </w:rPr>
            </w:pPr>
            <w:r w:rsidRPr="00084D66">
              <w:rPr>
                <w:rFonts w:cs="Times New Roman"/>
              </w:rPr>
              <w:t>0,2</w:t>
            </w:r>
          </w:p>
        </w:tc>
        <w:tc>
          <w:tcPr>
            <w:tcW w:w="1701" w:type="dxa"/>
          </w:tcPr>
          <w:p w14:paraId="4EEDA6C8" w14:textId="7C57D066" w:rsidR="00DB6EF1" w:rsidRPr="00084D66" w:rsidRDefault="00DB6EF1" w:rsidP="00084D66">
            <w:pPr>
              <w:jc w:val="center"/>
              <w:rPr>
                <w:rFonts w:cs="Times New Roman"/>
              </w:rPr>
            </w:pPr>
            <w:r w:rsidRPr="00084D66">
              <w:rPr>
                <w:rFonts w:cs="Times New Roman"/>
              </w:rPr>
              <w:t>1,3</w:t>
            </w:r>
          </w:p>
        </w:tc>
      </w:tr>
      <w:tr w:rsidR="00DB6EF1" w:rsidRPr="00084D66" w14:paraId="134727AF" w14:textId="77777777" w:rsidTr="00084D66">
        <w:trPr>
          <w:trHeight w:val="362"/>
          <w:jc w:val="center"/>
        </w:trPr>
        <w:tc>
          <w:tcPr>
            <w:tcW w:w="2518" w:type="dxa"/>
          </w:tcPr>
          <w:p w14:paraId="316C587A" w14:textId="77777777" w:rsidR="00DB6EF1" w:rsidRPr="00084D66" w:rsidRDefault="00DB6EF1" w:rsidP="00084D66">
            <w:pPr>
              <w:pStyle w:val="a7"/>
              <w:tabs>
                <w:tab w:val="left" w:pos="284"/>
                <w:tab w:val="left" w:pos="426"/>
              </w:tabs>
              <w:spacing w:after="0" w:line="240" w:lineRule="auto"/>
              <w:ind w:left="0"/>
              <w:rPr>
                <w:rFonts w:ascii="Times New Roman" w:hAnsi="Times New Roman" w:cs="Times New Roman"/>
                <w:sz w:val="24"/>
                <w:szCs w:val="24"/>
              </w:rPr>
            </w:pPr>
            <w:r w:rsidRPr="00084D66">
              <w:rPr>
                <w:rFonts w:ascii="Times New Roman" w:hAnsi="Times New Roman" w:cs="Times New Roman"/>
                <w:sz w:val="24"/>
                <w:szCs w:val="24"/>
              </w:rPr>
              <w:t>Уровень получения</w:t>
            </w:r>
          </w:p>
        </w:tc>
        <w:tc>
          <w:tcPr>
            <w:tcW w:w="1730" w:type="dxa"/>
          </w:tcPr>
          <w:p w14:paraId="07B0E5FC" w14:textId="6FEE9CDA" w:rsidR="00DB6EF1" w:rsidRPr="00084D66" w:rsidRDefault="00DB6EF1" w:rsidP="00084D66">
            <w:pPr>
              <w:jc w:val="center"/>
              <w:rPr>
                <w:rFonts w:cs="Times New Roman"/>
              </w:rPr>
            </w:pPr>
            <w:r w:rsidRPr="00084D66">
              <w:rPr>
                <w:rFonts w:cs="Times New Roman"/>
              </w:rPr>
              <w:t>94,7</w:t>
            </w:r>
          </w:p>
        </w:tc>
        <w:tc>
          <w:tcPr>
            <w:tcW w:w="1843" w:type="dxa"/>
          </w:tcPr>
          <w:p w14:paraId="77160A74" w14:textId="1897BC4F" w:rsidR="00DB6EF1" w:rsidRPr="00084D66" w:rsidRDefault="00DB6EF1" w:rsidP="00084D66">
            <w:pPr>
              <w:jc w:val="center"/>
              <w:rPr>
                <w:rFonts w:cs="Times New Roman"/>
              </w:rPr>
            </w:pPr>
            <w:r w:rsidRPr="00084D66">
              <w:rPr>
                <w:rFonts w:cs="Times New Roman"/>
              </w:rPr>
              <w:t>3,6</w:t>
            </w:r>
          </w:p>
        </w:tc>
        <w:tc>
          <w:tcPr>
            <w:tcW w:w="1701" w:type="dxa"/>
          </w:tcPr>
          <w:p w14:paraId="3234832B" w14:textId="5FF9F0B0" w:rsidR="00DB6EF1" w:rsidRPr="00084D66" w:rsidRDefault="00DB6EF1" w:rsidP="00084D66">
            <w:pPr>
              <w:jc w:val="center"/>
              <w:rPr>
                <w:rFonts w:cs="Times New Roman"/>
              </w:rPr>
            </w:pPr>
            <w:r w:rsidRPr="00084D66">
              <w:rPr>
                <w:rFonts w:cs="Times New Roman"/>
              </w:rPr>
              <w:t>0,3</w:t>
            </w:r>
          </w:p>
        </w:tc>
        <w:tc>
          <w:tcPr>
            <w:tcW w:w="1701" w:type="dxa"/>
          </w:tcPr>
          <w:p w14:paraId="376BE61F" w14:textId="1A4FEB7E" w:rsidR="00DB6EF1" w:rsidRPr="00084D66" w:rsidRDefault="00DB6EF1" w:rsidP="00084D66">
            <w:pPr>
              <w:jc w:val="center"/>
              <w:rPr>
                <w:rFonts w:cs="Times New Roman"/>
              </w:rPr>
            </w:pPr>
            <w:r w:rsidRPr="00084D66">
              <w:rPr>
                <w:rFonts w:cs="Times New Roman"/>
              </w:rPr>
              <w:t>1,4</w:t>
            </w:r>
          </w:p>
        </w:tc>
      </w:tr>
    </w:tbl>
    <w:p w14:paraId="2BCA30C7" w14:textId="2E0C9B46" w:rsidR="00CD65A9" w:rsidRDefault="00CD65A9" w:rsidP="00CD65A9">
      <w:pPr>
        <w:rPr>
          <w:rFonts w:eastAsia="Calibri"/>
          <w:sz w:val="28"/>
          <w:szCs w:val="28"/>
          <w:shd w:val="clear" w:color="auto" w:fill="FFFFFF"/>
          <w:lang w:eastAsia="en-US"/>
        </w:rPr>
      </w:pPr>
    </w:p>
    <w:p w14:paraId="0120845E" w14:textId="77777777" w:rsidR="00F74BAB" w:rsidRDefault="00F74BAB" w:rsidP="001E2157">
      <w:pPr>
        <w:tabs>
          <w:tab w:val="left" w:pos="0"/>
          <w:tab w:val="left" w:pos="284"/>
        </w:tabs>
        <w:suppressAutoHyphens w:val="0"/>
        <w:jc w:val="center"/>
        <w:rPr>
          <w:rFonts w:eastAsia="Calibri" w:cs="Times New Roman"/>
          <w:sz w:val="28"/>
          <w:szCs w:val="28"/>
          <w:shd w:val="clear" w:color="auto" w:fill="FFFFFF"/>
          <w:lang w:eastAsia="en-US"/>
        </w:rPr>
      </w:pPr>
    </w:p>
    <w:p w14:paraId="2B82CB37" w14:textId="25C13BD1" w:rsidR="001E2157" w:rsidRDefault="008C0C06" w:rsidP="001E2157">
      <w:pPr>
        <w:tabs>
          <w:tab w:val="left" w:pos="0"/>
          <w:tab w:val="left" w:pos="284"/>
        </w:tabs>
        <w:suppressAutoHyphens w:val="0"/>
        <w:jc w:val="center"/>
        <w:rPr>
          <w:rFonts w:eastAsia="Calibri" w:cs="Times New Roman"/>
          <w:sz w:val="28"/>
          <w:szCs w:val="28"/>
          <w:shd w:val="clear" w:color="auto" w:fill="FFFFFF"/>
          <w:lang w:eastAsia="en-US"/>
        </w:rPr>
      </w:pPr>
      <w:r w:rsidRPr="00BE73E6">
        <w:rPr>
          <w:rFonts w:eastAsia="Calibri" w:cs="Times New Roman"/>
          <w:sz w:val="28"/>
          <w:szCs w:val="28"/>
          <w:shd w:val="clear" w:color="auto" w:fill="FFFFFF"/>
          <w:lang w:eastAsia="en-US"/>
        </w:rPr>
        <w:t xml:space="preserve">Данные </w:t>
      </w:r>
      <w:r>
        <w:rPr>
          <w:rFonts w:eastAsia="Calibri" w:cs="Times New Roman"/>
          <w:sz w:val="28"/>
          <w:szCs w:val="28"/>
          <w:shd w:val="clear" w:color="auto" w:fill="FFFFFF"/>
          <w:lang w:eastAsia="en-US"/>
        </w:rPr>
        <w:t>об удовлетворенности</w:t>
      </w:r>
    </w:p>
    <w:p w14:paraId="41452CF9" w14:textId="7135797E" w:rsidR="008C0C06" w:rsidRDefault="008C0C06" w:rsidP="001E2157">
      <w:pPr>
        <w:tabs>
          <w:tab w:val="left" w:pos="0"/>
          <w:tab w:val="left" w:pos="284"/>
        </w:tabs>
        <w:suppressAutoHyphens w:val="0"/>
        <w:jc w:val="center"/>
        <w:rPr>
          <w:rFonts w:eastAsia="Calibri" w:cs="Times New Roman"/>
          <w:sz w:val="28"/>
          <w:szCs w:val="28"/>
          <w:shd w:val="clear" w:color="auto" w:fill="FFFFFF"/>
          <w:lang w:eastAsia="en-US"/>
        </w:rPr>
      </w:pPr>
      <w:r>
        <w:rPr>
          <w:rFonts w:eastAsia="Calibri" w:cs="Times New Roman"/>
          <w:sz w:val="28"/>
          <w:szCs w:val="28"/>
          <w:shd w:val="clear" w:color="auto" w:fill="FFFFFF"/>
          <w:lang w:eastAsia="en-US"/>
        </w:rPr>
        <w:t>полнотой</w:t>
      </w:r>
      <w:r w:rsidRPr="008C0C06">
        <w:rPr>
          <w:rFonts w:eastAsia="Calibri" w:cs="Times New Roman"/>
          <w:sz w:val="28"/>
          <w:szCs w:val="28"/>
          <w:shd w:val="clear" w:color="auto" w:fill="FFFFFF"/>
          <w:lang w:eastAsia="en-US"/>
        </w:rPr>
        <w:t xml:space="preserve"> размещенной органом исполнительной власти Краснодарского края, уполномоченным соде</w:t>
      </w:r>
      <w:r>
        <w:rPr>
          <w:rFonts w:eastAsia="Calibri" w:cs="Times New Roman"/>
          <w:sz w:val="28"/>
          <w:szCs w:val="28"/>
          <w:shd w:val="clear" w:color="auto" w:fill="FFFFFF"/>
          <w:lang w:eastAsia="en-US"/>
        </w:rPr>
        <w:t>йствовать развитию конкуренции,</w:t>
      </w:r>
      <w:r w:rsidRPr="008C0C06">
        <w:rPr>
          <w:rFonts w:eastAsia="Calibri" w:cs="Times New Roman"/>
          <w:sz w:val="28"/>
          <w:szCs w:val="28"/>
          <w:shd w:val="clear" w:color="auto" w:fill="FFFFFF"/>
          <w:lang w:eastAsia="en-US"/>
        </w:rPr>
        <w:t xml:space="preserve"> и муниципальными образованиями информации о состоянии конкурентной среды на рынках товаров, работ и услуг субъекта Российской Федерации и деятельности по содействию развитию конкуренции.</w:t>
      </w:r>
    </w:p>
    <w:p w14:paraId="4405CA0D" w14:textId="77777777" w:rsidR="00F74BAB" w:rsidRDefault="00F74BAB" w:rsidP="00FA0B46">
      <w:pPr>
        <w:tabs>
          <w:tab w:val="left" w:pos="0"/>
          <w:tab w:val="left" w:pos="284"/>
        </w:tabs>
        <w:suppressAutoHyphens w:val="0"/>
        <w:jc w:val="center"/>
        <w:rPr>
          <w:rFonts w:eastAsia="Calibri" w:cs="Times New Roman"/>
          <w:sz w:val="28"/>
          <w:szCs w:val="28"/>
          <w:shd w:val="clear" w:color="auto" w:fill="FFFFFF"/>
          <w:lang w:eastAsia="en-US"/>
        </w:rPr>
      </w:pPr>
    </w:p>
    <w:p w14:paraId="443BA9B2" w14:textId="77777777" w:rsidR="00F74BAB" w:rsidRDefault="00F74BAB" w:rsidP="00FA0B46">
      <w:pPr>
        <w:tabs>
          <w:tab w:val="left" w:pos="0"/>
          <w:tab w:val="left" w:pos="284"/>
        </w:tabs>
        <w:suppressAutoHyphens w:val="0"/>
        <w:jc w:val="center"/>
        <w:rPr>
          <w:rFonts w:eastAsia="Calibri" w:cs="Times New Roman"/>
          <w:sz w:val="28"/>
          <w:szCs w:val="28"/>
          <w:shd w:val="clear" w:color="auto" w:fill="FFFFFF"/>
          <w:lang w:eastAsia="en-US"/>
        </w:rPr>
      </w:pPr>
    </w:p>
    <w:p w14:paraId="0B6C9116" w14:textId="77777777" w:rsidR="00F74BAB" w:rsidRDefault="00F74BAB" w:rsidP="00FA0B46">
      <w:pPr>
        <w:tabs>
          <w:tab w:val="left" w:pos="0"/>
          <w:tab w:val="left" w:pos="284"/>
        </w:tabs>
        <w:suppressAutoHyphens w:val="0"/>
        <w:jc w:val="center"/>
        <w:rPr>
          <w:rFonts w:eastAsia="Calibri" w:cs="Times New Roman"/>
          <w:sz w:val="28"/>
          <w:szCs w:val="28"/>
          <w:shd w:val="clear" w:color="auto" w:fill="FFFFFF"/>
          <w:lang w:eastAsia="en-US"/>
        </w:rPr>
      </w:pPr>
    </w:p>
    <w:p w14:paraId="16EA8254" w14:textId="77777777" w:rsidR="00F74BAB" w:rsidRDefault="00F74BAB" w:rsidP="00FA0B46">
      <w:pPr>
        <w:tabs>
          <w:tab w:val="left" w:pos="0"/>
          <w:tab w:val="left" w:pos="284"/>
        </w:tabs>
        <w:suppressAutoHyphens w:val="0"/>
        <w:jc w:val="center"/>
        <w:rPr>
          <w:rFonts w:eastAsia="Calibri" w:cs="Times New Roman"/>
          <w:sz w:val="28"/>
          <w:szCs w:val="28"/>
          <w:shd w:val="clear" w:color="auto" w:fill="FFFFFF"/>
          <w:lang w:eastAsia="en-US"/>
        </w:rPr>
      </w:pPr>
    </w:p>
    <w:p w14:paraId="6E80CF60" w14:textId="77777777" w:rsidR="00F74BAB" w:rsidRDefault="00F74BAB" w:rsidP="00FA0B46">
      <w:pPr>
        <w:tabs>
          <w:tab w:val="left" w:pos="0"/>
          <w:tab w:val="left" w:pos="284"/>
        </w:tabs>
        <w:suppressAutoHyphens w:val="0"/>
        <w:jc w:val="center"/>
        <w:rPr>
          <w:rFonts w:eastAsia="Calibri" w:cs="Times New Roman"/>
          <w:sz w:val="28"/>
          <w:szCs w:val="28"/>
          <w:shd w:val="clear" w:color="auto" w:fill="FFFFFF"/>
          <w:lang w:eastAsia="en-US"/>
        </w:rPr>
      </w:pPr>
    </w:p>
    <w:p w14:paraId="3496A1C2" w14:textId="77777777" w:rsidR="00F74BAB" w:rsidRDefault="00F74BAB" w:rsidP="00FA0B46">
      <w:pPr>
        <w:tabs>
          <w:tab w:val="left" w:pos="0"/>
          <w:tab w:val="left" w:pos="284"/>
        </w:tabs>
        <w:suppressAutoHyphens w:val="0"/>
        <w:jc w:val="center"/>
        <w:rPr>
          <w:rFonts w:eastAsia="Calibri" w:cs="Times New Roman"/>
          <w:sz w:val="28"/>
          <w:szCs w:val="28"/>
          <w:shd w:val="clear" w:color="auto" w:fill="FFFFFF"/>
          <w:lang w:eastAsia="en-US"/>
        </w:rPr>
      </w:pPr>
    </w:p>
    <w:p w14:paraId="72C358DD" w14:textId="77777777" w:rsidR="00F74BAB" w:rsidRDefault="00F74BAB" w:rsidP="00FA0B46">
      <w:pPr>
        <w:tabs>
          <w:tab w:val="left" w:pos="0"/>
          <w:tab w:val="left" w:pos="284"/>
        </w:tabs>
        <w:suppressAutoHyphens w:val="0"/>
        <w:jc w:val="center"/>
        <w:rPr>
          <w:rFonts w:eastAsia="Calibri" w:cs="Times New Roman"/>
          <w:sz w:val="28"/>
          <w:szCs w:val="28"/>
          <w:shd w:val="clear" w:color="auto" w:fill="FFFFFF"/>
          <w:lang w:eastAsia="en-US"/>
        </w:rPr>
      </w:pPr>
    </w:p>
    <w:p w14:paraId="15DB142B" w14:textId="6F08A457" w:rsidR="008C0C06" w:rsidRDefault="008C0C06" w:rsidP="00FA0B46">
      <w:pPr>
        <w:tabs>
          <w:tab w:val="left" w:pos="0"/>
          <w:tab w:val="left" w:pos="284"/>
        </w:tabs>
        <w:suppressAutoHyphens w:val="0"/>
        <w:jc w:val="center"/>
      </w:pPr>
      <w:r>
        <w:rPr>
          <w:rFonts w:eastAsia="Calibri" w:cs="Times New Roman"/>
          <w:sz w:val="28"/>
          <w:szCs w:val="28"/>
          <w:shd w:val="clear" w:color="auto" w:fill="FFFFFF"/>
          <w:lang w:eastAsia="en-US"/>
        </w:rPr>
        <w:lastRenderedPageBreak/>
        <w:t>Мнение потребителей товаров</w:t>
      </w:r>
      <w:r w:rsidR="00784130">
        <w:rPr>
          <w:rFonts w:eastAsia="Calibri" w:cs="Times New Roman"/>
          <w:sz w:val="28"/>
          <w:szCs w:val="28"/>
          <w:shd w:val="clear" w:color="auto" w:fill="FFFFFF"/>
          <w:lang w:eastAsia="en-US"/>
        </w:rPr>
        <w:t>, %</w:t>
      </w:r>
    </w:p>
    <w:tbl>
      <w:tblPr>
        <w:tblStyle w:val="a9"/>
        <w:tblW w:w="0" w:type="auto"/>
        <w:tblLook w:val="04A0" w:firstRow="1" w:lastRow="0" w:firstColumn="1" w:lastColumn="0" w:noHBand="0" w:noVBand="1"/>
      </w:tblPr>
      <w:tblGrid>
        <w:gridCol w:w="4815"/>
        <w:gridCol w:w="850"/>
        <w:gridCol w:w="682"/>
        <w:gridCol w:w="926"/>
        <w:gridCol w:w="682"/>
        <w:gridCol w:w="1019"/>
      </w:tblGrid>
      <w:tr w:rsidR="008C0C06" w:rsidRPr="005175BC" w14:paraId="11339817" w14:textId="77777777" w:rsidTr="005175BC">
        <w:trPr>
          <w:cantSplit/>
          <w:trHeight w:val="2559"/>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16295" w14:textId="77777777" w:rsidR="008C0C06" w:rsidRPr="005175BC" w:rsidRDefault="008C0C06">
            <w:pPr>
              <w:pStyle w:val="a7"/>
              <w:tabs>
                <w:tab w:val="left" w:pos="0"/>
                <w:tab w:val="left" w:pos="284"/>
              </w:tabs>
              <w:ind w:left="0"/>
              <w:rPr>
                <w:rFonts w:ascii="Times New Roman" w:hAnsi="Times New Roman" w:cs="Times New Roman"/>
                <w:sz w:val="24"/>
                <w:szCs w:val="24"/>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1A4FA102" w14:textId="77777777" w:rsidR="008C0C06" w:rsidRPr="005175BC" w:rsidRDefault="008C0C06">
            <w:pPr>
              <w:pStyle w:val="a7"/>
              <w:tabs>
                <w:tab w:val="left" w:pos="0"/>
                <w:tab w:val="left" w:pos="284"/>
              </w:tabs>
              <w:ind w:left="113" w:right="113"/>
              <w:rPr>
                <w:rFonts w:ascii="Times New Roman" w:hAnsi="Times New Roman" w:cs="Times New Roman"/>
                <w:sz w:val="24"/>
                <w:szCs w:val="24"/>
                <w:lang w:eastAsia="en-US"/>
              </w:rPr>
            </w:pPr>
            <w:r w:rsidRPr="005175BC">
              <w:rPr>
                <w:rFonts w:ascii="Times New Roman" w:hAnsi="Times New Roman" w:cs="Times New Roman"/>
                <w:sz w:val="24"/>
                <w:szCs w:val="24"/>
                <w:lang w:eastAsia="en-US"/>
              </w:rPr>
              <w:t>Удовлетворительно</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7BE08A03" w14:textId="77777777" w:rsidR="008C0C06" w:rsidRPr="005175BC" w:rsidRDefault="008C0C06">
            <w:pPr>
              <w:pStyle w:val="a7"/>
              <w:tabs>
                <w:tab w:val="left" w:pos="0"/>
                <w:tab w:val="left" w:pos="284"/>
              </w:tabs>
              <w:ind w:left="113" w:right="113"/>
              <w:rPr>
                <w:rFonts w:ascii="Times New Roman" w:hAnsi="Times New Roman" w:cs="Times New Roman"/>
                <w:sz w:val="24"/>
                <w:szCs w:val="24"/>
                <w:lang w:eastAsia="en-US"/>
              </w:rPr>
            </w:pPr>
            <w:r w:rsidRPr="005175BC">
              <w:rPr>
                <w:rFonts w:ascii="Times New Roman" w:hAnsi="Times New Roman" w:cs="Times New Roman"/>
                <w:sz w:val="24"/>
                <w:szCs w:val="24"/>
                <w:lang w:eastAsia="en-US"/>
              </w:rPr>
              <w:t>Скорее удовлетворительно</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701B8F72" w14:textId="77777777" w:rsidR="008C0C06" w:rsidRPr="005175BC" w:rsidRDefault="008C0C06">
            <w:pPr>
              <w:pStyle w:val="a7"/>
              <w:tabs>
                <w:tab w:val="left" w:pos="0"/>
                <w:tab w:val="left" w:pos="284"/>
              </w:tabs>
              <w:ind w:left="113" w:right="113"/>
              <w:rPr>
                <w:rFonts w:ascii="Times New Roman" w:hAnsi="Times New Roman" w:cs="Times New Roman"/>
                <w:sz w:val="24"/>
                <w:szCs w:val="24"/>
                <w:lang w:eastAsia="en-US"/>
              </w:rPr>
            </w:pPr>
            <w:r w:rsidRPr="005175BC">
              <w:rPr>
                <w:rFonts w:ascii="Times New Roman" w:hAnsi="Times New Roman" w:cs="Times New Roman"/>
                <w:sz w:val="24"/>
                <w:szCs w:val="24"/>
                <w:lang w:eastAsia="en-US"/>
              </w:rPr>
              <w:t>Скорее неудовлетворительно</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6C5AFA14" w14:textId="77777777" w:rsidR="008C0C06" w:rsidRPr="005175BC" w:rsidRDefault="008C0C06">
            <w:pPr>
              <w:pStyle w:val="a7"/>
              <w:tabs>
                <w:tab w:val="left" w:pos="0"/>
                <w:tab w:val="left" w:pos="284"/>
              </w:tabs>
              <w:ind w:left="113" w:right="113"/>
              <w:rPr>
                <w:rFonts w:ascii="Times New Roman" w:hAnsi="Times New Roman" w:cs="Times New Roman"/>
                <w:sz w:val="24"/>
                <w:szCs w:val="24"/>
                <w:lang w:eastAsia="en-US"/>
              </w:rPr>
            </w:pPr>
            <w:r w:rsidRPr="005175BC">
              <w:rPr>
                <w:rFonts w:ascii="Times New Roman" w:hAnsi="Times New Roman" w:cs="Times New Roman"/>
                <w:sz w:val="24"/>
                <w:szCs w:val="24"/>
                <w:lang w:eastAsia="en-US"/>
              </w:rPr>
              <w:t>Неудовлетворительно</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7938C03B" w14:textId="77777777" w:rsidR="008C0C06" w:rsidRPr="005175BC" w:rsidRDefault="008C0C06">
            <w:pPr>
              <w:pStyle w:val="a7"/>
              <w:tabs>
                <w:tab w:val="left" w:pos="0"/>
                <w:tab w:val="left" w:pos="284"/>
              </w:tabs>
              <w:ind w:left="113" w:right="113"/>
              <w:rPr>
                <w:rFonts w:ascii="Times New Roman" w:hAnsi="Times New Roman" w:cs="Times New Roman"/>
                <w:sz w:val="24"/>
                <w:szCs w:val="24"/>
                <w:lang w:eastAsia="en-US"/>
              </w:rPr>
            </w:pPr>
            <w:r w:rsidRPr="005175BC">
              <w:rPr>
                <w:rFonts w:ascii="Times New Roman" w:hAnsi="Times New Roman" w:cs="Times New Roman"/>
                <w:sz w:val="24"/>
                <w:szCs w:val="24"/>
                <w:lang w:eastAsia="en-US"/>
              </w:rPr>
              <w:t>Затрудняюсь ответить/мне ничего не известно о такой информации</w:t>
            </w:r>
          </w:p>
        </w:tc>
      </w:tr>
      <w:tr w:rsidR="008C0C06" w:rsidRPr="005175BC" w14:paraId="58E9B878" w14:textId="77777777" w:rsidTr="00AD14F7">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5E5931" w14:textId="22468DC8" w:rsidR="008C0C06" w:rsidRPr="005175BC" w:rsidRDefault="008C0C06" w:rsidP="008C0C06">
            <w:pPr>
              <w:pStyle w:val="a7"/>
              <w:tabs>
                <w:tab w:val="left" w:pos="0"/>
                <w:tab w:val="left" w:pos="284"/>
              </w:tabs>
              <w:ind w:left="0"/>
              <w:rPr>
                <w:rFonts w:ascii="Times New Roman" w:hAnsi="Times New Roman" w:cs="Times New Roman"/>
                <w:sz w:val="24"/>
                <w:szCs w:val="24"/>
                <w:lang w:eastAsia="en-US"/>
              </w:rPr>
            </w:pPr>
            <w:r w:rsidRPr="005175BC">
              <w:rPr>
                <w:rFonts w:ascii="Times New Roman" w:hAnsi="Times New Roman" w:cs="Times New Roman"/>
                <w:sz w:val="24"/>
                <w:szCs w:val="24"/>
                <w:lang w:eastAsia="en-US"/>
              </w:rPr>
              <w:t>Доступность информации о нормативной базе, связанной с внедрением Стандарта в регионе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904E11" w14:textId="70EEF1F7" w:rsidR="008C0C06" w:rsidRPr="005175BC" w:rsidRDefault="00E01DBC" w:rsidP="00E01DBC">
            <w:pPr>
              <w:pStyle w:val="a7"/>
              <w:tabs>
                <w:tab w:val="left" w:pos="0"/>
                <w:tab w:val="left" w:pos="284"/>
              </w:tabs>
              <w:ind w:left="0"/>
              <w:jc w:val="center"/>
              <w:rPr>
                <w:rFonts w:ascii="Times New Roman" w:hAnsi="Times New Roman" w:cs="Times New Roman"/>
                <w:sz w:val="24"/>
                <w:szCs w:val="24"/>
                <w:lang w:eastAsia="en-US"/>
              </w:rPr>
            </w:pPr>
            <w:r w:rsidRPr="005175BC">
              <w:rPr>
                <w:rFonts w:ascii="Times New Roman" w:hAnsi="Times New Roman" w:cs="Times New Roman"/>
                <w:sz w:val="24"/>
                <w:szCs w:val="24"/>
                <w:lang w:eastAsia="en-US"/>
              </w:rPr>
              <w:t>91,5</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FD4E5" w14:textId="4D9296A6" w:rsidR="008C0C06" w:rsidRPr="005175BC" w:rsidRDefault="00E01DBC" w:rsidP="00E01DBC">
            <w:pPr>
              <w:pStyle w:val="a7"/>
              <w:tabs>
                <w:tab w:val="left" w:pos="0"/>
                <w:tab w:val="left" w:pos="284"/>
              </w:tabs>
              <w:ind w:left="0"/>
              <w:jc w:val="center"/>
              <w:rPr>
                <w:rFonts w:ascii="Times New Roman" w:hAnsi="Times New Roman" w:cs="Times New Roman"/>
                <w:sz w:val="24"/>
                <w:szCs w:val="24"/>
                <w:lang w:eastAsia="en-US"/>
              </w:rPr>
            </w:pPr>
            <w:r w:rsidRPr="005175BC">
              <w:rPr>
                <w:rFonts w:ascii="Times New Roman" w:hAnsi="Times New Roman" w:cs="Times New Roman"/>
                <w:sz w:val="24"/>
                <w:szCs w:val="24"/>
                <w:lang w:eastAsia="en-US"/>
              </w:rPr>
              <w:t>5,3</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70C31" w14:textId="6E90F213" w:rsidR="008C0C06" w:rsidRPr="005175BC" w:rsidRDefault="00E01DBC" w:rsidP="00E01DBC">
            <w:pPr>
              <w:pStyle w:val="a7"/>
              <w:tabs>
                <w:tab w:val="left" w:pos="0"/>
                <w:tab w:val="left" w:pos="284"/>
              </w:tabs>
              <w:ind w:left="0"/>
              <w:jc w:val="center"/>
              <w:rPr>
                <w:rFonts w:ascii="Times New Roman" w:hAnsi="Times New Roman" w:cs="Times New Roman"/>
                <w:sz w:val="24"/>
                <w:szCs w:val="24"/>
                <w:lang w:eastAsia="en-US"/>
              </w:rPr>
            </w:pPr>
            <w:r w:rsidRPr="005175BC">
              <w:rPr>
                <w:rFonts w:ascii="Times New Roman" w:hAnsi="Times New Roman" w:cs="Times New Roman"/>
                <w:sz w:val="24"/>
                <w:szCs w:val="24"/>
                <w:lang w:eastAsia="en-US"/>
              </w:rPr>
              <w:t>2,7</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B73B7" w14:textId="191DB61A" w:rsidR="008C0C06" w:rsidRPr="005175BC" w:rsidRDefault="00E01DBC" w:rsidP="00E01DBC">
            <w:pPr>
              <w:pStyle w:val="a7"/>
              <w:tabs>
                <w:tab w:val="left" w:pos="0"/>
                <w:tab w:val="left" w:pos="284"/>
              </w:tabs>
              <w:ind w:left="0"/>
              <w:jc w:val="center"/>
              <w:rPr>
                <w:rFonts w:ascii="Times New Roman" w:hAnsi="Times New Roman" w:cs="Times New Roman"/>
                <w:sz w:val="24"/>
                <w:szCs w:val="24"/>
                <w:lang w:eastAsia="en-US"/>
              </w:rPr>
            </w:pPr>
            <w:r w:rsidRPr="005175BC">
              <w:rPr>
                <w:rFonts w:ascii="Times New Roman" w:hAnsi="Times New Roman" w:cs="Times New Roman"/>
                <w:sz w:val="24"/>
                <w:szCs w:val="24"/>
                <w:lang w:eastAsia="en-US"/>
              </w:rPr>
              <w:t>0</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30B00" w14:textId="6411DDBF" w:rsidR="008C0C06" w:rsidRPr="005175BC" w:rsidRDefault="00E01DBC" w:rsidP="00E01DBC">
            <w:pPr>
              <w:pStyle w:val="a7"/>
              <w:tabs>
                <w:tab w:val="left" w:pos="0"/>
                <w:tab w:val="left" w:pos="284"/>
              </w:tabs>
              <w:ind w:left="0"/>
              <w:jc w:val="center"/>
              <w:rPr>
                <w:rFonts w:ascii="Times New Roman" w:hAnsi="Times New Roman" w:cs="Times New Roman"/>
                <w:sz w:val="24"/>
                <w:szCs w:val="24"/>
                <w:lang w:eastAsia="en-US"/>
              </w:rPr>
            </w:pPr>
            <w:r w:rsidRPr="005175BC">
              <w:rPr>
                <w:rFonts w:ascii="Times New Roman" w:hAnsi="Times New Roman" w:cs="Times New Roman"/>
                <w:sz w:val="24"/>
                <w:szCs w:val="24"/>
                <w:lang w:eastAsia="en-US"/>
              </w:rPr>
              <w:t>0,5</w:t>
            </w:r>
          </w:p>
        </w:tc>
      </w:tr>
      <w:tr w:rsidR="008C0C06" w:rsidRPr="005175BC" w14:paraId="00CD4D7B" w14:textId="77777777" w:rsidTr="00AD14F7">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56B9A6" w14:textId="731FBE46" w:rsidR="008C0C06" w:rsidRPr="005175BC" w:rsidRDefault="008C0C06" w:rsidP="008C0C06">
            <w:pPr>
              <w:pStyle w:val="a7"/>
              <w:tabs>
                <w:tab w:val="left" w:pos="0"/>
                <w:tab w:val="left" w:pos="284"/>
              </w:tabs>
              <w:ind w:left="0"/>
              <w:rPr>
                <w:rFonts w:ascii="Times New Roman" w:hAnsi="Times New Roman" w:cs="Times New Roman"/>
                <w:sz w:val="24"/>
                <w:szCs w:val="24"/>
                <w:lang w:eastAsia="en-US"/>
              </w:rPr>
            </w:pPr>
            <w:r w:rsidRPr="005175BC">
              <w:rPr>
                <w:rFonts w:ascii="Times New Roman" w:hAnsi="Times New Roman" w:cs="Times New Roman"/>
                <w:sz w:val="24"/>
                <w:szCs w:val="24"/>
                <w:lang w:eastAsia="en-US"/>
              </w:rPr>
              <w:t>Доступность информации о перечне товарных рынков для содействия развитию конкуренции в регионе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CD7EB" w14:textId="60505E16" w:rsidR="008C0C06" w:rsidRPr="005175BC" w:rsidRDefault="00E01DBC" w:rsidP="00E01DBC">
            <w:pPr>
              <w:pStyle w:val="a7"/>
              <w:tabs>
                <w:tab w:val="left" w:pos="0"/>
                <w:tab w:val="left" w:pos="284"/>
              </w:tabs>
              <w:ind w:left="0"/>
              <w:jc w:val="center"/>
              <w:rPr>
                <w:rFonts w:ascii="Times New Roman" w:hAnsi="Times New Roman" w:cs="Times New Roman"/>
                <w:sz w:val="24"/>
                <w:szCs w:val="24"/>
                <w:lang w:eastAsia="en-US"/>
              </w:rPr>
            </w:pPr>
            <w:r w:rsidRPr="005175BC">
              <w:rPr>
                <w:rFonts w:ascii="Times New Roman" w:hAnsi="Times New Roman" w:cs="Times New Roman"/>
                <w:sz w:val="24"/>
                <w:szCs w:val="24"/>
                <w:lang w:eastAsia="en-US"/>
              </w:rPr>
              <w:t>92,2</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41835" w14:textId="2F091BD8" w:rsidR="008C0C06" w:rsidRPr="005175BC" w:rsidRDefault="00E01DBC" w:rsidP="00E01DBC">
            <w:pPr>
              <w:pStyle w:val="a7"/>
              <w:tabs>
                <w:tab w:val="left" w:pos="0"/>
                <w:tab w:val="left" w:pos="284"/>
              </w:tabs>
              <w:ind w:left="0"/>
              <w:jc w:val="center"/>
              <w:rPr>
                <w:rFonts w:ascii="Times New Roman" w:hAnsi="Times New Roman" w:cs="Times New Roman"/>
                <w:sz w:val="24"/>
                <w:szCs w:val="24"/>
                <w:lang w:eastAsia="en-US"/>
              </w:rPr>
            </w:pPr>
            <w:r w:rsidRPr="005175BC">
              <w:rPr>
                <w:rFonts w:ascii="Times New Roman" w:hAnsi="Times New Roman" w:cs="Times New Roman"/>
                <w:sz w:val="24"/>
                <w:szCs w:val="24"/>
                <w:lang w:eastAsia="en-US"/>
              </w:rPr>
              <w:t>5,6</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167D2" w14:textId="4F88F1EF" w:rsidR="008C0C06" w:rsidRPr="005175BC" w:rsidRDefault="00E01DBC" w:rsidP="00E01DBC">
            <w:pPr>
              <w:pStyle w:val="a7"/>
              <w:tabs>
                <w:tab w:val="left" w:pos="0"/>
                <w:tab w:val="left" w:pos="284"/>
              </w:tabs>
              <w:ind w:left="0"/>
              <w:jc w:val="center"/>
              <w:rPr>
                <w:rFonts w:ascii="Times New Roman" w:hAnsi="Times New Roman" w:cs="Times New Roman"/>
                <w:sz w:val="24"/>
                <w:szCs w:val="24"/>
                <w:lang w:eastAsia="en-US"/>
              </w:rPr>
            </w:pPr>
            <w:r w:rsidRPr="005175BC">
              <w:rPr>
                <w:rFonts w:ascii="Times New Roman" w:hAnsi="Times New Roman" w:cs="Times New Roman"/>
                <w:sz w:val="24"/>
                <w:szCs w:val="24"/>
                <w:lang w:eastAsia="en-US"/>
              </w:rPr>
              <w:t>1,8</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8B078" w14:textId="574F9A6D" w:rsidR="008C0C06" w:rsidRPr="005175BC" w:rsidRDefault="00E01DBC" w:rsidP="00E01DBC">
            <w:pPr>
              <w:pStyle w:val="a7"/>
              <w:tabs>
                <w:tab w:val="left" w:pos="0"/>
                <w:tab w:val="left" w:pos="284"/>
              </w:tabs>
              <w:ind w:left="0"/>
              <w:jc w:val="center"/>
              <w:rPr>
                <w:rFonts w:ascii="Times New Roman" w:hAnsi="Times New Roman" w:cs="Times New Roman"/>
                <w:sz w:val="24"/>
                <w:szCs w:val="24"/>
                <w:lang w:eastAsia="en-US"/>
              </w:rPr>
            </w:pPr>
            <w:r w:rsidRPr="005175BC">
              <w:rPr>
                <w:rFonts w:ascii="Times New Roman" w:hAnsi="Times New Roman" w:cs="Times New Roman"/>
                <w:sz w:val="24"/>
                <w:szCs w:val="24"/>
                <w:lang w:eastAsia="en-US"/>
              </w:rPr>
              <w:t>0,04</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6ADFB" w14:textId="06072C86" w:rsidR="008C0C06" w:rsidRPr="005175BC" w:rsidRDefault="00E01DBC" w:rsidP="00E01DBC">
            <w:pPr>
              <w:pStyle w:val="a7"/>
              <w:tabs>
                <w:tab w:val="left" w:pos="0"/>
                <w:tab w:val="left" w:pos="284"/>
              </w:tabs>
              <w:ind w:left="0"/>
              <w:jc w:val="center"/>
              <w:rPr>
                <w:rFonts w:ascii="Times New Roman" w:hAnsi="Times New Roman" w:cs="Times New Roman"/>
                <w:sz w:val="24"/>
                <w:szCs w:val="24"/>
                <w:lang w:eastAsia="en-US"/>
              </w:rPr>
            </w:pPr>
            <w:r w:rsidRPr="005175BC">
              <w:rPr>
                <w:rFonts w:ascii="Times New Roman" w:hAnsi="Times New Roman" w:cs="Times New Roman"/>
                <w:sz w:val="24"/>
                <w:szCs w:val="24"/>
                <w:lang w:eastAsia="en-US"/>
              </w:rPr>
              <w:t>0,36</w:t>
            </w:r>
          </w:p>
        </w:tc>
      </w:tr>
      <w:tr w:rsidR="008C0C06" w:rsidRPr="005175BC" w14:paraId="3D8557F8" w14:textId="77777777" w:rsidTr="00AD14F7">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220C3F" w14:textId="77777777" w:rsidR="008C0C06" w:rsidRPr="005175BC" w:rsidRDefault="008C0C06">
            <w:pPr>
              <w:pStyle w:val="a7"/>
              <w:tabs>
                <w:tab w:val="left" w:pos="0"/>
                <w:tab w:val="left" w:pos="284"/>
              </w:tabs>
              <w:ind w:left="0"/>
              <w:rPr>
                <w:rFonts w:ascii="Times New Roman" w:hAnsi="Times New Roman" w:cs="Times New Roman"/>
                <w:sz w:val="24"/>
                <w:szCs w:val="24"/>
                <w:lang w:eastAsia="en-US"/>
              </w:rPr>
            </w:pPr>
            <w:r w:rsidRPr="005175BC">
              <w:rPr>
                <w:rFonts w:ascii="Times New Roman" w:hAnsi="Times New Roman" w:cs="Times New Roman"/>
                <w:sz w:val="24"/>
                <w:szCs w:val="24"/>
                <w:lang w:eastAsia="en-US"/>
              </w:rPr>
              <w:t>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CBF4E" w14:textId="3F3373E2" w:rsidR="008C0C06" w:rsidRPr="005175BC" w:rsidRDefault="00E01DBC" w:rsidP="00E01DBC">
            <w:pPr>
              <w:pStyle w:val="a7"/>
              <w:tabs>
                <w:tab w:val="left" w:pos="0"/>
                <w:tab w:val="left" w:pos="284"/>
              </w:tabs>
              <w:ind w:left="0"/>
              <w:jc w:val="center"/>
              <w:rPr>
                <w:rFonts w:ascii="Times New Roman" w:hAnsi="Times New Roman" w:cs="Times New Roman"/>
                <w:sz w:val="24"/>
                <w:szCs w:val="24"/>
                <w:lang w:eastAsia="en-US"/>
              </w:rPr>
            </w:pPr>
            <w:r w:rsidRPr="005175BC">
              <w:rPr>
                <w:rFonts w:ascii="Times New Roman" w:hAnsi="Times New Roman" w:cs="Times New Roman"/>
                <w:sz w:val="24"/>
                <w:szCs w:val="24"/>
                <w:lang w:eastAsia="en-US"/>
              </w:rPr>
              <w:t>91,9</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3E04A" w14:textId="26E6E5BD" w:rsidR="008C0C06" w:rsidRPr="005175BC" w:rsidRDefault="00E01DBC" w:rsidP="00E01DBC">
            <w:pPr>
              <w:pStyle w:val="a7"/>
              <w:tabs>
                <w:tab w:val="left" w:pos="0"/>
                <w:tab w:val="left" w:pos="284"/>
              </w:tabs>
              <w:ind w:left="0"/>
              <w:jc w:val="center"/>
              <w:rPr>
                <w:rFonts w:ascii="Times New Roman" w:hAnsi="Times New Roman" w:cs="Times New Roman"/>
                <w:sz w:val="24"/>
                <w:szCs w:val="24"/>
                <w:lang w:eastAsia="en-US"/>
              </w:rPr>
            </w:pPr>
            <w:r w:rsidRPr="005175BC">
              <w:rPr>
                <w:rFonts w:ascii="Times New Roman" w:hAnsi="Times New Roman" w:cs="Times New Roman"/>
                <w:sz w:val="24"/>
                <w:szCs w:val="24"/>
                <w:lang w:eastAsia="en-US"/>
              </w:rPr>
              <w:t>6,0</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03F44" w14:textId="1B1A1404" w:rsidR="008C0C06" w:rsidRPr="005175BC" w:rsidRDefault="00E01DBC" w:rsidP="00E01DBC">
            <w:pPr>
              <w:pStyle w:val="a7"/>
              <w:tabs>
                <w:tab w:val="left" w:pos="0"/>
                <w:tab w:val="left" w:pos="284"/>
              </w:tabs>
              <w:ind w:left="0"/>
              <w:jc w:val="center"/>
              <w:rPr>
                <w:rFonts w:ascii="Times New Roman" w:hAnsi="Times New Roman" w:cs="Times New Roman"/>
                <w:sz w:val="24"/>
                <w:szCs w:val="24"/>
                <w:lang w:eastAsia="en-US"/>
              </w:rPr>
            </w:pPr>
            <w:r w:rsidRPr="005175BC">
              <w:rPr>
                <w:rFonts w:ascii="Times New Roman" w:hAnsi="Times New Roman" w:cs="Times New Roman"/>
                <w:sz w:val="24"/>
                <w:szCs w:val="24"/>
                <w:lang w:eastAsia="en-US"/>
              </w:rPr>
              <w:t>1,6</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7D904" w14:textId="05D85A4E" w:rsidR="008C0C06" w:rsidRPr="005175BC" w:rsidRDefault="00E01DBC" w:rsidP="00E01DBC">
            <w:pPr>
              <w:pStyle w:val="a7"/>
              <w:tabs>
                <w:tab w:val="left" w:pos="0"/>
                <w:tab w:val="left" w:pos="284"/>
              </w:tabs>
              <w:ind w:left="0"/>
              <w:jc w:val="center"/>
              <w:rPr>
                <w:rFonts w:ascii="Times New Roman" w:hAnsi="Times New Roman" w:cs="Times New Roman"/>
                <w:sz w:val="24"/>
                <w:szCs w:val="24"/>
                <w:lang w:eastAsia="en-US"/>
              </w:rPr>
            </w:pPr>
            <w:r w:rsidRPr="005175BC">
              <w:rPr>
                <w:rFonts w:ascii="Times New Roman" w:hAnsi="Times New Roman" w:cs="Times New Roman"/>
                <w:sz w:val="24"/>
                <w:szCs w:val="24"/>
                <w:lang w:eastAsia="en-US"/>
              </w:rPr>
              <w:t>0,04</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D229B" w14:textId="6C177945" w:rsidR="008C0C06" w:rsidRPr="005175BC" w:rsidRDefault="00E01DBC" w:rsidP="00E01DBC">
            <w:pPr>
              <w:pStyle w:val="a7"/>
              <w:tabs>
                <w:tab w:val="left" w:pos="0"/>
                <w:tab w:val="left" w:pos="284"/>
              </w:tabs>
              <w:ind w:left="0"/>
              <w:jc w:val="center"/>
              <w:rPr>
                <w:rFonts w:ascii="Times New Roman" w:hAnsi="Times New Roman" w:cs="Times New Roman"/>
                <w:sz w:val="24"/>
                <w:szCs w:val="24"/>
                <w:lang w:eastAsia="en-US"/>
              </w:rPr>
            </w:pPr>
            <w:r w:rsidRPr="005175BC">
              <w:rPr>
                <w:rFonts w:ascii="Times New Roman" w:hAnsi="Times New Roman" w:cs="Times New Roman"/>
                <w:sz w:val="24"/>
                <w:szCs w:val="24"/>
                <w:lang w:eastAsia="en-US"/>
              </w:rPr>
              <w:t>0,36</w:t>
            </w:r>
          </w:p>
        </w:tc>
      </w:tr>
      <w:tr w:rsidR="008C0C06" w:rsidRPr="005175BC" w14:paraId="71BFFF48" w14:textId="77777777" w:rsidTr="00AD14F7">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C9FC2" w14:textId="5573E38C" w:rsidR="008C0C06" w:rsidRPr="005175BC" w:rsidRDefault="008C0C06" w:rsidP="008C0C06">
            <w:pPr>
              <w:pStyle w:val="a7"/>
              <w:tabs>
                <w:tab w:val="left" w:pos="0"/>
                <w:tab w:val="left" w:pos="284"/>
              </w:tabs>
              <w:ind w:left="0"/>
              <w:rPr>
                <w:rFonts w:ascii="Times New Roman" w:hAnsi="Times New Roman" w:cs="Times New Roman"/>
                <w:sz w:val="24"/>
                <w:szCs w:val="24"/>
                <w:lang w:eastAsia="en-US"/>
              </w:rPr>
            </w:pPr>
            <w:r w:rsidRPr="005175BC">
              <w:rPr>
                <w:rFonts w:ascii="Times New Roman" w:hAnsi="Times New Roman" w:cs="Times New Roman"/>
                <w:sz w:val="24"/>
                <w:szCs w:val="24"/>
                <w:lang w:eastAsia="en-US"/>
              </w:rPr>
              <w:t>Обеспечение доступности "дорожной карты" региона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9A714" w14:textId="59C1DC9C" w:rsidR="008C0C06" w:rsidRPr="005175BC" w:rsidRDefault="00E01DBC" w:rsidP="00E01DBC">
            <w:pPr>
              <w:pStyle w:val="a7"/>
              <w:tabs>
                <w:tab w:val="left" w:pos="0"/>
                <w:tab w:val="left" w:pos="284"/>
              </w:tabs>
              <w:ind w:left="0"/>
              <w:jc w:val="center"/>
              <w:rPr>
                <w:rFonts w:ascii="Times New Roman" w:hAnsi="Times New Roman" w:cs="Times New Roman"/>
                <w:sz w:val="24"/>
                <w:szCs w:val="24"/>
                <w:lang w:eastAsia="en-US"/>
              </w:rPr>
            </w:pPr>
            <w:r w:rsidRPr="005175BC">
              <w:rPr>
                <w:rFonts w:ascii="Times New Roman" w:hAnsi="Times New Roman" w:cs="Times New Roman"/>
                <w:sz w:val="24"/>
                <w:szCs w:val="24"/>
                <w:lang w:eastAsia="en-US"/>
              </w:rPr>
              <w:t>92,8</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B5654" w14:textId="25E90E37" w:rsidR="008C0C06" w:rsidRPr="005175BC" w:rsidRDefault="00E01DBC" w:rsidP="00E01DBC">
            <w:pPr>
              <w:pStyle w:val="a7"/>
              <w:tabs>
                <w:tab w:val="left" w:pos="0"/>
                <w:tab w:val="left" w:pos="284"/>
              </w:tabs>
              <w:ind w:left="0"/>
              <w:jc w:val="center"/>
              <w:rPr>
                <w:rFonts w:ascii="Times New Roman" w:hAnsi="Times New Roman" w:cs="Times New Roman"/>
                <w:sz w:val="24"/>
                <w:szCs w:val="24"/>
                <w:lang w:eastAsia="en-US"/>
              </w:rPr>
            </w:pPr>
            <w:r w:rsidRPr="005175BC">
              <w:rPr>
                <w:rFonts w:ascii="Times New Roman" w:hAnsi="Times New Roman" w:cs="Times New Roman"/>
                <w:sz w:val="24"/>
                <w:szCs w:val="24"/>
                <w:lang w:eastAsia="en-US"/>
              </w:rPr>
              <w:t>5,0</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B8080" w14:textId="03AA061D" w:rsidR="008C0C06" w:rsidRPr="005175BC" w:rsidRDefault="00E01DBC" w:rsidP="00E01DBC">
            <w:pPr>
              <w:pStyle w:val="a7"/>
              <w:tabs>
                <w:tab w:val="left" w:pos="0"/>
                <w:tab w:val="left" w:pos="284"/>
              </w:tabs>
              <w:ind w:left="0"/>
              <w:jc w:val="center"/>
              <w:rPr>
                <w:rFonts w:ascii="Times New Roman" w:hAnsi="Times New Roman" w:cs="Times New Roman"/>
                <w:sz w:val="24"/>
                <w:szCs w:val="24"/>
                <w:lang w:eastAsia="en-US"/>
              </w:rPr>
            </w:pPr>
            <w:r w:rsidRPr="005175BC">
              <w:rPr>
                <w:rFonts w:ascii="Times New Roman" w:hAnsi="Times New Roman" w:cs="Times New Roman"/>
                <w:sz w:val="24"/>
                <w:szCs w:val="24"/>
                <w:lang w:eastAsia="en-US"/>
              </w:rPr>
              <w:t>1,6</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D79E1" w14:textId="4CD7DDD9" w:rsidR="008C0C06" w:rsidRPr="005175BC" w:rsidRDefault="00E01DBC" w:rsidP="00E01DBC">
            <w:pPr>
              <w:pStyle w:val="a7"/>
              <w:tabs>
                <w:tab w:val="left" w:pos="0"/>
                <w:tab w:val="left" w:pos="284"/>
              </w:tabs>
              <w:ind w:left="0"/>
              <w:jc w:val="center"/>
              <w:rPr>
                <w:rFonts w:ascii="Times New Roman" w:hAnsi="Times New Roman" w:cs="Times New Roman"/>
                <w:sz w:val="24"/>
                <w:szCs w:val="24"/>
                <w:lang w:eastAsia="en-US"/>
              </w:rPr>
            </w:pPr>
            <w:r w:rsidRPr="005175BC">
              <w:rPr>
                <w:rFonts w:ascii="Times New Roman" w:hAnsi="Times New Roman" w:cs="Times New Roman"/>
                <w:sz w:val="24"/>
                <w:szCs w:val="24"/>
                <w:lang w:eastAsia="en-US"/>
              </w:rPr>
              <w:t>0,04</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97C3D" w14:textId="0320F3D1" w:rsidR="008C0C06" w:rsidRPr="005175BC" w:rsidRDefault="00E01DBC" w:rsidP="00E01DBC">
            <w:pPr>
              <w:pStyle w:val="a7"/>
              <w:tabs>
                <w:tab w:val="left" w:pos="0"/>
                <w:tab w:val="left" w:pos="284"/>
              </w:tabs>
              <w:ind w:left="0"/>
              <w:jc w:val="center"/>
              <w:rPr>
                <w:rFonts w:ascii="Times New Roman" w:hAnsi="Times New Roman" w:cs="Times New Roman"/>
                <w:sz w:val="24"/>
                <w:szCs w:val="24"/>
                <w:lang w:eastAsia="en-US"/>
              </w:rPr>
            </w:pPr>
            <w:r w:rsidRPr="005175BC">
              <w:rPr>
                <w:rFonts w:ascii="Times New Roman" w:hAnsi="Times New Roman" w:cs="Times New Roman"/>
                <w:sz w:val="24"/>
                <w:szCs w:val="24"/>
                <w:lang w:eastAsia="en-US"/>
              </w:rPr>
              <w:t>0,36</w:t>
            </w:r>
          </w:p>
        </w:tc>
      </w:tr>
      <w:tr w:rsidR="008C0C06" w:rsidRPr="005175BC" w14:paraId="2F99559C" w14:textId="77777777" w:rsidTr="00AD14F7">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B1662A" w14:textId="4C0C86DA" w:rsidR="008C0C06" w:rsidRPr="005175BC" w:rsidRDefault="008C0C06" w:rsidP="008C0C06">
            <w:pPr>
              <w:pStyle w:val="a7"/>
              <w:tabs>
                <w:tab w:val="left" w:pos="0"/>
                <w:tab w:val="left" w:pos="284"/>
              </w:tabs>
              <w:ind w:left="0"/>
              <w:rPr>
                <w:rFonts w:ascii="Times New Roman" w:hAnsi="Times New Roman" w:cs="Times New Roman"/>
                <w:sz w:val="24"/>
                <w:szCs w:val="24"/>
                <w:lang w:eastAsia="en-US"/>
              </w:rPr>
            </w:pPr>
            <w:r w:rsidRPr="005175BC">
              <w:rPr>
                <w:rFonts w:ascii="Times New Roman" w:hAnsi="Times New Roman" w:cs="Times New Roman"/>
                <w:sz w:val="24"/>
                <w:szCs w:val="24"/>
                <w:lang w:eastAsia="en-US"/>
              </w:rPr>
              <w:t>Доступность информации о проведенных обучающих мероприятиях для органов местного самоуправления региона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94095" w14:textId="72EDDBD5" w:rsidR="008C0C06" w:rsidRPr="005175BC" w:rsidRDefault="00E01DBC" w:rsidP="00E01DBC">
            <w:pPr>
              <w:pStyle w:val="a7"/>
              <w:tabs>
                <w:tab w:val="left" w:pos="0"/>
                <w:tab w:val="left" w:pos="284"/>
              </w:tabs>
              <w:ind w:left="0"/>
              <w:jc w:val="center"/>
              <w:rPr>
                <w:rFonts w:ascii="Times New Roman" w:hAnsi="Times New Roman" w:cs="Times New Roman"/>
                <w:sz w:val="24"/>
                <w:szCs w:val="24"/>
                <w:lang w:eastAsia="en-US"/>
              </w:rPr>
            </w:pPr>
            <w:r w:rsidRPr="005175BC">
              <w:rPr>
                <w:rFonts w:ascii="Times New Roman" w:hAnsi="Times New Roman" w:cs="Times New Roman"/>
                <w:sz w:val="24"/>
                <w:szCs w:val="24"/>
                <w:lang w:eastAsia="en-US"/>
              </w:rPr>
              <w:t>92,1</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F808C" w14:textId="55DE6286" w:rsidR="008C0C06" w:rsidRPr="005175BC" w:rsidRDefault="00E01DBC" w:rsidP="00E01DBC">
            <w:pPr>
              <w:pStyle w:val="a7"/>
              <w:tabs>
                <w:tab w:val="left" w:pos="0"/>
                <w:tab w:val="left" w:pos="284"/>
              </w:tabs>
              <w:ind w:left="0"/>
              <w:jc w:val="center"/>
              <w:rPr>
                <w:rFonts w:ascii="Times New Roman" w:hAnsi="Times New Roman" w:cs="Times New Roman"/>
                <w:sz w:val="24"/>
                <w:szCs w:val="24"/>
                <w:lang w:eastAsia="en-US"/>
              </w:rPr>
            </w:pPr>
            <w:r w:rsidRPr="005175BC">
              <w:rPr>
                <w:rFonts w:ascii="Times New Roman" w:hAnsi="Times New Roman" w:cs="Times New Roman"/>
                <w:sz w:val="24"/>
                <w:szCs w:val="24"/>
                <w:lang w:eastAsia="en-US"/>
              </w:rPr>
              <w:t>5,5</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374B1" w14:textId="31267D00" w:rsidR="008C0C06" w:rsidRPr="005175BC" w:rsidRDefault="00E01DBC" w:rsidP="00E01DBC">
            <w:pPr>
              <w:pStyle w:val="a7"/>
              <w:tabs>
                <w:tab w:val="left" w:pos="0"/>
                <w:tab w:val="left" w:pos="284"/>
              </w:tabs>
              <w:ind w:left="0"/>
              <w:jc w:val="center"/>
              <w:rPr>
                <w:rFonts w:ascii="Times New Roman" w:hAnsi="Times New Roman" w:cs="Times New Roman"/>
                <w:sz w:val="24"/>
                <w:szCs w:val="24"/>
                <w:lang w:eastAsia="en-US"/>
              </w:rPr>
            </w:pPr>
            <w:r w:rsidRPr="005175BC">
              <w:rPr>
                <w:rFonts w:ascii="Times New Roman" w:hAnsi="Times New Roman" w:cs="Times New Roman"/>
                <w:sz w:val="24"/>
                <w:szCs w:val="24"/>
                <w:lang w:eastAsia="en-US"/>
              </w:rPr>
              <w:t>1,9</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091A0" w14:textId="783576CC" w:rsidR="008C0C06" w:rsidRPr="005175BC" w:rsidRDefault="00E01DBC" w:rsidP="00E01DBC">
            <w:pPr>
              <w:pStyle w:val="a7"/>
              <w:tabs>
                <w:tab w:val="left" w:pos="0"/>
                <w:tab w:val="left" w:pos="284"/>
              </w:tabs>
              <w:ind w:left="0"/>
              <w:jc w:val="center"/>
              <w:rPr>
                <w:rFonts w:ascii="Times New Roman" w:hAnsi="Times New Roman" w:cs="Times New Roman"/>
                <w:sz w:val="24"/>
                <w:szCs w:val="24"/>
                <w:lang w:eastAsia="en-US"/>
              </w:rPr>
            </w:pPr>
            <w:r w:rsidRPr="005175BC">
              <w:rPr>
                <w:rFonts w:ascii="Times New Roman" w:hAnsi="Times New Roman" w:cs="Times New Roman"/>
                <w:sz w:val="24"/>
                <w:szCs w:val="24"/>
                <w:lang w:eastAsia="en-US"/>
              </w:rPr>
              <w:t>0</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F9379" w14:textId="77A12AD3" w:rsidR="008C0C06" w:rsidRPr="005175BC" w:rsidRDefault="00E01DBC" w:rsidP="00E01DBC">
            <w:pPr>
              <w:pStyle w:val="a7"/>
              <w:tabs>
                <w:tab w:val="left" w:pos="0"/>
                <w:tab w:val="left" w:pos="284"/>
              </w:tabs>
              <w:ind w:left="0"/>
              <w:jc w:val="center"/>
              <w:rPr>
                <w:rFonts w:ascii="Times New Roman" w:hAnsi="Times New Roman" w:cs="Times New Roman"/>
                <w:sz w:val="24"/>
                <w:szCs w:val="24"/>
                <w:lang w:eastAsia="en-US"/>
              </w:rPr>
            </w:pPr>
            <w:r w:rsidRPr="005175BC">
              <w:rPr>
                <w:rFonts w:ascii="Times New Roman" w:hAnsi="Times New Roman" w:cs="Times New Roman"/>
                <w:sz w:val="24"/>
                <w:szCs w:val="24"/>
                <w:lang w:eastAsia="en-US"/>
              </w:rPr>
              <w:t>0,5</w:t>
            </w:r>
          </w:p>
        </w:tc>
      </w:tr>
    </w:tbl>
    <w:p w14:paraId="34ADA944" w14:textId="74218A73" w:rsidR="008C0C06" w:rsidRDefault="008C0C06" w:rsidP="00CD65A9">
      <w:pPr>
        <w:rPr>
          <w:rFonts w:eastAsia="Calibri"/>
          <w:sz w:val="28"/>
          <w:szCs w:val="28"/>
          <w:shd w:val="clear" w:color="auto" w:fill="FFFFFF"/>
          <w:lang w:eastAsia="en-US"/>
        </w:rPr>
      </w:pPr>
    </w:p>
    <w:p w14:paraId="45C95B95" w14:textId="0389D02F" w:rsidR="008C0C06" w:rsidRDefault="008C0C06" w:rsidP="00FA0B46">
      <w:pPr>
        <w:ind w:firstLine="708"/>
        <w:jc w:val="center"/>
        <w:rPr>
          <w:rFonts w:eastAsia="Calibri" w:cs="Times New Roman"/>
          <w:sz w:val="28"/>
          <w:szCs w:val="28"/>
          <w:shd w:val="clear" w:color="auto" w:fill="FFFFFF"/>
          <w:lang w:eastAsia="en-US"/>
        </w:rPr>
      </w:pPr>
      <w:r>
        <w:rPr>
          <w:rFonts w:eastAsia="Calibri" w:cs="Times New Roman"/>
          <w:sz w:val="28"/>
          <w:szCs w:val="28"/>
          <w:shd w:val="clear" w:color="auto" w:fill="FFFFFF"/>
          <w:lang w:eastAsia="en-US"/>
        </w:rPr>
        <w:t>Мнение субъектов предпринимательской деятельности</w:t>
      </w:r>
      <w:r w:rsidR="00784130">
        <w:rPr>
          <w:rFonts w:eastAsia="Calibri" w:cs="Times New Roman"/>
          <w:sz w:val="28"/>
          <w:szCs w:val="28"/>
          <w:shd w:val="clear" w:color="auto" w:fill="FFFFFF"/>
          <w:lang w:eastAsia="en-US"/>
        </w:rPr>
        <w:t>, %</w:t>
      </w:r>
    </w:p>
    <w:tbl>
      <w:tblPr>
        <w:tblStyle w:val="a9"/>
        <w:tblW w:w="0" w:type="auto"/>
        <w:tblLook w:val="04A0" w:firstRow="1" w:lastRow="0" w:firstColumn="1" w:lastColumn="0" w:noHBand="0" w:noVBand="1"/>
      </w:tblPr>
      <w:tblGrid>
        <w:gridCol w:w="4815"/>
        <w:gridCol w:w="850"/>
        <w:gridCol w:w="682"/>
        <w:gridCol w:w="926"/>
        <w:gridCol w:w="682"/>
        <w:gridCol w:w="1019"/>
      </w:tblGrid>
      <w:tr w:rsidR="00AD14F7" w:rsidRPr="009A06C8" w14:paraId="2C4241F4" w14:textId="77777777" w:rsidTr="009A06C8">
        <w:trPr>
          <w:cantSplit/>
          <w:trHeight w:val="2543"/>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3F4F0" w14:textId="77777777" w:rsidR="00AD14F7" w:rsidRPr="009A06C8" w:rsidRDefault="00AD14F7" w:rsidP="009D330D">
            <w:pPr>
              <w:pStyle w:val="a7"/>
              <w:tabs>
                <w:tab w:val="left" w:pos="0"/>
                <w:tab w:val="left" w:pos="284"/>
              </w:tabs>
              <w:ind w:left="0"/>
              <w:rPr>
                <w:rFonts w:ascii="Times New Roman" w:hAnsi="Times New Roman" w:cs="Times New Roman"/>
                <w:sz w:val="24"/>
                <w:szCs w:val="24"/>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7E3848F7" w14:textId="77777777" w:rsidR="00AD14F7" w:rsidRPr="009A06C8" w:rsidRDefault="00AD14F7" w:rsidP="009D330D">
            <w:pPr>
              <w:pStyle w:val="a7"/>
              <w:tabs>
                <w:tab w:val="left" w:pos="0"/>
                <w:tab w:val="left" w:pos="284"/>
              </w:tabs>
              <w:ind w:left="113" w:right="113"/>
              <w:rPr>
                <w:rFonts w:ascii="Times New Roman" w:hAnsi="Times New Roman" w:cs="Times New Roman"/>
                <w:sz w:val="24"/>
                <w:szCs w:val="24"/>
                <w:lang w:eastAsia="en-US"/>
              </w:rPr>
            </w:pPr>
            <w:r w:rsidRPr="009A06C8">
              <w:rPr>
                <w:rFonts w:ascii="Times New Roman" w:hAnsi="Times New Roman" w:cs="Times New Roman"/>
                <w:sz w:val="24"/>
                <w:szCs w:val="24"/>
                <w:lang w:eastAsia="en-US"/>
              </w:rPr>
              <w:t>Удовлетворительно</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50542B43" w14:textId="77777777" w:rsidR="00AD14F7" w:rsidRPr="009A06C8" w:rsidRDefault="00AD14F7" w:rsidP="009D330D">
            <w:pPr>
              <w:pStyle w:val="a7"/>
              <w:tabs>
                <w:tab w:val="left" w:pos="0"/>
                <w:tab w:val="left" w:pos="284"/>
              </w:tabs>
              <w:ind w:left="113" w:right="113"/>
              <w:rPr>
                <w:rFonts w:ascii="Times New Roman" w:hAnsi="Times New Roman" w:cs="Times New Roman"/>
                <w:sz w:val="24"/>
                <w:szCs w:val="24"/>
                <w:lang w:eastAsia="en-US"/>
              </w:rPr>
            </w:pPr>
            <w:r w:rsidRPr="009A06C8">
              <w:rPr>
                <w:rFonts w:ascii="Times New Roman" w:hAnsi="Times New Roman" w:cs="Times New Roman"/>
                <w:sz w:val="24"/>
                <w:szCs w:val="24"/>
                <w:lang w:eastAsia="en-US"/>
              </w:rPr>
              <w:t>Скорее удовлетворительно</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480C79BD" w14:textId="77777777" w:rsidR="00AD14F7" w:rsidRPr="009A06C8" w:rsidRDefault="00AD14F7" w:rsidP="009D330D">
            <w:pPr>
              <w:pStyle w:val="a7"/>
              <w:tabs>
                <w:tab w:val="left" w:pos="0"/>
                <w:tab w:val="left" w:pos="284"/>
              </w:tabs>
              <w:ind w:left="113" w:right="113"/>
              <w:rPr>
                <w:rFonts w:ascii="Times New Roman" w:hAnsi="Times New Roman" w:cs="Times New Roman"/>
                <w:sz w:val="24"/>
                <w:szCs w:val="24"/>
                <w:lang w:eastAsia="en-US"/>
              </w:rPr>
            </w:pPr>
            <w:r w:rsidRPr="009A06C8">
              <w:rPr>
                <w:rFonts w:ascii="Times New Roman" w:hAnsi="Times New Roman" w:cs="Times New Roman"/>
                <w:sz w:val="24"/>
                <w:szCs w:val="24"/>
                <w:lang w:eastAsia="en-US"/>
              </w:rPr>
              <w:t>Скорее неудовлетворительно</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21A71DAE" w14:textId="77777777" w:rsidR="00AD14F7" w:rsidRPr="009A06C8" w:rsidRDefault="00AD14F7" w:rsidP="009D330D">
            <w:pPr>
              <w:pStyle w:val="a7"/>
              <w:tabs>
                <w:tab w:val="left" w:pos="0"/>
                <w:tab w:val="left" w:pos="284"/>
              </w:tabs>
              <w:ind w:left="113" w:right="113"/>
              <w:rPr>
                <w:rFonts w:ascii="Times New Roman" w:hAnsi="Times New Roman" w:cs="Times New Roman"/>
                <w:sz w:val="24"/>
                <w:szCs w:val="24"/>
                <w:lang w:eastAsia="en-US"/>
              </w:rPr>
            </w:pPr>
            <w:r w:rsidRPr="009A06C8">
              <w:rPr>
                <w:rFonts w:ascii="Times New Roman" w:hAnsi="Times New Roman" w:cs="Times New Roman"/>
                <w:sz w:val="24"/>
                <w:szCs w:val="24"/>
                <w:lang w:eastAsia="en-US"/>
              </w:rPr>
              <w:t>Неудовлетворительно</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232A63C5" w14:textId="77777777" w:rsidR="00AD14F7" w:rsidRPr="009A06C8" w:rsidRDefault="00AD14F7" w:rsidP="009D330D">
            <w:pPr>
              <w:pStyle w:val="a7"/>
              <w:tabs>
                <w:tab w:val="left" w:pos="0"/>
                <w:tab w:val="left" w:pos="284"/>
              </w:tabs>
              <w:ind w:left="113" w:right="113"/>
              <w:rPr>
                <w:rFonts w:ascii="Times New Roman" w:hAnsi="Times New Roman" w:cs="Times New Roman"/>
                <w:sz w:val="24"/>
                <w:szCs w:val="24"/>
                <w:lang w:eastAsia="en-US"/>
              </w:rPr>
            </w:pPr>
            <w:r w:rsidRPr="009A06C8">
              <w:rPr>
                <w:rFonts w:ascii="Times New Roman" w:hAnsi="Times New Roman" w:cs="Times New Roman"/>
                <w:sz w:val="24"/>
                <w:szCs w:val="24"/>
                <w:lang w:eastAsia="en-US"/>
              </w:rPr>
              <w:t>Затрудняюсь ответить/мне ничего не известно о такой информации</w:t>
            </w:r>
          </w:p>
        </w:tc>
      </w:tr>
      <w:tr w:rsidR="00AD14F7" w:rsidRPr="009A06C8" w14:paraId="47A04435" w14:textId="77777777" w:rsidTr="009D330D">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E8E8C3" w14:textId="77777777" w:rsidR="00AD14F7" w:rsidRPr="009A06C8" w:rsidRDefault="00AD14F7" w:rsidP="009D330D">
            <w:pPr>
              <w:pStyle w:val="a7"/>
              <w:tabs>
                <w:tab w:val="left" w:pos="0"/>
                <w:tab w:val="left" w:pos="284"/>
              </w:tabs>
              <w:ind w:left="0"/>
              <w:rPr>
                <w:rFonts w:ascii="Times New Roman" w:hAnsi="Times New Roman" w:cs="Times New Roman"/>
                <w:sz w:val="24"/>
                <w:szCs w:val="24"/>
                <w:lang w:eastAsia="en-US"/>
              </w:rPr>
            </w:pPr>
            <w:r w:rsidRPr="009A06C8">
              <w:rPr>
                <w:rFonts w:ascii="Times New Roman" w:hAnsi="Times New Roman" w:cs="Times New Roman"/>
                <w:sz w:val="24"/>
                <w:szCs w:val="24"/>
                <w:lang w:eastAsia="en-US"/>
              </w:rPr>
              <w:t>Доступность информации о нормативной базе, связанной с внедрением Стандарта в регионе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64060" w14:textId="392C2A16" w:rsidR="00AD14F7" w:rsidRPr="009A06C8" w:rsidRDefault="00303616" w:rsidP="00303616">
            <w:pPr>
              <w:pStyle w:val="a7"/>
              <w:tabs>
                <w:tab w:val="left" w:pos="0"/>
                <w:tab w:val="left" w:pos="284"/>
              </w:tabs>
              <w:ind w:left="0"/>
              <w:jc w:val="center"/>
              <w:rPr>
                <w:rFonts w:ascii="Times New Roman" w:hAnsi="Times New Roman" w:cs="Times New Roman"/>
                <w:sz w:val="24"/>
                <w:szCs w:val="24"/>
                <w:lang w:eastAsia="en-US"/>
              </w:rPr>
            </w:pPr>
            <w:r w:rsidRPr="009A06C8">
              <w:rPr>
                <w:rFonts w:ascii="Times New Roman" w:hAnsi="Times New Roman" w:cs="Times New Roman"/>
                <w:sz w:val="24"/>
                <w:szCs w:val="24"/>
                <w:lang w:eastAsia="en-US"/>
              </w:rPr>
              <w:t>92,5</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0A447" w14:textId="2E5AB240" w:rsidR="00AD14F7" w:rsidRPr="009A06C8" w:rsidRDefault="00303616" w:rsidP="00303616">
            <w:pPr>
              <w:pStyle w:val="a7"/>
              <w:tabs>
                <w:tab w:val="left" w:pos="0"/>
                <w:tab w:val="left" w:pos="284"/>
              </w:tabs>
              <w:ind w:left="0"/>
              <w:jc w:val="center"/>
              <w:rPr>
                <w:rFonts w:ascii="Times New Roman" w:hAnsi="Times New Roman" w:cs="Times New Roman"/>
                <w:sz w:val="24"/>
                <w:szCs w:val="24"/>
                <w:lang w:eastAsia="en-US"/>
              </w:rPr>
            </w:pPr>
            <w:r w:rsidRPr="009A06C8">
              <w:rPr>
                <w:rFonts w:ascii="Times New Roman" w:hAnsi="Times New Roman" w:cs="Times New Roman"/>
                <w:sz w:val="24"/>
                <w:szCs w:val="24"/>
                <w:lang w:eastAsia="en-US"/>
              </w:rPr>
              <w:t>5,6</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B05F2" w14:textId="68FC3DA0" w:rsidR="00AD14F7" w:rsidRPr="009A06C8" w:rsidRDefault="00303616" w:rsidP="00303616">
            <w:pPr>
              <w:pStyle w:val="a7"/>
              <w:tabs>
                <w:tab w:val="left" w:pos="0"/>
                <w:tab w:val="left" w:pos="284"/>
              </w:tabs>
              <w:ind w:left="0"/>
              <w:jc w:val="center"/>
              <w:rPr>
                <w:rFonts w:ascii="Times New Roman" w:hAnsi="Times New Roman" w:cs="Times New Roman"/>
                <w:sz w:val="24"/>
                <w:szCs w:val="24"/>
                <w:lang w:eastAsia="en-US"/>
              </w:rPr>
            </w:pPr>
            <w:r w:rsidRPr="009A06C8">
              <w:rPr>
                <w:rFonts w:ascii="Times New Roman" w:hAnsi="Times New Roman" w:cs="Times New Roman"/>
                <w:sz w:val="24"/>
                <w:szCs w:val="24"/>
                <w:lang w:eastAsia="en-US"/>
              </w:rPr>
              <w:t>1,2</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FD9B2" w14:textId="3C50D29C" w:rsidR="00AD14F7" w:rsidRPr="009A06C8" w:rsidRDefault="00303616" w:rsidP="00303616">
            <w:pPr>
              <w:pStyle w:val="a7"/>
              <w:tabs>
                <w:tab w:val="left" w:pos="0"/>
                <w:tab w:val="left" w:pos="284"/>
              </w:tabs>
              <w:ind w:left="0"/>
              <w:jc w:val="center"/>
              <w:rPr>
                <w:rFonts w:ascii="Times New Roman" w:hAnsi="Times New Roman" w:cs="Times New Roman"/>
                <w:sz w:val="24"/>
                <w:szCs w:val="24"/>
                <w:lang w:eastAsia="en-US"/>
              </w:rPr>
            </w:pPr>
            <w:r w:rsidRPr="009A06C8">
              <w:rPr>
                <w:rFonts w:ascii="Times New Roman" w:hAnsi="Times New Roman" w:cs="Times New Roman"/>
                <w:sz w:val="24"/>
                <w:szCs w:val="24"/>
                <w:lang w:eastAsia="en-US"/>
              </w:rPr>
              <w:t>0,3</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F7820" w14:textId="1433EB33" w:rsidR="00AD14F7" w:rsidRPr="009A06C8" w:rsidRDefault="00303616" w:rsidP="00303616">
            <w:pPr>
              <w:pStyle w:val="a7"/>
              <w:tabs>
                <w:tab w:val="left" w:pos="0"/>
                <w:tab w:val="left" w:pos="284"/>
              </w:tabs>
              <w:ind w:left="0"/>
              <w:jc w:val="center"/>
              <w:rPr>
                <w:rFonts w:ascii="Times New Roman" w:hAnsi="Times New Roman" w:cs="Times New Roman"/>
                <w:sz w:val="24"/>
                <w:szCs w:val="24"/>
                <w:lang w:eastAsia="en-US"/>
              </w:rPr>
            </w:pPr>
            <w:r w:rsidRPr="009A06C8">
              <w:rPr>
                <w:rFonts w:ascii="Times New Roman" w:hAnsi="Times New Roman" w:cs="Times New Roman"/>
                <w:sz w:val="24"/>
                <w:szCs w:val="24"/>
                <w:lang w:eastAsia="en-US"/>
              </w:rPr>
              <w:t>0,4</w:t>
            </w:r>
          </w:p>
        </w:tc>
      </w:tr>
      <w:tr w:rsidR="00AD14F7" w:rsidRPr="009A06C8" w14:paraId="5B0FBC3F" w14:textId="77777777" w:rsidTr="009D330D">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658443" w14:textId="77777777" w:rsidR="00AD14F7" w:rsidRPr="009A06C8" w:rsidRDefault="00AD14F7" w:rsidP="009D330D">
            <w:pPr>
              <w:pStyle w:val="a7"/>
              <w:tabs>
                <w:tab w:val="left" w:pos="0"/>
                <w:tab w:val="left" w:pos="284"/>
              </w:tabs>
              <w:ind w:left="0"/>
              <w:rPr>
                <w:rFonts w:ascii="Times New Roman" w:hAnsi="Times New Roman" w:cs="Times New Roman"/>
                <w:sz w:val="24"/>
                <w:szCs w:val="24"/>
                <w:lang w:eastAsia="en-US"/>
              </w:rPr>
            </w:pPr>
            <w:r w:rsidRPr="009A06C8">
              <w:rPr>
                <w:rFonts w:ascii="Times New Roman" w:hAnsi="Times New Roman" w:cs="Times New Roman"/>
                <w:sz w:val="24"/>
                <w:szCs w:val="24"/>
                <w:lang w:eastAsia="en-US"/>
              </w:rPr>
              <w:t>Доступность информации о перечне товарных рынков для содействия развитию конкуренции в регионе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FE477" w14:textId="25994572" w:rsidR="00AD14F7" w:rsidRPr="009A06C8" w:rsidRDefault="00303616" w:rsidP="00303616">
            <w:pPr>
              <w:pStyle w:val="a7"/>
              <w:tabs>
                <w:tab w:val="left" w:pos="0"/>
                <w:tab w:val="left" w:pos="284"/>
              </w:tabs>
              <w:ind w:left="0"/>
              <w:jc w:val="center"/>
              <w:rPr>
                <w:rFonts w:ascii="Times New Roman" w:hAnsi="Times New Roman" w:cs="Times New Roman"/>
                <w:sz w:val="24"/>
                <w:szCs w:val="24"/>
                <w:lang w:eastAsia="en-US"/>
              </w:rPr>
            </w:pPr>
            <w:r w:rsidRPr="009A06C8">
              <w:rPr>
                <w:rFonts w:ascii="Times New Roman" w:hAnsi="Times New Roman" w:cs="Times New Roman"/>
                <w:sz w:val="24"/>
                <w:szCs w:val="24"/>
                <w:lang w:eastAsia="en-US"/>
              </w:rPr>
              <w:t>92,6</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C992C" w14:textId="282E9B3C" w:rsidR="00AD14F7" w:rsidRPr="009A06C8" w:rsidRDefault="00303616" w:rsidP="00303616">
            <w:pPr>
              <w:pStyle w:val="a7"/>
              <w:tabs>
                <w:tab w:val="left" w:pos="0"/>
                <w:tab w:val="left" w:pos="284"/>
              </w:tabs>
              <w:ind w:left="0"/>
              <w:jc w:val="center"/>
              <w:rPr>
                <w:rFonts w:ascii="Times New Roman" w:hAnsi="Times New Roman" w:cs="Times New Roman"/>
                <w:sz w:val="24"/>
                <w:szCs w:val="24"/>
                <w:lang w:eastAsia="en-US"/>
              </w:rPr>
            </w:pPr>
            <w:r w:rsidRPr="009A06C8">
              <w:rPr>
                <w:rFonts w:ascii="Times New Roman" w:hAnsi="Times New Roman" w:cs="Times New Roman"/>
                <w:sz w:val="24"/>
                <w:szCs w:val="24"/>
                <w:lang w:eastAsia="en-US"/>
              </w:rPr>
              <w:t>5,5</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D150E" w14:textId="229383D2" w:rsidR="00AD14F7" w:rsidRPr="009A06C8" w:rsidRDefault="00303616" w:rsidP="00303616">
            <w:pPr>
              <w:pStyle w:val="a7"/>
              <w:tabs>
                <w:tab w:val="left" w:pos="0"/>
                <w:tab w:val="left" w:pos="284"/>
              </w:tabs>
              <w:ind w:left="0"/>
              <w:jc w:val="center"/>
              <w:rPr>
                <w:rFonts w:ascii="Times New Roman" w:hAnsi="Times New Roman" w:cs="Times New Roman"/>
                <w:sz w:val="24"/>
                <w:szCs w:val="24"/>
                <w:lang w:eastAsia="en-US"/>
              </w:rPr>
            </w:pPr>
            <w:r w:rsidRPr="009A06C8">
              <w:rPr>
                <w:rFonts w:ascii="Times New Roman" w:hAnsi="Times New Roman" w:cs="Times New Roman"/>
                <w:sz w:val="24"/>
                <w:szCs w:val="24"/>
                <w:lang w:eastAsia="en-US"/>
              </w:rPr>
              <w:t>1,4</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DC5C0" w14:textId="7FB371CD" w:rsidR="00AD14F7" w:rsidRPr="009A06C8" w:rsidRDefault="00303616" w:rsidP="00303616">
            <w:pPr>
              <w:pStyle w:val="a7"/>
              <w:tabs>
                <w:tab w:val="left" w:pos="0"/>
                <w:tab w:val="left" w:pos="284"/>
              </w:tabs>
              <w:ind w:left="0"/>
              <w:jc w:val="center"/>
              <w:rPr>
                <w:rFonts w:ascii="Times New Roman" w:hAnsi="Times New Roman" w:cs="Times New Roman"/>
                <w:sz w:val="24"/>
                <w:szCs w:val="24"/>
                <w:lang w:eastAsia="en-US"/>
              </w:rPr>
            </w:pPr>
            <w:r w:rsidRPr="009A06C8">
              <w:rPr>
                <w:rFonts w:ascii="Times New Roman" w:hAnsi="Times New Roman" w:cs="Times New Roman"/>
                <w:sz w:val="24"/>
                <w:szCs w:val="24"/>
                <w:lang w:eastAsia="en-US"/>
              </w:rPr>
              <w:t>0,3</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846C4" w14:textId="25F4BCCC" w:rsidR="00AD14F7" w:rsidRPr="009A06C8" w:rsidRDefault="00303616" w:rsidP="00303616">
            <w:pPr>
              <w:pStyle w:val="a7"/>
              <w:tabs>
                <w:tab w:val="left" w:pos="0"/>
                <w:tab w:val="left" w:pos="284"/>
              </w:tabs>
              <w:ind w:left="0"/>
              <w:jc w:val="center"/>
              <w:rPr>
                <w:rFonts w:ascii="Times New Roman" w:hAnsi="Times New Roman" w:cs="Times New Roman"/>
                <w:sz w:val="24"/>
                <w:szCs w:val="24"/>
                <w:lang w:eastAsia="en-US"/>
              </w:rPr>
            </w:pPr>
            <w:r w:rsidRPr="009A06C8">
              <w:rPr>
                <w:rFonts w:ascii="Times New Roman" w:hAnsi="Times New Roman" w:cs="Times New Roman"/>
                <w:sz w:val="24"/>
                <w:szCs w:val="24"/>
                <w:lang w:eastAsia="en-US"/>
              </w:rPr>
              <w:t>0,2</w:t>
            </w:r>
          </w:p>
        </w:tc>
      </w:tr>
      <w:tr w:rsidR="00AD14F7" w:rsidRPr="009A06C8" w14:paraId="69996F8B" w14:textId="77777777" w:rsidTr="009D330D">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B59E13" w14:textId="77777777" w:rsidR="00AD14F7" w:rsidRPr="009A06C8" w:rsidRDefault="00AD14F7" w:rsidP="009D330D">
            <w:pPr>
              <w:pStyle w:val="a7"/>
              <w:tabs>
                <w:tab w:val="left" w:pos="0"/>
                <w:tab w:val="left" w:pos="284"/>
              </w:tabs>
              <w:ind w:left="0"/>
              <w:rPr>
                <w:rFonts w:ascii="Times New Roman" w:hAnsi="Times New Roman" w:cs="Times New Roman"/>
                <w:sz w:val="24"/>
                <w:szCs w:val="24"/>
                <w:lang w:eastAsia="en-US"/>
              </w:rPr>
            </w:pPr>
            <w:r w:rsidRPr="009A06C8">
              <w:rPr>
                <w:rFonts w:ascii="Times New Roman" w:hAnsi="Times New Roman" w:cs="Times New Roman"/>
                <w:sz w:val="24"/>
                <w:szCs w:val="24"/>
                <w:lang w:eastAsia="en-US"/>
              </w:rPr>
              <w:t>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DE292" w14:textId="35BD4AEB" w:rsidR="00AD14F7" w:rsidRPr="009A06C8" w:rsidRDefault="00303616" w:rsidP="00303616">
            <w:pPr>
              <w:pStyle w:val="a7"/>
              <w:tabs>
                <w:tab w:val="left" w:pos="0"/>
                <w:tab w:val="left" w:pos="284"/>
              </w:tabs>
              <w:ind w:left="0"/>
              <w:jc w:val="center"/>
              <w:rPr>
                <w:rFonts w:ascii="Times New Roman" w:hAnsi="Times New Roman" w:cs="Times New Roman"/>
                <w:sz w:val="24"/>
                <w:szCs w:val="24"/>
                <w:lang w:eastAsia="en-US"/>
              </w:rPr>
            </w:pPr>
            <w:r w:rsidRPr="009A06C8">
              <w:rPr>
                <w:rFonts w:ascii="Times New Roman" w:hAnsi="Times New Roman" w:cs="Times New Roman"/>
                <w:sz w:val="24"/>
                <w:szCs w:val="24"/>
                <w:lang w:eastAsia="en-US"/>
              </w:rPr>
              <w:t>92,5</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9C033" w14:textId="3DAA79BF" w:rsidR="00AD14F7" w:rsidRPr="009A06C8" w:rsidRDefault="00303616" w:rsidP="00303616">
            <w:pPr>
              <w:pStyle w:val="a7"/>
              <w:tabs>
                <w:tab w:val="left" w:pos="0"/>
                <w:tab w:val="left" w:pos="284"/>
              </w:tabs>
              <w:ind w:left="0"/>
              <w:jc w:val="center"/>
              <w:rPr>
                <w:rFonts w:ascii="Times New Roman" w:hAnsi="Times New Roman" w:cs="Times New Roman"/>
                <w:sz w:val="24"/>
                <w:szCs w:val="24"/>
                <w:lang w:eastAsia="en-US"/>
              </w:rPr>
            </w:pPr>
            <w:r w:rsidRPr="009A06C8">
              <w:rPr>
                <w:rFonts w:ascii="Times New Roman" w:hAnsi="Times New Roman" w:cs="Times New Roman"/>
                <w:sz w:val="24"/>
                <w:szCs w:val="24"/>
                <w:lang w:eastAsia="en-US"/>
              </w:rPr>
              <w:t>5,6</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F311C" w14:textId="20C01BE8" w:rsidR="00AD14F7" w:rsidRPr="009A06C8" w:rsidRDefault="00303616" w:rsidP="00303616">
            <w:pPr>
              <w:pStyle w:val="a7"/>
              <w:tabs>
                <w:tab w:val="left" w:pos="0"/>
                <w:tab w:val="left" w:pos="284"/>
              </w:tabs>
              <w:ind w:left="0"/>
              <w:jc w:val="center"/>
              <w:rPr>
                <w:rFonts w:ascii="Times New Roman" w:hAnsi="Times New Roman" w:cs="Times New Roman"/>
                <w:sz w:val="24"/>
                <w:szCs w:val="24"/>
                <w:lang w:eastAsia="en-US"/>
              </w:rPr>
            </w:pPr>
            <w:r w:rsidRPr="009A06C8">
              <w:rPr>
                <w:rFonts w:ascii="Times New Roman" w:hAnsi="Times New Roman" w:cs="Times New Roman"/>
                <w:sz w:val="24"/>
                <w:szCs w:val="24"/>
                <w:lang w:eastAsia="en-US"/>
              </w:rPr>
              <w:t>1,4</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BA4B7" w14:textId="55B0A5F1" w:rsidR="00AD14F7" w:rsidRPr="009A06C8" w:rsidRDefault="00303616" w:rsidP="00303616">
            <w:pPr>
              <w:pStyle w:val="a7"/>
              <w:tabs>
                <w:tab w:val="left" w:pos="0"/>
                <w:tab w:val="left" w:pos="284"/>
              </w:tabs>
              <w:ind w:left="0"/>
              <w:jc w:val="center"/>
              <w:rPr>
                <w:rFonts w:ascii="Times New Roman" w:hAnsi="Times New Roman" w:cs="Times New Roman"/>
                <w:sz w:val="24"/>
                <w:szCs w:val="24"/>
                <w:lang w:eastAsia="en-US"/>
              </w:rPr>
            </w:pPr>
            <w:r w:rsidRPr="009A06C8">
              <w:rPr>
                <w:rFonts w:ascii="Times New Roman" w:hAnsi="Times New Roman" w:cs="Times New Roman"/>
                <w:sz w:val="24"/>
                <w:szCs w:val="24"/>
                <w:lang w:eastAsia="en-US"/>
              </w:rPr>
              <w:t>0,3</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AB407" w14:textId="48479B29" w:rsidR="00AD14F7" w:rsidRPr="009A06C8" w:rsidRDefault="00303616" w:rsidP="00303616">
            <w:pPr>
              <w:pStyle w:val="a7"/>
              <w:tabs>
                <w:tab w:val="left" w:pos="0"/>
                <w:tab w:val="left" w:pos="284"/>
              </w:tabs>
              <w:ind w:left="0"/>
              <w:jc w:val="center"/>
              <w:rPr>
                <w:rFonts w:ascii="Times New Roman" w:hAnsi="Times New Roman" w:cs="Times New Roman"/>
                <w:sz w:val="24"/>
                <w:szCs w:val="24"/>
                <w:lang w:eastAsia="en-US"/>
              </w:rPr>
            </w:pPr>
            <w:r w:rsidRPr="009A06C8">
              <w:rPr>
                <w:rFonts w:ascii="Times New Roman" w:hAnsi="Times New Roman" w:cs="Times New Roman"/>
                <w:sz w:val="24"/>
                <w:szCs w:val="24"/>
                <w:lang w:eastAsia="en-US"/>
              </w:rPr>
              <w:t>0,2</w:t>
            </w:r>
          </w:p>
        </w:tc>
      </w:tr>
      <w:tr w:rsidR="00AD14F7" w:rsidRPr="009A06C8" w14:paraId="111CF933" w14:textId="77777777" w:rsidTr="009D330D">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592321" w14:textId="77777777" w:rsidR="00AD14F7" w:rsidRPr="009A06C8" w:rsidRDefault="00AD14F7" w:rsidP="009D330D">
            <w:pPr>
              <w:pStyle w:val="a7"/>
              <w:tabs>
                <w:tab w:val="left" w:pos="0"/>
                <w:tab w:val="left" w:pos="284"/>
              </w:tabs>
              <w:ind w:left="0"/>
              <w:rPr>
                <w:rFonts w:ascii="Times New Roman" w:hAnsi="Times New Roman" w:cs="Times New Roman"/>
                <w:sz w:val="24"/>
                <w:szCs w:val="24"/>
                <w:lang w:eastAsia="en-US"/>
              </w:rPr>
            </w:pPr>
            <w:r w:rsidRPr="009A06C8">
              <w:rPr>
                <w:rFonts w:ascii="Times New Roman" w:hAnsi="Times New Roman" w:cs="Times New Roman"/>
                <w:sz w:val="24"/>
                <w:szCs w:val="24"/>
                <w:lang w:eastAsia="en-US"/>
              </w:rPr>
              <w:lastRenderedPageBreak/>
              <w:t>Обеспечение доступности "дорожной карты" региона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57796" w14:textId="4420DEEE" w:rsidR="00AD14F7" w:rsidRPr="009A06C8" w:rsidRDefault="00303616" w:rsidP="00303616">
            <w:pPr>
              <w:pStyle w:val="a7"/>
              <w:tabs>
                <w:tab w:val="left" w:pos="0"/>
                <w:tab w:val="left" w:pos="284"/>
              </w:tabs>
              <w:ind w:left="0"/>
              <w:jc w:val="center"/>
              <w:rPr>
                <w:rFonts w:ascii="Times New Roman" w:hAnsi="Times New Roman" w:cs="Times New Roman"/>
                <w:sz w:val="24"/>
                <w:szCs w:val="24"/>
                <w:lang w:eastAsia="en-US"/>
              </w:rPr>
            </w:pPr>
            <w:r w:rsidRPr="009A06C8">
              <w:rPr>
                <w:rFonts w:ascii="Times New Roman" w:hAnsi="Times New Roman" w:cs="Times New Roman"/>
                <w:sz w:val="24"/>
                <w:szCs w:val="24"/>
                <w:lang w:eastAsia="en-US"/>
              </w:rPr>
              <w:t>92,3</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9A415" w14:textId="4DCEEE60" w:rsidR="00AD14F7" w:rsidRPr="009A06C8" w:rsidRDefault="00303616" w:rsidP="00303616">
            <w:pPr>
              <w:pStyle w:val="a7"/>
              <w:tabs>
                <w:tab w:val="left" w:pos="0"/>
                <w:tab w:val="left" w:pos="284"/>
              </w:tabs>
              <w:ind w:left="0"/>
              <w:jc w:val="center"/>
              <w:rPr>
                <w:rFonts w:ascii="Times New Roman" w:hAnsi="Times New Roman" w:cs="Times New Roman"/>
                <w:sz w:val="24"/>
                <w:szCs w:val="24"/>
                <w:lang w:eastAsia="en-US"/>
              </w:rPr>
            </w:pPr>
            <w:r w:rsidRPr="009A06C8">
              <w:rPr>
                <w:rFonts w:ascii="Times New Roman" w:hAnsi="Times New Roman" w:cs="Times New Roman"/>
                <w:sz w:val="24"/>
                <w:szCs w:val="24"/>
                <w:lang w:eastAsia="en-US"/>
              </w:rPr>
              <w:t>5,5</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8BDBB" w14:textId="3926D52E" w:rsidR="00AD14F7" w:rsidRPr="009A06C8" w:rsidRDefault="00303616" w:rsidP="00303616">
            <w:pPr>
              <w:pStyle w:val="a7"/>
              <w:tabs>
                <w:tab w:val="left" w:pos="0"/>
                <w:tab w:val="left" w:pos="284"/>
              </w:tabs>
              <w:ind w:left="0"/>
              <w:jc w:val="center"/>
              <w:rPr>
                <w:rFonts w:ascii="Times New Roman" w:hAnsi="Times New Roman" w:cs="Times New Roman"/>
                <w:sz w:val="24"/>
                <w:szCs w:val="24"/>
                <w:lang w:eastAsia="en-US"/>
              </w:rPr>
            </w:pPr>
            <w:r w:rsidRPr="009A06C8">
              <w:rPr>
                <w:rFonts w:ascii="Times New Roman" w:hAnsi="Times New Roman" w:cs="Times New Roman"/>
                <w:sz w:val="24"/>
                <w:szCs w:val="24"/>
                <w:lang w:eastAsia="en-US"/>
              </w:rPr>
              <w:t>1,4</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36B66" w14:textId="05CA453E" w:rsidR="00AD14F7" w:rsidRPr="009A06C8" w:rsidRDefault="00303616" w:rsidP="00303616">
            <w:pPr>
              <w:pStyle w:val="a7"/>
              <w:tabs>
                <w:tab w:val="left" w:pos="0"/>
                <w:tab w:val="left" w:pos="284"/>
              </w:tabs>
              <w:ind w:left="0"/>
              <w:jc w:val="center"/>
              <w:rPr>
                <w:rFonts w:ascii="Times New Roman" w:hAnsi="Times New Roman" w:cs="Times New Roman"/>
                <w:sz w:val="24"/>
                <w:szCs w:val="24"/>
                <w:lang w:eastAsia="en-US"/>
              </w:rPr>
            </w:pPr>
            <w:r w:rsidRPr="009A06C8">
              <w:rPr>
                <w:rFonts w:ascii="Times New Roman" w:hAnsi="Times New Roman" w:cs="Times New Roman"/>
                <w:sz w:val="24"/>
                <w:szCs w:val="24"/>
                <w:lang w:eastAsia="en-US"/>
              </w:rPr>
              <w:t>0,3</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C184C" w14:textId="040DDB75" w:rsidR="00AD14F7" w:rsidRPr="009A06C8" w:rsidRDefault="00303616" w:rsidP="00303616">
            <w:pPr>
              <w:pStyle w:val="a7"/>
              <w:tabs>
                <w:tab w:val="left" w:pos="0"/>
                <w:tab w:val="left" w:pos="284"/>
              </w:tabs>
              <w:ind w:left="0"/>
              <w:jc w:val="center"/>
              <w:rPr>
                <w:rFonts w:ascii="Times New Roman" w:hAnsi="Times New Roman" w:cs="Times New Roman"/>
                <w:sz w:val="24"/>
                <w:szCs w:val="24"/>
                <w:lang w:eastAsia="en-US"/>
              </w:rPr>
            </w:pPr>
            <w:r w:rsidRPr="009A06C8">
              <w:rPr>
                <w:rFonts w:ascii="Times New Roman" w:hAnsi="Times New Roman" w:cs="Times New Roman"/>
                <w:sz w:val="24"/>
                <w:szCs w:val="24"/>
                <w:lang w:eastAsia="en-US"/>
              </w:rPr>
              <w:t>0,5</w:t>
            </w:r>
          </w:p>
        </w:tc>
      </w:tr>
      <w:tr w:rsidR="00AD14F7" w:rsidRPr="009A06C8" w14:paraId="7E9E92FE" w14:textId="77777777" w:rsidTr="009D330D">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90C7FC" w14:textId="77777777" w:rsidR="00AD14F7" w:rsidRPr="009A06C8" w:rsidRDefault="00AD14F7" w:rsidP="009D330D">
            <w:pPr>
              <w:pStyle w:val="a7"/>
              <w:tabs>
                <w:tab w:val="left" w:pos="0"/>
                <w:tab w:val="left" w:pos="284"/>
              </w:tabs>
              <w:ind w:left="0"/>
              <w:rPr>
                <w:rFonts w:ascii="Times New Roman" w:hAnsi="Times New Roman" w:cs="Times New Roman"/>
                <w:sz w:val="24"/>
                <w:szCs w:val="24"/>
                <w:lang w:eastAsia="en-US"/>
              </w:rPr>
            </w:pPr>
            <w:r w:rsidRPr="009A06C8">
              <w:rPr>
                <w:rFonts w:ascii="Times New Roman" w:hAnsi="Times New Roman" w:cs="Times New Roman"/>
                <w:sz w:val="24"/>
                <w:szCs w:val="24"/>
                <w:lang w:eastAsia="en-US"/>
              </w:rPr>
              <w:t>Доступность информации о проведенных обучающих мероприятиях для органов местного самоуправления региона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4D9B4" w14:textId="67C51620" w:rsidR="00AD14F7" w:rsidRPr="009A06C8" w:rsidRDefault="00303616" w:rsidP="00303616">
            <w:pPr>
              <w:pStyle w:val="a7"/>
              <w:tabs>
                <w:tab w:val="left" w:pos="0"/>
                <w:tab w:val="left" w:pos="284"/>
              </w:tabs>
              <w:ind w:left="0"/>
              <w:jc w:val="center"/>
              <w:rPr>
                <w:rFonts w:ascii="Times New Roman" w:hAnsi="Times New Roman" w:cs="Times New Roman"/>
                <w:sz w:val="24"/>
                <w:szCs w:val="24"/>
                <w:lang w:eastAsia="en-US"/>
              </w:rPr>
            </w:pPr>
            <w:r w:rsidRPr="009A06C8">
              <w:rPr>
                <w:rFonts w:ascii="Times New Roman" w:hAnsi="Times New Roman" w:cs="Times New Roman"/>
                <w:sz w:val="24"/>
                <w:szCs w:val="24"/>
                <w:lang w:eastAsia="en-US"/>
              </w:rPr>
              <w:t>92,3</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088FD" w14:textId="073BF9C0" w:rsidR="00AD14F7" w:rsidRPr="009A06C8" w:rsidRDefault="00303616" w:rsidP="00303616">
            <w:pPr>
              <w:pStyle w:val="a7"/>
              <w:tabs>
                <w:tab w:val="left" w:pos="0"/>
                <w:tab w:val="left" w:pos="284"/>
              </w:tabs>
              <w:ind w:left="0"/>
              <w:jc w:val="center"/>
              <w:rPr>
                <w:rFonts w:ascii="Times New Roman" w:hAnsi="Times New Roman" w:cs="Times New Roman"/>
                <w:sz w:val="24"/>
                <w:szCs w:val="24"/>
                <w:lang w:eastAsia="en-US"/>
              </w:rPr>
            </w:pPr>
            <w:r w:rsidRPr="009A06C8">
              <w:rPr>
                <w:rFonts w:ascii="Times New Roman" w:hAnsi="Times New Roman" w:cs="Times New Roman"/>
                <w:sz w:val="24"/>
                <w:szCs w:val="24"/>
                <w:lang w:eastAsia="en-US"/>
              </w:rPr>
              <w:t>5,1</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40709" w14:textId="4B698DDC" w:rsidR="00AD14F7" w:rsidRPr="009A06C8" w:rsidRDefault="00303616" w:rsidP="00303616">
            <w:pPr>
              <w:pStyle w:val="a7"/>
              <w:tabs>
                <w:tab w:val="left" w:pos="0"/>
                <w:tab w:val="left" w:pos="284"/>
              </w:tabs>
              <w:ind w:left="0"/>
              <w:jc w:val="center"/>
              <w:rPr>
                <w:rFonts w:ascii="Times New Roman" w:hAnsi="Times New Roman" w:cs="Times New Roman"/>
                <w:sz w:val="24"/>
                <w:szCs w:val="24"/>
                <w:lang w:eastAsia="en-US"/>
              </w:rPr>
            </w:pPr>
            <w:r w:rsidRPr="009A06C8">
              <w:rPr>
                <w:rFonts w:ascii="Times New Roman" w:hAnsi="Times New Roman" w:cs="Times New Roman"/>
                <w:sz w:val="24"/>
                <w:szCs w:val="24"/>
                <w:lang w:eastAsia="en-US"/>
              </w:rPr>
              <w:t>1,7</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EB5CB" w14:textId="4F654FD7" w:rsidR="00AD14F7" w:rsidRPr="009A06C8" w:rsidRDefault="00303616" w:rsidP="00303616">
            <w:pPr>
              <w:pStyle w:val="a7"/>
              <w:tabs>
                <w:tab w:val="left" w:pos="0"/>
                <w:tab w:val="left" w:pos="284"/>
              </w:tabs>
              <w:ind w:left="0"/>
              <w:jc w:val="center"/>
              <w:rPr>
                <w:rFonts w:ascii="Times New Roman" w:hAnsi="Times New Roman" w:cs="Times New Roman"/>
                <w:sz w:val="24"/>
                <w:szCs w:val="24"/>
                <w:lang w:eastAsia="en-US"/>
              </w:rPr>
            </w:pPr>
            <w:r w:rsidRPr="009A06C8">
              <w:rPr>
                <w:rFonts w:ascii="Times New Roman" w:hAnsi="Times New Roman" w:cs="Times New Roman"/>
                <w:sz w:val="24"/>
                <w:szCs w:val="24"/>
                <w:lang w:eastAsia="en-US"/>
              </w:rPr>
              <w:t>0,3</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0F834" w14:textId="5C72A98A" w:rsidR="00AD14F7" w:rsidRPr="009A06C8" w:rsidRDefault="00303616" w:rsidP="00303616">
            <w:pPr>
              <w:pStyle w:val="a7"/>
              <w:tabs>
                <w:tab w:val="left" w:pos="0"/>
                <w:tab w:val="left" w:pos="284"/>
              </w:tabs>
              <w:ind w:left="0"/>
              <w:jc w:val="center"/>
              <w:rPr>
                <w:rFonts w:ascii="Times New Roman" w:hAnsi="Times New Roman" w:cs="Times New Roman"/>
                <w:sz w:val="24"/>
                <w:szCs w:val="24"/>
                <w:lang w:eastAsia="en-US"/>
              </w:rPr>
            </w:pPr>
            <w:r w:rsidRPr="009A06C8">
              <w:rPr>
                <w:rFonts w:ascii="Times New Roman" w:hAnsi="Times New Roman" w:cs="Times New Roman"/>
                <w:sz w:val="24"/>
                <w:szCs w:val="24"/>
                <w:lang w:eastAsia="en-US"/>
              </w:rPr>
              <w:t>0,6</w:t>
            </w:r>
          </w:p>
        </w:tc>
      </w:tr>
    </w:tbl>
    <w:p w14:paraId="61446DF1" w14:textId="612E251B" w:rsidR="00AD14F7" w:rsidRDefault="00AD14F7" w:rsidP="008C0C06">
      <w:pPr>
        <w:ind w:firstLine="708"/>
        <w:rPr>
          <w:rFonts w:eastAsia="Calibri" w:cs="Times New Roman"/>
          <w:sz w:val="28"/>
          <w:szCs w:val="28"/>
          <w:shd w:val="clear" w:color="auto" w:fill="FFFFFF"/>
          <w:lang w:eastAsia="en-US"/>
        </w:rPr>
      </w:pPr>
    </w:p>
    <w:p w14:paraId="50804F64" w14:textId="77777777" w:rsidR="00FA0B46" w:rsidRDefault="00C13702" w:rsidP="00FA0B46">
      <w:pPr>
        <w:ind w:firstLine="708"/>
        <w:rPr>
          <w:rFonts w:eastAsia="Calibri" w:cs="Times New Roman"/>
          <w:sz w:val="28"/>
          <w:szCs w:val="28"/>
          <w:shd w:val="clear" w:color="auto" w:fill="FFFFFF"/>
          <w:lang w:eastAsia="en-US"/>
        </w:rPr>
      </w:pPr>
      <w:r>
        <w:rPr>
          <w:rFonts w:eastAsia="Calibri" w:cs="Times New Roman"/>
          <w:sz w:val="28"/>
          <w:szCs w:val="28"/>
          <w:shd w:val="clear" w:color="auto" w:fill="FFFFFF"/>
          <w:lang w:eastAsia="en-US"/>
        </w:rPr>
        <w:t xml:space="preserve">При поиске информации о </w:t>
      </w:r>
      <w:r w:rsidRPr="00C13702">
        <w:rPr>
          <w:rFonts w:eastAsia="Calibri" w:cs="Times New Roman"/>
          <w:sz w:val="28"/>
          <w:szCs w:val="28"/>
          <w:shd w:val="clear" w:color="auto" w:fill="FFFFFF"/>
          <w:lang w:eastAsia="en-US"/>
        </w:rPr>
        <w:t>состоянии конкурентной среды на рынках товаров, работ и услуг Краснодарского края и деятельности по содействию развитию конкуренции</w:t>
      </w:r>
      <w:r>
        <w:rPr>
          <w:rFonts w:eastAsia="Calibri" w:cs="Times New Roman"/>
          <w:sz w:val="28"/>
          <w:szCs w:val="28"/>
          <w:shd w:val="clear" w:color="auto" w:fill="FFFFFF"/>
          <w:lang w:eastAsia="en-US"/>
        </w:rPr>
        <w:t>,</w:t>
      </w:r>
      <w:r w:rsidRPr="00C13702">
        <w:rPr>
          <w:rFonts w:eastAsia="Calibri" w:cs="Times New Roman"/>
          <w:sz w:val="28"/>
          <w:szCs w:val="28"/>
          <w:shd w:val="clear" w:color="auto" w:fill="FFFFFF"/>
          <w:lang w:eastAsia="en-US"/>
        </w:rPr>
        <w:t xml:space="preserve"> </w:t>
      </w:r>
      <w:r w:rsidR="00FA0B46">
        <w:rPr>
          <w:rFonts w:eastAsia="Calibri" w:cs="Times New Roman"/>
          <w:sz w:val="28"/>
          <w:szCs w:val="28"/>
          <w:shd w:val="clear" w:color="auto" w:fill="FFFFFF"/>
          <w:lang w:eastAsia="en-US"/>
        </w:rPr>
        <w:t>потребители товаров:</w:t>
      </w:r>
    </w:p>
    <w:p w14:paraId="37CD646B" w14:textId="5FB6F3C1" w:rsidR="00C13702" w:rsidRDefault="00C13702" w:rsidP="008C0C06">
      <w:pPr>
        <w:ind w:firstLine="708"/>
        <w:rPr>
          <w:rFonts w:eastAsia="Calibri" w:cs="Times New Roman"/>
          <w:sz w:val="28"/>
          <w:szCs w:val="28"/>
          <w:shd w:val="clear" w:color="auto" w:fill="FFFFFF"/>
          <w:lang w:eastAsia="en-US"/>
        </w:rPr>
      </w:pPr>
      <w:r>
        <w:rPr>
          <w:rFonts w:eastAsia="Calibri" w:cs="Times New Roman"/>
          <w:sz w:val="28"/>
          <w:szCs w:val="28"/>
          <w:shd w:val="clear" w:color="auto" w:fill="FFFFFF"/>
          <w:lang w:eastAsia="en-US"/>
        </w:rPr>
        <w:t>-</w:t>
      </w:r>
      <w:r w:rsidRPr="00C13702">
        <w:rPr>
          <w:rFonts w:eastAsia="Calibri" w:cs="Times New Roman"/>
          <w:sz w:val="28"/>
          <w:szCs w:val="28"/>
          <w:shd w:val="clear" w:color="auto" w:fill="FFFFFF"/>
          <w:lang w:eastAsia="en-US"/>
        </w:rPr>
        <w:t xml:space="preserve"> предпочита</w:t>
      </w:r>
      <w:r>
        <w:rPr>
          <w:rFonts w:eastAsia="Calibri" w:cs="Times New Roman"/>
          <w:sz w:val="28"/>
          <w:szCs w:val="28"/>
          <w:shd w:val="clear" w:color="auto" w:fill="FFFFFF"/>
          <w:lang w:eastAsia="en-US"/>
        </w:rPr>
        <w:t>ют</w:t>
      </w:r>
      <w:r w:rsidR="008A2EE5">
        <w:rPr>
          <w:rFonts w:eastAsia="Calibri" w:cs="Times New Roman"/>
          <w:sz w:val="28"/>
          <w:szCs w:val="28"/>
          <w:shd w:val="clear" w:color="auto" w:fill="FFFFFF"/>
          <w:lang w:eastAsia="en-US"/>
        </w:rPr>
        <w:t xml:space="preserve"> пользоваться</w:t>
      </w:r>
      <w:r w:rsidR="00662DD9">
        <w:rPr>
          <w:rFonts w:eastAsia="Calibri" w:cs="Times New Roman"/>
          <w:sz w:val="28"/>
          <w:szCs w:val="28"/>
          <w:shd w:val="clear" w:color="auto" w:fill="FFFFFF"/>
          <w:lang w:val="ru-RU" w:eastAsia="en-US"/>
        </w:rPr>
        <w:t>:</w:t>
      </w:r>
      <w:r>
        <w:rPr>
          <w:rFonts w:eastAsia="Calibri" w:cs="Times New Roman"/>
          <w:sz w:val="28"/>
          <w:szCs w:val="28"/>
          <w:shd w:val="clear" w:color="auto" w:fill="FFFFFF"/>
          <w:lang w:eastAsia="en-US"/>
        </w:rPr>
        <w:t xml:space="preserve">                            </w:t>
      </w:r>
    </w:p>
    <w:tbl>
      <w:tblPr>
        <w:tblStyle w:val="a9"/>
        <w:tblW w:w="0" w:type="auto"/>
        <w:tblLook w:val="04A0" w:firstRow="1" w:lastRow="0" w:firstColumn="1" w:lastColumn="0" w:noHBand="0" w:noVBand="1"/>
      </w:tblPr>
      <w:tblGrid>
        <w:gridCol w:w="6345"/>
        <w:gridCol w:w="2268"/>
      </w:tblGrid>
      <w:tr w:rsidR="00C13702" w:rsidRPr="00662DD9" w14:paraId="38D39AE3" w14:textId="77777777" w:rsidTr="00C13702">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2B2382" w14:textId="1FBE6936" w:rsidR="00C13702" w:rsidRPr="00662DD9" w:rsidRDefault="00C13702" w:rsidP="00662DD9">
            <w:pPr>
              <w:pStyle w:val="a7"/>
              <w:tabs>
                <w:tab w:val="left" w:pos="0"/>
                <w:tab w:val="left" w:pos="284"/>
              </w:tabs>
              <w:spacing w:after="0" w:line="240" w:lineRule="auto"/>
              <w:ind w:left="0"/>
              <w:rPr>
                <w:rFonts w:ascii="Times New Roman" w:eastAsia="Times New Roman" w:hAnsi="Times New Roman" w:cs="Times New Roman"/>
                <w:kern w:val="0"/>
                <w:sz w:val="24"/>
                <w:szCs w:val="24"/>
                <w:lang w:eastAsia="en-US"/>
              </w:rPr>
            </w:pPr>
            <w:r w:rsidRPr="00662DD9">
              <w:rPr>
                <w:rFonts w:ascii="Times New Roman" w:hAnsi="Times New Roman" w:cs="Times New Roman"/>
                <w:sz w:val="24"/>
                <w:szCs w:val="24"/>
                <w:lang w:eastAsia="en-US"/>
              </w:rPr>
              <w:t>Печатные средства массовой информации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E1E0D" w14:textId="15C78ADF" w:rsidR="00C13702" w:rsidRPr="00662DD9" w:rsidRDefault="00C13702" w:rsidP="00662DD9">
            <w:pPr>
              <w:pStyle w:val="a7"/>
              <w:tabs>
                <w:tab w:val="left" w:pos="0"/>
                <w:tab w:val="left" w:pos="284"/>
              </w:tabs>
              <w:spacing w:after="0" w:line="240" w:lineRule="auto"/>
              <w:ind w:left="0"/>
              <w:jc w:val="center"/>
              <w:rPr>
                <w:rFonts w:ascii="Times New Roman" w:hAnsi="Times New Roman" w:cs="Times New Roman"/>
                <w:sz w:val="24"/>
                <w:szCs w:val="24"/>
                <w:lang w:eastAsia="en-US"/>
              </w:rPr>
            </w:pPr>
            <w:r w:rsidRPr="00662DD9">
              <w:rPr>
                <w:rFonts w:ascii="Times New Roman" w:hAnsi="Times New Roman" w:cs="Times New Roman"/>
                <w:sz w:val="24"/>
                <w:szCs w:val="24"/>
                <w:lang w:eastAsia="en-US"/>
              </w:rPr>
              <w:t>93,0 %</w:t>
            </w:r>
          </w:p>
        </w:tc>
      </w:tr>
      <w:tr w:rsidR="00C13702" w:rsidRPr="00662DD9" w14:paraId="304D3857" w14:textId="77777777" w:rsidTr="00C13702">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E9B8DA" w14:textId="4AAB1CB8" w:rsidR="00C13702" w:rsidRPr="00662DD9" w:rsidRDefault="00C13702" w:rsidP="00662DD9">
            <w:pPr>
              <w:pStyle w:val="a7"/>
              <w:tabs>
                <w:tab w:val="left" w:pos="0"/>
                <w:tab w:val="left" w:pos="284"/>
              </w:tabs>
              <w:spacing w:after="0" w:line="240" w:lineRule="auto"/>
              <w:ind w:left="0"/>
              <w:rPr>
                <w:rFonts w:ascii="Times New Roman" w:hAnsi="Times New Roman" w:cs="Times New Roman"/>
                <w:sz w:val="24"/>
                <w:szCs w:val="24"/>
                <w:lang w:eastAsia="en-US"/>
              </w:rPr>
            </w:pPr>
            <w:r w:rsidRPr="00662DD9">
              <w:rPr>
                <w:rFonts w:ascii="Times New Roman" w:hAnsi="Times New Roman" w:cs="Times New Roman"/>
                <w:sz w:val="24"/>
                <w:szCs w:val="24"/>
                <w:lang w:eastAsia="en-US"/>
              </w:rPr>
              <w:t>Радио</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55A7D" w14:textId="4AE8285E" w:rsidR="00C13702" w:rsidRPr="00662DD9" w:rsidRDefault="00C13702" w:rsidP="00662DD9">
            <w:pPr>
              <w:pStyle w:val="a7"/>
              <w:tabs>
                <w:tab w:val="left" w:pos="0"/>
                <w:tab w:val="left" w:pos="284"/>
              </w:tabs>
              <w:spacing w:after="0" w:line="240" w:lineRule="auto"/>
              <w:ind w:left="0"/>
              <w:jc w:val="center"/>
              <w:rPr>
                <w:rFonts w:ascii="Times New Roman" w:hAnsi="Times New Roman" w:cs="Times New Roman"/>
                <w:sz w:val="24"/>
                <w:szCs w:val="24"/>
                <w:lang w:eastAsia="en-US"/>
              </w:rPr>
            </w:pPr>
            <w:r w:rsidRPr="00662DD9">
              <w:rPr>
                <w:rFonts w:ascii="Times New Roman" w:hAnsi="Times New Roman" w:cs="Times New Roman"/>
                <w:sz w:val="24"/>
                <w:szCs w:val="24"/>
                <w:lang w:eastAsia="en-US"/>
              </w:rPr>
              <w:t>91,9 %</w:t>
            </w:r>
          </w:p>
        </w:tc>
      </w:tr>
      <w:tr w:rsidR="00C13702" w:rsidRPr="00662DD9" w14:paraId="50C74780" w14:textId="77777777" w:rsidTr="00C13702">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772DA9" w14:textId="7C4A7ECB" w:rsidR="00C13702" w:rsidRPr="00662DD9" w:rsidRDefault="00C13702" w:rsidP="00662DD9">
            <w:pPr>
              <w:pStyle w:val="a7"/>
              <w:tabs>
                <w:tab w:val="left" w:pos="0"/>
                <w:tab w:val="left" w:pos="284"/>
              </w:tabs>
              <w:spacing w:after="0" w:line="240" w:lineRule="auto"/>
              <w:ind w:left="0"/>
              <w:rPr>
                <w:rFonts w:ascii="Times New Roman" w:hAnsi="Times New Roman" w:cs="Times New Roman"/>
                <w:sz w:val="24"/>
                <w:szCs w:val="24"/>
                <w:lang w:eastAsia="en-US"/>
              </w:rPr>
            </w:pPr>
            <w:r w:rsidRPr="00662DD9">
              <w:rPr>
                <w:rFonts w:ascii="Times New Roman" w:hAnsi="Times New Roman" w:cs="Times New Roman"/>
                <w:sz w:val="24"/>
                <w:szCs w:val="24"/>
                <w:lang w:eastAsia="en-US"/>
              </w:rPr>
              <w:t>Телевидение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F6DE3" w14:textId="10EFCCE5" w:rsidR="00C13702" w:rsidRPr="00662DD9" w:rsidRDefault="00C13702" w:rsidP="00662DD9">
            <w:pPr>
              <w:pStyle w:val="a7"/>
              <w:tabs>
                <w:tab w:val="left" w:pos="0"/>
                <w:tab w:val="left" w:pos="284"/>
              </w:tabs>
              <w:spacing w:after="0" w:line="240" w:lineRule="auto"/>
              <w:ind w:left="0"/>
              <w:jc w:val="center"/>
              <w:rPr>
                <w:rFonts w:ascii="Times New Roman" w:hAnsi="Times New Roman" w:cs="Times New Roman"/>
                <w:sz w:val="24"/>
                <w:szCs w:val="24"/>
                <w:lang w:eastAsia="en-US"/>
              </w:rPr>
            </w:pPr>
            <w:r w:rsidRPr="00662DD9">
              <w:rPr>
                <w:rFonts w:ascii="Times New Roman" w:hAnsi="Times New Roman" w:cs="Times New Roman"/>
                <w:sz w:val="24"/>
                <w:szCs w:val="24"/>
                <w:lang w:eastAsia="en-US"/>
              </w:rPr>
              <w:t>91,6 %</w:t>
            </w:r>
          </w:p>
        </w:tc>
      </w:tr>
    </w:tbl>
    <w:p w14:paraId="1F3997A1" w14:textId="77777777" w:rsidR="008A2EE5" w:rsidRDefault="008A2EE5" w:rsidP="008C0C06">
      <w:pPr>
        <w:ind w:firstLine="708"/>
        <w:rPr>
          <w:rFonts w:eastAsia="Calibri" w:cs="Times New Roman"/>
          <w:sz w:val="28"/>
          <w:szCs w:val="28"/>
          <w:shd w:val="clear" w:color="auto" w:fill="FFFFFF"/>
          <w:lang w:eastAsia="en-US"/>
        </w:rPr>
      </w:pPr>
    </w:p>
    <w:p w14:paraId="42525599" w14:textId="03039A65" w:rsidR="00C13702" w:rsidRPr="008C6DCC" w:rsidRDefault="00C13702" w:rsidP="008C0C06">
      <w:pPr>
        <w:ind w:firstLine="708"/>
        <w:rPr>
          <w:rFonts w:eastAsia="Calibri" w:cs="Times New Roman"/>
          <w:sz w:val="28"/>
          <w:szCs w:val="28"/>
          <w:shd w:val="clear" w:color="auto" w:fill="FFFFFF"/>
          <w:lang w:val="ru-RU" w:eastAsia="en-US"/>
        </w:rPr>
      </w:pPr>
      <w:r>
        <w:rPr>
          <w:rFonts w:eastAsia="Calibri" w:cs="Times New Roman"/>
          <w:sz w:val="28"/>
          <w:szCs w:val="28"/>
          <w:shd w:val="clear" w:color="auto" w:fill="FFFFFF"/>
          <w:lang w:eastAsia="en-US"/>
        </w:rPr>
        <w:t>-</w:t>
      </w:r>
      <w:r w:rsidRPr="00C13702">
        <w:rPr>
          <w:rFonts w:eastAsia="Calibri" w:cs="Times New Roman"/>
          <w:sz w:val="28"/>
          <w:szCs w:val="28"/>
          <w:shd w:val="clear" w:color="auto" w:fill="FFFFFF"/>
          <w:lang w:eastAsia="en-US"/>
        </w:rPr>
        <w:t xml:space="preserve"> доверя</w:t>
      </w:r>
      <w:r w:rsidR="00B56C9B">
        <w:rPr>
          <w:rFonts w:eastAsia="Calibri" w:cs="Times New Roman"/>
          <w:sz w:val="28"/>
          <w:szCs w:val="28"/>
          <w:shd w:val="clear" w:color="auto" w:fill="FFFFFF"/>
          <w:lang w:eastAsia="en-US"/>
        </w:rPr>
        <w:t>ю</w:t>
      </w:r>
      <w:r w:rsidRPr="00C13702">
        <w:rPr>
          <w:rFonts w:eastAsia="Calibri" w:cs="Times New Roman"/>
          <w:sz w:val="28"/>
          <w:szCs w:val="28"/>
          <w:shd w:val="clear" w:color="auto" w:fill="FFFFFF"/>
          <w:lang w:eastAsia="en-US"/>
        </w:rPr>
        <w:t>т больше всего</w:t>
      </w:r>
      <w:r w:rsidR="008C6DCC">
        <w:rPr>
          <w:rFonts w:eastAsia="Calibri" w:cs="Times New Roman"/>
          <w:sz w:val="28"/>
          <w:szCs w:val="28"/>
          <w:shd w:val="clear" w:color="auto" w:fill="FFFFFF"/>
          <w:lang w:val="ru-RU" w:eastAsia="en-US"/>
        </w:rPr>
        <w:t>:</w:t>
      </w:r>
    </w:p>
    <w:tbl>
      <w:tblPr>
        <w:tblStyle w:val="a9"/>
        <w:tblW w:w="0" w:type="auto"/>
        <w:tblLook w:val="04A0" w:firstRow="1" w:lastRow="0" w:firstColumn="1" w:lastColumn="0" w:noHBand="0" w:noVBand="1"/>
      </w:tblPr>
      <w:tblGrid>
        <w:gridCol w:w="6345"/>
        <w:gridCol w:w="2268"/>
      </w:tblGrid>
      <w:tr w:rsidR="00B56C9B" w:rsidRPr="008C6DCC" w14:paraId="6ED9EAA9" w14:textId="77777777" w:rsidTr="00B56C9B">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3C8616" w14:textId="77777777" w:rsidR="00B56C9B" w:rsidRPr="008C6DCC" w:rsidRDefault="00B56C9B" w:rsidP="008C6DCC">
            <w:pPr>
              <w:pStyle w:val="a7"/>
              <w:tabs>
                <w:tab w:val="left" w:pos="0"/>
                <w:tab w:val="left" w:pos="284"/>
              </w:tabs>
              <w:spacing w:after="0" w:line="240" w:lineRule="auto"/>
              <w:ind w:left="0"/>
              <w:rPr>
                <w:rFonts w:ascii="Times New Roman" w:eastAsia="Times New Roman" w:hAnsi="Times New Roman" w:cs="Times New Roman"/>
                <w:kern w:val="0"/>
                <w:sz w:val="24"/>
                <w:szCs w:val="24"/>
                <w:lang w:eastAsia="en-US"/>
              </w:rPr>
            </w:pPr>
            <w:r w:rsidRPr="008C6DCC">
              <w:rPr>
                <w:rFonts w:ascii="Times New Roman" w:hAnsi="Times New Roman" w:cs="Times New Roman"/>
                <w:sz w:val="24"/>
                <w:szCs w:val="24"/>
                <w:lang w:eastAsia="en-US"/>
              </w:rPr>
              <w:t>Официальная информация, размещенная на сайте Федеральной антимонопольной службы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0AAEC" w14:textId="239E0C29" w:rsidR="00B56C9B" w:rsidRPr="008C6DCC" w:rsidRDefault="00B56C9B" w:rsidP="008C6DCC">
            <w:pPr>
              <w:pStyle w:val="a7"/>
              <w:tabs>
                <w:tab w:val="left" w:pos="0"/>
                <w:tab w:val="left" w:pos="284"/>
              </w:tabs>
              <w:spacing w:after="0" w:line="240" w:lineRule="auto"/>
              <w:ind w:left="0"/>
              <w:jc w:val="center"/>
              <w:rPr>
                <w:rFonts w:ascii="Times New Roman" w:hAnsi="Times New Roman" w:cs="Times New Roman"/>
                <w:sz w:val="24"/>
                <w:szCs w:val="24"/>
                <w:lang w:eastAsia="en-US"/>
              </w:rPr>
            </w:pPr>
            <w:r w:rsidRPr="008C6DCC">
              <w:rPr>
                <w:rFonts w:ascii="Times New Roman" w:hAnsi="Times New Roman" w:cs="Times New Roman"/>
                <w:sz w:val="24"/>
                <w:szCs w:val="24"/>
                <w:lang w:eastAsia="en-US"/>
              </w:rPr>
              <w:t>78,1 %</w:t>
            </w:r>
          </w:p>
        </w:tc>
      </w:tr>
      <w:tr w:rsidR="00B56C9B" w:rsidRPr="008C6DCC" w14:paraId="53437AFE" w14:textId="77777777" w:rsidTr="00B56C9B">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C47D0" w14:textId="77777777" w:rsidR="00B56C9B" w:rsidRPr="008C6DCC" w:rsidRDefault="00B56C9B" w:rsidP="008C6DCC">
            <w:pPr>
              <w:pStyle w:val="a7"/>
              <w:tabs>
                <w:tab w:val="left" w:pos="0"/>
                <w:tab w:val="left" w:pos="284"/>
              </w:tabs>
              <w:spacing w:after="0" w:line="240" w:lineRule="auto"/>
              <w:ind w:left="0"/>
              <w:rPr>
                <w:rFonts w:ascii="Times New Roman" w:hAnsi="Times New Roman" w:cs="Times New Roman"/>
                <w:sz w:val="24"/>
                <w:szCs w:val="24"/>
                <w:lang w:eastAsia="en-US"/>
              </w:rPr>
            </w:pPr>
            <w:r w:rsidRPr="008C6DCC">
              <w:rPr>
                <w:rFonts w:ascii="Times New Roman" w:hAnsi="Times New Roman" w:cs="Times New Roman"/>
                <w:sz w:val="24"/>
                <w:szCs w:val="24"/>
                <w:lang w:eastAsia="en-US"/>
              </w:rPr>
              <w:t>Информация, размещенная на официальных сайтах других исполнительных органов государственной власти Краснодарского края и муниципальных образований органов местного самоуправления в информационно-телекоммуникационной сети "Интернет"</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CD5F4" w14:textId="77777777" w:rsidR="00B56C9B" w:rsidRPr="008C6DCC" w:rsidRDefault="00B56C9B" w:rsidP="008C6DCC">
            <w:pPr>
              <w:pStyle w:val="a7"/>
              <w:tabs>
                <w:tab w:val="left" w:pos="0"/>
                <w:tab w:val="left" w:pos="284"/>
              </w:tabs>
              <w:spacing w:after="0" w:line="240" w:lineRule="auto"/>
              <w:ind w:left="0"/>
              <w:jc w:val="center"/>
              <w:rPr>
                <w:rFonts w:ascii="Times New Roman" w:hAnsi="Times New Roman" w:cs="Times New Roman"/>
                <w:sz w:val="24"/>
                <w:szCs w:val="24"/>
                <w:lang w:eastAsia="en-US"/>
              </w:rPr>
            </w:pPr>
          </w:p>
          <w:p w14:paraId="272BB820" w14:textId="207BB5C3" w:rsidR="00B56C9B" w:rsidRPr="008C6DCC" w:rsidRDefault="00B56C9B" w:rsidP="008C6DCC">
            <w:pPr>
              <w:pStyle w:val="a7"/>
              <w:tabs>
                <w:tab w:val="left" w:pos="0"/>
                <w:tab w:val="left" w:pos="284"/>
              </w:tabs>
              <w:spacing w:after="0" w:line="240" w:lineRule="auto"/>
              <w:ind w:left="0"/>
              <w:jc w:val="center"/>
              <w:rPr>
                <w:rFonts w:ascii="Times New Roman" w:hAnsi="Times New Roman" w:cs="Times New Roman"/>
                <w:sz w:val="24"/>
                <w:szCs w:val="24"/>
                <w:lang w:eastAsia="en-US"/>
              </w:rPr>
            </w:pPr>
            <w:r w:rsidRPr="008C6DCC">
              <w:rPr>
                <w:rFonts w:ascii="Times New Roman" w:hAnsi="Times New Roman" w:cs="Times New Roman"/>
                <w:sz w:val="24"/>
                <w:szCs w:val="24"/>
                <w:lang w:eastAsia="en-US"/>
              </w:rPr>
              <w:t>69,8%</w:t>
            </w:r>
          </w:p>
        </w:tc>
      </w:tr>
    </w:tbl>
    <w:p w14:paraId="4B0AE01C" w14:textId="19E09460" w:rsidR="0094522E" w:rsidRDefault="0094522E" w:rsidP="008C0C06">
      <w:pPr>
        <w:ind w:firstLine="708"/>
        <w:rPr>
          <w:rFonts w:eastAsia="Calibri" w:cs="Times New Roman"/>
          <w:sz w:val="28"/>
          <w:szCs w:val="28"/>
          <w:shd w:val="clear" w:color="auto" w:fill="FFFFFF"/>
          <w:lang w:eastAsia="en-US"/>
        </w:rPr>
      </w:pPr>
    </w:p>
    <w:p w14:paraId="57A8D88D" w14:textId="4FB17F35" w:rsidR="0094522E" w:rsidRDefault="0094522E" w:rsidP="0094522E">
      <w:pPr>
        <w:rPr>
          <w:rFonts w:eastAsia="Calibri" w:cs="Times New Roman"/>
          <w:sz w:val="28"/>
          <w:szCs w:val="28"/>
          <w:shd w:val="clear" w:color="auto" w:fill="FFFFFF"/>
          <w:lang w:eastAsia="en-US"/>
        </w:rPr>
      </w:pPr>
      <w:r>
        <w:rPr>
          <w:rFonts w:eastAsia="Calibri" w:cs="Times New Roman"/>
          <w:sz w:val="28"/>
          <w:szCs w:val="28"/>
          <w:shd w:val="clear" w:color="auto" w:fill="FFFFFF"/>
          <w:lang w:eastAsia="en-US"/>
        </w:rPr>
        <w:t>субъектов предпринимательской деятельности</w:t>
      </w:r>
    </w:p>
    <w:p w14:paraId="45533640" w14:textId="1A753313" w:rsidR="0094522E" w:rsidRDefault="0094522E" w:rsidP="0094522E">
      <w:pPr>
        <w:ind w:firstLine="708"/>
        <w:rPr>
          <w:rFonts w:eastAsia="Calibri" w:cs="Times New Roman"/>
          <w:sz w:val="28"/>
          <w:szCs w:val="28"/>
          <w:shd w:val="clear" w:color="auto" w:fill="FFFFFF"/>
          <w:lang w:eastAsia="en-US"/>
        </w:rPr>
      </w:pPr>
      <w:r>
        <w:rPr>
          <w:rFonts w:eastAsia="Calibri" w:cs="Times New Roman"/>
          <w:sz w:val="28"/>
          <w:szCs w:val="28"/>
          <w:shd w:val="clear" w:color="auto" w:fill="FFFFFF"/>
          <w:lang w:eastAsia="en-US"/>
        </w:rPr>
        <w:t>-</w:t>
      </w:r>
      <w:r w:rsidRPr="00C13702">
        <w:rPr>
          <w:rFonts w:eastAsia="Calibri" w:cs="Times New Roman"/>
          <w:sz w:val="28"/>
          <w:szCs w:val="28"/>
          <w:shd w:val="clear" w:color="auto" w:fill="FFFFFF"/>
          <w:lang w:eastAsia="en-US"/>
        </w:rPr>
        <w:t xml:space="preserve"> предпочита</w:t>
      </w:r>
      <w:r w:rsidR="0037099F">
        <w:rPr>
          <w:rFonts w:eastAsia="Calibri" w:cs="Times New Roman"/>
          <w:sz w:val="28"/>
          <w:szCs w:val="28"/>
          <w:shd w:val="clear" w:color="auto" w:fill="FFFFFF"/>
          <w:lang w:eastAsia="en-US"/>
        </w:rPr>
        <w:t>ют пользоваться:</w:t>
      </w:r>
      <w:r>
        <w:rPr>
          <w:rFonts w:eastAsia="Calibri" w:cs="Times New Roman"/>
          <w:sz w:val="28"/>
          <w:szCs w:val="28"/>
          <w:shd w:val="clear" w:color="auto" w:fill="FFFFFF"/>
          <w:lang w:eastAsia="en-US"/>
        </w:rPr>
        <w:t xml:space="preserve">                            </w:t>
      </w:r>
    </w:p>
    <w:tbl>
      <w:tblPr>
        <w:tblStyle w:val="a9"/>
        <w:tblW w:w="0" w:type="auto"/>
        <w:tblLook w:val="04A0" w:firstRow="1" w:lastRow="0" w:firstColumn="1" w:lastColumn="0" w:noHBand="0" w:noVBand="1"/>
      </w:tblPr>
      <w:tblGrid>
        <w:gridCol w:w="6345"/>
        <w:gridCol w:w="2268"/>
      </w:tblGrid>
      <w:tr w:rsidR="0094522E" w:rsidRPr="00B22845" w14:paraId="5FC14A40" w14:textId="77777777" w:rsidTr="009D330D">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50A39" w14:textId="77777777" w:rsidR="0094522E" w:rsidRPr="00B22845" w:rsidRDefault="0094522E" w:rsidP="00B22845">
            <w:pPr>
              <w:pStyle w:val="a7"/>
              <w:tabs>
                <w:tab w:val="left" w:pos="0"/>
                <w:tab w:val="left" w:pos="284"/>
              </w:tabs>
              <w:spacing w:after="0" w:line="240" w:lineRule="auto"/>
              <w:ind w:left="0"/>
              <w:rPr>
                <w:rFonts w:ascii="Times New Roman" w:eastAsia="Times New Roman" w:hAnsi="Times New Roman" w:cs="Times New Roman"/>
                <w:kern w:val="0"/>
                <w:sz w:val="24"/>
                <w:szCs w:val="24"/>
                <w:lang w:eastAsia="en-US"/>
              </w:rPr>
            </w:pPr>
            <w:r w:rsidRPr="00B22845">
              <w:rPr>
                <w:rFonts w:ascii="Times New Roman" w:hAnsi="Times New Roman" w:cs="Times New Roman"/>
                <w:sz w:val="24"/>
                <w:szCs w:val="24"/>
                <w:lang w:eastAsia="en-US"/>
              </w:rPr>
              <w:t>Печатные средства массовой информации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5EAE5" w14:textId="3FC92480" w:rsidR="0094522E" w:rsidRPr="00B22845" w:rsidRDefault="0094522E" w:rsidP="00B22845">
            <w:pPr>
              <w:pStyle w:val="a7"/>
              <w:tabs>
                <w:tab w:val="left" w:pos="0"/>
                <w:tab w:val="left" w:pos="284"/>
              </w:tabs>
              <w:spacing w:after="0" w:line="240" w:lineRule="auto"/>
              <w:ind w:left="0"/>
              <w:jc w:val="center"/>
              <w:rPr>
                <w:rFonts w:ascii="Times New Roman" w:hAnsi="Times New Roman" w:cs="Times New Roman"/>
                <w:sz w:val="24"/>
                <w:szCs w:val="24"/>
                <w:lang w:eastAsia="en-US"/>
              </w:rPr>
            </w:pPr>
            <w:r w:rsidRPr="00B22845">
              <w:rPr>
                <w:rFonts w:ascii="Times New Roman" w:hAnsi="Times New Roman" w:cs="Times New Roman"/>
                <w:sz w:val="24"/>
                <w:szCs w:val="24"/>
                <w:lang w:eastAsia="en-US"/>
              </w:rPr>
              <w:t>94,7 %</w:t>
            </w:r>
          </w:p>
        </w:tc>
      </w:tr>
      <w:tr w:rsidR="0094522E" w:rsidRPr="00B22845" w14:paraId="1241F5BB" w14:textId="77777777" w:rsidTr="009D330D">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4A6B38" w14:textId="77777777" w:rsidR="0094522E" w:rsidRPr="00B22845" w:rsidRDefault="0094522E" w:rsidP="00B22845">
            <w:pPr>
              <w:pStyle w:val="a7"/>
              <w:tabs>
                <w:tab w:val="left" w:pos="0"/>
                <w:tab w:val="left" w:pos="284"/>
              </w:tabs>
              <w:spacing w:after="0" w:line="240" w:lineRule="auto"/>
              <w:ind w:left="0"/>
              <w:rPr>
                <w:rFonts w:ascii="Times New Roman" w:hAnsi="Times New Roman" w:cs="Times New Roman"/>
                <w:sz w:val="24"/>
                <w:szCs w:val="24"/>
                <w:lang w:eastAsia="en-US"/>
              </w:rPr>
            </w:pPr>
            <w:r w:rsidRPr="00B22845">
              <w:rPr>
                <w:rFonts w:ascii="Times New Roman" w:hAnsi="Times New Roman" w:cs="Times New Roman"/>
                <w:sz w:val="24"/>
                <w:szCs w:val="24"/>
                <w:lang w:eastAsia="en-US"/>
              </w:rPr>
              <w:t>Радио</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00162" w14:textId="243A0650" w:rsidR="0094522E" w:rsidRPr="00B22845" w:rsidRDefault="0094522E" w:rsidP="00B22845">
            <w:pPr>
              <w:pStyle w:val="a7"/>
              <w:tabs>
                <w:tab w:val="left" w:pos="0"/>
                <w:tab w:val="left" w:pos="284"/>
              </w:tabs>
              <w:spacing w:after="0" w:line="240" w:lineRule="auto"/>
              <w:ind w:left="0"/>
              <w:jc w:val="center"/>
              <w:rPr>
                <w:rFonts w:ascii="Times New Roman" w:hAnsi="Times New Roman" w:cs="Times New Roman"/>
                <w:sz w:val="24"/>
                <w:szCs w:val="24"/>
                <w:lang w:eastAsia="en-US"/>
              </w:rPr>
            </w:pPr>
            <w:r w:rsidRPr="00B22845">
              <w:rPr>
                <w:rFonts w:ascii="Times New Roman" w:hAnsi="Times New Roman" w:cs="Times New Roman"/>
                <w:sz w:val="24"/>
                <w:szCs w:val="24"/>
                <w:lang w:eastAsia="en-US"/>
              </w:rPr>
              <w:t>94,7 %</w:t>
            </w:r>
          </w:p>
        </w:tc>
      </w:tr>
      <w:tr w:rsidR="0094522E" w:rsidRPr="00B22845" w14:paraId="0971ED2D" w14:textId="77777777" w:rsidTr="009D330D">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7CB458" w14:textId="77777777" w:rsidR="0094522E" w:rsidRPr="00B22845" w:rsidRDefault="0094522E" w:rsidP="00B22845">
            <w:pPr>
              <w:pStyle w:val="a7"/>
              <w:tabs>
                <w:tab w:val="left" w:pos="0"/>
                <w:tab w:val="left" w:pos="284"/>
              </w:tabs>
              <w:spacing w:after="0" w:line="240" w:lineRule="auto"/>
              <w:ind w:left="0"/>
              <w:rPr>
                <w:rFonts w:ascii="Times New Roman" w:hAnsi="Times New Roman" w:cs="Times New Roman"/>
                <w:sz w:val="24"/>
                <w:szCs w:val="24"/>
                <w:lang w:eastAsia="en-US"/>
              </w:rPr>
            </w:pPr>
            <w:r w:rsidRPr="00B22845">
              <w:rPr>
                <w:rFonts w:ascii="Times New Roman" w:hAnsi="Times New Roman" w:cs="Times New Roman"/>
                <w:sz w:val="24"/>
                <w:szCs w:val="24"/>
                <w:lang w:eastAsia="en-US"/>
              </w:rPr>
              <w:t>Телевидение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F4A4A" w14:textId="6950E2F0" w:rsidR="0094522E" w:rsidRPr="00B22845" w:rsidRDefault="0094522E" w:rsidP="00B22845">
            <w:pPr>
              <w:pStyle w:val="a7"/>
              <w:tabs>
                <w:tab w:val="left" w:pos="0"/>
                <w:tab w:val="left" w:pos="284"/>
              </w:tabs>
              <w:spacing w:after="0" w:line="240" w:lineRule="auto"/>
              <w:ind w:left="0"/>
              <w:jc w:val="center"/>
              <w:rPr>
                <w:rFonts w:ascii="Times New Roman" w:hAnsi="Times New Roman" w:cs="Times New Roman"/>
                <w:sz w:val="24"/>
                <w:szCs w:val="24"/>
                <w:lang w:eastAsia="en-US"/>
              </w:rPr>
            </w:pPr>
            <w:r w:rsidRPr="00B22845">
              <w:rPr>
                <w:rFonts w:ascii="Times New Roman" w:hAnsi="Times New Roman" w:cs="Times New Roman"/>
                <w:sz w:val="24"/>
                <w:szCs w:val="24"/>
                <w:lang w:eastAsia="en-US"/>
              </w:rPr>
              <w:t>90,8 %</w:t>
            </w:r>
          </w:p>
        </w:tc>
      </w:tr>
    </w:tbl>
    <w:p w14:paraId="72A48739" w14:textId="77777777" w:rsidR="0094522E" w:rsidRDefault="0094522E" w:rsidP="0094522E">
      <w:pPr>
        <w:ind w:firstLine="708"/>
        <w:rPr>
          <w:rFonts w:eastAsia="Calibri" w:cs="Times New Roman"/>
          <w:sz w:val="28"/>
          <w:szCs w:val="28"/>
          <w:shd w:val="clear" w:color="auto" w:fill="FFFFFF"/>
          <w:lang w:eastAsia="en-US"/>
        </w:rPr>
      </w:pPr>
    </w:p>
    <w:p w14:paraId="2CE49889" w14:textId="00B835B2" w:rsidR="0094522E" w:rsidRDefault="0094522E" w:rsidP="0094522E">
      <w:pPr>
        <w:ind w:firstLine="708"/>
        <w:rPr>
          <w:rFonts w:eastAsia="Calibri" w:cs="Times New Roman"/>
          <w:sz w:val="28"/>
          <w:szCs w:val="28"/>
          <w:shd w:val="clear" w:color="auto" w:fill="FFFFFF"/>
          <w:lang w:eastAsia="en-US"/>
        </w:rPr>
      </w:pPr>
      <w:r>
        <w:rPr>
          <w:rFonts w:eastAsia="Calibri" w:cs="Times New Roman"/>
          <w:sz w:val="28"/>
          <w:szCs w:val="28"/>
          <w:shd w:val="clear" w:color="auto" w:fill="FFFFFF"/>
          <w:lang w:eastAsia="en-US"/>
        </w:rPr>
        <w:t>-</w:t>
      </w:r>
      <w:r w:rsidRPr="00C13702">
        <w:rPr>
          <w:rFonts w:eastAsia="Calibri" w:cs="Times New Roman"/>
          <w:sz w:val="28"/>
          <w:szCs w:val="28"/>
          <w:shd w:val="clear" w:color="auto" w:fill="FFFFFF"/>
          <w:lang w:eastAsia="en-US"/>
        </w:rPr>
        <w:t xml:space="preserve"> доверя</w:t>
      </w:r>
      <w:r>
        <w:rPr>
          <w:rFonts w:eastAsia="Calibri" w:cs="Times New Roman"/>
          <w:sz w:val="28"/>
          <w:szCs w:val="28"/>
          <w:shd w:val="clear" w:color="auto" w:fill="FFFFFF"/>
          <w:lang w:eastAsia="en-US"/>
        </w:rPr>
        <w:t>ю</w:t>
      </w:r>
      <w:r w:rsidRPr="00C13702">
        <w:rPr>
          <w:rFonts w:eastAsia="Calibri" w:cs="Times New Roman"/>
          <w:sz w:val="28"/>
          <w:szCs w:val="28"/>
          <w:shd w:val="clear" w:color="auto" w:fill="FFFFFF"/>
          <w:lang w:eastAsia="en-US"/>
        </w:rPr>
        <w:t>т больше всего</w:t>
      </w:r>
      <w:r w:rsidR="0037099F">
        <w:rPr>
          <w:rFonts w:eastAsia="Calibri" w:cs="Times New Roman"/>
          <w:sz w:val="28"/>
          <w:szCs w:val="28"/>
          <w:shd w:val="clear" w:color="auto" w:fill="FFFFFF"/>
          <w:lang w:eastAsia="en-US"/>
        </w:rPr>
        <w:t>:</w:t>
      </w:r>
    </w:p>
    <w:tbl>
      <w:tblPr>
        <w:tblStyle w:val="a9"/>
        <w:tblW w:w="0" w:type="auto"/>
        <w:tblLook w:val="04A0" w:firstRow="1" w:lastRow="0" w:firstColumn="1" w:lastColumn="0" w:noHBand="0" w:noVBand="1"/>
      </w:tblPr>
      <w:tblGrid>
        <w:gridCol w:w="6345"/>
        <w:gridCol w:w="2268"/>
      </w:tblGrid>
      <w:tr w:rsidR="0094522E" w:rsidRPr="00D15813" w14:paraId="16C8FC08" w14:textId="77777777" w:rsidTr="009D330D">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BC78F0" w14:textId="77777777" w:rsidR="0094522E" w:rsidRPr="00D15813" w:rsidRDefault="0094522E" w:rsidP="00D15813">
            <w:pPr>
              <w:pStyle w:val="a7"/>
              <w:tabs>
                <w:tab w:val="left" w:pos="0"/>
                <w:tab w:val="left" w:pos="284"/>
              </w:tabs>
              <w:spacing w:after="0" w:line="240" w:lineRule="auto"/>
              <w:ind w:left="0"/>
              <w:rPr>
                <w:rFonts w:ascii="Times New Roman" w:eastAsia="Times New Roman" w:hAnsi="Times New Roman" w:cs="Times New Roman"/>
                <w:kern w:val="0"/>
                <w:sz w:val="24"/>
                <w:szCs w:val="24"/>
                <w:lang w:eastAsia="en-US"/>
              </w:rPr>
            </w:pPr>
            <w:r w:rsidRPr="00D15813">
              <w:rPr>
                <w:rFonts w:ascii="Times New Roman" w:hAnsi="Times New Roman" w:cs="Times New Roman"/>
                <w:sz w:val="24"/>
                <w:szCs w:val="24"/>
                <w:lang w:eastAsia="en-US"/>
              </w:rPr>
              <w:t>Официальная информация, размещенная на сайте Федеральной антимонопольной службы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87FBB" w14:textId="771D7AD9" w:rsidR="0094522E" w:rsidRPr="00D15813" w:rsidRDefault="008B2ACB" w:rsidP="00D15813">
            <w:pPr>
              <w:pStyle w:val="a7"/>
              <w:tabs>
                <w:tab w:val="left" w:pos="0"/>
                <w:tab w:val="left" w:pos="284"/>
              </w:tabs>
              <w:spacing w:after="0" w:line="240" w:lineRule="auto"/>
              <w:ind w:left="0"/>
              <w:jc w:val="center"/>
              <w:rPr>
                <w:rFonts w:ascii="Times New Roman" w:hAnsi="Times New Roman" w:cs="Times New Roman"/>
                <w:sz w:val="24"/>
                <w:szCs w:val="24"/>
                <w:lang w:eastAsia="en-US"/>
              </w:rPr>
            </w:pPr>
            <w:r w:rsidRPr="00D15813">
              <w:rPr>
                <w:rFonts w:ascii="Times New Roman" w:hAnsi="Times New Roman" w:cs="Times New Roman"/>
                <w:sz w:val="24"/>
                <w:szCs w:val="24"/>
                <w:lang w:eastAsia="en-US"/>
              </w:rPr>
              <w:t>92,1</w:t>
            </w:r>
            <w:r w:rsidR="0094522E" w:rsidRPr="00D15813">
              <w:rPr>
                <w:rFonts w:ascii="Times New Roman" w:hAnsi="Times New Roman" w:cs="Times New Roman"/>
                <w:sz w:val="24"/>
                <w:szCs w:val="24"/>
                <w:lang w:eastAsia="en-US"/>
              </w:rPr>
              <w:t xml:space="preserve"> %</w:t>
            </w:r>
          </w:p>
        </w:tc>
      </w:tr>
      <w:tr w:rsidR="0094522E" w:rsidRPr="00D15813" w14:paraId="11C18524" w14:textId="77777777" w:rsidTr="009D330D">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79833E" w14:textId="77777777" w:rsidR="0094522E" w:rsidRPr="00D15813" w:rsidRDefault="0094522E" w:rsidP="00D15813">
            <w:pPr>
              <w:pStyle w:val="a7"/>
              <w:tabs>
                <w:tab w:val="left" w:pos="0"/>
                <w:tab w:val="left" w:pos="284"/>
              </w:tabs>
              <w:spacing w:after="0" w:line="240" w:lineRule="auto"/>
              <w:ind w:left="0"/>
              <w:rPr>
                <w:rFonts w:ascii="Times New Roman" w:hAnsi="Times New Roman" w:cs="Times New Roman"/>
                <w:sz w:val="24"/>
                <w:szCs w:val="24"/>
                <w:lang w:eastAsia="en-US"/>
              </w:rPr>
            </w:pPr>
            <w:r w:rsidRPr="00D15813">
              <w:rPr>
                <w:rFonts w:ascii="Times New Roman" w:hAnsi="Times New Roman" w:cs="Times New Roman"/>
                <w:sz w:val="24"/>
                <w:szCs w:val="24"/>
                <w:lang w:eastAsia="en-US"/>
              </w:rPr>
              <w:t>Информация, размещенная на официальных сайтах других исполнительных органов государственной власти Краснодарского края и муниципальных образований органов местного самоуправления в информационно-телекоммуникационной сети "Интернет"</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CAE2D" w14:textId="77777777" w:rsidR="0094522E" w:rsidRPr="00D15813" w:rsidRDefault="0094522E" w:rsidP="00D15813">
            <w:pPr>
              <w:pStyle w:val="a7"/>
              <w:tabs>
                <w:tab w:val="left" w:pos="0"/>
                <w:tab w:val="left" w:pos="284"/>
              </w:tabs>
              <w:spacing w:after="0" w:line="240" w:lineRule="auto"/>
              <w:ind w:left="0"/>
              <w:jc w:val="center"/>
              <w:rPr>
                <w:rFonts w:ascii="Times New Roman" w:hAnsi="Times New Roman" w:cs="Times New Roman"/>
                <w:sz w:val="24"/>
                <w:szCs w:val="24"/>
                <w:lang w:eastAsia="en-US"/>
              </w:rPr>
            </w:pPr>
          </w:p>
          <w:p w14:paraId="3AA2C738" w14:textId="1ED5585C" w:rsidR="0094522E" w:rsidRPr="00D15813" w:rsidRDefault="008B2ACB" w:rsidP="00D15813">
            <w:pPr>
              <w:pStyle w:val="a7"/>
              <w:tabs>
                <w:tab w:val="left" w:pos="0"/>
                <w:tab w:val="left" w:pos="284"/>
              </w:tabs>
              <w:spacing w:after="0" w:line="240" w:lineRule="auto"/>
              <w:ind w:left="0"/>
              <w:jc w:val="center"/>
              <w:rPr>
                <w:rFonts w:ascii="Times New Roman" w:hAnsi="Times New Roman" w:cs="Times New Roman"/>
                <w:sz w:val="24"/>
                <w:szCs w:val="24"/>
                <w:lang w:eastAsia="en-US"/>
              </w:rPr>
            </w:pPr>
            <w:r w:rsidRPr="00D15813">
              <w:rPr>
                <w:rFonts w:ascii="Times New Roman" w:hAnsi="Times New Roman" w:cs="Times New Roman"/>
                <w:sz w:val="24"/>
                <w:szCs w:val="24"/>
                <w:lang w:eastAsia="en-US"/>
              </w:rPr>
              <w:t>85,5</w:t>
            </w:r>
            <w:r w:rsidR="0094522E" w:rsidRPr="00D15813">
              <w:rPr>
                <w:rFonts w:ascii="Times New Roman" w:hAnsi="Times New Roman" w:cs="Times New Roman"/>
                <w:sz w:val="24"/>
                <w:szCs w:val="24"/>
                <w:lang w:eastAsia="en-US"/>
              </w:rPr>
              <w:t>%</w:t>
            </w:r>
          </w:p>
        </w:tc>
      </w:tr>
    </w:tbl>
    <w:p w14:paraId="7BCF4ECB" w14:textId="77777777" w:rsidR="003C09A3" w:rsidRDefault="003C09A3" w:rsidP="004A4121">
      <w:pPr>
        <w:ind w:firstLine="708"/>
        <w:jc w:val="both"/>
        <w:rPr>
          <w:rFonts w:eastAsia="Calibri" w:cs="Times New Roman"/>
          <w:b/>
          <w:sz w:val="28"/>
          <w:szCs w:val="28"/>
          <w:shd w:val="clear" w:color="auto" w:fill="FFFFFF"/>
          <w:lang w:eastAsia="en-US"/>
        </w:rPr>
      </w:pPr>
    </w:p>
    <w:p w14:paraId="44BA8800" w14:textId="5C347F14" w:rsidR="00CD65A9" w:rsidRDefault="00CD65A9" w:rsidP="004A4121">
      <w:pPr>
        <w:ind w:firstLine="708"/>
        <w:jc w:val="both"/>
        <w:rPr>
          <w:rFonts w:cs="Times New Roman"/>
          <w:sz w:val="28"/>
          <w:szCs w:val="28"/>
        </w:rPr>
      </w:pPr>
      <w:r w:rsidRPr="003E6E41">
        <w:rPr>
          <w:rFonts w:eastAsia="Calibri" w:cs="Times New Roman"/>
          <w:b/>
          <w:sz w:val="28"/>
          <w:szCs w:val="28"/>
          <w:shd w:val="clear" w:color="auto" w:fill="FFFFFF"/>
          <w:lang w:eastAsia="en-US"/>
        </w:rPr>
        <w:t xml:space="preserve">1.4. </w:t>
      </w:r>
      <w:r w:rsidRPr="003E6E41">
        <w:rPr>
          <w:rFonts w:cs="Times New Roman"/>
          <w:b/>
          <w:sz w:val="28"/>
          <w:szCs w:val="28"/>
        </w:rPr>
        <w:t>Результаты мониторинга удовлетворенности населения деятельностью в сфере финансовых услуг, осуществляемой на территории района.</w:t>
      </w:r>
    </w:p>
    <w:p w14:paraId="69AB117A" w14:textId="77777777" w:rsidR="00F21CE5" w:rsidRDefault="00F21CE5" w:rsidP="002D1162">
      <w:pPr>
        <w:suppressAutoHyphens w:val="0"/>
        <w:spacing w:line="276" w:lineRule="auto"/>
        <w:ind w:firstLine="708"/>
        <w:jc w:val="both"/>
        <w:rPr>
          <w:rFonts w:eastAsia="Calibri" w:cs="Times New Roman"/>
          <w:sz w:val="28"/>
          <w:szCs w:val="28"/>
          <w:shd w:val="clear" w:color="auto" w:fill="FFFFFF"/>
          <w:lang w:eastAsia="en-US"/>
        </w:rPr>
      </w:pPr>
    </w:p>
    <w:p w14:paraId="4A75206D" w14:textId="23575D82" w:rsidR="002D1162" w:rsidRDefault="002D1162" w:rsidP="002D1162">
      <w:pPr>
        <w:suppressAutoHyphens w:val="0"/>
        <w:spacing w:line="276" w:lineRule="auto"/>
        <w:ind w:firstLine="708"/>
        <w:jc w:val="both"/>
        <w:rPr>
          <w:rFonts w:eastAsia="Calibri" w:cs="Times New Roman"/>
          <w:sz w:val="28"/>
          <w:szCs w:val="28"/>
          <w:shd w:val="clear" w:color="auto" w:fill="FFFFFF"/>
          <w:lang w:eastAsia="en-US"/>
        </w:rPr>
      </w:pPr>
      <w:r>
        <w:rPr>
          <w:rFonts w:eastAsia="Calibri" w:cs="Times New Roman"/>
          <w:sz w:val="28"/>
          <w:szCs w:val="28"/>
          <w:shd w:val="clear" w:color="auto" w:fill="FFFFFF"/>
          <w:lang w:eastAsia="en-US"/>
        </w:rPr>
        <w:t xml:space="preserve">Данные по удовлетворенности потребителей товаров, работ и услуг </w:t>
      </w:r>
      <w:r w:rsidRPr="002D1162">
        <w:rPr>
          <w:rFonts w:eastAsia="Calibri" w:cs="Times New Roman"/>
          <w:sz w:val="28"/>
          <w:szCs w:val="28"/>
          <w:shd w:val="clear" w:color="auto" w:fill="FFFFFF"/>
          <w:lang w:eastAsia="en-US"/>
        </w:rPr>
        <w:t>продуктами/услугами финансовых организаций при их оформлении и/или использовании или в любых других случаях</w:t>
      </w:r>
      <w:r w:rsidR="001669E8">
        <w:rPr>
          <w:rFonts w:eastAsia="Calibri" w:cs="Times New Roman"/>
          <w:sz w:val="28"/>
          <w:szCs w:val="28"/>
          <w:shd w:val="clear" w:color="auto" w:fill="FFFFFF"/>
          <w:lang w:eastAsia="en-US"/>
        </w:rPr>
        <w:t>:</w:t>
      </w:r>
    </w:p>
    <w:tbl>
      <w:tblPr>
        <w:tblW w:w="9662" w:type="dxa"/>
        <w:tblInd w:w="-294" w:type="dxa"/>
        <w:tblLook w:val="04A0" w:firstRow="1" w:lastRow="0" w:firstColumn="1" w:lastColumn="0" w:noHBand="0" w:noVBand="1"/>
      </w:tblPr>
      <w:tblGrid>
        <w:gridCol w:w="2585"/>
        <w:gridCol w:w="3413"/>
        <w:gridCol w:w="766"/>
        <w:gridCol w:w="766"/>
        <w:gridCol w:w="679"/>
        <w:gridCol w:w="679"/>
        <w:gridCol w:w="774"/>
      </w:tblGrid>
      <w:tr w:rsidR="0067275F" w:rsidRPr="0067275F" w14:paraId="658110C6" w14:textId="77777777" w:rsidTr="0067275F">
        <w:trPr>
          <w:cantSplit/>
          <w:trHeight w:val="1260"/>
        </w:trPr>
        <w:tc>
          <w:tcPr>
            <w:tcW w:w="212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9C6E6DE"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lastRenderedPageBreak/>
              <w:t>Финансовые организации</w:t>
            </w:r>
          </w:p>
        </w:tc>
        <w:tc>
          <w:tcPr>
            <w:tcW w:w="380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E939543"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Финансовые продуты (услуги)</w:t>
            </w:r>
          </w:p>
        </w:tc>
        <w:tc>
          <w:tcPr>
            <w:tcW w:w="825"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6ED1F12C"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Полностью НЕ удовлетворен(-а)</w:t>
            </w:r>
          </w:p>
        </w:tc>
        <w:tc>
          <w:tcPr>
            <w:tcW w:w="825"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071E09EB"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Скорее НЕ удовлетворен(-а)</w:t>
            </w:r>
          </w:p>
        </w:tc>
        <w:tc>
          <w:tcPr>
            <w:tcW w:w="698"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266F2343"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Скорее удовлетворен(-а)</w:t>
            </w:r>
          </w:p>
        </w:tc>
        <w:tc>
          <w:tcPr>
            <w:tcW w:w="698"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10A87F3C"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Полностью удовлетворен(-а)</w:t>
            </w:r>
          </w:p>
        </w:tc>
        <w:tc>
          <w:tcPr>
            <w:tcW w:w="686"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5BD1F910" w14:textId="77777777" w:rsidR="0067275F" w:rsidRDefault="0067275F" w:rsidP="0067275F">
            <w:pPr>
              <w:suppressAutoHyphens w:val="0"/>
              <w:jc w:val="center"/>
              <w:rPr>
                <w:rFonts w:eastAsia="Calibri" w:cs="Times New Roman"/>
                <w:color w:val="000000"/>
                <w:kern w:val="0"/>
                <w:lang w:eastAsia="en-US"/>
              </w:rPr>
            </w:pPr>
            <w:r w:rsidRPr="0067275F">
              <w:rPr>
                <w:rFonts w:eastAsia="Calibri" w:cs="Times New Roman"/>
                <w:color w:val="000000"/>
                <w:kern w:val="0"/>
                <w:lang w:eastAsia="en-US"/>
              </w:rPr>
              <w:t>Не сталкивался</w:t>
            </w:r>
            <w:r>
              <w:rPr>
                <w:rFonts w:eastAsia="Calibri" w:cs="Times New Roman"/>
                <w:color w:val="000000"/>
                <w:kern w:val="0"/>
                <w:lang w:eastAsia="en-US"/>
              </w:rPr>
              <w:t xml:space="preserve">  </w:t>
            </w:r>
          </w:p>
          <w:p w14:paraId="2B25D59F" w14:textId="446E702B"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(-лась)</w:t>
            </w:r>
          </w:p>
        </w:tc>
      </w:tr>
      <w:tr w:rsidR="0067275F" w:rsidRPr="0067275F" w14:paraId="2496EB6A" w14:textId="77777777" w:rsidTr="0067275F">
        <w:trPr>
          <w:trHeight w:val="458"/>
        </w:trPr>
        <w:tc>
          <w:tcPr>
            <w:tcW w:w="2127" w:type="dxa"/>
            <w:vMerge/>
            <w:tcBorders>
              <w:top w:val="single" w:sz="8" w:space="0" w:color="000000"/>
              <w:left w:val="single" w:sz="8" w:space="0" w:color="000000"/>
              <w:bottom w:val="single" w:sz="8" w:space="0" w:color="000000"/>
              <w:right w:val="single" w:sz="8" w:space="0" w:color="000000"/>
            </w:tcBorders>
            <w:vAlign w:val="center"/>
            <w:hideMark/>
          </w:tcPr>
          <w:p w14:paraId="236D57DE" w14:textId="77777777" w:rsidR="0067275F" w:rsidRPr="0067275F" w:rsidRDefault="0067275F" w:rsidP="0067275F">
            <w:pPr>
              <w:suppressAutoHyphens w:val="0"/>
              <w:rPr>
                <w:rFonts w:eastAsia="Times New Roman" w:cs="Times New Roman"/>
                <w:color w:val="000000"/>
                <w:kern w:val="0"/>
                <w:lang w:eastAsia="ru-RU"/>
              </w:rPr>
            </w:pPr>
          </w:p>
        </w:tc>
        <w:tc>
          <w:tcPr>
            <w:tcW w:w="3803" w:type="dxa"/>
            <w:vMerge/>
            <w:tcBorders>
              <w:top w:val="single" w:sz="8" w:space="0" w:color="000000"/>
              <w:left w:val="single" w:sz="8" w:space="0" w:color="000000"/>
              <w:bottom w:val="single" w:sz="8" w:space="0" w:color="000000"/>
              <w:right w:val="single" w:sz="8" w:space="0" w:color="000000"/>
            </w:tcBorders>
            <w:vAlign w:val="center"/>
            <w:hideMark/>
          </w:tcPr>
          <w:p w14:paraId="34D0B49E" w14:textId="77777777" w:rsidR="0067275F" w:rsidRPr="0067275F" w:rsidRDefault="0067275F" w:rsidP="0067275F">
            <w:pPr>
              <w:suppressAutoHyphens w:val="0"/>
              <w:rPr>
                <w:rFonts w:eastAsia="Times New Roman" w:cs="Times New Roman"/>
                <w:color w:val="000000"/>
                <w:kern w:val="0"/>
                <w:lang w:eastAsia="ru-RU"/>
              </w:rPr>
            </w:pPr>
          </w:p>
        </w:tc>
        <w:tc>
          <w:tcPr>
            <w:tcW w:w="825" w:type="dxa"/>
            <w:vMerge/>
            <w:tcBorders>
              <w:top w:val="single" w:sz="8" w:space="0" w:color="000000"/>
              <w:left w:val="single" w:sz="8" w:space="0" w:color="000000"/>
              <w:bottom w:val="single" w:sz="8" w:space="0" w:color="000000"/>
              <w:right w:val="single" w:sz="8" w:space="0" w:color="000000"/>
            </w:tcBorders>
            <w:vAlign w:val="center"/>
            <w:hideMark/>
          </w:tcPr>
          <w:p w14:paraId="45ADEA7D" w14:textId="77777777" w:rsidR="0067275F" w:rsidRPr="0067275F" w:rsidRDefault="0067275F" w:rsidP="0067275F">
            <w:pPr>
              <w:suppressAutoHyphens w:val="0"/>
              <w:rPr>
                <w:rFonts w:eastAsia="Times New Roman" w:cs="Times New Roman"/>
                <w:color w:val="000000"/>
                <w:kern w:val="0"/>
                <w:lang w:eastAsia="ru-RU"/>
              </w:rPr>
            </w:pPr>
          </w:p>
        </w:tc>
        <w:tc>
          <w:tcPr>
            <w:tcW w:w="825" w:type="dxa"/>
            <w:vMerge/>
            <w:tcBorders>
              <w:top w:val="single" w:sz="8" w:space="0" w:color="000000"/>
              <w:left w:val="single" w:sz="8" w:space="0" w:color="000000"/>
              <w:bottom w:val="single" w:sz="8" w:space="0" w:color="000000"/>
              <w:right w:val="single" w:sz="8" w:space="0" w:color="000000"/>
            </w:tcBorders>
            <w:vAlign w:val="center"/>
            <w:hideMark/>
          </w:tcPr>
          <w:p w14:paraId="3C099620" w14:textId="77777777" w:rsidR="0067275F" w:rsidRPr="0067275F" w:rsidRDefault="0067275F" w:rsidP="0067275F">
            <w:pPr>
              <w:suppressAutoHyphens w:val="0"/>
              <w:rPr>
                <w:rFonts w:eastAsia="Times New Roman" w:cs="Times New Roman"/>
                <w:color w:val="000000"/>
                <w:kern w:val="0"/>
                <w:lang w:eastAsia="ru-RU"/>
              </w:rPr>
            </w:pPr>
          </w:p>
        </w:tc>
        <w:tc>
          <w:tcPr>
            <w:tcW w:w="698" w:type="dxa"/>
            <w:vMerge/>
            <w:tcBorders>
              <w:top w:val="single" w:sz="8" w:space="0" w:color="000000"/>
              <w:left w:val="single" w:sz="8" w:space="0" w:color="000000"/>
              <w:bottom w:val="single" w:sz="8" w:space="0" w:color="000000"/>
              <w:right w:val="single" w:sz="8" w:space="0" w:color="000000"/>
            </w:tcBorders>
            <w:vAlign w:val="center"/>
            <w:hideMark/>
          </w:tcPr>
          <w:p w14:paraId="56D125DC" w14:textId="77777777" w:rsidR="0067275F" w:rsidRPr="0067275F" w:rsidRDefault="0067275F" w:rsidP="0067275F">
            <w:pPr>
              <w:suppressAutoHyphens w:val="0"/>
              <w:rPr>
                <w:rFonts w:eastAsia="Times New Roman" w:cs="Times New Roman"/>
                <w:color w:val="000000"/>
                <w:kern w:val="0"/>
                <w:lang w:eastAsia="ru-RU"/>
              </w:rPr>
            </w:pPr>
          </w:p>
        </w:tc>
        <w:tc>
          <w:tcPr>
            <w:tcW w:w="698" w:type="dxa"/>
            <w:vMerge/>
            <w:tcBorders>
              <w:top w:val="single" w:sz="8" w:space="0" w:color="000000"/>
              <w:left w:val="single" w:sz="8" w:space="0" w:color="000000"/>
              <w:bottom w:val="single" w:sz="8" w:space="0" w:color="000000"/>
              <w:right w:val="single" w:sz="8" w:space="0" w:color="000000"/>
            </w:tcBorders>
            <w:vAlign w:val="center"/>
            <w:hideMark/>
          </w:tcPr>
          <w:p w14:paraId="30A659C4" w14:textId="77777777" w:rsidR="0067275F" w:rsidRPr="0067275F" w:rsidRDefault="0067275F" w:rsidP="0067275F">
            <w:pPr>
              <w:suppressAutoHyphens w:val="0"/>
              <w:rPr>
                <w:rFonts w:eastAsia="Times New Roman" w:cs="Times New Roman"/>
                <w:color w:val="000000"/>
                <w:kern w:val="0"/>
                <w:lang w:eastAsia="ru-RU"/>
              </w:rPr>
            </w:pPr>
          </w:p>
        </w:tc>
        <w:tc>
          <w:tcPr>
            <w:tcW w:w="686" w:type="dxa"/>
            <w:vMerge/>
            <w:tcBorders>
              <w:top w:val="single" w:sz="8" w:space="0" w:color="000000"/>
              <w:left w:val="single" w:sz="8" w:space="0" w:color="000000"/>
              <w:bottom w:val="single" w:sz="8" w:space="0" w:color="000000"/>
              <w:right w:val="single" w:sz="8" w:space="0" w:color="000000"/>
            </w:tcBorders>
            <w:vAlign w:val="center"/>
            <w:hideMark/>
          </w:tcPr>
          <w:p w14:paraId="78CE7CCE" w14:textId="77777777" w:rsidR="0067275F" w:rsidRPr="0067275F" w:rsidRDefault="0067275F" w:rsidP="0067275F">
            <w:pPr>
              <w:suppressAutoHyphens w:val="0"/>
              <w:rPr>
                <w:rFonts w:eastAsia="Times New Roman" w:cs="Times New Roman"/>
                <w:color w:val="000000"/>
                <w:kern w:val="0"/>
                <w:lang w:eastAsia="ru-RU"/>
              </w:rPr>
            </w:pPr>
          </w:p>
        </w:tc>
      </w:tr>
      <w:tr w:rsidR="0067275F" w:rsidRPr="0067275F" w14:paraId="2D8F82B4" w14:textId="77777777" w:rsidTr="0067275F">
        <w:trPr>
          <w:trHeight w:val="324"/>
        </w:trPr>
        <w:tc>
          <w:tcPr>
            <w:tcW w:w="2127" w:type="dxa"/>
            <w:tcBorders>
              <w:top w:val="nil"/>
              <w:left w:val="single" w:sz="8" w:space="0" w:color="000000"/>
              <w:bottom w:val="nil"/>
              <w:right w:val="single" w:sz="8" w:space="0" w:color="000000"/>
            </w:tcBorders>
            <w:shd w:val="clear" w:color="auto" w:fill="auto"/>
            <w:vAlign w:val="center"/>
            <w:hideMark/>
          </w:tcPr>
          <w:p w14:paraId="4CD20FA8"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 </w:t>
            </w:r>
          </w:p>
        </w:tc>
        <w:tc>
          <w:tcPr>
            <w:tcW w:w="3803" w:type="dxa"/>
            <w:tcBorders>
              <w:top w:val="nil"/>
              <w:left w:val="nil"/>
              <w:bottom w:val="single" w:sz="8" w:space="0" w:color="000000"/>
              <w:right w:val="single" w:sz="8" w:space="0" w:color="000000"/>
            </w:tcBorders>
            <w:shd w:val="clear" w:color="auto" w:fill="auto"/>
            <w:vAlign w:val="center"/>
            <w:hideMark/>
          </w:tcPr>
          <w:p w14:paraId="31AF8B2E" w14:textId="77777777" w:rsidR="0067275F" w:rsidRPr="0067275F" w:rsidRDefault="0067275F" w:rsidP="0067275F">
            <w:pPr>
              <w:suppressAutoHyphens w:val="0"/>
              <w:rPr>
                <w:rFonts w:eastAsia="Times New Roman" w:cs="Times New Roman"/>
                <w:color w:val="000000"/>
                <w:kern w:val="0"/>
                <w:lang w:eastAsia="ru-RU"/>
              </w:rPr>
            </w:pPr>
            <w:r w:rsidRPr="0067275F">
              <w:rPr>
                <w:rFonts w:eastAsia="Calibri" w:cs="Times New Roman"/>
                <w:color w:val="000000"/>
                <w:kern w:val="0"/>
                <w:lang w:eastAsia="en-US"/>
              </w:rPr>
              <w:t>1.1. Кредиты</w:t>
            </w:r>
          </w:p>
        </w:tc>
        <w:tc>
          <w:tcPr>
            <w:tcW w:w="825" w:type="dxa"/>
            <w:tcBorders>
              <w:top w:val="nil"/>
              <w:left w:val="nil"/>
              <w:bottom w:val="single" w:sz="8" w:space="0" w:color="000000"/>
              <w:right w:val="single" w:sz="8" w:space="0" w:color="000000"/>
            </w:tcBorders>
            <w:shd w:val="clear" w:color="auto" w:fill="auto"/>
            <w:vAlign w:val="center"/>
            <w:hideMark/>
          </w:tcPr>
          <w:p w14:paraId="367B33CF"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36,1</w:t>
            </w:r>
          </w:p>
        </w:tc>
        <w:tc>
          <w:tcPr>
            <w:tcW w:w="825" w:type="dxa"/>
            <w:tcBorders>
              <w:top w:val="nil"/>
              <w:left w:val="nil"/>
              <w:bottom w:val="single" w:sz="8" w:space="0" w:color="000000"/>
              <w:right w:val="single" w:sz="8" w:space="0" w:color="000000"/>
            </w:tcBorders>
            <w:shd w:val="clear" w:color="auto" w:fill="auto"/>
            <w:vAlign w:val="center"/>
            <w:hideMark/>
          </w:tcPr>
          <w:p w14:paraId="2F7F6CB5"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14,5</w:t>
            </w:r>
          </w:p>
        </w:tc>
        <w:tc>
          <w:tcPr>
            <w:tcW w:w="698" w:type="dxa"/>
            <w:tcBorders>
              <w:top w:val="nil"/>
              <w:left w:val="nil"/>
              <w:bottom w:val="single" w:sz="8" w:space="0" w:color="000000"/>
              <w:right w:val="single" w:sz="8" w:space="0" w:color="000000"/>
            </w:tcBorders>
            <w:shd w:val="clear" w:color="auto" w:fill="auto"/>
            <w:vAlign w:val="center"/>
            <w:hideMark/>
          </w:tcPr>
          <w:p w14:paraId="467A33CB"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31,3</w:t>
            </w:r>
          </w:p>
        </w:tc>
        <w:tc>
          <w:tcPr>
            <w:tcW w:w="698" w:type="dxa"/>
            <w:tcBorders>
              <w:top w:val="nil"/>
              <w:left w:val="nil"/>
              <w:bottom w:val="single" w:sz="8" w:space="0" w:color="000000"/>
              <w:right w:val="single" w:sz="8" w:space="0" w:color="000000"/>
            </w:tcBorders>
            <w:shd w:val="clear" w:color="auto" w:fill="auto"/>
            <w:vAlign w:val="center"/>
            <w:hideMark/>
          </w:tcPr>
          <w:p w14:paraId="5921DCFE"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12,9</w:t>
            </w:r>
          </w:p>
        </w:tc>
        <w:tc>
          <w:tcPr>
            <w:tcW w:w="686" w:type="dxa"/>
            <w:tcBorders>
              <w:top w:val="nil"/>
              <w:left w:val="nil"/>
              <w:bottom w:val="single" w:sz="8" w:space="0" w:color="000000"/>
              <w:right w:val="single" w:sz="8" w:space="0" w:color="000000"/>
            </w:tcBorders>
            <w:shd w:val="clear" w:color="auto" w:fill="auto"/>
            <w:vAlign w:val="center"/>
            <w:hideMark/>
          </w:tcPr>
          <w:p w14:paraId="0327EBD8"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5,3</w:t>
            </w:r>
          </w:p>
        </w:tc>
      </w:tr>
      <w:tr w:rsidR="0067275F" w:rsidRPr="0067275F" w14:paraId="1EF88409" w14:textId="77777777" w:rsidTr="0067275F">
        <w:trPr>
          <w:trHeight w:val="324"/>
        </w:trPr>
        <w:tc>
          <w:tcPr>
            <w:tcW w:w="2127" w:type="dxa"/>
            <w:tcBorders>
              <w:top w:val="nil"/>
              <w:left w:val="single" w:sz="8" w:space="0" w:color="000000"/>
              <w:bottom w:val="nil"/>
              <w:right w:val="single" w:sz="8" w:space="0" w:color="000000"/>
            </w:tcBorders>
            <w:shd w:val="clear" w:color="auto" w:fill="auto"/>
            <w:vAlign w:val="center"/>
            <w:hideMark/>
          </w:tcPr>
          <w:p w14:paraId="759606EF"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 </w:t>
            </w:r>
          </w:p>
        </w:tc>
        <w:tc>
          <w:tcPr>
            <w:tcW w:w="3803" w:type="dxa"/>
            <w:tcBorders>
              <w:top w:val="nil"/>
              <w:left w:val="nil"/>
              <w:bottom w:val="single" w:sz="8" w:space="0" w:color="000000"/>
              <w:right w:val="single" w:sz="8" w:space="0" w:color="000000"/>
            </w:tcBorders>
            <w:shd w:val="clear" w:color="auto" w:fill="auto"/>
            <w:vAlign w:val="center"/>
            <w:hideMark/>
          </w:tcPr>
          <w:p w14:paraId="179503F9" w14:textId="77777777" w:rsidR="0067275F" w:rsidRPr="0067275F" w:rsidRDefault="0067275F" w:rsidP="0067275F">
            <w:pPr>
              <w:suppressAutoHyphens w:val="0"/>
              <w:rPr>
                <w:rFonts w:eastAsia="Times New Roman" w:cs="Times New Roman"/>
                <w:color w:val="000000"/>
                <w:kern w:val="0"/>
                <w:lang w:eastAsia="ru-RU"/>
              </w:rPr>
            </w:pPr>
            <w:r w:rsidRPr="0067275F">
              <w:rPr>
                <w:rFonts w:eastAsia="Calibri" w:cs="Times New Roman"/>
                <w:color w:val="000000"/>
                <w:kern w:val="0"/>
                <w:lang w:eastAsia="en-US"/>
              </w:rPr>
              <w:t>1.2. Вклады</w:t>
            </w:r>
          </w:p>
        </w:tc>
        <w:tc>
          <w:tcPr>
            <w:tcW w:w="825" w:type="dxa"/>
            <w:tcBorders>
              <w:top w:val="nil"/>
              <w:left w:val="nil"/>
              <w:bottom w:val="single" w:sz="8" w:space="0" w:color="000000"/>
              <w:right w:val="single" w:sz="8" w:space="0" w:color="000000"/>
            </w:tcBorders>
            <w:shd w:val="clear" w:color="auto" w:fill="auto"/>
            <w:vAlign w:val="center"/>
            <w:hideMark/>
          </w:tcPr>
          <w:p w14:paraId="4AC638C1"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29,9</w:t>
            </w:r>
          </w:p>
        </w:tc>
        <w:tc>
          <w:tcPr>
            <w:tcW w:w="825" w:type="dxa"/>
            <w:tcBorders>
              <w:top w:val="nil"/>
              <w:left w:val="nil"/>
              <w:bottom w:val="single" w:sz="8" w:space="0" w:color="000000"/>
              <w:right w:val="single" w:sz="8" w:space="0" w:color="000000"/>
            </w:tcBorders>
            <w:shd w:val="clear" w:color="auto" w:fill="auto"/>
            <w:vAlign w:val="center"/>
            <w:hideMark/>
          </w:tcPr>
          <w:p w14:paraId="317C2107"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22,7</w:t>
            </w:r>
          </w:p>
        </w:tc>
        <w:tc>
          <w:tcPr>
            <w:tcW w:w="698" w:type="dxa"/>
            <w:tcBorders>
              <w:top w:val="nil"/>
              <w:left w:val="nil"/>
              <w:bottom w:val="single" w:sz="8" w:space="0" w:color="000000"/>
              <w:right w:val="single" w:sz="8" w:space="0" w:color="000000"/>
            </w:tcBorders>
            <w:shd w:val="clear" w:color="auto" w:fill="auto"/>
            <w:vAlign w:val="center"/>
            <w:hideMark/>
          </w:tcPr>
          <w:p w14:paraId="020BC604"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29,1</w:t>
            </w:r>
          </w:p>
        </w:tc>
        <w:tc>
          <w:tcPr>
            <w:tcW w:w="698" w:type="dxa"/>
            <w:tcBorders>
              <w:top w:val="nil"/>
              <w:left w:val="nil"/>
              <w:bottom w:val="single" w:sz="8" w:space="0" w:color="000000"/>
              <w:right w:val="single" w:sz="8" w:space="0" w:color="000000"/>
            </w:tcBorders>
            <w:shd w:val="clear" w:color="auto" w:fill="auto"/>
            <w:vAlign w:val="center"/>
            <w:hideMark/>
          </w:tcPr>
          <w:p w14:paraId="18B82AF9"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12,4</w:t>
            </w:r>
          </w:p>
        </w:tc>
        <w:tc>
          <w:tcPr>
            <w:tcW w:w="686" w:type="dxa"/>
            <w:tcBorders>
              <w:top w:val="nil"/>
              <w:left w:val="nil"/>
              <w:bottom w:val="single" w:sz="8" w:space="0" w:color="000000"/>
              <w:right w:val="single" w:sz="8" w:space="0" w:color="000000"/>
            </w:tcBorders>
            <w:shd w:val="clear" w:color="auto" w:fill="auto"/>
            <w:vAlign w:val="center"/>
            <w:hideMark/>
          </w:tcPr>
          <w:p w14:paraId="6C5549AE"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5,8</w:t>
            </w:r>
          </w:p>
        </w:tc>
      </w:tr>
      <w:tr w:rsidR="0067275F" w:rsidRPr="0067275F" w14:paraId="64319300" w14:textId="77777777" w:rsidTr="0067275F">
        <w:trPr>
          <w:trHeight w:val="563"/>
        </w:trPr>
        <w:tc>
          <w:tcPr>
            <w:tcW w:w="2127" w:type="dxa"/>
            <w:tcBorders>
              <w:top w:val="nil"/>
              <w:left w:val="single" w:sz="8" w:space="0" w:color="000000"/>
              <w:bottom w:val="nil"/>
              <w:right w:val="single" w:sz="8" w:space="0" w:color="000000"/>
            </w:tcBorders>
            <w:shd w:val="clear" w:color="auto" w:fill="auto"/>
            <w:vAlign w:val="center"/>
            <w:hideMark/>
          </w:tcPr>
          <w:p w14:paraId="3EEE0F6E"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Банки</w:t>
            </w:r>
          </w:p>
        </w:tc>
        <w:tc>
          <w:tcPr>
            <w:tcW w:w="3803" w:type="dxa"/>
            <w:tcBorders>
              <w:top w:val="nil"/>
              <w:left w:val="nil"/>
              <w:bottom w:val="single" w:sz="8" w:space="0" w:color="000000"/>
              <w:right w:val="single" w:sz="8" w:space="0" w:color="000000"/>
            </w:tcBorders>
            <w:shd w:val="clear" w:color="auto" w:fill="auto"/>
            <w:vAlign w:val="center"/>
            <w:hideMark/>
          </w:tcPr>
          <w:p w14:paraId="4DD2D7B6" w14:textId="77777777" w:rsidR="0067275F" w:rsidRPr="0067275F" w:rsidRDefault="0067275F" w:rsidP="0067275F">
            <w:pPr>
              <w:suppressAutoHyphens w:val="0"/>
              <w:rPr>
                <w:rFonts w:eastAsia="Times New Roman" w:cs="Times New Roman"/>
                <w:color w:val="000000"/>
                <w:kern w:val="0"/>
                <w:lang w:eastAsia="ru-RU"/>
              </w:rPr>
            </w:pPr>
            <w:r w:rsidRPr="0067275F">
              <w:rPr>
                <w:rFonts w:eastAsia="Calibri" w:cs="Times New Roman"/>
                <w:color w:val="000000"/>
                <w:kern w:val="0"/>
                <w:lang w:eastAsia="en-US"/>
              </w:rPr>
              <w:t>1.3. Расчетные (дебетовые) карты, включая зарплатные</w:t>
            </w:r>
          </w:p>
        </w:tc>
        <w:tc>
          <w:tcPr>
            <w:tcW w:w="825" w:type="dxa"/>
            <w:tcBorders>
              <w:top w:val="nil"/>
              <w:left w:val="nil"/>
              <w:bottom w:val="single" w:sz="8" w:space="0" w:color="000000"/>
              <w:right w:val="single" w:sz="8" w:space="0" w:color="000000"/>
            </w:tcBorders>
            <w:shd w:val="clear" w:color="auto" w:fill="auto"/>
            <w:vAlign w:val="center"/>
            <w:hideMark/>
          </w:tcPr>
          <w:p w14:paraId="2CAA3869"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32,5</w:t>
            </w:r>
          </w:p>
        </w:tc>
        <w:tc>
          <w:tcPr>
            <w:tcW w:w="825" w:type="dxa"/>
            <w:tcBorders>
              <w:top w:val="nil"/>
              <w:left w:val="nil"/>
              <w:bottom w:val="single" w:sz="8" w:space="0" w:color="000000"/>
              <w:right w:val="single" w:sz="8" w:space="0" w:color="000000"/>
            </w:tcBorders>
            <w:shd w:val="clear" w:color="auto" w:fill="auto"/>
            <w:vAlign w:val="center"/>
            <w:hideMark/>
          </w:tcPr>
          <w:p w14:paraId="1942DF13"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16,0</w:t>
            </w:r>
          </w:p>
        </w:tc>
        <w:tc>
          <w:tcPr>
            <w:tcW w:w="698" w:type="dxa"/>
            <w:tcBorders>
              <w:top w:val="nil"/>
              <w:left w:val="nil"/>
              <w:bottom w:val="single" w:sz="8" w:space="0" w:color="000000"/>
              <w:right w:val="single" w:sz="8" w:space="0" w:color="000000"/>
            </w:tcBorders>
            <w:shd w:val="clear" w:color="auto" w:fill="auto"/>
            <w:vAlign w:val="center"/>
            <w:hideMark/>
          </w:tcPr>
          <w:p w14:paraId="3574A7F5"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33,5</w:t>
            </w:r>
          </w:p>
        </w:tc>
        <w:tc>
          <w:tcPr>
            <w:tcW w:w="698" w:type="dxa"/>
            <w:tcBorders>
              <w:top w:val="nil"/>
              <w:left w:val="nil"/>
              <w:bottom w:val="single" w:sz="8" w:space="0" w:color="000000"/>
              <w:right w:val="single" w:sz="8" w:space="0" w:color="000000"/>
            </w:tcBorders>
            <w:shd w:val="clear" w:color="auto" w:fill="auto"/>
            <w:vAlign w:val="center"/>
            <w:hideMark/>
          </w:tcPr>
          <w:p w14:paraId="575C237D"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13,1</w:t>
            </w:r>
          </w:p>
        </w:tc>
        <w:tc>
          <w:tcPr>
            <w:tcW w:w="686" w:type="dxa"/>
            <w:tcBorders>
              <w:top w:val="nil"/>
              <w:left w:val="nil"/>
              <w:bottom w:val="single" w:sz="8" w:space="0" w:color="000000"/>
              <w:right w:val="single" w:sz="8" w:space="0" w:color="000000"/>
            </w:tcBorders>
            <w:shd w:val="clear" w:color="auto" w:fill="auto"/>
            <w:vAlign w:val="center"/>
            <w:hideMark/>
          </w:tcPr>
          <w:p w14:paraId="04CA692D"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4,9</w:t>
            </w:r>
          </w:p>
        </w:tc>
      </w:tr>
      <w:tr w:rsidR="0067275F" w:rsidRPr="0067275F" w14:paraId="6A55DF6F" w14:textId="77777777" w:rsidTr="0067275F">
        <w:trPr>
          <w:trHeight w:val="324"/>
        </w:trPr>
        <w:tc>
          <w:tcPr>
            <w:tcW w:w="2127" w:type="dxa"/>
            <w:tcBorders>
              <w:top w:val="nil"/>
              <w:left w:val="single" w:sz="8" w:space="0" w:color="000000"/>
              <w:bottom w:val="nil"/>
              <w:right w:val="single" w:sz="8" w:space="0" w:color="000000"/>
            </w:tcBorders>
            <w:shd w:val="clear" w:color="auto" w:fill="auto"/>
            <w:hideMark/>
          </w:tcPr>
          <w:p w14:paraId="5CE154EB" w14:textId="77777777" w:rsidR="0067275F" w:rsidRPr="0067275F" w:rsidRDefault="0067275F" w:rsidP="0067275F">
            <w:pPr>
              <w:suppressAutoHyphens w:val="0"/>
              <w:rPr>
                <w:rFonts w:eastAsia="Times New Roman" w:cs="Times New Roman"/>
                <w:color w:val="000000"/>
                <w:kern w:val="0"/>
                <w:lang w:eastAsia="ru-RU"/>
              </w:rPr>
            </w:pPr>
            <w:r w:rsidRPr="0067275F">
              <w:rPr>
                <w:rFonts w:eastAsia="Times New Roman" w:cs="Times New Roman"/>
                <w:color w:val="000000"/>
                <w:kern w:val="0"/>
                <w:lang w:eastAsia="ru-RU"/>
              </w:rPr>
              <w:t> </w:t>
            </w:r>
          </w:p>
        </w:tc>
        <w:tc>
          <w:tcPr>
            <w:tcW w:w="3803" w:type="dxa"/>
            <w:tcBorders>
              <w:top w:val="nil"/>
              <w:left w:val="nil"/>
              <w:bottom w:val="single" w:sz="8" w:space="0" w:color="000000"/>
              <w:right w:val="single" w:sz="8" w:space="0" w:color="000000"/>
            </w:tcBorders>
            <w:shd w:val="clear" w:color="auto" w:fill="auto"/>
            <w:vAlign w:val="center"/>
            <w:hideMark/>
          </w:tcPr>
          <w:p w14:paraId="4B83A71E" w14:textId="77777777" w:rsidR="0067275F" w:rsidRPr="0067275F" w:rsidRDefault="0067275F" w:rsidP="0067275F">
            <w:pPr>
              <w:suppressAutoHyphens w:val="0"/>
              <w:rPr>
                <w:rFonts w:eastAsia="Times New Roman" w:cs="Times New Roman"/>
                <w:color w:val="000000"/>
                <w:kern w:val="0"/>
                <w:lang w:eastAsia="ru-RU"/>
              </w:rPr>
            </w:pPr>
            <w:r w:rsidRPr="0067275F">
              <w:rPr>
                <w:rFonts w:eastAsia="Calibri" w:cs="Times New Roman"/>
                <w:color w:val="000000"/>
                <w:kern w:val="0"/>
                <w:lang w:eastAsia="en-US"/>
              </w:rPr>
              <w:t>1.4. Кредитные карты</w:t>
            </w:r>
          </w:p>
        </w:tc>
        <w:tc>
          <w:tcPr>
            <w:tcW w:w="825" w:type="dxa"/>
            <w:tcBorders>
              <w:top w:val="nil"/>
              <w:left w:val="nil"/>
              <w:bottom w:val="single" w:sz="8" w:space="0" w:color="000000"/>
              <w:right w:val="single" w:sz="8" w:space="0" w:color="000000"/>
            </w:tcBorders>
            <w:shd w:val="clear" w:color="auto" w:fill="auto"/>
            <w:vAlign w:val="center"/>
            <w:hideMark/>
          </w:tcPr>
          <w:p w14:paraId="14AF0B62"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30,6</w:t>
            </w:r>
          </w:p>
        </w:tc>
        <w:tc>
          <w:tcPr>
            <w:tcW w:w="825" w:type="dxa"/>
            <w:tcBorders>
              <w:top w:val="nil"/>
              <w:left w:val="nil"/>
              <w:bottom w:val="single" w:sz="8" w:space="0" w:color="000000"/>
              <w:right w:val="single" w:sz="8" w:space="0" w:color="000000"/>
            </w:tcBorders>
            <w:shd w:val="clear" w:color="auto" w:fill="auto"/>
            <w:vAlign w:val="center"/>
            <w:hideMark/>
          </w:tcPr>
          <w:p w14:paraId="1A546E25"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20,9</w:t>
            </w:r>
          </w:p>
        </w:tc>
        <w:tc>
          <w:tcPr>
            <w:tcW w:w="698" w:type="dxa"/>
            <w:tcBorders>
              <w:top w:val="nil"/>
              <w:left w:val="nil"/>
              <w:bottom w:val="single" w:sz="8" w:space="0" w:color="000000"/>
              <w:right w:val="single" w:sz="8" w:space="0" w:color="000000"/>
            </w:tcBorders>
            <w:shd w:val="clear" w:color="auto" w:fill="auto"/>
            <w:vAlign w:val="center"/>
            <w:hideMark/>
          </w:tcPr>
          <w:p w14:paraId="3412361E"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28,0</w:t>
            </w:r>
          </w:p>
        </w:tc>
        <w:tc>
          <w:tcPr>
            <w:tcW w:w="698" w:type="dxa"/>
            <w:tcBorders>
              <w:top w:val="nil"/>
              <w:left w:val="nil"/>
              <w:bottom w:val="single" w:sz="8" w:space="0" w:color="000000"/>
              <w:right w:val="single" w:sz="8" w:space="0" w:color="000000"/>
            </w:tcBorders>
            <w:shd w:val="clear" w:color="auto" w:fill="auto"/>
            <w:vAlign w:val="center"/>
            <w:hideMark/>
          </w:tcPr>
          <w:p w14:paraId="39B2EAF9"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14,2</w:t>
            </w:r>
          </w:p>
        </w:tc>
        <w:tc>
          <w:tcPr>
            <w:tcW w:w="686" w:type="dxa"/>
            <w:tcBorders>
              <w:top w:val="nil"/>
              <w:left w:val="nil"/>
              <w:bottom w:val="single" w:sz="8" w:space="0" w:color="000000"/>
              <w:right w:val="single" w:sz="8" w:space="0" w:color="000000"/>
            </w:tcBorders>
            <w:shd w:val="clear" w:color="auto" w:fill="auto"/>
            <w:vAlign w:val="center"/>
            <w:hideMark/>
          </w:tcPr>
          <w:p w14:paraId="1FED36A3"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6,3</w:t>
            </w:r>
          </w:p>
        </w:tc>
      </w:tr>
      <w:tr w:rsidR="0067275F" w:rsidRPr="0067275F" w14:paraId="0F5F75B0" w14:textId="77777777" w:rsidTr="0067275F">
        <w:trPr>
          <w:trHeight w:val="324"/>
        </w:trPr>
        <w:tc>
          <w:tcPr>
            <w:tcW w:w="2127" w:type="dxa"/>
            <w:tcBorders>
              <w:top w:val="nil"/>
              <w:left w:val="single" w:sz="8" w:space="0" w:color="000000"/>
              <w:bottom w:val="single" w:sz="8" w:space="0" w:color="000000"/>
              <w:right w:val="single" w:sz="8" w:space="0" w:color="000000"/>
            </w:tcBorders>
            <w:shd w:val="clear" w:color="auto" w:fill="auto"/>
            <w:hideMark/>
          </w:tcPr>
          <w:p w14:paraId="7B698574" w14:textId="77777777" w:rsidR="0067275F" w:rsidRPr="0067275F" w:rsidRDefault="0067275F" w:rsidP="0067275F">
            <w:pPr>
              <w:suppressAutoHyphens w:val="0"/>
              <w:rPr>
                <w:rFonts w:eastAsia="Times New Roman" w:cs="Times New Roman"/>
                <w:color w:val="000000"/>
                <w:kern w:val="0"/>
                <w:lang w:eastAsia="ru-RU"/>
              </w:rPr>
            </w:pPr>
            <w:r w:rsidRPr="0067275F">
              <w:rPr>
                <w:rFonts w:eastAsia="Times New Roman" w:cs="Times New Roman"/>
                <w:color w:val="000000"/>
                <w:kern w:val="0"/>
                <w:lang w:eastAsia="ru-RU"/>
              </w:rPr>
              <w:t> </w:t>
            </w:r>
          </w:p>
        </w:tc>
        <w:tc>
          <w:tcPr>
            <w:tcW w:w="3803" w:type="dxa"/>
            <w:tcBorders>
              <w:top w:val="nil"/>
              <w:left w:val="nil"/>
              <w:bottom w:val="single" w:sz="8" w:space="0" w:color="000000"/>
              <w:right w:val="single" w:sz="8" w:space="0" w:color="000000"/>
            </w:tcBorders>
            <w:shd w:val="clear" w:color="auto" w:fill="auto"/>
            <w:vAlign w:val="center"/>
            <w:hideMark/>
          </w:tcPr>
          <w:p w14:paraId="1A31B512" w14:textId="77777777" w:rsidR="0067275F" w:rsidRPr="0067275F" w:rsidRDefault="0067275F" w:rsidP="0067275F">
            <w:pPr>
              <w:suppressAutoHyphens w:val="0"/>
              <w:rPr>
                <w:rFonts w:eastAsia="Times New Roman" w:cs="Times New Roman"/>
                <w:color w:val="000000"/>
                <w:kern w:val="0"/>
                <w:lang w:eastAsia="ru-RU"/>
              </w:rPr>
            </w:pPr>
            <w:r w:rsidRPr="0067275F">
              <w:rPr>
                <w:rFonts w:eastAsia="Calibri" w:cs="Times New Roman"/>
                <w:color w:val="000000"/>
                <w:kern w:val="0"/>
                <w:lang w:eastAsia="en-US"/>
              </w:rPr>
              <w:t>1.5. Переводы и платежи</w:t>
            </w:r>
          </w:p>
        </w:tc>
        <w:tc>
          <w:tcPr>
            <w:tcW w:w="825" w:type="dxa"/>
            <w:tcBorders>
              <w:top w:val="nil"/>
              <w:left w:val="nil"/>
              <w:bottom w:val="single" w:sz="8" w:space="0" w:color="000000"/>
              <w:right w:val="single" w:sz="8" w:space="0" w:color="000000"/>
            </w:tcBorders>
            <w:shd w:val="clear" w:color="auto" w:fill="auto"/>
            <w:vAlign w:val="center"/>
            <w:hideMark/>
          </w:tcPr>
          <w:p w14:paraId="7FFC25D0"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29,7</w:t>
            </w:r>
          </w:p>
        </w:tc>
        <w:tc>
          <w:tcPr>
            <w:tcW w:w="825" w:type="dxa"/>
            <w:tcBorders>
              <w:top w:val="nil"/>
              <w:left w:val="nil"/>
              <w:bottom w:val="single" w:sz="8" w:space="0" w:color="000000"/>
              <w:right w:val="single" w:sz="8" w:space="0" w:color="000000"/>
            </w:tcBorders>
            <w:shd w:val="clear" w:color="auto" w:fill="auto"/>
            <w:vAlign w:val="center"/>
            <w:hideMark/>
          </w:tcPr>
          <w:p w14:paraId="07439833"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19,9</w:t>
            </w:r>
          </w:p>
        </w:tc>
        <w:tc>
          <w:tcPr>
            <w:tcW w:w="698" w:type="dxa"/>
            <w:tcBorders>
              <w:top w:val="nil"/>
              <w:left w:val="nil"/>
              <w:bottom w:val="single" w:sz="8" w:space="0" w:color="000000"/>
              <w:right w:val="single" w:sz="8" w:space="0" w:color="000000"/>
            </w:tcBorders>
            <w:shd w:val="clear" w:color="auto" w:fill="auto"/>
            <w:vAlign w:val="center"/>
            <w:hideMark/>
          </w:tcPr>
          <w:p w14:paraId="473284EA"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32,2</w:t>
            </w:r>
          </w:p>
        </w:tc>
        <w:tc>
          <w:tcPr>
            <w:tcW w:w="698" w:type="dxa"/>
            <w:tcBorders>
              <w:top w:val="nil"/>
              <w:left w:val="nil"/>
              <w:bottom w:val="single" w:sz="8" w:space="0" w:color="000000"/>
              <w:right w:val="single" w:sz="8" w:space="0" w:color="000000"/>
            </w:tcBorders>
            <w:shd w:val="clear" w:color="auto" w:fill="auto"/>
            <w:vAlign w:val="center"/>
            <w:hideMark/>
          </w:tcPr>
          <w:p w14:paraId="7821DB2C"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12,9</w:t>
            </w:r>
          </w:p>
        </w:tc>
        <w:tc>
          <w:tcPr>
            <w:tcW w:w="686" w:type="dxa"/>
            <w:tcBorders>
              <w:top w:val="nil"/>
              <w:left w:val="nil"/>
              <w:bottom w:val="single" w:sz="8" w:space="0" w:color="000000"/>
              <w:right w:val="single" w:sz="8" w:space="0" w:color="000000"/>
            </w:tcBorders>
            <w:shd w:val="clear" w:color="auto" w:fill="auto"/>
            <w:vAlign w:val="center"/>
            <w:hideMark/>
          </w:tcPr>
          <w:p w14:paraId="45E222D7"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5,4</w:t>
            </w:r>
          </w:p>
        </w:tc>
      </w:tr>
      <w:tr w:rsidR="0067275F" w:rsidRPr="0067275F" w14:paraId="50708956" w14:textId="77777777" w:rsidTr="0067275F">
        <w:trPr>
          <w:trHeight w:val="483"/>
        </w:trPr>
        <w:tc>
          <w:tcPr>
            <w:tcW w:w="212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C32A3C6"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Микрофинансовые организации</w:t>
            </w:r>
          </w:p>
        </w:tc>
        <w:tc>
          <w:tcPr>
            <w:tcW w:w="3803" w:type="dxa"/>
            <w:tcBorders>
              <w:top w:val="nil"/>
              <w:left w:val="nil"/>
              <w:bottom w:val="single" w:sz="8" w:space="0" w:color="000000"/>
              <w:right w:val="single" w:sz="8" w:space="0" w:color="000000"/>
            </w:tcBorders>
            <w:shd w:val="clear" w:color="auto" w:fill="auto"/>
            <w:vAlign w:val="center"/>
            <w:hideMark/>
          </w:tcPr>
          <w:p w14:paraId="1DC1BDAC" w14:textId="77777777" w:rsidR="0067275F" w:rsidRPr="0067275F" w:rsidRDefault="0067275F" w:rsidP="0067275F">
            <w:pPr>
              <w:suppressAutoHyphens w:val="0"/>
              <w:rPr>
                <w:rFonts w:eastAsia="Times New Roman" w:cs="Times New Roman"/>
                <w:color w:val="000000"/>
                <w:kern w:val="0"/>
                <w:lang w:eastAsia="ru-RU"/>
              </w:rPr>
            </w:pPr>
            <w:r w:rsidRPr="0067275F">
              <w:rPr>
                <w:rFonts w:eastAsia="Calibri" w:cs="Times New Roman"/>
                <w:color w:val="000000"/>
                <w:kern w:val="0"/>
                <w:lang w:eastAsia="en-US"/>
              </w:rPr>
              <w:t>2.1. Займы в микрофинансовых организациях</w:t>
            </w:r>
          </w:p>
        </w:tc>
        <w:tc>
          <w:tcPr>
            <w:tcW w:w="825" w:type="dxa"/>
            <w:tcBorders>
              <w:top w:val="nil"/>
              <w:left w:val="nil"/>
              <w:bottom w:val="single" w:sz="8" w:space="0" w:color="000000"/>
              <w:right w:val="single" w:sz="8" w:space="0" w:color="000000"/>
            </w:tcBorders>
            <w:shd w:val="clear" w:color="auto" w:fill="auto"/>
            <w:vAlign w:val="center"/>
            <w:hideMark/>
          </w:tcPr>
          <w:p w14:paraId="2C9621B0"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34,2</w:t>
            </w:r>
          </w:p>
        </w:tc>
        <w:tc>
          <w:tcPr>
            <w:tcW w:w="825" w:type="dxa"/>
            <w:tcBorders>
              <w:top w:val="nil"/>
              <w:left w:val="nil"/>
              <w:bottom w:val="single" w:sz="8" w:space="0" w:color="000000"/>
              <w:right w:val="single" w:sz="8" w:space="0" w:color="000000"/>
            </w:tcBorders>
            <w:shd w:val="clear" w:color="auto" w:fill="auto"/>
            <w:vAlign w:val="center"/>
            <w:hideMark/>
          </w:tcPr>
          <w:p w14:paraId="16972B3E"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23,0</w:t>
            </w:r>
          </w:p>
        </w:tc>
        <w:tc>
          <w:tcPr>
            <w:tcW w:w="698" w:type="dxa"/>
            <w:tcBorders>
              <w:top w:val="nil"/>
              <w:left w:val="nil"/>
              <w:bottom w:val="single" w:sz="8" w:space="0" w:color="000000"/>
              <w:right w:val="single" w:sz="8" w:space="0" w:color="000000"/>
            </w:tcBorders>
            <w:shd w:val="clear" w:color="auto" w:fill="auto"/>
            <w:vAlign w:val="center"/>
            <w:hideMark/>
          </w:tcPr>
          <w:p w14:paraId="406295E2"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23,0</w:t>
            </w:r>
          </w:p>
        </w:tc>
        <w:tc>
          <w:tcPr>
            <w:tcW w:w="698" w:type="dxa"/>
            <w:tcBorders>
              <w:top w:val="nil"/>
              <w:left w:val="nil"/>
              <w:bottom w:val="single" w:sz="8" w:space="0" w:color="000000"/>
              <w:right w:val="single" w:sz="8" w:space="0" w:color="000000"/>
            </w:tcBorders>
            <w:shd w:val="clear" w:color="auto" w:fill="auto"/>
            <w:vAlign w:val="center"/>
            <w:hideMark/>
          </w:tcPr>
          <w:p w14:paraId="211CC6F6"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11,1</w:t>
            </w:r>
          </w:p>
        </w:tc>
        <w:tc>
          <w:tcPr>
            <w:tcW w:w="686" w:type="dxa"/>
            <w:tcBorders>
              <w:top w:val="nil"/>
              <w:left w:val="nil"/>
              <w:bottom w:val="single" w:sz="8" w:space="0" w:color="000000"/>
              <w:right w:val="single" w:sz="8" w:space="0" w:color="000000"/>
            </w:tcBorders>
            <w:shd w:val="clear" w:color="auto" w:fill="auto"/>
            <w:vAlign w:val="center"/>
            <w:hideMark/>
          </w:tcPr>
          <w:p w14:paraId="68098642"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8,8</w:t>
            </w:r>
          </w:p>
        </w:tc>
      </w:tr>
      <w:tr w:rsidR="0067275F" w:rsidRPr="0067275F" w14:paraId="2CA5E76A" w14:textId="77777777" w:rsidTr="00CA326F">
        <w:trPr>
          <w:trHeight w:val="727"/>
        </w:trPr>
        <w:tc>
          <w:tcPr>
            <w:tcW w:w="2127" w:type="dxa"/>
            <w:vMerge/>
            <w:tcBorders>
              <w:top w:val="nil"/>
              <w:left w:val="single" w:sz="8" w:space="0" w:color="000000"/>
              <w:bottom w:val="single" w:sz="8" w:space="0" w:color="000000"/>
              <w:right w:val="single" w:sz="8" w:space="0" w:color="000000"/>
            </w:tcBorders>
            <w:vAlign w:val="center"/>
            <w:hideMark/>
          </w:tcPr>
          <w:p w14:paraId="08518FA6" w14:textId="77777777" w:rsidR="0067275F" w:rsidRPr="0067275F" w:rsidRDefault="0067275F" w:rsidP="0067275F">
            <w:pPr>
              <w:suppressAutoHyphens w:val="0"/>
              <w:rPr>
                <w:rFonts w:eastAsia="Times New Roman" w:cs="Times New Roman"/>
                <w:color w:val="000000"/>
                <w:kern w:val="0"/>
                <w:lang w:eastAsia="ru-RU"/>
              </w:rPr>
            </w:pPr>
          </w:p>
        </w:tc>
        <w:tc>
          <w:tcPr>
            <w:tcW w:w="3803" w:type="dxa"/>
            <w:tcBorders>
              <w:top w:val="nil"/>
              <w:left w:val="nil"/>
              <w:bottom w:val="single" w:sz="8" w:space="0" w:color="000000"/>
              <w:right w:val="single" w:sz="8" w:space="0" w:color="000000"/>
            </w:tcBorders>
            <w:shd w:val="clear" w:color="auto" w:fill="auto"/>
            <w:vAlign w:val="center"/>
            <w:hideMark/>
          </w:tcPr>
          <w:p w14:paraId="3C0079E5" w14:textId="77777777" w:rsidR="0067275F" w:rsidRPr="0067275F" w:rsidRDefault="0067275F" w:rsidP="0067275F">
            <w:pPr>
              <w:suppressAutoHyphens w:val="0"/>
              <w:rPr>
                <w:rFonts w:eastAsia="Times New Roman" w:cs="Times New Roman"/>
                <w:color w:val="000000"/>
                <w:kern w:val="0"/>
                <w:lang w:eastAsia="ru-RU"/>
              </w:rPr>
            </w:pPr>
            <w:r w:rsidRPr="0067275F">
              <w:rPr>
                <w:rFonts w:eastAsia="Calibri" w:cs="Times New Roman"/>
                <w:color w:val="000000"/>
                <w:kern w:val="0"/>
                <w:lang w:eastAsia="en-US"/>
              </w:rPr>
              <w:t>2.2. Размещение средств в форме договора займа в микрофинансовых организациях</w:t>
            </w:r>
          </w:p>
        </w:tc>
        <w:tc>
          <w:tcPr>
            <w:tcW w:w="825" w:type="dxa"/>
            <w:tcBorders>
              <w:top w:val="nil"/>
              <w:left w:val="nil"/>
              <w:bottom w:val="single" w:sz="8" w:space="0" w:color="000000"/>
              <w:right w:val="single" w:sz="8" w:space="0" w:color="000000"/>
            </w:tcBorders>
            <w:shd w:val="clear" w:color="auto" w:fill="auto"/>
            <w:vAlign w:val="center"/>
            <w:hideMark/>
          </w:tcPr>
          <w:p w14:paraId="79510E92"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36,3</w:t>
            </w:r>
          </w:p>
        </w:tc>
        <w:tc>
          <w:tcPr>
            <w:tcW w:w="825" w:type="dxa"/>
            <w:tcBorders>
              <w:top w:val="nil"/>
              <w:left w:val="nil"/>
              <w:bottom w:val="single" w:sz="8" w:space="0" w:color="000000"/>
              <w:right w:val="single" w:sz="8" w:space="0" w:color="000000"/>
            </w:tcBorders>
            <w:shd w:val="clear" w:color="auto" w:fill="auto"/>
            <w:vAlign w:val="center"/>
            <w:hideMark/>
          </w:tcPr>
          <w:p w14:paraId="35A8E2B6"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21,9</w:t>
            </w:r>
          </w:p>
        </w:tc>
        <w:tc>
          <w:tcPr>
            <w:tcW w:w="698" w:type="dxa"/>
            <w:tcBorders>
              <w:top w:val="nil"/>
              <w:left w:val="nil"/>
              <w:bottom w:val="single" w:sz="8" w:space="0" w:color="000000"/>
              <w:right w:val="single" w:sz="8" w:space="0" w:color="000000"/>
            </w:tcBorders>
            <w:shd w:val="clear" w:color="auto" w:fill="auto"/>
            <w:vAlign w:val="center"/>
            <w:hideMark/>
          </w:tcPr>
          <w:p w14:paraId="2B0E3AB5"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22,4</w:t>
            </w:r>
          </w:p>
        </w:tc>
        <w:tc>
          <w:tcPr>
            <w:tcW w:w="698" w:type="dxa"/>
            <w:tcBorders>
              <w:top w:val="nil"/>
              <w:left w:val="nil"/>
              <w:bottom w:val="single" w:sz="8" w:space="0" w:color="000000"/>
              <w:right w:val="single" w:sz="8" w:space="0" w:color="000000"/>
            </w:tcBorders>
            <w:shd w:val="clear" w:color="auto" w:fill="auto"/>
            <w:vAlign w:val="center"/>
            <w:hideMark/>
          </w:tcPr>
          <w:p w14:paraId="5BEEFC62"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10,7</w:t>
            </w:r>
          </w:p>
        </w:tc>
        <w:tc>
          <w:tcPr>
            <w:tcW w:w="686" w:type="dxa"/>
            <w:tcBorders>
              <w:top w:val="nil"/>
              <w:left w:val="nil"/>
              <w:bottom w:val="single" w:sz="8" w:space="0" w:color="000000"/>
              <w:right w:val="single" w:sz="8" w:space="0" w:color="000000"/>
            </w:tcBorders>
            <w:shd w:val="clear" w:color="auto" w:fill="auto"/>
            <w:vAlign w:val="center"/>
            <w:hideMark/>
          </w:tcPr>
          <w:p w14:paraId="7A551224"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8,7</w:t>
            </w:r>
          </w:p>
        </w:tc>
      </w:tr>
      <w:tr w:rsidR="0067275F" w:rsidRPr="0067275F" w14:paraId="0A03A9E4" w14:textId="77777777" w:rsidTr="0067275F">
        <w:trPr>
          <w:trHeight w:val="569"/>
        </w:trPr>
        <w:tc>
          <w:tcPr>
            <w:tcW w:w="212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3AB9C8E"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Кредитные потребительские кооперативы</w:t>
            </w:r>
          </w:p>
        </w:tc>
        <w:tc>
          <w:tcPr>
            <w:tcW w:w="3803" w:type="dxa"/>
            <w:tcBorders>
              <w:top w:val="nil"/>
              <w:left w:val="nil"/>
              <w:bottom w:val="single" w:sz="8" w:space="0" w:color="000000"/>
              <w:right w:val="single" w:sz="8" w:space="0" w:color="000000"/>
            </w:tcBorders>
            <w:shd w:val="clear" w:color="auto" w:fill="auto"/>
            <w:vAlign w:val="center"/>
            <w:hideMark/>
          </w:tcPr>
          <w:p w14:paraId="19A1E5A1" w14:textId="77777777" w:rsidR="0067275F" w:rsidRPr="0067275F" w:rsidRDefault="0067275F" w:rsidP="0067275F">
            <w:pPr>
              <w:suppressAutoHyphens w:val="0"/>
              <w:rPr>
                <w:rFonts w:eastAsia="Times New Roman" w:cs="Times New Roman"/>
                <w:color w:val="000000"/>
                <w:kern w:val="0"/>
                <w:lang w:eastAsia="ru-RU"/>
              </w:rPr>
            </w:pPr>
            <w:r w:rsidRPr="0067275F">
              <w:rPr>
                <w:rFonts w:eastAsia="Calibri" w:cs="Times New Roman"/>
                <w:color w:val="000000"/>
                <w:kern w:val="0"/>
                <w:lang w:eastAsia="en-US"/>
              </w:rPr>
              <w:t>3.1. Займы в кредитных потребительских кооперативах</w:t>
            </w:r>
          </w:p>
        </w:tc>
        <w:tc>
          <w:tcPr>
            <w:tcW w:w="825" w:type="dxa"/>
            <w:tcBorders>
              <w:top w:val="nil"/>
              <w:left w:val="nil"/>
              <w:bottom w:val="single" w:sz="8" w:space="0" w:color="000000"/>
              <w:right w:val="single" w:sz="8" w:space="0" w:color="000000"/>
            </w:tcBorders>
            <w:shd w:val="clear" w:color="auto" w:fill="auto"/>
            <w:vAlign w:val="center"/>
            <w:hideMark/>
          </w:tcPr>
          <w:p w14:paraId="72F316A5"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35,3</w:t>
            </w:r>
          </w:p>
        </w:tc>
        <w:tc>
          <w:tcPr>
            <w:tcW w:w="825" w:type="dxa"/>
            <w:tcBorders>
              <w:top w:val="nil"/>
              <w:left w:val="nil"/>
              <w:bottom w:val="single" w:sz="8" w:space="0" w:color="000000"/>
              <w:right w:val="single" w:sz="8" w:space="0" w:color="000000"/>
            </w:tcBorders>
            <w:shd w:val="clear" w:color="auto" w:fill="auto"/>
            <w:vAlign w:val="center"/>
            <w:hideMark/>
          </w:tcPr>
          <w:p w14:paraId="72B8AAE1"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23,2</w:t>
            </w:r>
          </w:p>
        </w:tc>
        <w:tc>
          <w:tcPr>
            <w:tcW w:w="698" w:type="dxa"/>
            <w:tcBorders>
              <w:top w:val="nil"/>
              <w:left w:val="nil"/>
              <w:bottom w:val="single" w:sz="8" w:space="0" w:color="000000"/>
              <w:right w:val="single" w:sz="8" w:space="0" w:color="000000"/>
            </w:tcBorders>
            <w:shd w:val="clear" w:color="auto" w:fill="auto"/>
            <w:vAlign w:val="center"/>
            <w:hideMark/>
          </w:tcPr>
          <w:p w14:paraId="31806C28"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21,8</w:t>
            </w:r>
          </w:p>
        </w:tc>
        <w:tc>
          <w:tcPr>
            <w:tcW w:w="698" w:type="dxa"/>
            <w:tcBorders>
              <w:top w:val="nil"/>
              <w:left w:val="nil"/>
              <w:bottom w:val="single" w:sz="8" w:space="0" w:color="000000"/>
              <w:right w:val="single" w:sz="8" w:space="0" w:color="000000"/>
            </w:tcBorders>
            <w:shd w:val="clear" w:color="auto" w:fill="auto"/>
            <w:vAlign w:val="center"/>
            <w:hideMark/>
          </w:tcPr>
          <w:p w14:paraId="26C1FC18"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11,0</w:t>
            </w:r>
          </w:p>
        </w:tc>
        <w:tc>
          <w:tcPr>
            <w:tcW w:w="686" w:type="dxa"/>
            <w:tcBorders>
              <w:top w:val="nil"/>
              <w:left w:val="nil"/>
              <w:bottom w:val="single" w:sz="8" w:space="0" w:color="000000"/>
              <w:right w:val="single" w:sz="8" w:space="0" w:color="000000"/>
            </w:tcBorders>
            <w:shd w:val="clear" w:color="auto" w:fill="auto"/>
            <w:vAlign w:val="center"/>
            <w:hideMark/>
          </w:tcPr>
          <w:p w14:paraId="7AF0FC15"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8,7</w:t>
            </w:r>
          </w:p>
        </w:tc>
      </w:tr>
      <w:tr w:rsidR="0067275F" w:rsidRPr="0067275F" w14:paraId="2B0ED9BC" w14:textId="77777777" w:rsidTr="0067275F">
        <w:trPr>
          <w:trHeight w:val="833"/>
        </w:trPr>
        <w:tc>
          <w:tcPr>
            <w:tcW w:w="2127" w:type="dxa"/>
            <w:vMerge/>
            <w:tcBorders>
              <w:top w:val="nil"/>
              <w:left w:val="single" w:sz="8" w:space="0" w:color="000000"/>
              <w:bottom w:val="single" w:sz="8" w:space="0" w:color="000000"/>
              <w:right w:val="single" w:sz="8" w:space="0" w:color="000000"/>
            </w:tcBorders>
            <w:vAlign w:val="center"/>
            <w:hideMark/>
          </w:tcPr>
          <w:p w14:paraId="499957D5" w14:textId="77777777" w:rsidR="0067275F" w:rsidRPr="0067275F" w:rsidRDefault="0067275F" w:rsidP="0067275F">
            <w:pPr>
              <w:suppressAutoHyphens w:val="0"/>
              <w:rPr>
                <w:rFonts w:eastAsia="Times New Roman" w:cs="Times New Roman"/>
                <w:color w:val="000000"/>
                <w:kern w:val="0"/>
                <w:lang w:eastAsia="ru-RU"/>
              </w:rPr>
            </w:pPr>
          </w:p>
        </w:tc>
        <w:tc>
          <w:tcPr>
            <w:tcW w:w="3803" w:type="dxa"/>
            <w:tcBorders>
              <w:top w:val="nil"/>
              <w:left w:val="nil"/>
              <w:bottom w:val="single" w:sz="8" w:space="0" w:color="000000"/>
              <w:right w:val="single" w:sz="8" w:space="0" w:color="000000"/>
            </w:tcBorders>
            <w:shd w:val="clear" w:color="auto" w:fill="auto"/>
            <w:vAlign w:val="center"/>
            <w:hideMark/>
          </w:tcPr>
          <w:p w14:paraId="1ACB7593" w14:textId="77777777" w:rsidR="0067275F" w:rsidRPr="0067275F" w:rsidRDefault="0067275F" w:rsidP="0067275F">
            <w:pPr>
              <w:suppressAutoHyphens w:val="0"/>
              <w:rPr>
                <w:rFonts w:eastAsia="Times New Roman" w:cs="Times New Roman"/>
                <w:color w:val="000000"/>
                <w:kern w:val="0"/>
                <w:lang w:eastAsia="ru-RU"/>
              </w:rPr>
            </w:pPr>
            <w:r w:rsidRPr="0067275F">
              <w:rPr>
                <w:rFonts w:eastAsia="Calibri" w:cs="Times New Roman"/>
                <w:color w:val="000000"/>
                <w:kern w:val="0"/>
                <w:lang w:eastAsia="en-US"/>
              </w:rPr>
              <w:t>3.2. Размещение средств в форме договора займа в кредитных потребительских кооперативах</w:t>
            </w:r>
          </w:p>
        </w:tc>
        <w:tc>
          <w:tcPr>
            <w:tcW w:w="825" w:type="dxa"/>
            <w:tcBorders>
              <w:top w:val="nil"/>
              <w:left w:val="nil"/>
              <w:bottom w:val="single" w:sz="8" w:space="0" w:color="000000"/>
              <w:right w:val="single" w:sz="8" w:space="0" w:color="000000"/>
            </w:tcBorders>
            <w:shd w:val="clear" w:color="auto" w:fill="auto"/>
            <w:vAlign w:val="center"/>
            <w:hideMark/>
          </w:tcPr>
          <w:p w14:paraId="0A6A5129"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34,7</w:t>
            </w:r>
          </w:p>
        </w:tc>
        <w:tc>
          <w:tcPr>
            <w:tcW w:w="825" w:type="dxa"/>
            <w:tcBorders>
              <w:top w:val="nil"/>
              <w:left w:val="nil"/>
              <w:bottom w:val="single" w:sz="8" w:space="0" w:color="000000"/>
              <w:right w:val="single" w:sz="8" w:space="0" w:color="000000"/>
            </w:tcBorders>
            <w:shd w:val="clear" w:color="auto" w:fill="auto"/>
            <w:vAlign w:val="center"/>
            <w:hideMark/>
          </w:tcPr>
          <w:p w14:paraId="2BB853AF"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22,9</w:t>
            </w:r>
          </w:p>
        </w:tc>
        <w:tc>
          <w:tcPr>
            <w:tcW w:w="698" w:type="dxa"/>
            <w:tcBorders>
              <w:top w:val="nil"/>
              <w:left w:val="nil"/>
              <w:bottom w:val="single" w:sz="8" w:space="0" w:color="000000"/>
              <w:right w:val="single" w:sz="8" w:space="0" w:color="000000"/>
            </w:tcBorders>
            <w:shd w:val="clear" w:color="auto" w:fill="auto"/>
            <w:vAlign w:val="center"/>
            <w:hideMark/>
          </w:tcPr>
          <w:p w14:paraId="596F267B"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23,2</w:t>
            </w:r>
          </w:p>
        </w:tc>
        <w:tc>
          <w:tcPr>
            <w:tcW w:w="698" w:type="dxa"/>
            <w:tcBorders>
              <w:top w:val="nil"/>
              <w:left w:val="nil"/>
              <w:bottom w:val="single" w:sz="8" w:space="0" w:color="000000"/>
              <w:right w:val="single" w:sz="8" w:space="0" w:color="000000"/>
            </w:tcBorders>
            <w:shd w:val="clear" w:color="auto" w:fill="auto"/>
            <w:vAlign w:val="center"/>
            <w:hideMark/>
          </w:tcPr>
          <w:p w14:paraId="18242895"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10,5</w:t>
            </w:r>
          </w:p>
        </w:tc>
        <w:tc>
          <w:tcPr>
            <w:tcW w:w="686" w:type="dxa"/>
            <w:tcBorders>
              <w:top w:val="nil"/>
              <w:left w:val="nil"/>
              <w:bottom w:val="single" w:sz="8" w:space="0" w:color="000000"/>
              <w:right w:val="single" w:sz="8" w:space="0" w:color="000000"/>
            </w:tcBorders>
            <w:shd w:val="clear" w:color="auto" w:fill="auto"/>
            <w:vAlign w:val="center"/>
            <w:hideMark/>
          </w:tcPr>
          <w:p w14:paraId="3E35A52F"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8,8</w:t>
            </w:r>
          </w:p>
        </w:tc>
      </w:tr>
      <w:tr w:rsidR="0067275F" w:rsidRPr="0067275F" w14:paraId="15B88448" w14:textId="77777777" w:rsidTr="0067275F">
        <w:trPr>
          <w:trHeight w:val="324"/>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73C3DD15"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Ломбарды</w:t>
            </w:r>
          </w:p>
        </w:tc>
        <w:tc>
          <w:tcPr>
            <w:tcW w:w="3803" w:type="dxa"/>
            <w:tcBorders>
              <w:top w:val="nil"/>
              <w:left w:val="nil"/>
              <w:bottom w:val="single" w:sz="8" w:space="0" w:color="000000"/>
              <w:right w:val="single" w:sz="8" w:space="0" w:color="000000"/>
            </w:tcBorders>
            <w:shd w:val="clear" w:color="auto" w:fill="auto"/>
            <w:vAlign w:val="center"/>
            <w:hideMark/>
          </w:tcPr>
          <w:p w14:paraId="3C055C06" w14:textId="77777777" w:rsidR="0067275F" w:rsidRPr="0067275F" w:rsidRDefault="0067275F" w:rsidP="0067275F">
            <w:pPr>
              <w:suppressAutoHyphens w:val="0"/>
              <w:rPr>
                <w:rFonts w:eastAsia="Times New Roman" w:cs="Times New Roman"/>
                <w:color w:val="000000"/>
                <w:kern w:val="0"/>
                <w:lang w:eastAsia="ru-RU"/>
              </w:rPr>
            </w:pPr>
            <w:r w:rsidRPr="0067275F">
              <w:rPr>
                <w:rFonts w:eastAsia="Calibri" w:cs="Times New Roman"/>
                <w:color w:val="000000"/>
                <w:kern w:val="0"/>
                <w:lang w:eastAsia="en-US"/>
              </w:rPr>
              <w:t>4. Займы в ломбардах</w:t>
            </w:r>
          </w:p>
        </w:tc>
        <w:tc>
          <w:tcPr>
            <w:tcW w:w="825" w:type="dxa"/>
            <w:tcBorders>
              <w:top w:val="nil"/>
              <w:left w:val="nil"/>
              <w:bottom w:val="single" w:sz="8" w:space="0" w:color="000000"/>
              <w:right w:val="single" w:sz="8" w:space="0" w:color="000000"/>
            </w:tcBorders>
            <w:shd w:val="clear" w:color="auto" w:fill="auto"/>
            <w:vAlign w:val="center"/>
            <w:hideMark/>
          </w:tcPr>
          <w:p w14:paraId="34A83383"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36,4</w:t>
            </w:r>
          </w:p>
        </w:tc>
        <w:tc>
          <w:tcPr>
            <w:tcW w:w="825" w:type="dxa"/>
            <w:tcBorders>
              <w:top w:val="nil"/>
              <w:left w:val="nil"/>
              <w:bottom w:val="single" w:sz="8" w:space="0" w:color="000000"/>
              <w:right w:val="single" w:sz="8" w:space="0" w:color="000000"/>
            </w:tcBorders>
            <w:shd w:val="clear" w:color="auto" w:fill="auto"/>
            <w:vAlign w:val="center"/>
            <w:hideMark/>
          </w:tcPr>
          <w:p w14:paraId="33CD008F"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19,5</w:t>
            </w:r>
          </w:p>
        </w:tc>
        <w:tc>
          <w:tcPr>
            <w:tcW w:w="698" w:type="dxa"/>
            <w:tcBorders>
              <w:top w:val="nil"/>
              <w:left w:val="nil"/>
              <w:bottom w:val="single" w:sz="8" w:space="0" w:color="000000"/>
              <w:right w:val="single" w:sz="8" w:space="0" w:color="000000"/>
            </w:tcBorders>
            <w:shd w:val="clear" w:color="auto" w:fill="auto"/>
            <w:vAlign w:val="center"/>
            <w:hideMark/>
          </w:tcPr>
          <w:p w14:paraId="5A9B2ADD"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23,6</w:t>
            </w:r>
          </w:p>
        </w:tc>
        <w:tc>
          <w:tcPr>
            <w:tcW w:w="698" w:type="dxa"/>
            <w:tcBorders>
              <w:top w:val="nil"/>
              <w:left w:val="nil"/>
              <w:bottom w:val="single" w:sz="8" w:space="0" w:color="000000"/>
              <w:right w:val="single" w:sz="8" w:space="0" w:color="000000"/>
            </w:tcBorders>
            <w:shd w:val="clear" w:color="auto" w:fill="auto"/>
            <w:vAlign w:val="center"/>
            <w:hideMark/>
          </w:tcPr>
          <w:p w14:paraId="0DC853FA"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11,6</w:t>
            </w:r>
          </w:p>
        </w:tc>
        <w:tc>
          <w:tcPr>
            <w:tcW w:w="686" w:type="dxa"/>
            <w:tcBorders>
              <w:top w:val="nil"/>
              <w:left w:val="nil"/>
              <w:bottom w:val="single" w:sz="8" w:space="0" w:color="000000"/>
              <w:right w:val="single" w:sz="8" w:space="0" w:color="000000"/>
            </w:tcBorders>
            <w:shd w:val="clear" w:color="auto" w:fill="auto"/>
            <w:vAlign w:val="center"/>
            <w:hideMark/>
          </w:tcPr>
          <w:p w14:paraId="594A62AE"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8,9</w:t>
            </w:r>
          </w:p>
        </w:tc>
      </w:tr>
      <w:tr w:rsidR="0067275F" w:rsidRPr="0067275F" w14:paraId="4A227528" w14:textId="77777777" w:rsidTr="0067275F">
        <w:trPr>
          <w:trHeight w:val="496"/>
        </w:trPr>
        <w:tc>
          <w:tcPr>
            <w:tcW w:w="2127" w:type="dxa"/>
            <w:tcBorders>
              <w:top w:val="nil"/>
              <w:left w:val="single" w:sz="8" w:space="0" w:color="000000"/>
              <w:bottom w:val="nil"/>
              <w:right w:val="single" w:sz="8" w:space="0" w:color="000000"/>
            </w:tcBorders>
            <w:shd w:val="clear" w:color="auto" w:fill="auto"/>
            <w:vAlign w:val="center"/>
            <w:hideMark/>
          </w:tcPr>
          <w:p w14:paraId="62B7742E"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 </w:t>
            </w:r>
          </w:p>
        </w:tc>
        <w:tc>
          <w:tcPr>
            <w:tcW w:w="3803" w:type="dxa"/>
            <w:tcBorders>
              <w:top w:val="nil"/>
              <w:left w:val="nil"/>
              <w:bottom w:val="single" w:sz="8" w:space="0" w:color="000000"/>
              <w:right w:val="single" w:sz="8" w:space="0" w:color="000000"/>
            </w:tcBorders>
            <w:shd w:val="clear" w:color="auto" w:fill="auto"/>
            <w:vAlign w:val="center"/>
            <w:hideMark/>
          </w:tcPr>
          <w:p w14:paraId="32F0E121" w14:textId="77777777" w:rsidR="0067275F" w:rsidRPr="0067275F" w:rsidRDefault="0067275F" w:rsidP="0067275F">
            <w:pPr>
              <w:suppressAutoHyphens w:val="0"/>
              <w:rPr>
                <w:rFonts w:eastAsia="Times New Roman" w:cs="Times New Roman"/>
                <w:color w:val="000000"/>
                <w:kern w:val="0"/>
                <w:lang w:eastAsia="ru-RU"/>
              </w:rPr>
            </w:pPr>
            <w:r w:rsidRPr="0067275F">
              <w:rPr>
                <w:rFonts w:eastAsia="Calibri" w:cs="Times New Roman"/>
                <w:color w:val="000000"/>
                <w:kern w:val="0"/>
                <w:lang w:eastAsia="en-US"/>
              </w:rPr>
              <w:t>5.1. Добровольное страхование жизни</w:t>
            </w:r>
          </w:p>
        </w:tc>
        <w:tc>
          <w:tcPr>
            <w:tcW w:w="825" w:type="dxa"/>
            <w:tcBorders>
              <w:top w:val="nil"/>
              <w:left w:val="nil"/>
              <w:bottom w:val="single" w:sz="8" w:space="0" w:color="000000"/>
              <w:right w:val="single" w:sz="8" w:space="0" w:color="000000"/>
            </w:tcBorders>
            <w:shd w:val="clear" w:color="auto" w:fill="auto"/>
            <w:vAlign w:val="center"/>
            <w:hideMark/>
          </w:tcPr>
          <w:p w14:paraId="5DF96F5A"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33,6</w:t>
            </w:r>
          </w:p>
        </w:tc>
        <w:tc>
          <w:tcPr>
            <w:tcW w:w="825" w:type="dxa"/>
            <w:tcBorders>
              <w:top w:val="nil"/>
              <w:left w:val="nil"/>
              <w:bottom w:val="single" w:sz="8" w:space="0" w:color="000000"/>
              <w:right w:val="single" w:sz="8" w:space="0" w:color="000000"/>
            </w:tcBorders>
            <w:shd w:val="clear" w:color="auto" w:fill="auto"/>
            <w:vAlign w:val="center"/>
            <w:hideMark/>
          </w:tcPr>
          <w:p w14:paraId="4531AAA9"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21,5</w:t>
            </w:r>
          </w:p>
        </w:tc>
        <w:tc>
          <w:tcPr>
            <w:tcW w:w="698" w:type="dxa"/>
            <w:tcBorders>
              <w:top w:val="nil"/>
              <w:left w:val="nil"/>
              <w:bottom w:val="single" w:sz="8" w:space="0" w:color="000000"/>
              <w:right w:val="single" w:sz="8" w:space="0" w:color="000000"/>
            </w:tcBorders>
            <w:shd w:val="clear" w:color="auto" w:fill="auto"/>
            <w:vAlign w:val="center"/>
            <w:hideMark/>
          </w:tcPr>
          <w:p w14:paraId="1D6CDC81"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25,0</w:t>
            </w:r>
          </w:p>
        </w:tc>
        <w:tc>
          <w:tcPr>
            <w:tcW w:w="698" w:type="dxa"/>
            <w:tcBorders>
              <w:top w:val="nil"/>
              <w:left w:val="nil"/>
              <w:bottom w:val="single" w:sz="8" w:space="0" w:color="000000"/>
              <w:right w:val="single" w:sz="8" w:space="0" w:color="000000"/>
            </w:tcBorders>
            <w:shd w:val="clear" w:color="auto" w:fill="auto"/>
            <w:vAlign w:val="center"/>
            <w:hideMark/>
          </w:tcPr>
          <w:p w14:paraId="745402CC"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11,2</w:t>
            </w:r>
          </w:p>
        </w:tc>
        <w:tc>
          <w:tcPr>
            <w:tcW w:w="686" w:type="dxa"/>
            <w:tcBorders>
              <w:top w:val="nil"/>
              <w:left w:val="nil"/>
              <w:bottom w:val="single" w:sz="8" w:space="0" w:color="000000"/>
              <w:right w:val="single" w:sz="8" w:space="0" w:color="000000"/>
            </w:tcBorders>
            <w:shd w:val="clear" w:color="auto" w:fill="auto"/>
            <w:vAlign w:val="center"/>
            <w:hideMark/>
          </w:tcPr>
          <w:p w14:paraId="55FC4651"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8,7</w:t>
            </w:r>
          </w:p>
        </w:tc>
      </w:tr>
      <w:tr w:rsidR="0067275F" w:rsidRPr="0067275F" w14:paraId="320867B5" w14:textId="77777777" w:rsidTr="0067275F">
        <w:trPr>
          <w:trHeight w:val="531"/>
        </w:trPr>
        <w:tc>
          <w:tcPr>
            <w:tcW w:w="2127" w:type="dxa"/>
            <w:tcBorders>
              <w:top w:val="nil"/>
              <w:left w:val="single" w:sz="8" w:space="0" w:color="000000"/>
              <w:bottom w:val="nil"/>
              <w:right w:val="single" w:sz="8" w:space="0" w:color="000000"/>
            </w:tcBorders>
            <w:shd w:val="clear" w:color="auto" w:fill="auto"/>
            <w:vAlign w:val="center"/>
            <w:hideMark/>
          </w:tcPr>
          <w:p w14:paraId="26F5504E"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Субъекты страхового дела</w:t>
            </w:r>
          </w:p>
        </w:tc>
        <w:tc>
          <w:tcPr>
            <w:tcW w:w="3803" w:type="dxa"/>
            <w:tcBorders>
              <w:top w:val="nil"/>
              <w:left w:val="nil"/>
              <w:bottom w:val="single" w:sz="8" w:space="0" w:color="000000"/>
              <w:right w:val="single" w:sz="8" w:space="0" w:color="000000"/>
            </w:tcBorders>
            <w:shd w:val="clear" w:color="auto" w:fill="auto"/>
            <w:vAlign w:val="center"/>
            <w:hideMark/>
          </w:tcPr>
          <w:p w14:paraId="2C1692D5" w14:textId="77777777" w:rsidR="0067275F" w:rsidRPr="0067275F" w:rsidRDefault="0067275F" w:rsidP="0067275F">
            <w:pPr>
              <w:suppressAutoHyphens w:val="0"/>
              <w:rPr>
                <w:rFonts w:eastAsia="Times New Roman" w:cs="Times New Roman"/>
                <w:color w:val="000000"/>
                <w:kern w:val="0"/>
                <w:lang w:eastAsia="ru-RU"/>
              </w:rPr>
            </w:pPr>
            <w:r w:rsidRPr="0067275F">
              <w:rPr>
                <w:rFonts w:eastAsia="Calibri" w:cs="Times New Roman"/>
                <w:color w:val="000000"/>
                <w:kern w:val="0"/>
                <w:lang w:eastAsia="en-US"/>
              </w:rPr>
              <w:t>5.2. Другое добровольное страхование</w:t>
            </w:r>
          </w:p>
        </w:tc>
        <w:tc>
          <w:tcPr>
            <w:tcW w:w="825" w:type="dxa"/>
            <w:tcBorders>
              <w:top w:val="nil"/>
              <w:left w:val="nil"/>
              <w:bottom w:val="single" w:sz="8" w:space="0" w:color="000000"/>
              <w:right w:val="single" w:sz="8" w:space="0" w:color="000000"/>
            </w:tcBorders>
            <w:shd w:val="clear" w:color="auto" w:fill="auto"/>
            <w:vAlign w:val="center"/>
            <w:hideMark/>
          </w:tcPr>
          <w:p w14:paraId="790BCEB1"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34,0</w:t>
            </w:r>
          </w:p>
        </w:tc>
        <w:tc>
          <w:tcPr>
            <w:tcW w:w="825" w:type="dxa"/>
            <w:tcBorders>
              <w:top w:val="nil"/>
              <w:left w:val="nil"/>
              <w:bottom w:val="single" w:sz="8" w:space="0" w:color="000000"/>
              <w:right w:val="single" w:sz="8" w:space="0" w:color="000000"/>
            </w:tcBorders>
            <w:shd w:val="clear" w:color="auto" w:fill="auto"/>
            <w:vAlign w:val="center"/>
            <w:hideMark/>
          </w:tcPr>
          <w:p w14:paraId="550549EB"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22,1</w:t>
            </w:r>
          </w:p>
        </w:tc>
        <w:tc>
          <w:tcPr>
            <w:tcW w:w="698" w:type="dxa"/>
            <w:tcBorders>
              <w:top w:val="nil"/>
              <w:left w:val="nil"/>
              <w:bottom w:val="single" w:sz="8" w:space="0" w:color="000000"/>
              <w:right w:val="single" w:sz="8" w:space="0" w:color="000000"/>
            </w:tcBorders>
            <w:shd w:val="clear" w:color="auto" w:fill="auto"/>
            <w:vAlign w:val="center"/>
            <w:hideMark/>
          </w:tcPr>
          <w:p w14:paraId="46F1B2AF"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24,1</w:t>
            </w:r>
          </w:p>
        </w:tc>
        <w:tc>
          <w:tcPr>
            <w:tcW w:w="698" w:type="dxa"/>
            <w:tcBorders>
              <w:top w:val="nil"/>
              <w:left w:val="nil"/>
              <w:bottom w:val="single" w:sz="8" w:space="0" w:color="000000"/>
              <w:right w:val="single" w:sz="8" w:space="0" w:color="000000"/>
            </w:tcBorders>
            <w:shd w:val="clear" w:color="auto" w:fill="auto"/>
            <w:vAlign w:val="center"/>
            <w:hideMark/>
          </w:tcPr>
          <w:p w14:paraId="4160B625"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11,2</w:t>
            </w:r>
          </w:p>
        </w:tc>
        <w:tc>
          <w:tcPr>
            <w:tcW w:w="686" w:type="dxa"/>
            <w:tcBorders>
              <w:top w:val="nil"/>
              <w:left w:val="nil"/>
              <w:bottom w:val="single" w:sz="8" w:space="0" w:color="000000"/>
              <w:right w:val="single" w:sz="8" w:space="0" w:color="000000"/>
            </w:tcBorders>
            <w:shd w:val="clear" w:color="auto" w:fill="auto"/>
            <w:vAlign w:val="center"/>
            <w:hideMark/>
          </w:tcPr>
          <w:p w14:paraId="363889BA"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8,6</w:t>
            </w:r>
          </w:p>
        </w:tc>
      </w:tr>
      <w:tr w:rsidR="0067275F" w:rsidRPr="0067275F" w14:paraId="6397DFB7" w14:textId="77777777" w:rsidTr="0067275F">
        <w:trPr>
          <w:trHeight w:val="412"/>
        </w:trPr>
        <w:tc>
          <w:tcPr>
            <w:tcW w:w="2127" w:type="dxa"/>
            <w:tcBorders>
              <w:top w:val="nil"/>
              <w:left w:val="single" w:sz="8" w:space="0" w:color="000000"/>
              <w:bottom w:val="nil"/>
              <w:right w:val="single" w:sz="8" w:space="0" w:color="000000"/>
            </w:tcBorders>
            <w:shd w:val="clear" w:color="auto" w:fill="auto"/>
            <w:hideMark/>
          </w:tcPr>
          <w:p w14:paraId="077F5B02" w14:textId="77777777" w:rsidR="0067275F" w:rsidRPr="0067275F" w:rsidRDefault="0067275F" w:rsidP="0067275F">
            <w:pPr>
              <w:suppressAutoHyphens w:val="0"/>
              <w:rPr>
                <w:rFonts w:eastAsia="Times New Roman" w:cs="Times New Roman"/>
                <w:color w:val="000000"/>
                <w:kern w:val="0"/>
                <w:lang w:eastAsia="ru-RU"/>
              </w:rPr>
            </w:pPr>
            <w:r w:rsidRPr="0067275F">
              <w:rPr>
                <w:rFonts w:eastAsia="Times New Roman" w:cs="Times New Roman"/>
                <w:color w:val="000000"/>
                <w:kern w:val="0"/>
                <w:lang w:eastAsia="ru-RU"/>
              </w:rPr>
              <w:t> </w:t>
            </w:r>
          </w:p>
        </w:tc>
        <w:tc>
          <w:tcPr>
            <w:tcW w:w="3803" w:type="dxa"/>
            <w:tcBorders>
              <w:top w:val="nil"/>
              <w:left w:val="nil"/>
              <w:bottom w:val="single" w:sz="8" w:space="0" w:color="000000"/>
              <w:right w:val="single" w:sz="8" w:space="0" w:color="000000"/>
            </w:tcBorders>
            <w:shd w:val="clear" w:color="auto" w:fill="auto"/>
            <w:vAlign w:val="center"/>
            <w:hideMark/>
          </w:tcPr>
          <w:p w14:paraId="3BD2FD72" w14:textId="77777777" w:rsidR="0067275F" w:rsidRPr="0067275F" w:rsidRDefault="0067275F" w:rsidP="0067275F">
            <w:pPr>
              <w:suppressAutoHyphens w:val="0"/>
              <w:rPr>
                <w:rFonts w:eastAsia="Times New Roman" w:cs="Times New Roman"/>
                <w:color w:val="000000"/>
                <w:kern w:val="0"/>
                <w:lang w:eastAsia="ru-RU"/>
              </w:rPr>
            </w:pPr>
            <w:r w:rsidRPr="0067275F">
              <w:rPr>
                <w:rFonts w:eastAsia="Calibri" w:cs="Times New Roman"/>
                <w:color w:val="000000"/>
                <w:kern w:val="0"/>
                <w:lang w:eastAsia="en-US"/>
              </w:rPr>
              <w:t>5.3. Обязательное медицинское страхование</w:t>
            </w:r>
          </w:p>
        </w:tc>
        <w:tc>
          <w:tcPr>
            <w:tcW w:w="825" w:type="dxa"/>
            <w:tcBorders>
              <w:top w:val="nil"/>
              <w:left w:val="nil"/>
              <w:bottom w:val="single" w:sz="8" w:space="0" w:color="000000"/>
              <w:right w:val="single" w:sz="8" w:space="0" w:color="000000"/>
            </w:tcBorders>
            <w:shd w:val="clear" w:color="auto" w:fill="auto"/>
            <w:vAlign w:val="center"/>
            <w:hideMark/>
          </w:tcPr>
          <w:p w14:paraId="2851CE37"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31,3</w:t>
            </w:r>
          </w:p>
        </w:tc>
        <w:tc>
          <w:tcPr>
            <w:tcW w:w="825" w:type="dxa"/>
            <w:tcBorders>
              <w:top w:val="nil"/>
              <w:left w:val="nil"/>
              <w:bottom w:val="single" w:sz="8" w:space="0" w:color="000000"/>
              <w:right w:val="single" w:sz="8" w:space="0" w:color="000000"/>
            </w:tcBorders>
            <w:shd w:val="clear" w:color="auto" w:fill="auto"/>
            <w:vAlign w:val="center"/>
            <w:hideMark/>
          </w:tcPr>
          <w:p w14:paraId="6560D89D"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20,2</w:t>
            </w:r>
          </w:p>
        </w:tc>
        <w:tc>
          <w:tcPr>
            <w:tcW w:w="698" w:type="dxa"/>
            <w:tcBorders>
              <w:top w:val="nil"/>
              <w:left w:val="nil"/>
              <w:bottom w:val="single" w:sz="8" w:space="0" w:color="000000"/>
              <w:right w:val="single" w:sz="8" w:space="0" w:color="000000"/>
            </w:tcBorders>
            <w:shd w:val="clear" w:color="auto" w:fill="auto"/>
            <w:vAlign w:val="center"/>
            <w:hideMark/>
          </w:tcPr>
          <w:p w14:paraId="4F62E78F"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28,6</w:t>
            </w:r>
          </w:p>
        </w:tc>
        <w:tc>
          <w:tcPr>
            <w:tcW w:w="698" w:type="dxa"/>
            <w:tcBorders>
              <w:top w:val="nil"/>
              <w:left w:val="nil"/>
              <w:bottom w:val="single" w:sz="8" w:space="0" w:color="000000"/>
              <w:right w:val="single" w:sz="8" w:space="0" w:color="000000"/>
            </w:tcBorders>
            <w:shd w:val="clear" w:color="auto" w:fill="auto"/>
            <w:vAlign w:val="center"/>
            <w:hideMark/>
          </w:tcPr>
          <w:p w14:paraId="205A41B4"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13,8</w:t>
            </w:r>
          </w:p>
        </w:tc>
        <w:tc>
          <w:tcPr>
            <w:tcW w:w="686" w:type="dxa"/>
            <w:tcBorders>
              <w:top w:val="nil"/>
              <w:left w:val="nil"/>
              <w:bottom w:val="single" w:sz="8" w:space="0" w:color="000000"/>
              <w:right w:val="single" w:sz="8" w:space="0" w:color="000000"/>
            </w:tcBorders>
            <w:shd w:val="clear" w:color="auto" w:fill="auto"/>
            <w:vAlign w:val="center"/>
            <w:hideMark/>
          </w:tcPr>
          <w:p w14:paraId="41974752"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6,1</w:t>
            </w:r>
          </w:p>
        </w:tc>
      </w:tr>
      <w:tr w:rsidR="0067275F" w:rsidRPr="0067275F" w14:paraId="46B7CDBA" w14:textId="77777777" w:rsidTr="0067275F">
        <w:trPr>
          <w:trHeight w:val="447"/>
        </w:trPr>
        <w:tc>
          <w:tcPr>
            <w:tcW w:w="2127" w:type="dxa"/>
            <w:tcBorders>
              <w:top w:val="nil"/>
              <w:left w:val="single" w:sz="8" w:space="0" w:color="000000"/>
              <w:bottom w:val="single" w:sz="8" w:space="0" w:color="000000"/>
              <w:right w:val="single" w:sz="8" w:space="0" w:color="000000"/>
            </w:tcBorders>
            <w:shd w:val="clear" w:color="auto" w:fill="auto"/>
            <w:hideMark/>
          </w:tcPr>
          <w:p w14:paraId="546E61E5" w14:textId="77777777" w:rsidR="0067275F" w:rsidRPr="0067275F" w:rsidRDefault="0067275F" w:rsidP="0067275F">
            <w:pPr>
              <w:suppressAutoHyphens w:val="0"/>
              <w:rPr>
                <w:rFonts w:eastAsia="Times New Roman" w:cs="Times New Roman"/>
                <w:color w:val="000000"/>
                <w:kern w:val="0"/>
                <w:lang w:eastAsia="ru-RU"/>
              </w:rPr>
            </w:pPr>
            <w:r w:rsidRPr="0067275F">
              <w:rPr>
                <w:rFonts w:eastAsia="Times New Roman" w:cs="Times New Roman"/>
                <w:color w:val="000000"/>
                <w:kern w:val="0"/>
                <w:lang w:eastAsia="ru-RU"/>
              </w:rPr>
              <w:t> </w:t>
            </w:r>
          </w:p>
        </w:tc>
        <w:tc>
          <w:tcPr>
            <w:tcW w:w="3803" w:type="dxa"/>
            <w:tcBorders>
              <w:top w:val="nil"/>
              <w:left w:val="nil"/>
              <w:bottom w:val="single" w:sz="8" w:space="0" w:color="000000"/>
              <w:right w:val="single" w:sz="8" w:space="0" w:color="000000"/>
            </w:tcBorders>
            <w:shd w:val="clear" w:color="auto" w:fill="auto"/>
            <w:vAlign w:val="center"/>
            <w:hideMark/>
          </w:tcPr>
          <w:p w14:paraId="29AE760B" w14:textId="77777777" w:rsidR="0067275F" w:rsidRPr="0067275F" w:rsidRDefault="0067275F" w:rsidP="0067275F">
            <w:pPr>
              <w:suppressAutoHyphens w:val="0"/>
              <w:rPr>
                <w:rFonts w:eastAsia="Times New Roman" w:cs="Times New Roman"/>
                <w:color w:val="000000"/>
                <w:kern w:val="0"/>
                <w:lang w:eastAsia="ru-RU"/>
              </w:rPr>
            </w:pPr>
            <w:r w:rsidRPr="0067275F">
              <w:rPr>
                <w:rFonts w:eastAsia="Calibri" w:cs="Times New Roman"/>
                <w:color w:val="000000"/>
                <w:kern w:val="0"/>
                <w:lang w:eastAsia="en-US"/>
              </w:rPr>
              <w:t>5.4. Другое обязательное страхование</w:t>
            </w:r>
          </w:p>
        </w:tc>
        <w:tc>
          <w:tcPr>
            <w:tcW w:w="825" w:type="dxa"/>
            <w:tcBorders>
              <w:top w:val="nil"/>
              <w:left w:val="nil"/>
              <w:bottom w:val="single" w:sz="8" w:space="0" w:color="000000"/>
              <w:right w:val="single" w:sz="8" w:space="0" w:color="000000"/>
            </w:tcBorders>
            <w:shd w:val="clear" w:color="auto" w:fill="auto"/>
            <w:vAlign w:val="center"/>
            <w:hideMark/>
          </w:tcPr>
          <w:p w14:paraId="24F35465"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34,3</w:t>
            </w:r>
          </w:p>
        </w:tc>
        <w:tc>
          <w:tcPr>
            <w:tcW w:w="825" w:type="dxa"/>
            <w:tcBorders>
              <w:top w:val="nil"/>
              <w:left w:val="nil"/>
              <w:bottom w:val="single" w:sz="8" w:space="0" w:color="000000"/>
              <w:right w:val="single" w:sz="8" w:space="0" w:color="000000"/>
            </w:tcBorders>
            <w:shd w:val="clear" w:color="auto" w:fill="auto"/>
            <w:vAlign w:val="center"/>
            <w:hideMark/>
          </w:tcPr>
          <w:p w14:paraId="25F97CB6"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22,3</w:t>
            </w:r>
          </w:p>
        </w:tc>
        <w:tc>
          <w:tcPr>
            <w:tcW w:w="698" w:type="dxa"/>
            <w:tcBorders>
              <w:top w:val="nil"/>
              <w:left w:val="nil"/>
              <w:bottom w:val="single" w:sz="8" w:space="0" w:color="000000"/>
              <w:right w:val="single" w:sz="8" w:space="0" w:color="000000"/>
            </w:tcBorders>
            <w:shd w:val="clear" w:color="auto" w:fill="auto"/>
            <w:vAlign w:val="center"/>
            <w:hideMark/>
          </w:tcPr>
          <w:p w14:paraId="6F3219AC"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24,5</w:t>
            </w:r>
          </w:p>
        </w:tc>
        <w:tc>
          <w:tcPr>
            <w:tcW w:w="698" w:type="dxa"/>
            <w:tcBorders>
              <w:top w:val="nil"/>
              <w:left w:val="nil"/>
              <w:bottom w:val="single" w:sz="8" w:space="0" w:color="000000"/>
              <w:right w:val="single" w:sz="8" w:space="0" w:color="000000"/>
            </w:tcBorders>
            <w:shd w:val="clear" w:color="auto" w:fill="auto"/>
            <w:vAlign w:val="center"/>
            <w:hideMark/>
          </w:tcPr>
          <w:p w14:paraId="700FC73B"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10,9</w:t>
            </w:r>
          </w:p>
        </w:tc>
        <w:tc>
          <w:tcPr>
            <w:tcW w:w="686" w:type="dxa"/>
            <w:tcBorders>
              <w:top w:val="nil"/>
              <w:left w:val="nil"/>
              <w:bottom w:val="single" w:sz="8" w:space="0" w:color="000000"/>
              <w:right w:val="single" w:sz="8" w:space="0" w:color="000000"/>
            </w:tcBorders>
            <w:shd w:val="clear" w:color="auto" w:fill="auto"/>
            <w:vAlign w:val="center"/>
            <w:hideMark/>
          </w:tcPr>
          <w:p w14:paraId="285B0411"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8,0</w:t>
            </w:r>
          </w:p>
        </w:tc>
      </w:tr>
      <w:tr w:rsidR="0067275F" w:rsidRPr="0067275F" w14:paraId="337F0A19" w14:textId="77777777" w:rsidTr="0067275F">
        <w:trPr>
          <w:trHeight w:val="988"/>
        </w:trPr>
        <w:tc>
          <w:tcPr>
            <w:tcW w:w="212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45C3256"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Сельскохозяйственные кредитные потребительские кооперативы</w:t>
            </w:r>
          </w:p>
        </w:tc>
        <w:tc>
          <w:tcPr>
            <w:tcW w:w="3803" w:type="dxa"/>
            <w:tcBorders>
              <w:top w:val="nil"/>
              <w:left w:val="nil"/>
              <w:bottom w:val="single" w:sz="8" w:space="0" w:color="000000"/>
              <w:right w:val="single" w:sz="8" w:space="0" w:color="000000"/>
            </w:tcBorders>
            <w:shd w:val="clear" w:color="auto" w:fill="auto"/>
            <w:vAlign w:val="center"/>
            <w:hideMark/>
          </w:tcPr>
          <w:p w14:paraId="3003D7F2" w14:textId="77777777" w:rsidR="0067275F" w:rsidRPr="0067275F" w:rsidRDefault="0067275F" w:rsidP="0067275F">
            <w:pPr>
              <w:suppressAutoHyphens w:val="0"/>
              <w:rPr>
                <w:rFonts w:eastAsia="Times New Roman" w:cs="Times New Roman"/>
                <w:color w:val="000000"/>
                <w:kern w:val="0"/>
                <w:lang w:eastAsia="ru-RU"/>
              </w:rPr>
            </w:pPr>
            <w:r w:rsidRPr="0067275F">
              <w:rPr>
                <w:rFonts w:eastAsia="Calibri" w:cs="Times New Roman"/>
                <w:color w:val="000000"/>
                <w:kern w:val="0"/>
                <w:lang w:eastAsia="en-US"/>
              </w:rPr>
              <w:t>6.1 Займы в сельскохозяйственных кредитных потребительских кооперативах</w:t>
            </w:r>
          </w:p>
        </w:tc>
        <w:tc>
          <w:tcPr>
            <w:tcW w:w="825" w:type="dxa"/>
            <w:tcBorders>
              <w:top w:val="nil"/>
              <w:left w:val="nil"/>
              <w:bottom w:val="single" w:sz="8" w:space="0" w:color="000000"/>
              <w:right w:val="single" w:sz="8" w:space="0" w:color="000000"/>
            </w:tcBorders>
            <w:shd w:val="clear" w:color="auto" w:fill="auto"/>
            <w:vAlign w:val="center"/>
            <w:hideMark/>
          </w:tcPr>
          <w:p w14:paraId="1E803C6D"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34,5</w:t>
            </w:r>
          </w:p>
        </w:tc>
        <w:tc>
          <w:tcPr>
            <w:tcW w:w="825" w:type="dxa"/>
            <w:tcBorders>
              <w:top w:val="nil"/>
              <w:left w:val="nil"/>
              <w:bottom w:val="single" w:sz="8" w:space="0" w:color="000000"/>
              <w:right w:val="single" w:sz="8" w:space="0" w:color="000000"/>
            </w:tcBorders>
            <w:shd w:val="clear" w:color="auto" w:fill="auto"/>
            <w:vAlign w:val="center"/>
            <w:hideMark/>
          </w:tcPr>
          <w:p w14:paraId="389AEF73"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22,1</w:t>
            </w:r>
          </w:p>
        </w:tc>
        <w:tc>
          <w:tcPr>
            <w:tcW w:w="698" w:type="dxa"/>
            <w:tcBorders>
              <w:top w:val="nil"/>
              <w:left w:val="nil"/>
              <w:bottom w:val="single" w:sz="8" w:space="0" w:color="000000"/>
              <w:right w:val="single" w:sz="8" w:space="0" w:color="000000"/>
            </w:tcBorders>
            <w:shd w:val="clear" w:color="auto" w:fill="auto"/>
            <w:vAlign w:val="center"/>
            <w:hideMark/>
          </w:tcPr>
          <w:p w14:paraId="2AE0DE0E"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23,4</w:t>
            </w:r>
          </w:p>
        </w:tc>
        <w:tc>
          <w:tcPr>
            <w:tcW w:w="698" w:type="dxa"/>
            <w:tcBorders>
              <w:top w:val="nil"/>
              <w:left w:val="nil"/>
              <w:bottom w:val="single" w:sz="8" w:space="0" w:color="000000"/>
              <w:right w:val="single" w:sz="8" w:space="0" w:color="000000"/>
            </w:tcBorders>
            <w:shd w:val="clear" w:color="auto" w:fill="auto"/>
            <w:vAlign w:val="center"/>
            <w:hideMark/>
          </w:tcPr>
          <w:p w14:paraId="0FB3794F"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11,2</w:t>
            </w:r>
          </w:p>
        </w:tc>
        <w:tc>
          <w:tcPr>
            <w:tcW w:w="686" w:type="dxa"/>
            <w:tcBorders>
              <w:top w:val="nil"/>
              <w:left w:val="nil"/>
              <w:bottom w:val="single" w:sz="8" w:space="0" w:color="000000"/>
              <w:right w:val="single" w:sz="8" w:space="0" w:color="000000"/>
            </w:tcBorders>
            <w:shd w:val="clear" w:color="auto" w:fill="auto"/>
            <w:vAlign w:val="center"/>
            <w:hideMark/>
          </w:tcPr>
          <w:p w14:paraId="73418458"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8,9</w:t>
            </w:r>
          </w:p>
        </w:tc>
      </w:tr>
      <w:tr w:rsidR="0067275F" w:rsidRPr="0067275F" w14:paraId="2B98EF60" w14:textId="77777777" w:rsidTr="0067275F">
        <w:trPr>
          <w:trHeight w:val="990"/>
        </w:trPr>
        <w:tc>
          <w:tcPr>
            <w:tcW w:w="2127" w:type="dxa"/>
            <w:vMerge/>
            <w:tcBorders>
              <w:top w:val="nil"/>
              <w:left w:val="single" w:sz="8" w:space="0" w:color="000000"/>
              <w:bottom w:val="single" w:sz="8" w:space="0" w:color="000000"/>
              <w:right w:val="single" w:sz="8" w:space="0" w:color="000000"/>
            </w:tcBorders>
            <w:vAlign w:val="center"/>
            <w:hideMark/>
          </w:tcPr>
          <w:p w14:paraId="2BB32ABD" w14:textId="77777777" w:rsidR="0067275F" w:rsidRPr="0067275F" w:rsidRDefault="0067275F" w:rsidP="0067275F">
            <w:pPr>
              <w:suppressAutoHyphens w:val="0"/>
              <w:rPr>
                <w:rFonts w:eastAsia="Times New Roman" w:cs="Times New Roman"/>
                <w:color w:val="000000"/>
                <w:kern w:val="0"/>
                <w:lang w:eastAsia="ru-RU"/>
              </w:rPr>
            </w:pPr>
          </w:p>
        </w:tc>
        <w:tc>
          <w:tcPr>
            <w:tcW w:w="3803" w:type="dxa"/>
            <w:tcBorders>
              <w:top w:val="nil"/>
              <w:left w:val="nil"/>
              <w:bottom w:val="single" w:sz="8" w:space="0" w:color="000000"/>
              <w:right w:val="single" w:sz="8" w:space="0" w:color="000000"/>
            </w:tcBorders>
            <w:shd w:val="clear" w:color="auto" w:fill="auto"/>
            <w:vAlign w:val="center"/>
            <w:hideMark/>
          </w:tcPr>
          <w:p w14:paraId="137B5D58" w14:textId="77777777" w:rsidR="0067275F" w:rsidRPr="0067275F" w:rsidRDefault="0067275F" w:rsidP="0067275F">
            <w:pPr>
              <w:suppressAutoHyphens w:val="0"/>
              <w:rPr>
                <w:rFonts w:eastAsia="Times New Roman" w:cs="Times New Roman"/>
                <w:color w:val="000000"/>
                <w:kern w:val="0"/>
                <w:lang w:eastAsia="ru-RU"/>
              </w:rPr>
            </w:pPr>
            <w:r w:rsidRPr="0067275F">
              <w:rPr>
                <w:rFonts w:eastAsia="Calibri" w:cs="Times New Roman"/>
                <w:color w:val="000000"/>
                <w:kern w:val="0"/>
                <w:lang w:eastAsia="en-US"/>
              </w:rPr>
              <w:t>6.2. Размещение средств в форме договора займа в сельскохозяйственных кредитных потребительских кооперативах</w:t>
            </w:r>
          </w:p>
        </w:tc>
        <w:tc>
          <w:tcPr>
            <w:tcW w:w="825" w:type="dxa"/>
            <w:tcBorders>
              <w:top w:val="nil"/>
              <w:left w:val="nil"/>
              <w:bottom w:val="single" w:sz="8" w:space="0" w:color="000000"/>
              <w:right w:val="single" w:sz="8" w:space="0" w:color="000000"/>
            </w:tcBorders>
            <w:shd w:val="clear" w:color="auto" w:fill="auto"/>
            <w:vAlign w:val="center"/>
            <w:hideMark/>
          </w:tcPr>
          <w:p w14:paraId="7EB8B3C9"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Times New Roman" w:cs="Times New Roman"/>
                <w:color w:val="000000"/>
                <w:kern w:val="0"/>
                <w:lang w:eastAsia="ru-RU"/>
              </w:rPr>
              <w:t>34,2</w:t>
            </w:r>
          </w:p>
        </w:tc>
        <w:tc>
          <w:tcPr>
            <w:tcW w:w="825" w:type="dxa"/>
            <w:tcBorders>
              <w:top w:val="nil"/>
              <w:left w:val="nil"/>
              <w:bottom w:val="single" w:sz="8" w:space="0" w:color="000000"/>
              <w:right w:val="single" w:sz="8" w:space="0" w:color="000000"/>
            </w:tcBorders>
            <w:shd w:val="clear" w:color="auto" w:fill="auto"/>
            <w:vAlign w:val="center"/>
            <w:hideMark/>
          </w:tcPr>
          <w:p w14:paraId="0ED6166A"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23,0</w:t>
            </w:r>
          </w:p>
        </w:tc>
        <w:tc>
          <w:tcPr>
            <w:tcW w:w="698" w:type="dxa"/>
            <w:tcBorders>
              <w:top w:val="nil"/>
              <w:left w:val="nil"/>
              <w:bottom w:val="single" w:sz="8" w:space="0" w:color="000000"/>
              <w:right w:val="single" w:sz="8" w:space="0" w:color="000000"/>
            </w:tcBorders>
            <w:shd w:val="clear" w:color="auto" w:fill="auto"/>
            <w:vAlign w:val="center"/>
            <w:hideMark/>
          </w:tcPr>
          <w:p w14:paraId="4626A5AB"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22,0</w:t>
            </w:r>
          </w:p>
        </w:tc>
        <w:tc>
          <w:tcPr>
            <w:tcW w:w="698" w:type="dxa"/>
            <w:tcBorders>
              <w:top w:val="nil"/>
              <w:left w:val="nil"/>
              <w:bottom w:val="single" w:sz="8" w:space="0" w:color="000000"/>
              <w:right w:val="single" w:sz="8" w:space="0" w:color="000000"/>
            </w:tcBorders>
            <w:shd w:val="clear" w:color="auto" w:fill="auto"/>
            <w:vAlign w:val="center"/>
            <w:hideMark/>
          </w:tcPr>
          <w:p w14:paraId="53AE5DB2"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11,5</w:t>
            </w:r>
          </w:p>
        </w:tc>
        <w:tc>
          <w:tcPr>
            <w:tcW w:w="686" w:type="dxa"/>
            <w:tcBorders>
              <w:top w:val="nil"/>
              <w:left w:val="nil"/>
              <w:bottom w:val="single" w:sz="8" w:space="0" w:color="000000"/>
              <w:right w:val="single" w:sz="8" w:space="0" w:color="000000"/>
            </w:tcBorders>
            <w:shd w:val="clear" w:color="auto" w:fill="auto"/>
            <w:vAlign w:val="center"/>
            <w:hideMark/>
          </w:tcPr>
          <w:p w14:paraId="634D67EE"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9,3</w:t>
            </w:r>
          </w:p>
        </w:tc>
      </w:tr>
      <w:tr w:rsidR="0067275F" w:rsidRPr="0067275F" w14:paraId="06E4F905" w14:textId="77777777" w:rsidTr="0067275F">
        <w:trPr>
          <w:trHeight w:val="555"/>
        </w:trPr>
        <w:tc>
          <w:tcPr>
            <w:tcW w:w="212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5240E84"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Негосударственные пенсионные фонды</w:t>
            </w:r>
          </w:p>
        </w:tc>
        <w:tc>
          <w:tcPr>
            <w:tcW w:w="3803" w:type="dxa"/>
            <w:tcBorders>
              <w:top w:val="nil"/>
              <w:left w:val="nil"/>
              <w:bottom w:val="single" w:sz="8" w:space="0" w:color="000000"/>
              <w:right w:val="single" w:sz="8" w:space="0" w:color="000000"/>
            </w:tcBorders>
            <w:shd w:val="clear" w:color="auto" w:fill="auto"/>
            <w:vAlign w:val="center"/>
            <w:hideMark/>
          </w:tcPr>
          <w:p w14:paraId="734DB338" w14:textId="77777777" w:rsidR="0067275F" w:rsidRPr="0067275F" w:rsidRDefault="0067275F" w:rsidP="0067275F">
            <w:pPr>
              <w:suppressAutoHyphens w:val="0"/>
              <w:rPr>
                <w:rFonts w:eastAsia="Times New Roman" w:cs="Times New Roman"/>
                <w:color w:val="000000"/>
                <w:kern w:val="0"/>
                <w:lang w:eastAsia="ru-RU"/>
              </w:rPr>
            </w:pPr>
            <w:r w:rsidRPr="0067275F">
              <w:rPr>
                <w:rFonts w:eastAsia="Calibri" w:cs="Times New Roman"/>
                <w:color w:val="000000"/>
                <w:kern w:val="0"/>
                <w:lang w:eastAsia="en-US"/>
              </w:rPr>
              <w:t xml:space="preserve">7.1. Обязательное пенсионное страхование </w:t>
            </w:r>
          </w:p>
        </w:tc>
        <w:tc>
          <w:tcPr>
            <w:tcW w:w="825" w:type="dxa"/>
            <w:tcBorders>
              <w:top w:val="nil"/>
              <w:left w:val="nil"/>
              <w:bottom w:val="single" w:sz="8" w:space="0" w:color="000000"/>
              <w:right w:val="single" w:sz="8" w:space="0" w:color="000000"/>
            </w:tcBorders>
            <w:shd w:val="clear" w:color="auto" w:fill="auto"/>
            <w:vAlign w:val="center"/>
            <w:hideMark/>
          </w:tcPr>
          <w:p w14:paraId="06E16050"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34,5</w:t>
            </w:r>
          </w:p>
        </w:tc>
        <w:tc>
          <w:tcPr>
            <w:tcW w:w="825" w:type="dxa"/>
            <w:tcBorders>
              <w:top w:val="nil"/>
              <w:left w:val="nil"/>
              <w:bottom w:val="single" w:sz="8" w:space="0" w:color="000000"/>
              <w:right w:val="single" w:sz="8" w:space="0" w:color="000000"/>
            </w:tcBorders>
            <w:shd w:val="clear" w:color="auto" w:fill="auto"/>
            <w:vAlign w:val="center"/>
            <w:hideMark/>
          </w:tcPr>
          <w:p w14:paraId="0F387F02"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20,9</w:t>
            </w:r>
          </w:p>
        </w:tc>
        <w:tc>
          <w:tcPr>
            <w:tcW w:w="698" w:type="dxa"/>
            <w:tcBorders>
              <w:top w:val="nil"/>
              <w:left w:val="nil"/>
              <w:bottom w:val="single" w:sz="8" w:space="0" w:color="000000"/>
              <w:right w:val="single" w:sz="8" w:space="0" w:color="000000"/>
            </w:tcBorders>
            <w:shd w:val="clear" w:color="auto" w:fill="auto"/>
            <w:vAlign w:val="center"/>
            <w:hideMark/>
          </w:tcPr>
          <w:p w14:paraId="056D2E12"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25,1</w:t>
            </w:r>
          </w:p>
        </w:tc>
        <w:tc>
          <w:tcPr>
            <w:tcW w:w="698" w:type="dxa"/>
            <w:tcBorders>
              <w:top w:val="nil"/>
              <w:left w:val="nil"/>
              <w:bottom w:val="single" w:sz="8" w:space="0" w:color="000000"/>
              <w:right w:val="single" w:sz="8" w:space="0" w:color="000000"/>
            </w:tcBorders>
            <w:shd w:val="clear" w:color="auto" w:fill="auto"/>
            <w:vAlign w:val="center"/>
            <w:hideMark/>
          </w:tcPr>
          <w:p w14:paraId="488D20CF"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12,1</w:t>
            </w:r>
          </w:p>
        </w:tc>
        <w:tc>
          <w:tcPr>
            <w:tcW w:w="686" w:type="dxa"/>
            <w:tcBorders>
              <w:top w:val="nil"/>
              <w:left w:val="nil"/>
              <w:bottom w:val="single" w:sz="8" w:space="0" w:color="000000"/>
              <w:right w:val="single" w:sz="8" w:space="0" w:color="000000"/>
            </w:tcBorders>
            <w:shd w:val="clear" w:color="auto" w:fill="auto"/>
            <w:vAlign w:val="center"/>
            <w:hideMark/>
          </w:tcPr>
          <w:p w14:paraId="69308ED9"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7,4</w:t>
            </w:r>
          </w:p>
        </w:tc>
      </w:tr>
      <w:tr w:rsidR="0067275F" w:rsidRPr="0067275F" w14:paraId="5B51D505" w14:textId="77777777" w:rsidTr="0067275F">
        <w:trPr>
          <w:trHeight w:val="535"/>
        </w:trPr>
        <w:tc>
          <w:tcPr>
            <w:tcW w:w="2127" w:type="dxa"/>
            <w:vMerge/>
            <w:tcBorders>
              <w:top w:val="nil"/>
              <w:left w:val="single" w:sz="8" w:space="0" w:color="000000"/>
              <w:bottom w:val="single" w:sz="8" w:space="0" w:color="000000"/>
              <w:right w:val="single" w:sz="8" w:space="0" w:color="000000"/>
            </w:tcBorders>
            <w:vAlign w:val="center"/>
            <w:hideMark/>
          </w:tcPr>
          <w:p w14:paraId="1931F4A8" w14:textId="77777777" w:rsidR="0067275F" w:rsidRPr="0067275F" w:rsidRDefault="0067275F" w:rsidP="0067275F">
            <w:pPr>
              <w:suppressAutoHyphens w:val="0"/>
              <w:rPr>
                <w:rFonts w:eastAsia="Times New Roman" w:cs="Times New Roman"/>
                <w:color w:val="000000"/>
                <w:kern w:val="0"/>
                <w:lang w:eastAsia="ru-RU"/>
              </w:rPr>
            </w:pPr>
          </w:p>
        </w:tc>
        <w:tc>
          <w:tcPr>
            <w:tcW w:w="3803" w:type="dxa"/>
            <w:tcBorders>
              <w:top w:val="nil"/>
              <w:left w:val="nil"/>
              <w:bottom w:val="single" w:sz="8" w:space="0" w:color="000000"/>
              <w:right w:val="single" w:sz="8" w:space="0" w:color="000000"/>
            </w:tcBorders>
            <w:shd w:val="clear" w:color="auto" w:fill="auto"/>
            <w:vAlign w:val="center"/>
            <w:hideMark/>
          </w:tcPr>
          <w:p w14:paraId="2C83A195" w14:textId="77777777" w:rsidR="0067275F" w:rsidRPr="0067275F" w:rsidRDefault="0067275F" w:rsidP="0067275F">
            <w:pPr>
              <w:suppressAutoHyphens w:val="0"/>
              <w:rPr>
                <w:rFonts w:eastAsia="Times New Roman" w:cs="Times New Roman"/>
                <w:color w:val="000000"/>
                <w:kern w:val="0"/>
                <w:lang w:eastAsia="ru-RU"/>
              </w:rPr>
            </w:pPr>
            <w:r w:rsidRPr="0067275F">
              <w:rPr>
                <w:rFonts w:eastAsia="Calibri" w:cs="Times New Roman"/>
                <w:color w:val="000000"/>
                <w:kern w:val="0"/>
                <w:lang w:eastAsia="en-US"/>
              </w:rPr>
              <w:t xml:space="preserve">7.2. Негосударственное пенсионное обеспечение </w:t>
            </w:r>
          </w:p>
        </w:tc>
        <w:tc>
          <w:tcPr>
            <w:tcW w:w="825" w:type="dxa"/>
            <w:tcBorders>
              <w:top w:val="nil"/>
              <w:left w:val="nil"/>
              <w:bottom w:val="single" w:sz="8" w:space="0" w:color="000000"/>
              <w:right w:val="single" w:sz="8" w:space="0" w:color="000000"/>
            </w:tcBorders>
            <w:shd w:val="clear" w:color="auto" w:fill="auto"/>
            <w:vAlign w:val="center"/>
            <w:hideMark/>
          </w:tcPr>
          <w:p w14:paraId="50DA8EB8"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32,1</w:t>
            </w:r>
          </w:p>
        </w:tc>
        <w:tc>
          <w:tcPr>
            <w:tcW w:w="825" w:type="dxa"/>
            <w:tcBorders>
              <w:top w:val="nil"/>
              <w:left w:val="nil"/>
              <w:bottom w:val="single" w:sz="8" w:space="0" w:color="000000"/>
              <w:right w:val="single" w:sz="8" w:space="0" w:color="000000"/>
            </w:tcBorders>
            <w:shd w:val="clear" w:color="auto" w:fill="auto"/>
            <w:vAlign w:val="center"/>
            <w:hideMark/>
          </w:tcPr>
          <w:p w14:paraId="6BA20E85"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24,2</w:t>
            </w:r>
          </w:p>
        </w:tc>
        <w:tc>
          <w:tcPr>
            <w:tcW w:w="698" w:type="dxa"/>
            <w:tcBorders>
              <w:top w:val="nil"/>
              <w:left w:val="nil"/>
              <w:bottom w:val="single" w:sz="8" w:space="0" w:color="000000"/>
              <w:right w:val="single" w:sz="8" w:space="0" w:color="000000"/>
            </w:tcBorders>
            <w:shd w:val="clear" w:color="auto" w:fill="auto"/>
            <w:vAlign w:val="center"/>
            <w:hideMark/>
          </w:tcPr>
          <w:p w14:paraId="4313F0D0"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24,0</w:t>
            </w:r>
          </w:p>
        </w:tc>
        <w:tc>
          <w:tcPr>
            <w:tcW w:w="698" w:type="dxa"/>
            <w:tcBorders>
              <w:top w:val="nil"/>
              <w:left w:val="nil"/>
              <w:bottom w:val="single" w:sz="8" w:space="0" w:color="000000"/>
              <w:right w:val="single" w:sz="8" w:space="0" w:color="000000"/>
            </w:tcBorders>
            <w:shd w:val="clear" w:color="auto" w:fill="auto"/>
            <w:vAlign w:val="center"/>
            <w:hideMark/>
          </w:tcPr>
          <w:p w14:paraId="6F0A3600"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11,8</w:t>
            </w:r>
          </w:p>
        </w:tc>
        <w:tc>
          <w:tcPr>
            <w:tcW w:w="686" w:type="dxa"/>
            <w:tcBorders>
              <w:top w:val="nil"/>
              <w:left w:val="nil"/>
              <w:bottom w:val="single" w:sz="8" w:space="0" w:color="000000"/>
              <w:right w:val="single" w:sz="8" w:space="0" w:color="000000"/>
            </w:tcBorders>
            <w:shd w:val="clear" w:color="auto" w:fill="auto"/>
            <w:vAlign w:val="center"/>
            <w:hideMark/>
          </w:tcPr>
          <w:p w14:paraId="75C6810D"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7,9</w:t>
            </w:r>
          </w:p>
        </w:tc>
      </w:tr>
      <w:tr w:rsidR="0067275F" w:rsidRPr="0067275F" w14:paraId="3B7D94D5" w14:textId="77777777" w:rsidTr="0067275F">
        <w:trPr>
          <w:trHeight w:val="4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6D66000C" w14:textId="77777777" w:rsidR="0067275F" w:rsidRPr="0067275F" w:rsidRDefault="0067275F" w:rsidP="003F39F3">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Брокеры</w:t>
            </w:r>
          </w:p>
        </w:tc>
        <w:tc>
          <w:tcPr>
            <w:tcW w:w="3803" w:type="dxa"/>
            <w:tcBorders>
              <w:top w:val="nil"/>
              <w:left w:val="nil"/>
              <w:bottom w:val="single" w:sz="8" w:space="0" w:color="000000"/>
              <w:right w:val="single" w:sz="8" w:space="0" w:color="000000"/>
            </w:tcBorders>
            <w:shd w:val="clear" w:color="auto" w:fill="auto"/>
            <w:vAlign w:val="center"/>
            <w:hideMark/>
          </w:tcPr>
          <w:p w14:paraId="7D1CC763" w14:textId="77777777" w:rsidR="0067275F" w:rsidRPr="0067275F" w:rsidRDefault="0067275F" w:rsidP="0067275F">
            <w:pPr>
              <w:suppressAutoHyphens w:val="0"/>
              <w:rPr>
                <w:rFonts w:eastAsia="Times New Roman" w:cs="Times New Roman"/>
                <w:color w:val="000000"/>
                <w:kern w:val="0"/>
                <w:lang w:eastAsia="ru-RU"/>
              </w:rPr>
            </w:pPr>
            <w:r w:rsidRPr="0067275F">
              <w:rPr>
                <w:rFonts w:eastAsia="Calibri" w:cs="Times New Roman"/>
                <w:color w:val="000000"/>
                <w:kern w:val="0"/>
                <w:lang w:eastAsia="en-US"/>
              </w:rPr>
              <w:t>8.1. Индивидуальные инвестиционные счета</w:t>
            </w:r>
          </w:p>
        </w:tc>
        <w:tc>
          <w:tcPr>
            <w:tcW w:w="825" w:type="dxa"/>
            <w:tcBorders>
              <w:top w:val="nil"/>
              <w:left w:val="nil"/>
              <w:bottom w:val="single" w:sz="8" w:space="0" w:color="000000"/>
              <w:right w:val="single" w:sz="8" w:space="0" w:color="000000"/>
            </w:tcBorders>
            <w:shd w:val="clear" w:color="auto" w:fill="auto"/>
            <w:vAlign w:val="center"/>
            <w:hideMark/>
          </w:tcPr>
          <w:p w14:paraId="541A2B0F"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32,4</w:t>
            </w:r>
          </w:p>
        </w:tc>
        <w:tc>
          <w:tcPr>
            <w:tcW w:w="825" w:type="dxa"/>
            <w:tcBorders>
              <w:top w:val="nil"/>
              <w:left w:val="nil"/>
              <w:bottom w:val="single" w:sz="8" w:space="0" w:color="000000"/>
              <w:right w:val="single" w:sz="8" w:space="0" w:color="000000"/>
            </w:tcBorders>
            <w:shd w:val="clear" w:color="auto" w:fill="auto"/>
            <w:vAlign w:val="center"/>
            <w:hideMark/>
          </w:tcPr>
          <w:p w14:paraId="0AF2AF4D"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22,2</w:t>
            </w:r>
          </w:p>
        </w:tc>
        <w:tc>
          <w:tcPr>
            <w:tcW w:w="698" w:type="dxa"/>
            <w:tcBorders>
              <w:top w:val="nil"/>
              <w:left w:val="nil"/>
              <w:bottom w:val="single" w:sz="8" w:space="0" w:color="000000"/>
              <w:right w:val="single" w:sz="8" w:space="0" w:color="000000"/>
            </w:tcBorders>
            <w:shd w:val="clear" w:color="auto" w:fill="auto"/>
            <w:vAlign w:val="center"/>
            <w:hideMark/>
          </w:tcPr>
          <w:p w14:paraId="1B3BD014"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23,7</w:t>
            </w:r>
          </w:p>
        </w:tc>
        <w:tc>
          <w:tcPr>
            <w:tcW w:w="698" w:type="dxa"/>
            <w:tcBorders>
              <w:top w:val="nil"/>
              <w:left w:val="nil"/>
              <w:bottom w:val="single" w:sz="8" w:space="0" w:color="000000"/>
              <w:right w:val="single" w:sz="8" w:space="0" w:color="000000"/>
            </w:tcBorders>
            <w:shd w:val="clear" w:color="auto" w:fill="auto"/>
            <w:vAlign w:val="center"/>
            <w:hideMark/>
          </w:tcPr>
          <w:p w14:paraId="60AA3E18"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11,8</w:t>
            </w:r>
          </w:p>
        </w:tc>
        <w:tc>
          <w:tcPr>
            <w:tcW w:w="686" w:type="dxa"/>
            <w:tcBorders>
              <w:top w:val="nil"/>
              <w:left w:val="nil"/>
              <w:bottom w:val="single" w:sz="8" w:space="0" w:color="000000"/>
              <w:right w:val="single" w:sz="8" w:space="0" w:color="000000"/>
            </w:tcBorders>
            <w:shd w:val="clear" w:color="auto" w:fill="auto"/>
            <w:vAlign w:val="center"/>
            <w:hideMark/>
          </w:tcPr>
          <w:p w14:paraId="7E1D0CB6" w14:textId="77777777" w:rsidR="0067275F" w:rsidRPr="0067275F" w:rsidRDefault="0067275F" w:rsidP="0067275F">
            <w:pPr>
              <w:suppressAutoHyphens w:val="0"/>
              <w:jc w:val="center"/>
              <w:rPr>
                <w:rFonts w:eastAsia="Times New Roman" w:cs="Times New Roman"/>
                <w:color w:val="000000"/>
                <w:kern w:val="0"/>
                <w:lang w:eastAsia="ru-RU"/>
              </w:rPr>
            </w:pPr>
            <w:r w:rsidRPr="0067275F">
              <w:rPr>
                <w:rFonts w:eastAsia="Calibri" w:cs="Times New Roman"/>
                <w:color w:val="000000"/>
                <w:kern w:val="0"/>
                <w:lang w:eastAsia="en-US"/>
              </w:rPr>
              <w:t>9,9</w:t>
            </w:r>
          </w:p>
        </w:tc>
      </w:tr>
    </w:tbl>
    <w:p w14:paraId="0FEBF19F" w14:textId="77777777" w:rsidR="003C09A3" w:rsidRDefault="003C09A3" w:rsidP="00464AF2">
      <w:pPr>
        <w:suppressAutoHyphens w:val="0"/>
        <w:ind w:firstLine="709"/>
        <w:jc w:val="both"/>
        <w:rPr>
          <w:rFonts w:eastAsia="Calibri" w:cs="Times New Roman"/>
          <w:sz w:val="28"/>
          <w:szCs w:val="28"/>
          <w:shd w:val="clear" w:color="auto" w:fill="FFFFFF"/>
          <w:lang w:eastAsia="en-US"/>
        </w:rPr>
      </w:pPr>
    </w:p>
    <w:p w14:paraId="63C6559B" w14:textId="3F8C9990" w:rsidR="00EC0820" w:rsidRPr="002D1162" w:rsidRDefault="00EC0820" w:rsidP="00464AF2">
      <w:pPr>
        <w:suppressAutoHyphens w:val="0"/>
        <w:ind w:firstLine="709"/>
        <w:jc w:val="both"/>
        <w:rPr>
          <w:rFonts w:eastAsia="Calibri" w:cs="Times New Roman"/>
          <w:sz w:val="28"/>
          <w:szCs w:val="28"/>
          <w:shd w:val="clear" w:color="auto" w:fill="FFFFFF"/>
          <w:lang w:eastAsia="en-US"/>
        </w:rPr>
      </w:pPr>
      <w:r>
        <w:rPr>
          <w:rFonts w:eastAsia="Calibri" w:cs="Times New Roman"/>
          <w:sz w:val="28"/>
          <w:szCs w:val="28"/>
          <w:shd w:val="clear" w:color="auto" w:fill="FFFFFF"/>
          <w:lang w:eastAsia="en-US"/>
        </w:rPr>
        <w:t xml:space="preserve">При анализе показателей опроса, можно сделать вывод, мнения респондентов </w:t>
      </w:r>
      <w:r w:rsidR="003F39F3">
        <w:rPr>
          <w:rFonts w:eastAsia="Calibri" w:cs="Times New Roman"/>
          <w:sz w:val="28"/>
          <w:szCs w:val="28"/>
          <w:shd w:val="clear" w:color="auto" w:fill="FFFFFF"/>
          <w:lang w:eastAsia="en-US"/>
        </w:rPr>
        <w:t>в отношении всех видов финансовых услуг сложилось следующим образом</w:t>
      </w:r>
      <w:r>
        <w:rPr>
          <w:rFonts w:eastAsia="Calibri" w:cs="Times New Roman"/>
          <w:sz w:val="28"/>
          <w:szCs w:val="28"/>
          <w:shd w:val="clear" w:color="auto" w:fill="FFFFFF"/>
          <w:lang w:eastAsia="en-US"/>
        </w:rPr>
        <w:t>:</w:t>
      </w:r>
      <w:r w:rsidR="003F39F3">
        <w:rPr>
          <w:rFonts w:eastAsia="Calibri" w:cs="Times New Roman"/>
          <w:sz w:val="28"/>
          <w:szCs w:val="28"/>
          <w:shd w:val="clear" w:color="auto" w:fill="FFFFFF"/>
          <w:lang w:eastAsia="en-US"/>
        </w:rPr>
        <w:t xml:space="preserve"> </w:t>
      </w:r>
      <w:r w:rsidRPr="003F39F3">
        <w:rPr>
          <w:rFonts w:eastAsia="Calibri" w:cs="Times New Roman"/>
          <w:sz w:val="28"/>
          <w:szCs w:val="28"/>
          <w:shd w:val="clear" w:color="auto" w:fill="FFFFFF"/>
          <w:lang w:eastAsia="en-US"/>
        </w:rPr>
        <w:t>п</w:t>
      </w:r>
      <w:r w:rsidRPr="0067275F">
        <w:rPr>
          <w:rFonts w:eastAsia="Calibri" w:cs="Times New Roman"/>
          <w:sz w:val="28"/>
          <w:szCs w:val="28"/>
          <w:shd w:val="clear" w:color="auto" w:fill="FFFFFF"/>
          <w:lang w:eastAsia="en-US"/>
        </w:rPr>
        <w:t>олностью удовлетворен(-а)</w:t>
      </w:r>
      <w:r w:rsidRPr="003F39F3">
        <w:rPr>
          <w:rFonts w:eastAsia="Calibri" w:cs="Times New Roman"/>
          <w:sz w:val="28"/>
          <w:szCs w:val="28"/>
          <w:shd w:val="clear" w:color="auto" w:fill="FFFFFF"/>
          <w:lang w:eastAsia="en-US"/>
        </w:rPr>
        <w:t>, с</w:t>
      </w:r>
      <w:r w:rsidRPr="0067275F">
        <w:rPr>
          <w:rFonts w:eastAsia="Calibri" w:cs="Times New Roman"/>
          <w:sz w:val="28"/>
          <w:szCs w:val="28"/>
          <w:shd w:val="clear" w:color="auto" w:fill="FFFFFF"/>
          <w:lang w:eastAsia="en-US"/>
        </w:rPr>
        <w:t>корее удовлетворен(-а)</w:t>
      </w:r>
      <w:r w:rsidRPr="003F39F3">
        <w:rPr>
          <w:rFonts w:eastAsia="Calibri" w:cs="Times New Roman"/>
          <w:sz w:val="28"/>
          <w:szCs w:val="28"/>
          <w:shd w:val="clear" w:color="auto" w:fill="FFFFFF"/>
          <w:lang w:eastAsia="en-US"/>
        </w:rPr>
        <w:t xml:space="preserve"> </w:t>
      </w:r>
      <w:r w:rsidR="003F39F3" w:rsidRPr="003F39F3">
        <w:rPr>
          <w:rFonts w:eastAsia="Calibri" w:cs="Times New Roman"/>
          <w:sz w:val="28"/>
          <w:szCs w:val="28"/>
          <w:shd w:val="clear" w:color="auto" w:fill="FFFFFF"/>
          <w:lang w:eastAsia="en-US"/>
        </w:rPr>
        <w:t>–</w:t>
      </w:r>
      <w:r w:rsidRPr="003F39F3">
        <w:rPr>
          <w:rFonts w:eastAsia="Calibri" w:cs="Times New Roman"/>
          <w:sz w:val="28"/>
          <w:szCs w:val="28"/>
          <w:shd w:val="clear" w:color="auto" w:fill="FFFFFF"/>
          <w:lang w:eastAsia="en-US"/>
        </w:rPr>
        <w:t xml:space="preserve"> </w:t>
      </w:r>
      <w:r w:rsidR="003F39F3" w:rsidRPr="003F39F3">
        <w:rPr>
          <w:rFonts w:eastAsia="Calibri" w:cs="Times New Roman"/>
          <w:sz w:val="28"/>
          <w:szCs w:val="28"/>
          <w:shd w:val="clear" w:color="auto" w:fill="FFFFFF"/>
          <w:lang w:eastAsia="en-US"/>
        </w:rPr>
        <w:t xml:space="preserve">35-47 %, </w:t>
      </w:r>
      <w:r w:rsidRPr="003F39F3">
        <w:rPr>
          <w:rFonts w:eastAsia="Calibri" w:cs="Times New Roman"/>
          <w:sz w:val="28"/>
          <w:szCs w:val="28"/>
          <w:shd w:val="clear" w:color="auto" w:fill="FFFFFF"/>
          <w:lang w:eastAsia="en-US"/>
        </w:rPr>
        <w:t>п</w:t>
      </w:r>
      <w:r w:rsidRPr="0067275F">
        <w:rPr>
          <w:rFonts w:eastAsia="Calibri" w:cs="Times New Roman"/>
          <w:sz w:val="28"/>
          <w:szCs w:val="28"/>
          <w:shd w:val="clear" w:color="auto" w:fill="FFFFFF"/>
          <w:lang w:eastAsia="en-US"/>
        </w:rPr>
        <w:t xml:space="preserve">олностью </w:t>
      </w:r>
      <w:r w:rsidRPr="003F39F3">
        <w:rPr>
          <w:rFonts w:eastAsia="Calibri" w:cs="Times New Roman"/>
          <w:sz w:val="28"/>
          <w:szCs w:val="28"/>
          <w:shd w:val="clear" w:color="auto" w:fill="FFFFFF"/>
          <w:lang w:eastAsia="en-US"/>
        </w:rPr>
        <w:t xml:space="preserve">не </w:t>
      </w:r>
      <w:r w:rsidRPr="0067275F">
        <w:rPr>
          <w:rFonts w:eastAsia="Calibri" w:cs="Times New Roman"/>
          <w:sz w:val="28"/>
          <w:szCs w:val="28"/>
          <w:shd w:val="clear" w:color="auto" w:fill="FFFFFF"/>
          <w:lang w:eastAsia="en-US"/>
        </w:rPr>
        <w:t>удовлетворен(-а</w:t>
      </w:r>
      <w:r w:rsidRPr="003F39F3">
        <w:rPr>
          <w:rFonts w:eastAsia="Calibri" w:cs="Times New Roman"/>
          <w:sz w:val="28"/>
          <w:szCs w:val="28"/>
          <w:shd w:val="clear" w:color="auto" w:fill="FFFFFF"/>
          <w:lang w:eastAsia="en-US"/>
        </w:rPr>
        <w:t>), с</w:t>
      </w:r>
      <w:r w:rsidRPr="0067275F">
        <w:rPr>
          <w:rFonts w:eastAsia="Calibri" w:cs="Times New Roman"/>
          <w:sz w:val="28"/>
          <w:szCs w:val="28"/>
          <w:shd w:val="clear" w:color="auto" w:fill="FFFFFF"/>
          <w:lang w:eastAsia="en-US"/>
        </w:rPr>
        <w:t xml:space="preserve">корее </w:t>
      </w:r>
      <w:r w:rsidRPr="003F39F3">
        <w:rPr>
          <w:rFonts w:eastAsia="Calibri" w:cs="Times New Roman"/>
          <w:sz w:val="28"/>
          <w:szCs w:val="28"/>
          <w:shd w:val="clear" w:color="auto" w:fill="FFFFFF"/>
          <w:lang w:eastAsia="en-US"/>
        </w:rPr>
        <w:t>не</w:t>
      </w:r>
      <w:r w:rsidRPr="0067275F">
        <w:rPr>
          <w:rFonts w:eastAsia="Calibri" w:cs="Times New Roman"/>
          <w:sz w:val="28"/>
          <w:szCs w:val="28"/>
          <w:shd w:val="clear" w:color="auto" w:fill="FFFFFF"/>
          <w:lang w:eastAsia="en-US"/>
        </w:rPr>
        <w:t xml:space="preserve"> удовлетворен(-а)</w:t>
      </w:r>
      <w:r w:rsidRPr="003F39F3">
        <w:rPr>
          <w:rFonts w:eastAsia="Calibri" w:cs="Times New Roman"/>
          <w:sz w:val="28"/>
          <w:szCs w:val="28"/>
          <w:shd w:val="clear" w:color="auto" w:fill="FFFFFF"/>
          <w:lang w:eastAsia="en-US"/>
        </w:rPr>
        <w:t xml:space="preserve"> – 48-58%</w:t>
      </w:r>
      <w:r w:rsidR="003F39F3">
        <w:rPr>
          <w:rFonts w:eastAsia="Calibri" w:cs="Times New Roman"/>
          <w:sz w:val="28"/>
          <w:szCs w:val="28"/>
          <w:shd w:val="clear" w:color="auto" w:fill="FFFFFF"/>
          <w:lang w:eastAsia="en-US"/>
        </w:rPr>
        <w:t>.</w:t>
      </w:r>
    </w:p>
    <w:p w14:paraId="448701EA" w14:textId="77777777" w:rsidR="00464AF2" w:rsidRDefault="00464AF2" w:rsidP="00464AF2">
      <w:pPr>
        <w:suppressAutoHyphens w:val="0"/>
        <w:ind w:firstLine="709"/>
        <w:jc w:val="both"/>
        <w:rPr>
          <w:rFonts w:eastAsia="Calibri" w:cs="Times New Roman"/>
          <w:sz w:val="28"/>
          <w:szCs w:val="28"/>
          <w:shd w:val="clear" w:color="auto" w:fill="FFFFFF"/>
          <w:lang w:eastAsia="en-US"/>
        </w:rPr>
      </w:pPr>
    </w:p>
    <w:p w14:paraId="0EED26CE" w14:textId="6A403855" w:rsidR="004F48A6" w:rsidRDefault="007B7A97" w:rsidP="004F48A6">
      <w:pPr>
        <w:suppressAutoHyphens w:val="0"/>
        <w:ind w:firstLine="709"/>
        <w:jc w:val="center"/>
        <w:rPr>
          <w:rFonts w:eastAsia="Calibri" w:cs="Times New Roman"/>
          <w:sz w:val="28"/>
          <w:szCs w:val="28"/>
          <w:shd w:val="clear" w:color="auto" w:fill="FFFFFF"/>
          <w:lang w:eastAsia="en-US"/>
        </w:rPr>
      </w:pPr>
      <w:r>
        <w:rPr>
          <w:rFonts w:eastAsia="Calibri" w:cs="Times New Roman"/>
          <w:sz w:val="28"/>
          <w:szCs w:val="28"/>
          <w:shd w:val="clear" w:color="auto" w:fill="FFFFFF"/>
          <w:lang w:eastAsia="en-US"/>
        </w:rPr>
        <w:t>Динамика у</w:t>
      </w:r>
      <w:r w:rsidRPr="007B7A97">
        <w:rPr>
          <w:rFonts w:eastAsia="Calibri" w:cs="Times New Roman"/>
          <w:sz w:val="28"/>
          <w:szCs w:val="28"/>
          <w:shd w:val="clear" w:color="auto" w:fill="FFFFFF"/>
          <w:lang w:eastAsia="en-US"/>
        </w:rPr>
        <w:t>довлетворён</w:t>
      </w:r>
      <w:r>
        <w:rPr>
          <w:rFonts w:eastAsia="Calibri" w:cs="Times New Roman"/>
          <w:sz w:val="28"/>
          <w:szCs w:val="28"/>
          <w:shd w:val="clear" w:color="auto" w:fill="FFFFFF"/>
          <w:lang w:eastAsia="en-US"/>
        </w:rPr>
        <w:t>ности</w:t>
      </w:r>
      <w:r w:rsidRPr="007B7A97">
        <w:rPr>
          <w:rFonts w:eastAsia="Calibri" w:cs="Times New Roman"/>
          <w:sz w:val="28"/>
          <w:szCs w:val="28"/>
          <w:shd w:val="clear" w:color="auto" w:fill="FFFFFF"/>
          <w:lang w:eastAsia="en-US"/>
        </w:rPr>
        <w:t xml:space="preserve"> работой/сервисом</w:t>
      </w:r>
    </w:p>
    <w:p w14:paraId="6961AED3" w14:textId="50635CD5" w:rsidR="007B7A97" w:rsidRDefault="007B7A97" w:rsidP="004F48A6">
      <w:pPr>
        <w:suppressAutoHyphens w:val="0"/>
        <w:ind w:firstLine="709"/>
        <w:jc w:val="center"/>
        <w:rPr>
          <w:rFonts w:eastAsia="Calibri" w:cs="Times New Roman"/>
          <w:sz w:val="28"/>
          <w:szCs w:val="28"/>
          <w:shd w:val="clear" w:color="auto" w:fill="FFFFFF"/>
          <w:lang w:eastAsia="en-US"/>
        </w:rPr>
      </w:pPr>
      <w:r w:rsidRPr="007B7A97">
        <w:rPr>
          <w:rFonts w:eastAsia="Calibri" w:cs="Times New Roman"/>
          <w:sz w:val="28"/>
          <w:szCs w:val="28"/>
          <w:shd w:val="clear" w:color="auto" w:fill="FFFFFF"/>
          <w:lang w:eastAsia="en-US"/>
        </w:rPr>
        <w:t>следующих финансовых организаций при оформлении и/или использовании финансовых услуг или в любых других случаях.</w:t>
      </w:r>
    </w:p>
    <w:p w14:paraId="5EDD6421" w14:textId="76230CD9" w:rsidR="00D228F4" w:rsidRDefault="00D228F4" w:rsidP="00D228F4">
      <w:pPr>
        <w:suppressAutoHyphens w:val="0"/>
        <w:spacing w:line="276" w:lineRule="auto"/>
        <w:jc w:val="both"/>
        <w:rPr>
          <w:rFonts w:eastAsia="Calibri" w:cs="Times New Roman"/>
          <w:sz w:val="28"/>
          <w:szCs w:val="28"/>
          <w:shd w:val="clear" w:color="auto" w:fill="FFFFFF"/>
          <w:lang w:eastAsia="en-US"/>
        </w:rPr>
      </w:pPr>
      <w:r>
        <w:rPr>
          <w:noProof/>
          <w:lang w:val="ru-RU" w:eastAsia="ru-RU" w:bidi="ar-SA"/>
        </w:rPr>
        <w:drawing>
          <wp:inline distT="0" distB="0" distL="0" distR="0" wp14:anchorId="39B0DABE" wp14:editId="7F27FE1B">
            <wp:extent cx="6134100" cy="429006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7"/>
              </a:graphicData>
            </a:graphic>
          </wp:inline>
        </w:drawing>
      </w:r>
    </w:p>
    <w:p w14:paraId="7D40F68B" w14:textId="2F5435AF" w:rsidR="00233E54" w:rsidRDefault="00233E54" w:rsidP="007B7A97">
      <w:pPr>
        <w:suppressAutoHyphens w:val="0"/>
        <w:spacing w:line="276" w:lineRule="auto"/>
        <w:ind w:firstLine="708"/>
        <w:jc w:val="both"/>
        <w:rPr>
          <w:rFonts w:eastAsia="Calibri" w:cs="Times New Roman"/>
          <w:sz w:val="28"/>
          <w:szCs w:val="28"/>
          <w:shd w:val="clear" w:color="auto" w:fill="FFFFFF"/>
          <w:lang w:eastAsia="en-US"/>
        </w:rPr>
      </w:pPr>
      <w:r>
        <w:rPr>
          <w:rFonts w:eastAsia="Calibri" w:cs="Times New Roman"/>
          <w:sz w:val="28"/>
          <w:szCs w:val="28"/>
          <w:shd w:val="clear" w:color="auto" w:fill="FFFFFF"/>
          <w:lang w:eastAsia="en-US"/>
        </w:rPr>
        <w:t xml:space="preserve">21,6-33,6% респондентов не сталкивались с финансовыми организациями и не использовали финансовые услуги. Большая часть опрошенных не доверяют различным финансовым организациям. </w:t>
      </w:r>
    </w:p>
    <w:p w14:paraId="196B2A3D" w14:textId="33E006A6" w:rsidR="00233E54" w:rsidRDefault="007B5CE5" w:rsidP="007B7A97">
      <w:pPr>
        <w:suppressAutoHyphens w:val="0"/>
        <w:spacing w:line="276" w:lineRule="auto"/>
        <w:ind w:firstLine="708"/>
        <w:jc w:val="both"/>
        <w:rPr>
          <w:rFonts w:eastAsia="Calibri" w:cs="Times New Roman"/>
          <w:color w:val="FF0000"/>
          <w:sz w:val="28"/>
          <w:szCs w:val="28"/>
          <w:shd w:val="clear" w:color="auto" w:fill="FFFFFF"/>
          <w:lang w:eastAsia="en-US"/>
        </w:rPr>
      </w:pPr>
      <w:r>
        <w:rPr>
          <w:rFonts w:eastAsia="Calibri" w:cs="Times New Roman"/>
          <w:sz w:val="28"/>
          <w:szCs w:val="28"/>
          <w:shd w:val="clear" w:color="auto" w:fill="FFFFFF"/>
          <w:lang w:val="ru-RU" w:eastAsia="en-US"/>
        </w:rPr>
        <w:t>С</w:t>
      </w:r>
      <w:r w:rsidR="00233E54" w:rsidRPr="002E1214">
        <w:rPr>
          <w:rFonts w:eastAsia="Calibri" w:cs="Times New Roman"/>
          <w:sz w:val="28"/>
          <w:szCs w:val="28"/>
          <w:shd w:val="clear" w:color="auto" w:fill="FFFFFF"/>
          <w:lang w:eastAsia="en-US"/>
        </w:rPr>
        <w:t xml:space="preserve">итуация </w:t>
      </w:r>
      <w:r>
        <w:rPr>
          <w:rFonts w:eastAsia="Calibri" w:cs="Times New Roman"/>
          <w:sz w:val="28"/>
          <w:szCs w:val="28"/>
          <w:shd w:val="clear" w:color="auto" w:fill="FFFFFF"/>
          <w:lang w:val="ru-RU" w:eastAsia="en-US"/>
        </w:rPr>
        <w:t>обусловлена</w:t>
      </w:r>
      <w:r w:rsidR="00233E54" w:rsidRPr="002E1214">
        <w:rPr>
          <w:rFonts w:eastAsia="Calibri" w:cs="Times New Roman"/>
          <w:sz w:val="28"/>
          <w:szCs w:val="28"/>
          <w:shd w:val="clear" w:color="auto" w:fill="FFFFFF"/>
          <w:lang w:eastAsia="en-US"/>
        </w:rPr>
        <w:t xml:space="preserve"> огранич</w:t>
      </w:r>
      <w:r>
        <w:rPr>
          <w:rFonts w:eastAsia="Calibri" w:cs="Times New Roman"/>
          <w:sz w:val="28"/>
          <w:szCs w:val="28"/>
          <w:shd w:val="clear" w:color="auto" w:fill="FFFFFF"/>
          <w:lang w:val="ru-RU" w:eastAsia="en-US"/>
        </w:rPr>
        <w:t>ительными мероприятиями</w:t>
      </w:r>
      <w:r w:rsidR="00233E54" w:rsidRPr="002E1214">
        <w:rPr>
          <w:rFonts w:eastAsia="Calibri" w:cs="Times New Roman"/>
          <w:sz w:val="28"/>
          <w:szCs w:val="28"/>
          <w:shd w:val="clear" w:color="auto" w:fill="FFFFFF"/>
          <w:lang w:eastAsia="en-US"/>
        </w:rPr>
        <w:t xml:space="preserve"> в 2020 г. связанным</w:t>
      </w:r>
      <w:r>
        <w:rPr>
          <w:rFonts w:eastAsia="Calibri" w:cs="Times New Roman"/>
          <w:sz w:val="28"/>
          <w:szCs w:val="28"/>
          <w:shd w:val="clear" w:color="auto" w:fill="FFFFFF"/>
          <w:lang w:val="ru-RU" w:eastAsia="en-US"/>
        </w:rPr>
        <w:t>и</w:t>
      </w:r>
      <w:r w:rsidR="00233E54" w:rsidRPr="002E1214">
        <w:rPr>
          <w:rFonts w:eastAsia="Calibri" w:cs="Times New Roman"/>
          <w:sz w:val="28"/>
          <w:szCs w:val="28"/>
          <w:shd w:val="clear" w:color="auto" w:fill="FFFFFF"/>
          <w:lang w:eastAsia="en-US"/>
        </w:rPr>
        <w:t xml:space="preserve"> с пандемией. Несмотря на </w:t>
      </w:r>
      <w:r w:rsidR="0006427E">
        <w:rPr>
          <w:rFonts w:eastAsia="Calibri" w:cs="Times New Roman"/>
          <w:sz w:val="28"/>
          <w:szCs w:val="28"/>
          <w:shd w:val="clear" w:color="auto" w:fill="FFFFFF"/>
          <w:lang w:eastAsia="en-US"/>
        </w:rPr>
        <w:t xml:space="preserve">масштабное информирование населения о </w:t>
      </w:r>
      <w:r w:rsidR="00233E54" w:rsidRPr="002E1214">
        <w:rPr>
          <w:rFonts w:eastAsia="Calibri" w:cs="Times New Roman"/>
          <w:sz w:val="28"/>
          <w:szCs w:val="28"/>
          <w:shd w:val="clear" w:color="auto" w:fill="FFFFFF"/>
          <w:lang w:eastAsia="en-US"/>
        </w:rPr>
        <w:t>различны</w:t>
      </w:r>
      <w:r w:rsidR="0006427E">
        <w:rPr>
          <w:rFonts w:eastAsia="Calibri" w:cs="Times New Roman"/>
          <w:sz w:val="28"/>
          <w:szCs w:val="28"/>
          <w:shd w:val="clear" w:color="auto" w:fill="FFFFFF"/>
          <w:lang w:eastAsia="en-US"/>
        </w:rPr>
        <w:t>х мерах</w:t>
      </w:r>
      <w:r w:rsidR="00233E54" w:rsidRPr="002E1214">
        <w:rPr>
          <w:rFonts w:eastAsia="Calibri" w:cs="Times New Roman"/>
          <w:sz w:val="28"/>
          <w:szCs w:val="28"/>
          <w:shd w:val="clear" w:color="auto" w:fill="FFFFFF"/>
          <w:lang w:eastAsia="en-US"/>
        </w:rPr>
        <w:t xml:space="preserve"> поддержки населения, </w:t>
      </w:r>
      <w:r w:rsidR="0006427E">
        <w:rPr>
          <w:rFonts w:eastAsia="Calibri" w:cs="Times New Roman"/>
          <w:sz w:val="28"/>
          <w:szCs w:val="28"/>
          <w:shd w:val="clear" w:color="auto" w:fill="FFFFFF"/>
          <w:lang w:eastAsia="en-US"/>
        </w:rPr>
        <w:t xml:space="preserve">в т.ч. </w:t>
      </w:r>
      <w:r w:rsidR="00233E54" w:rsidRPr="002E1214">
        <w:rPr>
          <w:rFonts w:eastAsia="Calibri" w:cs="Times New Roman"/>
          <w:sz w:val="28"/>
          <w:szCs w:val="28"/>
          <w:shd w:val="clear" w:color="auto" w:fill="FFFFFF"/>
          <w:lang w:eastAsia="en-US"/>
        </w:rPr>
        <w:t>отсрочки платежей по кредитам в период пандемии, население стало намного реже пользоваться услугами финансовых организаций</w:t>
      </w:r>
      <w:r w:rsidR="004A4121">
        <w:rPr>
          <w:rFonts w:eastAsia="Calibri" w:cs="Times New Roman"/>
          <w:sz w:val="28"/>
          <w:szCs w:val="28"/>
          <w:shd w:val="clear" w:color="auto" w:fill="FFFFFF"/>
          <w:lang w:eastAsia="en-US"/>
        </w:rPr>
        <w:t>. Ввиду</w:t>
      </w:r>
      <w:r w:rsidR="00233E54" w:rsidRPr="002E1214">
        <w:rPr>
          <w:rFonts w:eastAsia="Calibri" w:cs="Times New Roman"/>
          <w:sz w:val="28"/>
          <w:szCs w:val="28"/>
          <w:shd w:val="clear" w:color="auto" w:fill="FFFFFF"/>
          <w:lang w:eastAsia="en-US"/>
        </w:rPr>
        <w:t xml:space="preserve"> нестабильной финансовой ситуации</w:t>
      </w:r>
      <w:r w:rsidR="004A4121">
        <w:rPr>
          <w:rFonts w:eastAsia="Calibri" w:cs="Times New Roman"/>
          <w:sz w:val="28"/>
          <w:szCs w:val="28"/>
          <w:shd w:val="clear" w:color="auto" w:fill="FFFFFF"/>
          <w:lang w:eastAsia="en-US"/>
        </w:rPr>
        <w:t xml:space="preserve"> в стране граждане стали взвешенно подходить к своим обязательствам (взвешивать все «за» и «против» перед получением займа/услуги)</w:t>
      </w:r>
      <w:r w:rsidR="00233E54" w:rsidRPr="002E1214">
        <w:rPr>
          <w:rFonts w:eastAsia="Calibri" w:cs="Times New Roman"/>
          <w:sz w:val="28"/>
          <w:szCs w:val="28"/>
          <w:shd w:val="clear" w:color="auto" w:fill="FFFFFF"/>
          <w:lang w:eastAsia="en-US"/>
        </w:rPr>
        <w:t>.</w:t>
      </w:r>
      <w:r w:rsidR="004A4121">
        <w:rPr>
          <w:rFonts w:eastAsia="Calibri" w:cs="Times New Roman"/>
          <w:sz w:val="28"/>
          <w:szCs w:val="28"/>
          <w:shd w:val="clear" w:color="auto" w:fill="FFFFFF"/>
          <w:lang w:eastAsia="en-US"/>
        </w:rPr>
        <w:t xml:space="preserve"> </w:t>
      </w:r>
      <w:r w:rsidR="00233E54">
        <w:rPr>
          <w:rFonts w:eastAsia="Calibri" w:cs="Times New Roman"/>
          <w:sz w:val="28"/>
          <w:szCs w:val="28"/>
          <w:shd w:val="clear" w:color="auto" w:fill="FFFFFF"/>
          <w:lang w:eastAsia="en-US"/>
        </w:rPr>
        <w:t xml:space="preserve"> </w:t>
      </w:r>
    </w:p>
    <w:p w14:paraId="3ACA7A1B" w14:textId="77777777" w:rsidR="00D87ACC" w:rsidRPr="002E1214" w:rsidRDefault="00D87ACC" w:rsidP="007B7A97">
      <w:pPr>
        <w:suppressAutoHyphens w:val="0"/>
        <w:spacing w:line="276" w:lineRule="auto"/>
        <w:ind w:firstLine="708"/>
        <w:jc w:val="both"/>
        <w:rPr>
          <w:rFonts w:eastAsia="Calibri" w:cs="Times New Roman"/>
          <w:color w:val="FF0000"/>
          <w:sz w:val="28"/>
          <w:szCs w:val="28"/>
          <w:shd w:val="clear" w:color="auto" w:fill="FFFFFF"/>
          <w:lang w:eastAsia="en-US"/>
        </w:rPr>
      </w:pPr>
    </w:p>
    <w:p w14:paraId="305096CC" w14:textId="310A1CD0" w:rsidR="002E1214" w:rsidRDefault="002E1214" w:rsidP="00384DBC">
      <w:pPr>
        <w:ind w:firstLine="708"/>
        <w:rPr>
          <w:rFonts w:eastAsia="Calibri"/>
          <w:sz w:val="28"/>
          <w:szCs w:val="28"/>
          <w:shd w:val="clear" w:color="auto" w:fill="FFFFFF"/>
          <w:lang w:eastAsia="en-US"/>
        </w:rPr>
      </w:pPr>
      <w:r>
        <w:rPr>
          <w:rFonts w:eastAsia="Calibri" w:cs="Times New Roman"/>
          <w:sz w:val="28"/>
          <w:szCs w:val="28"/>
          <w:shd w:val="clear" w:color="auto" w:fill="FFFFFF"/>
          <w:lang w:eastAsia="en-US"/>
        </w:rPr>
        <w:lastRenderedPageBreak/>
        <w:t xml:space="preserve">Уровень </w:t>
      </w:r>
      <w:r w:rsidRPr="002E1214">
        <w:rPr>
          <w:rFonts w:eastAsia="Calibri" w:cs="Times New Roman"/>
          <w:sz w:val="28"/>
          <w:szCs w:val="28"/>
          <w:shd w:val="clear" w:color="auto" w:fill="FFFFFF"/>
          <w:lang w:eastAsia="en-US"/>
        </w:rPr>
        <w:t>довер</w:t>
      </w:r>
      <w:r>
        <w:rPr>
          <w:rFonts w:eastAsia="Calibri" w:cs="Times New Roman"/>
          <w:sz w:val="28"/>
          <w:szCs w:val="28"/>
          <w:shd w:val="clear" w:color="auto" w:fill="FFFFFF"/>
          <w:lang w:eastAsia="en-US"/>
        </w:rPr>
        <w:t xml:space="preserve">ия к </w:t>
      </w:r>
      <w:r w:rsidRPr="002E1214">
        <w:rPr>
          <w:rFonts w:eastAsia="Calibri" w:cs="Times New Roman"/>
          <w:sz w:val="28"/>
          <w:szCs w:val="28"/>
          <w:shd w:val="clear" w:color="auto" w:fill="FFFFFF"/>
          <w:lang w:eastAsia="en-US"/>
        </w:rPr>
        <w:t>финансовым организациям</w:t>
      </w:r>
      <w:r>
        <w:rPr>
          <w:rFonts w:eastAsia="Calibri" w:cs="Times New Roman"/>
          <w:sz w:val="28"/>
          <w:szCs w:val="28"/>
          <w:shd w:val="clear" w:color="auto" w:fill="FFFFFF"/>
          <w:lang w:eastAsia="en-US"/>
        </w:rPr>
        <w:t>:</w:t>
      </w:r>
      <w:r>
        <w:rPr>
          <w:noProof/>
          <w:lang w:val="ru-RU" w:eastAsia="ru-RU" w:bidi="ar-SA"/>
        </w:rPr>
        <w:drawing>
          <wp:inline distT="0" distB="0" distL="0" distR="0" wp14:anchorId="37F9967B" wp14:editId="0C53E29C">
            <wp:extent cx="5958840" cy="3764280"/>
            <wp:effectExtent l="0" t="0" r="3810" b="762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8"/>
              </a:graphicData>
            </a:graphic>
          </wp:inline>
        </w:drawing>
      </w:r>
    </w:p>
    <w:p w14:paraId="7570BA48" w14:textId="11CC7855" w:rsidR="006B6BC0" w:rsidRDefault="006B6BC0" w:rsidP="00CD65A9">
      <w:pPr>
        <w:ind w:firstLine="851"/>
        <w:jc w:val="both"/>
        <w:rPr>
          <w:rFonts w:eastAsia="Calibri" w:cs="Times New Roman"/>
          <w:sz w:val="28"/>
          <w:szCs w:val="28"/>
          <w:shd w:val="clear" w:color="auto" w:fill="FFFFFF"/>
          <w:lang w:eastAsia="en-US"/>
        </w:rPr>
      </w:pPr>
      <w:r w:rsidRPr="006B6BC0">
        <w:rPr>
          <w:rFonts w:eastAsia="Calibri" w:cs="Times New Roman"/>
          <w:sz w:val="28"/>
          <w:szCs w:val="28"/>
          <w:shd w:val="clear" w:color="auto" w:fill="FFFFFF"/>
          <w:lang w:eastAsia="en-US"/>
        </w:rPr>
        <w:t>Удовлетворенность субъектов предпринимательской деятельности качеством финансовых услуг на территории района</w:t>
      </w:r>
      <w:r>
        <w:rPr>
          <w:rFonts w:eastAsia="Calibri" w:cs="Times New Roman"/>
          <w:sz w:val="28"/>
          <w:szCs w:val="28"/>
          <w:shd w:val="clear" w:color="auto" w:fill="FFFFFF"/>
          <w:lang w:eastAsia="en-US"/>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636"/>
        <w:gridCol w:w="986"/>
        <w:gridCol w:w="1125"/>
        <w:gridCol w:w="987"/>
        <w:gridCol w:w="844"/>
      </w:tblGrid>
      <w:tr w:rsidR="002A412E" w:rsidRPr="006B6BC0" w14:paraId="5C067D0C" w14:textId="77777777" w:rsidTr="002A412E">
        <w:trPr>
          <w:cantSplit/>
          <w:trHeight w:val="1875"/>
        </w:trPr>
        <w:tc>
          <w:tcPr>
            <w:tcW w:w="4673" w:type="dxa"/>
            <w:shd w:val="clear" w:color="auto" w:fill="auto"/>
            <w:vAlign w:val="bottom"/>
            <w:hideMark/>
          </w:tcPr>
          <w:p w14:paraId="60E99247" w14:textId="77777777" w:rsidR="006B6BC0" w:rsidRPr="006B6BC0" w:rsidRDefault="006B6BC0" w:rsidP="006B6BC0">
            <w:pPr>
              <w:suppressAutoHyphens w:val="0"/>
              <w:rPr>
                <w:rFonts w:eastAsia="Times New Roman" w:cs="Times New Roman"/>
                <w:kern w:val="0"/>
                <w:lang w:eastAsia="ru-RU"/>
              </w:rPr>
            </w:pPr>
          </w:p>
        </w:tc>
        <w:tc>
          <w:tcPr>
            <w:tcW w:w="567" w:type="dxa"/>
            <w:shd w:val="clear" w:color="auto" w:fill="auto"/>
            <w:textDirection w:val="btLr"/>
            <w:vAlign w:val="bottom"/>
            <w:hideMark/>
          </w:tcPr>
          <w:p w14:paraId="7B9D8880" w14:textId="1C7EA4FA" w:rsidR="006B6BC0" w:rsidRPr="006B6BC0" w:rsidRDefault="006B6BC0" w:rsidP="006B6BC0">
            <w:pPr>
              <w:suppressAutoHyphens w:val="0"/>
              <w:ind w:left="113" w:right="113"/>
              <w:rPr>
                <w:rFonts w:eastAsia="Times New Roman" w:cs="Times New Roman"/>
                <w:color w:val="000000"/>
                <w:kern w:val="0"/>
                <w:lang w:eastAsia="ru-RU"/>
              </w:rPr>
            </w:pPr>
            <w:r>
              <w:rPr>
                <w:rFonts w:eastAsia="Times New Roman" w:cs="Times New Roman"/>
                <w:color w:val="000000"/>
                <w:kern w:val="0"/>
                <w:lang w:eastAsia="ru-RU"/>
              </w:rPr>
              <w:t>Не сталкивался</w:t>
            </w:r>
          </w:p>
        </w:tc>
        <w:tc>
          <w:tcPr>
            <w:tcW w:w="992" w:type="dxa"/>
            <w:shd w:val="clear" w:color="auto" w:fill="auto"/>
            <w:textDirection w:val="btLr"/>
            <w:vAlign w:val="bottom"/>
            <w:hideMark/>
          </w:tcPr>
          <w:p w14:paraId="658A8E02" w14:textId="77777777" w:rsidR="006B6BC0" w:rsidRPr="006B6BC0" w:rsidRDefault="006B6BC0" w:rsidP="006B6BC0">
            <w:pPr>
              <w:suppressAutoHyphens w:val="0"/>
              <w:ind w:left="113" w:right="113"/>
              <w:rPr>
                <w:rFonts w:eastAsia="Times New Roman" w:cs="Times New Roman"/>
                <w:color w:val="000000"/>
                <w:kern w:val="0"/>
                <w:lang w:eastAsia="ru-RU"/>
              </w:rPr>
            </w:pPr>
            <w:r w:rsidRPr="006B6BC0">
              <w:rPr>
                <w:rFonts w:eastAsia="Times New Roman" w:cs="Times New Roman"/>
                <w:color w:val="000000"/>
                <w:kern w:val="0"/>
                <w:lang w:eastAsia="ru-RU"/>
              </w:rPr>
              <w:t>Удовлетворительно</w:t>
            </w:r>
          </w:p>
        </w:tc>
        <w:tc>
          <w:tcPr>
            <w:tcW w:w="1134" w:type="dxa"/>
            <w:shd w:val="clear" w:color="auto" w:fill="auto"/>
            <w:textDirection w:val="btLr"/>
            <w:vAlign w:val="bottom"/>
            <w:hideMark/>
          </w:tcPr>
          <w:p w14:paraId="0F76D824" w14:textId="77777777" w:rsidR="006B6BC0" w:rsidRPr="006B6BC0" w:rsidRDefault="006B6BC0" w:rsidP="006B6BC0">
            <w:pPr>
              <w:suppressAutoHyphens w:val="0"/>
              <w:ind w:left="113" w:right="113"/>
              <w:rPr>
                <w:rFonts w:eastAsia="Times New Roman" w:cs="Times New Roman"/>
                <w:color w:val="000000"/>
                <w:kern w:val="0"/>
                <w:lang w:eastAsia="ru-RU"/>
              </w:rPr>
            </w:pPr>
            <w:r w:rsidRPr="006B6BC0">
              <w:rPr>
                <w:rFonts w:eastAsia="Times New Roman" w:cs="Times New Roman"/>
                <w:color w:val="000000"/>
                <w:kern w:val="0"/>
                <w:lang w:eastAsia="ru-RU"/>
              </w:rPr>
              <w:t>Скорее удовлетворительно</w:t>
            </w:r>
          </w:p>
        </w:tc>
        <w:tc>
          <w:tcPr>
            <w:tcW w:w="993" w:type="dxa"/>
            <w:shd w:val="clear" w:color="auto" w:fill="auto"/>
            <w:textDirection w:val="btLr"/>
            <w:vAlign w:val="bottom"/>
            <w:hideMark/>
          </w:tcPr>
          <w:p w14:paraId="5D4EA8C1" w14:textId="77777777" w:rsidR="006B6BC0" w:rsidRPr="006B6BC0" w:rsidRDefault="006B6BC0" w:rsidP="006B6BC0">
            <w:pPr>
              <w:suppressAutoHyphens w:val="0"/>
              <w:ind w:left="113" w:right="113"/>
              <w:rPr>
                <w:rFonts w:eastAsia="Times New Roman" w:cs="Times New Roman"/>
                <w:color w:val="000000"/>
                <w:kern w:val="0"/>
                <w:lang w:eastAsia="ru-RU"/>
              </w:rPr>
            </w:pPr>
            <w:r w:rsidRPr="006B6BC0">
              <w:rPr>
                <w:rFonts w:eastAsia="Times New Roman" w:cs="Times New Roman"/>
                <w:color w:val="000000"/>
                <w:kern w:val="0"/>
                <w:lang w:eastAsia="ru-RU"/>
              </w:rPr>
              <w:t>Скорее неудовлетворительно</w:t>
            </w:r>
          </w:p>
        </w:tc>
        <w:tc>
          <w:tcPr>
            <w:tcW w:w="850" w:type="dxa"/>
            <w:shd w:val="clear" w:color="auto" w:fill="auto"/>
            <w:textDirection w:val="btLr"/>
            <w:vAlign w:val="bottom"/>
            <w:hideMark/>
          </w:tcPr>
          <w:p w14:paraId="2DACDF7D" w14:textId="77777777" w:rsidR="006B6BC0" w:rsidRPr="006B6BC0" w:rsidRDefault="006B6BC0" w:rsidP="006B6BC0">
            <w:pPr>
              <w:suppressAutoHyphens w:val="0"/>
              <w:ind w:left="113" w:right="113"/>
              <w:rPr>
                <w:rFonts w:eastAsia="Times New Roman" w:cs="Times New Roman"/>
                <w:color w:val="000000"/>
                <w:kern w:val="0"/>
                <w:lang w:eastAsia="ru-RU"/>
              </w:rPr>
            </w:pPr>
            <w:r w:rsidRPr="006B6BC0">
              <w:rPr>
                <w:rFonts w:eastAsia="Times New Roman" w:cs="Times New Roman"/>
                <w:color w:val="000000"/>
                <w:kern w:val="0"/>
                <w:lang w:eastAsia="ru-RU"/>
              </w:rPr>
              <w:t>Неудовлетворительно</w:t>
            </w:r>
          </w:p>
        </w:tc>
      </w:tr>
      <w:tr w:rsidR="002A412E" w:rsidRPr="006B6BC0" w14:paraId="70CA3682" w14:textId="77777777" w:rsidTr="002A412E">
        <w:trPr>
          <w:trHeight w:val="413"/>
        </w:trPr>
        <w:tc>
          <w:tcPr>
            <w:tcW w:w="4673" w:type="dxa"/>
            <w:shd w:val="clear" w:color="auto" w:fill="auto"/>
            <w:vAlign w:val="center"/>
            <w:hideMark/>
          </w:tcPr>
          <w:p w14:paraId="7FF82FDD" w14:textId="77777777" w:rsidR="006B6BC0" w:rsidRPr="006B6BC0" w:rsidRDefault="006B6BC0" w:rsidP="006B6BC0">
            <w:pPr>
              <w:suppressAutoHyphens w:val="0"/>
              <w:rPr>
                <w:rFonts w:eastAsia="Times New Roman" w:cs="Times New Roman"/>
                <w:color w:val="000000"/>
                <w:kern w:val="0"/>
                <w:lang w:eastAsia="ru-RU"/>
              </w:rPr>
            </w:pPr>
            <w:r w:rsidRPr="006B6BC0">
              <w:rPr>
                <w:rFonts w:eastAsia="Times New Roman" w:cs="Times New Roman"/>
                <w:color w:val="000000"/>
                <w:kern w:val="0"/>
                <w:lang w:eastAsia="ru-RU"/>
              </w:rPr>
              <w:t>Кредитование, ипотека, кредитные карты</w:t>
            </w:r>
          </w:p>
        </w:tc>
        <w:tc>
          <w:tcPr>
            <w:tcW w:w="567" w:type="dxa"/>
            <w:shd w:val="clear" w:color="auto" w:fill="auto"/>
            <w:vAlign w:val="center"/>
            <w:hideMark/>
          </w:tcPr>
          <w:p w14:paraId="6F5130D0" w14:textId="77777777" w:rsidR="006B6BC0" w:rsidRPr="006B6BC0" w:rsidRDefault="006B6BC0" w:rsidP="006B6BC0">
            <w:pPr>
              <w:suppressAutoHyphens w:val="0"/>
              <w:jc w:val="center"/>
              <w:rPr>
                <w:rFonts w:eastAsia="Times New Roman" w:cs="Times New Roman"/>
                <w:color w:val="000000"/>
                <w:kern w:val="0"/>
                <w:lang w:eastAsia="ru-RU"/>
              </w:rPr>
            </w:pPr>
            <w:r w:rsidRPr="006B6BC0">
              <w:rPr>
                <w:rFonts w:eastAsia="Times New Roman" w:cs="Times New Roman"/>
                <w:color w:val="000000"/>
                <w:kern w:val="0"/>
                <w:lang w:eastAsia="ru-RU"/>
              </w:rPr>
              <w:t>0,0</w:t>
            </w:r>
          </w:p>
        </w:tc>
        <w:tc>
          <w:tcPr>
            <w:tcW w:w="992" w:type="dxa"/>
            <w:shd w:val="clear" w:color="auto" w:fill="auto"/>
            <w:vAlign w:val="center"/>
            <w:hideMark/>
          </w:tcPr>
          <w:p w14:paraId="18CA7B66" w14:textId="77777777" w:rsidR="006B6BC0" w:rsidRPr="006B6BC0" w:rsidRDefault="006B6BC0" w:rsidP="006B6BC0">
            <w:pPr>
              <w:suppressAutoHyphens w:val="0"/>
              <w:jc w:val="center"/>
              <w:rPr>
                <w:rFonts w:eastAsia="Times New Roman" w:cs="Times New Roman"/>
                <w:color w:val="000000"/>
                <w:kern w:val="0"/>
                <w:lang w:eastAsia="ru-RU"/>
              </w:rPr>
            </w:pPr>
            <w:r w:rsidRPr="006B6BC0">
              <w:rPr>
                <w:rFonts w:eastAsia="Times New Roman" w:cs="Times New Roman"/>
                <w:color w:val="000000"/>
                <w:kern w:val="0"/>
                <w:lang w:eastAsia="ru-RU"/>
              </w:rPr>
              <w:t>35,0</w:t>
            </w:r>
          </w:p>
        </w:tc>
        <w:tc>
          <w:tcPr>
            <w:tcW w:w="1134" w:type="dxa"/>
            <w:shd w:val="clear" w:color="auto" w:fill="auto"/>
            <w:vAlign w:val="center"/>
            <w:hideMark/>
          </w:tcPr>
          <w:p w14:paraId="2AECB7D2" w14:textId="77777777" w:rsidR="006B6BC0" w:rsidRPr="006B6BC0" w:rsidRDefault="006B6BC0" w:rsidP="006B6BC0">
            <w:pPr>
              <w:suppressAutoHyphens w:val="0"/>
              <w:jc w:val="center"/>
              <w:rPr>
                <w:rFonts w:eastAsia="Times New Roman" w:cs="Times New Roman"/>
                <w:color w:val="000000"/>
                <w:kern w:val="0"/>
                <w:lang w:eastAsia="ru-RU"/>
              </w:rPr>
            </w:pPr>
            <w:r w:rsidRPr="006B6BC0">
              <w:rPr>
                <w:rFonts w:eastAsia="Times New Roman" w:cs="Times New Roman"/>
                <w:color w:val="000000"/>
                <w:kern w:val="0"/>
                <w:lang w:eastAsia="ru-RU"/>
              </w:rPr>
              <w:t>60,1</w:t>
            </w:r>
          </w:p>
        </w:tc>
        <w:tc>
          <w:tcPr>
            <w:tcW w:w="993" w:type="dxa"/>
            <w:shd w:val="clear" w:color="auto" w:fill="auto"/>
            <w:vAlign w:val="center"/>
            <w:hideMark/>
          </w:tcPr>
          <w:p w14:paraId="5654BCDE" w14:textId="77777777" w:rsidR="006B6BC0" w:rsidRPr="006B6BC0" w:rsidRDefault="006B6BC0" w:rsidP="006B6BC0">
            <w:pPr>
              <w:suppressAutoHyphens w:val="0"/>
              <w:jc w:val="center"/>
              <w:rPr>
                <w:rFonts w:eastAsia="Times New Roman" w:cs="Times New Roman"/>
                <w:color w:val="000000"/>
                <w:kern w:val="0"/>
                <w:lang w:eastAsia="ru-RU"/>
              </w:rPr>
            </w:pPr>
            <w:r w:rsidRPr="006B6BC0">
              <w:rPr>
                <w:rFonts w:eastAsia="Times New Roman" w:cs="Times New Roman"/>
                <w:color w:val="000000"/>
                <w:kern w:val="0"/>
                <w:lang w:eastAsia="ru-RU"/>
              </w:rPr>
              <w:t>1,6</w:t>
            </w:r>
          </w:p>
        </w:tc>
        <w:tc>
          <w:tcPr>
            <w:tcW w:w="850" w:type="dxa"/>
            <w:shd w:val="clear" w:color="auto" w:fill="auto"/>
            <w:vAlign w:val="center"/>
            <w:hideMark/>
          </w:tcPr>
          <w:p w14:paraId="0BDE78BA" w14:textId="77777777" w:rsidR="006B6BC0" w:rsidRPr="006B6BC0" w:rsidRDefault="006B6BC0" w:rsidP="006B6BC0">
            <w:pPr>
              <w:suppressAutoHyphens w:val="0"/>
              <w:jc w:val="center"/>
              <w:rPr>
                <w:rFonts w:eastAsia="Times New Roman" w:cs="Times New Roman"/>
                <w:color w:val="000000"/>
                <w:kern w:val="0"/>
                <w:lang w:eastAsia="ru-RU"/>
              </w:rPr>
            </w:pPr>
            <w:r w:rsidRPr="006B6BC0">
              <w:rPr>
                <w:rFonts w:eastAsia="Times New Roman" w:cs="Times New Roman"/>
                <w:color w:val="000000"/>
                <w:kern w:val="0"/>
                <w:lang w:eastAsia="ru-RU"/>
              </w:rPr>
              <w:t>0,0</w:t>
            </w:r>
          </w:p>
        </w:tc>
      </w:tr>
      <w:tr w:rsidR="002A412E" w:rsidRPr="006B6BC0" w14:paraId="02DC4F4C" w14:textId="77777777" w:rsidTr="002A412E">
        <w:trPr>
          <w:trHeight w:val="324"/>
        </w:trPr>
        <w:tc>
          <w:tcPr>
            <w:tcW w:w="4673" w:type="dxa"/>
            <w:shd w:val="clear" w:color="auto" w:fill="auto"/>
            <w:vAlign w:val="center"/>
            <w:hideMark/>
          </w:tcPr>
          <w:p w14:paraId="189A093F" w14:textId="77777777" w:rsidR="006B6BC0" w:rsidRPr="006B6BC0" w:rsidRDefault="006B6BC0" w:rsidP="006B6BC0">
            <w:pPr>
              <w:suppressAutoHyphens w:val="0"/>
              <w:rPr>
                <w:rFonts w:eastAsia="Times New Roman" w:cs="Times New Roman"/>
                <w:color w:val="000000"/>
                <w:kern w:val="0"/>
                <w:lang w:eastAsia="ru-RU"/>
              </w:rPr>
            </w:pPr>
            <w:r w:rsidRPr="006B6BC0">
              <w:rPr>
                <w:rFonts w:eastAsia="Times New Roman" w:cs="Times New Roman"/>
                <w:color w:val="000000"/>
                <w:kern w:val="0"/>
                <w:lang w:eastAsia="ru-RU"/>
              </w:rPr>
              <w:t>Вклады/сбережения</w:t>
            </w:r>
          </w:p>
        </w:tc>
        <w:tc>
          <w:tcPr>
            <w:tcW w:w="567" w:type="dxa"/>
            <w:shd w:val="clear" w:color="auto" w:fill="auto"/>
            <w:vAlign w:val="center"/>
            <w:hideMark/>
          </w:tcPr>
          <w:p w14:paraId="68617EA4" w14:textId="77777777" w:rsidR="006B6BC0" w:rsidRPr="006B6BC0" w:rsidRDefault="006B6BC0" w:rsidP="006B6BC0">
            <w:pPr>
              <w:suppressAutoHyphens w:val="0"/>
              <w:jc w:val="center"/>
              <w:rPr>
                <w:rFonts w:eastAsia="Times New Roman" w:cs="Times New Roman"/>
                <w:color w:val="000000"/>
                <w:kern w:val="0"/>
                <w:lang w:eastAsia="ru-RU"/>
              </w:rPr>
            </w:pPr>
            <w:r w:rsidRPr="006B6BC0">
              <w:rPr>
                <w:rFonts w:eastAsia="Times New Roman" w:cs="Times New Roman"/>
                <w:color w:val="000000"/>
                <w:kern w:val="0"/>
                <w:lang w:eastAsia="ru-RU"/>
              </w:rPr>
              <w:t>0,0</w:t>
            </w:r>
          </w:p>
        </w:tc>
        <w:tc>
          <w:tcPr>
            <w:tcW w:w="992" w:type="dxa"/>
            <w:shd w:val="clear" w:color="auto" w:fill="auto"/>
            <w:vAlign w:val="center"/>
            <w:hideMark/>
          </w:tcPr>
          <w:p w14:paraId="7F4441BA" w14:textId="77777777" w:rsidR="006B6BC0" w:rsidRPr="006B6BC0" w:rsidRDefault="006B6BC0" w:rsidP="006B6BC0">
            <w:pPr>
              <w:suppressAutoHyphens w:val="0"/>
              <w:jc w:val="center"/>
              <w:rPr>
                <w:rFonts w:eastAsia="Times New Roman" w:cs="Times New Roman"/>
                <w:color w:val="000000"/>
                <w:kern w:val="0"/>
                <w:lang w:eastAsia="ru-RU"/>
              </w:rPr>
            </w:pPr>
            <w:r w:rsidRPr="006B6BC0">
              <w:rPr>
                <w:rFonts w:eastAsia="Times New Roman" w:cs="Times New Roman"/>
                <w:color w:val="000000"/>
                <w:kern w:val="0"/>
                <w:lang w:eastAsia="ru-RU"/>
              </w:rPr>
              <w:t>31,7</w:t>
            </w:r>
          </w:p>
        </w:tc>
        <w:tc>
          <w:tcPr>
            <w:tcW w:w="1134" w:type="dxa"/>
            <w:shd w:val="clear" w:color="auto" w:fill="auto"/>
            <w:vAlign w:val="center"/>
            <w:hideMark/>
          </w:tcPr>
          <w:p w14:paraId="789A68D7" w14:textId="77777777" w:rsidR="006B6BC0" w:rsidRPr="006B6BC0" w:rsidRDefault="006B6BC0" w:rsidP="006B6BC0">
            <w:pPr>
              <w:suppressAutoHyphens w:val="0"/>
              <w:jc w:val="center"/>
              <w:rPr>
                <w:rFonts w:eastAsia="Times New Roman" w:cs="Times New Roman"/>
                <w:color w:val="000000"/>
                <w:kern w:val="0"/>
                <w:lang w:eastAsia="ru-RU"/>
              </w:rPr>
            </w:pPr>
            <w:r w:rsidRPr="006B6BC0">
              <w:rPr>
                <w:rFonts w:eastAsia="Times New Roman" w:cs="Times New Roman"/>
                <w:color w:val="000000"/>
                <w:kern w:val="0"/>
                <w:lang w:eastAsia="ru-RU"/>
              </w:rPr>
              <w:t>62,1</w:t>
            </w:r>
          </w:p>
        </w:tc>
        <w:tc>
          <w:tcPr>
            <w:tcW w:w="993" w:type="dxa"/>
            <w:shd w:val="clear" w:color="auto" w:fill="auto"/>
            <w:vAlign w:val="center"/>
            <w:hideMark/>
          </w:tcPr>
          <w:p w14:paraId="56B4EC13" w14:textId="77777777" w:rsidR="006B6BC0" w:rsidRPr="006B6BC0" w:rsidRDefault="006B6BC0" w:rsidP="006B6BC0">
            <w:pPr>
              <w:suppressAutoHyphens w:val="0"/>
              <w:jc w:val="center"/>
              <w:rPr>
                <w:rFonts w:eastAsia="Times New Roman" w:cs="Times New Roman"/>
                <w:color w:val="000000"/>
                <w:kern w:val="0"/>
                <w:lang w:eastAsia="ru-RU"/>
              </w:rPr>
            </w:pPr>
            <w:r w:rsidRPr="006B6BC0">
              <w:rPr>
                <w:rFonts w:eastAsia="Times New Roman" w:cs="Times New Roman"/>
                <w:color w:val="000000"/>
                <w:kern w:val="0"/>
                <w:lang w:eastAsia="ru-RU"/>
              </w:rPr>
              <w:t>1,8</w:t>
            </w:r>
          </w:p>
        </w:tc>
        <w:tc>
          <w:tcPr>
            <w:tcW w:w="850" w:type="dxa"/>
            <w:shd w:val="clear" w:color="auto" w:fill="auto"/>
            <w:vAlign w:val="center"/>
            <w:hideMark/>
          </w:tcPr>
          <w:p w14:paraId="75D18B5C" w14:textId="77777777" w:rsidR="006B6BC0" w:rsidRPr="006B6BC0" w:rsidRDefault="006B6BC0" w:rsidP="006B6BC0">
            <w:pPr>
              <w:suppressAutoHyphens w:val="0"/>
              <w:jc w:val="center"/>
              <w:rPr>
                <w:rFonts w:eastAsia="Times New Roman" w:cs="Times New Roman"/>
                <w:color w:val="000000"/>
                <w:kern w:val="0"/>
                <w:lang w:eastAsia="ru-RU"/>
              </w:rPr>
            </w:pPr>
            <w:r w:rsidRPr="006B6BC0">
              <w:rPr>
                <w:rFonts w:eastAsia="Times New Roman" w:cs="Times New Roman"/>
                <w:color w:val="000000"/>
                <w:kern w:val="0"/>
                <w:lang w:eastAsia="ru-RU"/>
              </w:rPr>
              <w:t>0,0</w:t>
            </w:r>
          </w:p>
        </w:tc>
      </w:tr>
      <w:tr w:rsidR="002A412E" w:rsidRPr="006B6BC0" w14:paraId="7A0750DB" w14:textId="77777777" w:rsidTr="002A412E">
        <w:trPr>
          <w:trHeight w:val="651"/>
        </w:trPr>
        <w:tc>
          <w:tcPr>
            <w:tcW w:w="4673" w:type="dxa"/>
            <w:shd w:val="clear" w:color="auto" w:fill="auto"/>
            <w:vAlign w:val="center"/>
            <w:hideMark/>
          </w:tcPr>
          <w:p w14:paraId="58DAC849" w14:textId="77777777" w:rsidR="006B6BC0" w:rsidRPr="006B6BC0" w:rsidRDefault="006B6BC0" w:rsidP="006B6BC0">
            <w:pPr>
              <w:suppressAutoHyphens w:val="0"/>
              <w:rPr>
                <w:rFonts w:eastAsia="Times New Roman" w:cs="Times New Roman"/>
                <w:color w:val="000000"/>
                <w:kern w:val="0"/>
                <w:lang w:eastAsia="ru-RU"/>
              </w:rPr>
            </w:pPr>
            <w:r w:rsidRPr="006B6BC0">
              <w:rPr>
                <w:rFonts w:eastAsia="Times New Roman" w:cs="Times New Roman"/>
                <w:color w:val="000000"/>
                <w:kern w:val="0"/>
                <w:lang w:eastAsia="ru-RU"/>
              </w:rPr>
              <w:t>Платежные услуги (онлайн платежи, переводы P2P (с карты на карту), POS-терминалы и др.)</w:t>
            </w:r>
          </w:p>
        </w:tc>
        <w:tc>
          <w:tcPr>
            <w:tcW w:w="567" w:type="dxa"/>
            <w:shd w:val="clear" w:color="auto" w:fill="auto"/>
            <w:vAlign w:val="center"/>
            <w:hideMark/>
          </w:tcPr>
          <w:p w14:paraId="5C4282C5" w14:textId="77777777" w:rsidR="006B6BC0" w:rsidRPr="006B6BC0" w:rsidRDefault="006B6BC0" w:rsidP="006B6BC0">
            <w:pPr>
              <w:suppressAutoHyphens w:val="0"/>
              <w:jc w:val="center"/>
              <w:rPr>
                <w:rFonts w:eastAsia="Times New Roman" w:cs="Times New Roman"/>
                <w:color w:val="000000"/>
                <w:kern w:val="0"/>
                <w:lang w:eastAsia="ru-RU"/>
              </w:rPr>
            </w:pPr>
            <w:r w:rsidRPr="006B6BC0">
              <w:rPr>
                <w:rFonts w:eastAsia="Times New Roman" w:cs="Times New Roman"/>
                <w:color w:val="000000"/>
                <w:kern w:val="0"/>
                <w:lang w:eastAsia="ru-RU"/>
              </w:rPr>
              <w:t>0,1</w:t>
            </w:r>
          </w:p>
        </w:tc>
        <w:tc>
          <w:tcPr>
            <w:tcW w:w="992" w:type="dxa"/>
            <w:shd w:val="clear" w:color="auto" w:fill="auto"/>
            <w:vAlign w:val="center"/>
            <w:hideMark/>
          </w:tcPr>
          <w:p w14:paraId="7E9F9FC5" w14:textId="77777777" w:rsidR="006B6BC0" w:rsidRPr="006B6BC0" w:rsidRDefault="006B6BC0" w:rsidP="006B6BC0">
            <w:pPr>
              <w:suppressAutoHyphens w:val="0"/>
              <w:jc w:val="center"/>
              <w:rPr>
                <w:rFonts w:eastAsia="Times New Roman" w:cs="Times New Roman"/>
                <w:color w:val="000000"/>
                <w:kern w:val="0"/>
                <w:lang w:eastAsia="ru-RU"/>
              </w:rPr>
            </w:pPr>
            <w:r w:rsidRPr="006B6BC0">
              <w:rPr>
                <w:rFonts w:eastAsia="Times New Roman" w:cs="Times New Roman"/>
                <w:color w:val="000000"/>
                <w:kern w:val="0"/>
                <w:lang w:eastAsia="ru-RU"/>
              </w:rPr>
              <w:t>82,3</w:t>
            </w:r>
          </w:p>
        </w:tc>
        <w:tc>
          <w:tcPr>
            <w:tcW w:w="1134" w:type="dxa"/>
            <w:shd w:val="clear" w:color="auto" w:fill="auto"/>
            <w:vAlign w:val="center"/>
            <w:hideMark/>
          </w:tcPr>
          <w:p w14:paraId="4CC15176" w14:textId="77777777" w:rsidR="006B6BC0" w:rsidRPr="006B6BC0" w:rsidRDefault="006B6BC0" w:rsidP="006B6BC0">
            <w:pPr>
              <w:suppressAutoHyphens w:val="0"/>
              <w:jc w:val="center"/>
              <w:rPr>
                <w:rFonts w:eastAsia="Times New Roman" w:cs="Times New Roman"/>
                <w:color w:val="000000"/>
                <w:kern w:val="0"/>
                <w:lang w:eastAsia="ru-RU"/>
              </w:rPr>
            </w:pPr>
            <w:r w:rsidRPr="006B6BC0">
              <w:rPr>
                <w:rFonts w:eastAsia="Times New Roman" w:cs="Times New Roman"/>
                <w:color w:val="000000"/>
                <w:kern w:val="0"/>
                <w:lang w:eastAsia="ru-RU"/>
              </w:rPr>
              <w:t>15,9</w:t>
            </w:r>
          </w:p>
        </w:tc>
        <w:tc>
          <w:tcPr>
            <w:tcW w:w="993" w:type="dxa"/>
            <w:shd w:val="clear" w:color="auto" w:fill="auto"/>
            <w:vAlign w:val="center"/>
            <w:hideMark/>
          </w:tcPr>
          <w:p w14:paraId="2F5EF050" w14:textId="77777777" w:rsidR="006B6BC0" w:rsidRPr="006B6BC0" w:rsidRDefault="006B6BC0" w:rsidP="006B6BC0">
            <w:pPr>
              <w:suppressAutoHyphens w:val="0"/>
              <w:jc w:val="center"/>
              <w:rPr>
                <w:rFonts w:eastAsia="Times New Roman" w:cs="Times New Roman"/>
                <w:color w:val="000000"/>
                <w:kern w:val="0"/>
                <w:lang w:eastAsia="ru-RU"/>
              </w:rPr>
            </w:pPr>
            <w:r w:rsidRPr="006B6BC0">
              <w:rPr>
                <w:rFonts w:eastAsia="Times New Roman" w:cs="Times New Roman"/>
                <w:color w:val="000000"/>
                <w:kern w:val="0"/>
                <w:lang w:eastAsia="ru-RU"/>
              </w:rPr>
              <w:t>0,9</w:t>
            </w:r>
          </w:p>
        </w:tc>
        <w:tc>
          <w:tcPr>
            <w:tcW w:w="850" w:type="dxa"/>
            <w:shd w:val="clear" w:color="auto" w:fill="auto"/>
            <w:vAlign w:val="center"/>
            <w:hideMark/>
          </w:tcPr>
          <w:p w14:paraId="6835FBBC" w14:textId="77777777" w:rsidR="006B6BC0" w:rsidRPr="006B6BC0" w:rsidRDefault="006B6BC0" w:rsidP="006B6BC0">
            <w:pPr>
              <w:suppressAutoHyphens w:val="0"/>
              <w:jc w:val="center"/>
              <w:rPr>
                <w:rFonts w:eastAsia="Times New Roman" w:cs="Times New Roman"/>
                <w:color w:val="000000"/>
                <w:kern w:val="0"/>
                <w:lang w:eastAsia="ru-RU"/>
              </w:rPr>
            </w:pPr>
            <w:r w:rsidRPr="006B6BC0">
              <w:rPr>
                <w:rFonts w:eastAsia="Times New Roman" w:cs="Times New Roman"/>
                <w:color w:val="000000"/>
                <w:kern w:val="0"/>
                <w:lang w:eastAsia="ru-RU"/>
              </w:rPr>
              <w:t>0,0</w:t>
            </w:r>
          </w:p>
        </w:tc>
      </w:tr>
      <w:tr w:rsidR="002A412E" w:rsidRPr="006B6BC0" w14:paraId="3F1543D3" w14:textId="77777777" w:rsidTr="002A412E">
        <w:trPr>
          <w:trHeight w:val="324"/>
        </w:trPr>
        <w:tc>
          <w:tcPr>
            <w:tcW w:w="4673" w:type="dxa"/>
            <w:shd w:val="clear" w:color="auto" w:fill="auto"/>
            <w:vAlign w:val="center"/>
            <w:hideMark/>
          </w:tcPr>
          <w:p w14:paraId="05B5E18A" w14:textId="77777777" w:rsidR="006B6BC0" w:rsidRPr="006B6BC0" w:rsidRDefault="006B6BC0" w:rsidP="006B6BC0">
            <w:pPr>
              <w:suppressAutoHyphens w:val="0"/>
              <w:rPr>
                <w:rFonts w:eastAsia="Times New Roman" w:cs="Times New Roman"/>
                <w:color w:val="000000"/>
                <w:kern w:val="0"/>
                <w:lang w:eastAsia="ru-RU"/>
              </w:rPr>
            </w:pPr>
            <w:r w:rsidRPr="006B6BC0">
              <w:rPr>
                <w:rFonts w:eastAsia="Times New Roman" w:cs="Times New Roman"/>
                <w:color w:val="000000"/>
                <w:kern w:val="0"/>
                <w:lang w:val="en-US" w:eastAsia="ru-RU"/>
              </w:rPr>
              <w:t>ОСАГО</w:t>
            </w:r>
          </w:p>
        </w:tc>
        <w:tc>
          <w:tcPr>
            <w:tcW w:w="567" w:type="dxa"/>
            <w:shd w:val="clear" w:color="auto" w:fill="auto"/>
            <w:vAlign w:val="center"/>
            <w:hideMark/>
          </w:tcPr>
          <w:p w14:paraId="2D9A27E7" w14:textId="77777777" w:rsidR="006B6BC0" w:rsidRPr="006B6BC0" w:rsidRDefault="006B6BC0" w:rsidP="006B6BC0">
            <w:pPr>
              <w:suppressAutoHyphens w:val="0"/>
              <w:jc w:val="center"/>
              <w:rPr>
                <w:rFonts w:eastAsia="Times New Roman" w:cs="Times New Roman"/>
                <w:color w:val="000000"/>
                <w:kern w:val="0"/>
                <w:lang w:eastAsia="ru-RU"/>
              </w:rPr>
            </w:pPr>
            <w:r w:rsidRPr="006B6BC0">
              <w:rPr>
                <w:rFonts w:eastAsia="Times New Roman" w:cs="Times New Roman"/>
                <w:color w:val="000000"/>
                <w:kern w:val="0"/>
                <w:lang w:eastAsia="ru-RU"/>
              </w:rPr>
              <w:t>0,1</w:t>
            </w:r>
          </w:p>
        </w:tc>
        <w:tc>
          <w:tcPr>
            <w:tcW w:w="992" w:type="dxa"/>
            <w:shd w:val="clear" w:color="auto" w:fill="auto"/>
            <w:vAlign w:val="center"/>
            <w:hideMark/>
          </w:tcPr>
          <w:p w14:paraId="0DF98850" w14:textId="77777777" w:rsidR="006B6BC0" w:rsidRPr="006B6BC0" w:rsidRDefault="006B6BC0" w:rsidP="006B6BC0">
            <w:pPr>
              <w:suppressAutoHyphens w:val="0"/>
              <w:jc w:val="center"/>
              <w:rPr>
                <w:rFonts w:eastAsia="Times New Roman" w:cs="Times New Roman"/>
                <w:color w:val="000000"/>
                <w:kern w:val="0"/>
                <w:lang w:eastAsia="ru-RU"/>
              </w:rPr>
            </w:pPr>
            <w:r w:rsidRPr="006B6BC0">
              <w:rPr>
                <w:rFonts w:eastAsia="Times New Roman" w:cs="Times New Roman"/>
                <w:color w:val="000000"/>
                <w:kern w:val="0"/>
                <w:lang w:eastAsia="ru-RU"/>
              </w:rPr>
              <w:t>27,3</w:t>
            </w:r>
          </w:p>
        </w:tc>
        <w:tc>
          <w:tcPr>
            <w:tcW w:w="1134" w:type="dxa"/>
            <w:shd w:val="clear" w:color="auto" w:fill="auto"/>
            <w:vAlign w:val="center"/>
            <w:hideMark/>
          </w:tcPr>
          <w:p w14:paraId="38EF0BCD" w14:textId="77777777" w:rsidR="006B6BC0" w:rsidRPr="006B6BC0" w:rsidRDefault="006B6BC0" w:rsidP="006B6BC0">
            <w:pPr>
              <w:suppressAutoHyphens w:val="0"/>
              <w:jc w:val="center"/>
              <w:rPr>
                <w:rFonts w:eastAsia="Times New Roman" w:cs="Times New Roman"/>
                <w:color w:val="000000"/>
                <w:kern w:val="0"/>
                <w:lang w:eastAsia="ru-RU"/>
              </w:rPr>
            </w:pPr>
            <w:r w:rsidRPr="006B6BC0">
              <w:rPr>
                <w:rFonts w:eastAsia="Times New Roman" w:cs="Times New Roman"/>
                <w:color w:val="000000"/>
                <w:kern w:val="0"/>
                <w:lang w:eastAsia="ru-RU"/>
              </w:rPr>
              <w:t>69,0</w:t>
            </w:r>
          </w:p>
        </w:tc>
        <w:tc>
          <w:tcPr>
            <w:tcW w:w="993" w:type="dxa"/>
            <w:shd w:val="clear" w:color="auto" w:fill="auto"/>
            <w:vAlign w:val="center"/>
            <w:hideMark/>
          </w:tcPr>
          <w:p w14:paraId="45A48DCA" w14:textId="77777777" w:rsidR="006B6BC0" w:rsidRPr="006B6BC0" w:rsidRDefault="006B6BC0" w:rsidP="006B6BC0">
            <w:pPr>
              <w:suppressAutoHyphens w:val="0"/>
              <w:jc w:val="center"/>
              <w:rPr>
                <w:rFonts w:eastAsia="Times New Roman" w:cs="Times New Roman"/>
                <w:color w:val="000000"/>
                <w:kern w:val="0"/>
                <w:lang w:eastAsia="ru-RU"/>
              </w:rPr>
            </w:pPr>
            <w:r w:rsidRPr="006B6BC0">
              <w:rPr>
                <w:rFonts w:eastAsia="Times New Roman" w:cs="Times New Roman"/>
                <w:color w:val="000000"/>
                <w:kern w:val="0"/>
                <w:lang w:eastAsia="ru-RU"/>
              </w:rPr>
              <w:t>1,8</w:t>
            </w:r>
          </w:p>
        </w:tc>
        <w:tc>
          <w:tcPr>
            <w:tcW w:w="850" w:type="dxa"/>
            <w:shd w:val="clear" w:color="auto" w:fill="auto"/>
            <w:vAlign w:val="center"/>
            <w:hideMark/>
          </w:tcPr>
          <w:p w14:paraId="54E061D0" w14:textId="77777777" w:rsidR="006B6BC0" w:rsidRPr="006B6BC0" w:rsidRDefault="006B6BC0" w:rsidP="006B6BC0">
            <w:pPr>
              <w:suppressAutoHyphens w:val="0"/>
              <w:jc w:val="center"/>
              <w:rPr>
                <w:rFonts w:eastAsia="Times New Roman" w:cs="Times New Roman"/>
                <w:color w:val="000000"/>
                <w:kern w:val="0"/>
                <w:lang w:eastAsia="ru-RU"/>
              </w:rPr>
            </w:pPr>
            <w:r w:rsidRPr="006B6BC0">
              <w:rPr>
                <w:rFonts w:eastAsia="Times New Roman" w:cs="Times New Roman"/>
                <w:color w:val="000000"/>
                <w:kern w:val="0"/>
                <w:lang w:eastAsia="ru-RU"/>
              </w:rPr>
              <w:t>0,1</w:t>
            </w:r>
          </w:p>
        </w:tc>
      </w:tr>
      <w:tr w:rsidR="002A412E" w:rsidRPr="006B6BC0" w14:paraId="3763122D" w14:textId="77777777" w:rsidTr="002A412E">
        <w:trPr>
          <w:trHeight w:val="324"/>
        </w:trPr>
        <w:tc>
          <w:tcPr>
            <w:tcW w:w="4673" w:type="dxa"/>
            <w:shd w:val="clear" w:color="auto" w:fill="auto"/>
            <w:vAlign w:val="center"/>
            <w:hideMark/>
          </w:tcPr>
          <w:p w14:paraId="2DD7D8A2" w14:textId="77777777" w:rsidR="006B6BC0" w:rsidRPr="006B6BC0" w:rsidRDefault="006B6BC0" w:rsidP="006B6BC0">
            <w:pPr>
              <w:suppressAutoHyphens w:val="0"/>
              <w:rPr>
                <w:rFonts w:eastAsia="Times New Roman" w:cs="Times New Roman"/>
                <w:color w:val="000000"/>
                <w:kern w:val="0"/>
                <w:lang w:eastAsia="ru-RU"/>
              </w:rPr>
            </w:pPr>
            <w:r w:rsidRPr="006B6BC0">
              <w:rPr>
                <w:rFonts w:eastAsia="Times New Roman" w:cs="Times New Roman"/>
                <w:color w:val="000000"/>
                <w:kern w:val="0"/>
                <w:lang w:val="en-US" w:eastAsia="ru-RU"/>
              </w:rPr>
              <w:t>КАСКО</w:t>
            </w:r>
          </w:p>
        </w:tc>
        <w:tc>
          <w:tcPr>
            <w:tcW w:w="567" w:type="dxa"/>
            <w:shd w:val="clear" w:color="auto" w:fill="auto"/>
            <w:vAlign w:val="center"/>
            <w:hideMark/>
          </w:tcPr>
          <w:p w14:paraId="4C9E96AB" w14:textId="77777777" w:rsidR="006B6BC0" w:rsidRPr="006B6BC0" w:rsidRDefault="006B6BC0" w:rsidP="006B6BC0">
            <w:pPr>
              <w:suppressAutoHyphens w:val="0"/>
              <w:jc w:val="center"/>
              <w:rPr>
                <w:rFonts w:eastAsia="Times New Roman" w:cs="Times New Roman"/>
                <w:color w:val="000000"/>
                <w:kern w:val="0"/>
                <w:lang w:eastAsia="ru-RU"/>
              </w:rPr>
            </w:pPr>
            <w:r w:rsidRPr="006B6BC0">
              <w:rPr>
                <w:rFonts w:eastAsia="Times New Roman" w:cs="Times New Roman"/>
                <w:color w:val="000000"/>
                <w:kern w:val="0"/>
                <w:lang w:eastAsia="ru-RU"/>
              </w:rPr>
              <w:t>0,3</w:t>
            </w:r>
          </w:p>
        </w:tc>
        <w:tc>
          <w:tcPr>
            <w:tcW w:w="992" w:type="dxa"/>
            <w:shd w:val="clear" w:color="auto" w:fill="auto"/>
            <w:vAlign w:val="center"/>
            <w:hideMark/>
          </w:tcPr>
          <w:p w14:paraId="7B06F376" w14:textId="77777777" w:rsidR="006B6BC0" w:rsidRPr="006B6BC0" w:rsidRDefault="006B6BC0" w:rsidP="006B6BC0">
            <w:pPr>
              <w:suppressAutoHyphens w:val="0"/>
              <w:jc w:val="center"/>
              <w:rPr>
                <w:rFonts w:eastAsia="Times New Roman" w:cs="Times New Roman"/>
                <w:color w:val="000000"/>
                <w:kern w:val="0"/>
                <w:lang w:eastAsia="ru-RU"/>
              </w:rPr>
            </w:pPr>
            <w:r w:rsidRPr="006B6BC0">
              <w:rPr>
                <w:rFonts w:eastAsia="Times New Roman" w:cs="Times New Roman"/>
                <w:color w:val="000000"/>
                <w:kern w:val="0"/>
                <w:lang w:eastAsia="ru-RU"/>
              </w:rPr>
              <w:t>13,6</w:t>
            </w:r>
          </w:p>
        </w:tc>
        <w:tc>
          <w:tcPr>
            <w:tcW w:w="1134" w:type="dxa"/>
            <w:shd w:val="clear" w:color="auto" w:fill="auto"/>
            <w:vAlign w:val="center"/>
            <w:hideMark/>
          </w:tcPr>
          <w:p w14:paraId="54B6F1CC" w14:textId="77777777" w:rsidR="006B6BC0" w:rsidRPr="006B6BC0" w:rsidRDefault="006B6BC0" w:rsidP="006B6BC0">
            <w:pPr>
              <w:suppressAutoHyphens w:val="0"/>
              <w:jc w:val="center"/>
              <w:rPr>
                <w:rFonts w:eastAsia="Times New Roman" w:cs="Times New Roman"/>
                <w:color w:val="000000"/>
                <w:kern w:val="0"/>
                <w:lang w:eastAsia="ru-RU"/>
              </w:rPr>
            </w:pPr>
            <w:r w:rsidRPr="006B6BC0">
              <w:rPr>
                <w:rFonts w:eastAsia="Times New Roman" w:cs="Times New Roman"/>
                <w:color w:val="000000"/>
                <w:kern w:val="0"/>
                <w:lang w:eastAsia="ru-RU"/>
              </w:rPr>
              <w:t>39,6</w:t>
            </w:r>
          </w:p>
        </w:tc>
        <w:tc>
          <w:tcPr>
            <w:tcW w:w="993" w:type="dxa"/>
            <w:shd w:val="clear" w:color="auto" w:fill="auto"/>
            <w:vAlign w:val="center"/>
            <w:hideMark/>
          </w:tcPr>
          <w:p w14:paraId="096709BC" w14:textId="77777777" w:rsidR="006B6BC0" w:rsidRPr="006B6BC0" w:rsidRDefault="006B6BC0" w:rsidP="006B6BC0">
            <w:pPr>
              <w:suppressAutoHyphens w:val="0"/>
              <w:jc w:val="center"/>
              <w:rPr>
                <w:rFonts w:eastAsia="Times New Roman" w:cs="Times New Roman"/>
                <w:color w:val="000000"/>
                <w:kern w:val="0"/>
                <w:lang w:eastAsia="ru-RU"/>
              </w:rPr>
            </w:pPr>
            <w:r w:rsidRPr="006B6BC0">
              <w:rPr>
                <w:rFonts w:eastAsia="Times New Roman" w:cs="Times New Roman"/>
                <w:color w:val="000000"/>
                <w:kern w:val="0"/>
                <w:lang w:eastAsia="ru-RU"/>
              </w:rPr>
              <w:t>58,4</w:t>
            </w:r>
          </w:p>
        </w:tc>
        <w:tc>
          <w:tcPr>
            <w:tcW w:w="850" w:type="dxa"/>
            <w:shd w:val="clear" w:color="auto" w:fill="auto"/>
            <w:vAlign w:val="center"/>
            <w:hideMark/>
          </w:tcPr>
          <w:p w14:paraId="50ED36FB" w14:textId="77777777" w:rsidR="006B6BC0" w:rsidRPr="006B6BC0" w:rsidRDefault="006B6BC0" w:rsidP="006B6BC0">
            <w:pPr>
              <w:suppressAutoHyphens w:val="0"/>
              <w:jc w:val="center"/>
              <w:rPr>
                <w:rFonts w:eastAsia="Times New Roman" w:cs="Times New Roman"/>
                <w:color w:val="000000"/>
                <w:kern w:val="0"/>
                <w:lang w:eastAsia="ru-RU"/>
              </w:rPr>
            </w:pPr>
            <w:r w:rsidRPr="006B6BC0">
              <w:rPr>
                <w:rFonts w:eastAsia="Times New Roman" w:cs="Times New Roman"/>
                <w:color w:val="000000"/>
                <w:kern w:val="0"/>
                <w:lang w:eastAsia="ru-RU"/>
              </w:rPr>
              <w:t>0,1</w:t>
            </w:r>
          </w:p>
        </w:tc>
      </w:tr>
      <w:tr w:rsidR="002A412E" w:rsidRPr="006B6BC0" w14:paraId="306AA0D8" w14:textId="77777777" w:rsidTr="002A412E">
        <w:trPr>
          <w:trHeight w:val="324"/>
        </w:trPr>
        <w:tc>
          <w:tcPr>
            <w:tcW w:w="4673" w:type="dxa"/>
            <w:shd w:val="clear" w:color="auto" w:fill="auto"/>
            <w:vAlign w:val="center"/>
            <w:hideMark/>
          </w:tcPr>
          <w:p w14:paraId="6EBD1DC3" w14:textId="77777777" w:rsidR="006B6BC0" w:rsidRPr="006B6BC0" w:rsidRDefault="006B6BC0" w:rsidP="006B6BC0">
            <w:pPr>
              <w:suppressAutoHyphens w:val="0"/>
              <w:rPr>
                <w:rFonts w:eastAsia="Times New Roman" w:cs="Times New Roman"/>
                <w:color w:val="000000"/>
                <w:kern w:val="0"/>
                <w:lang w:eastAsia="ru-RU"/>
              </w:rPr>
            </w:pPr>
            <w:r w:rsidRPr="006B6BC0">
              <w:rPr>
                <w:rFonts w:eastAsia="Times New Roman" w:cs="Times New Roman"/>
                <w:color w:val="000000"/>
                <w:kern w:val="0"/>
                <w:lang w:val="en-US" w:eastAsia="ru-RU"/>
              </w:rPr>
              <w:t>Страхование имущества</w:t>
            </w:r>
          </w:p>
        </w:tc>
        <w:tc>
          <w:tcPr>
            <w:tcW w:w="567" w:type="dxa"/>
            <w:shd w:val="clear" w:color="auto" w:fill="auto"/>
            <w:vAlign w:val="center"/>
            <w:hideMark/>
          </w:tcPr>
          <w:p w14:paraId="682BC4BD" w14:textId="77777777" w:rsidR="006B6BC0" w:rsidRPr="006B6BC0" w:rsidRDefault="006B6BC0" w:rsidP="006B6BC0">
            <w:pPr>
              <w:suppressAutoHyphens w:val="0"/>
              <w:jc w:val="center"/>
              <w:rPr>
                <w:rFonts w:eastAsia="Times New Roman" w:cs="Times New Roman"/>
                <w:color w:val="000000"/>
                <w:kern w:val="0"/>
                <w:lang w:eastAsia="ru-RU"/>
              </w:rPr>
            </w:pPr>
            <w:r w:rsidRPr="006B6BC0">
              <w:rPr>
                <w:rFonts w:eastAsia="Times New Roman" w:cs="Times New Roman"/>
                <w:color w:val="000000"/>
                <w:kern w:val="0"/>
                <w:lang w:eastAsia="ru-RU"/>
              </w:rPr>
              <w:t>0,1</w:t>
            </w:r>
          </w:p>
        </w:tc>
        <w:tc>
          <w:tcPr>
            <w:tcW w:w="992" w:type="dxa"/>
            <w:shd w:val="clear" w:color="auto" w:fill="auto"/>
            <w:vAlign w:val="center"/>
            <w:hideMark/>
          </w:tcPr>
          <w:p w14:paraId="72276D16" w14:textId="77777777" w:rsidR="006B6BC0" w:rsidRPr="006B6BC0" w:rsidRDefault="006B6BC0" w:rsidP="006B6BC0">
            <w:pPr>
              <w:suppressAutoHyphens w:val="0"/>
              <w:jc w:val="center"/>
              <w:rPr>
                <w:rFonts w:eastAsia="Times New Roman" w:cs="Times New Roman"/>
                <w:color w:val="000000"/>
                <w:kern w:val="0"/>
                <w:lang w:eastAsia="ru-RU"/>
              </w:rPr>
            </w:pPr>
            <w:r w:rsidRPr="006B6BC0">
              <w:rPr>
                <w:rFonts w:eastAsia="Times New Roman" w:cs="Times New Roman"/>
                <w:color w:val="000000"/>
                <w:kern w:val="0"/>
                <w:lang w:eastAsia="ru-RU"/>
              </w:rPr>
              <w:t>24,0</w:t>
            </w:r>
          </w:p>
        </w:tc>
        <w:tc>
          <w:tcPr>
            <w:tcW w:w="1134" w:type="dxa"/>
            <w:shd w:val="clear" w:color="auto" w:fill="auto"/>
            <w:vAlign w:val="center"/>
            <w:hideMark/>
          </w:tcPr>
          <w:p w14:paraId="6D90CA71" w14:textId="77777777" w:rsidR="006B6BC0" w:rsidRPr="006B6BC0" w:rsidRDefault="006B6BC0" w:rsidP="006B6BC0">
            <w:pPr>
              <w:suppressAutoHyphens w:val="0"/>
              <w:jc w:val="center"/>
              <w:rPr>
                <w:rFonts w:eastAsia="Times New Roman" w:cs="Times New Roman"/>
                <w:color w:val="000000"/>
                <w:kern w:val="0"/>
                <w:lang w:eastAsia="ru-RU"/>
              </w:rPr>
            </w:pPr>
            <w:r w:rsidRPr="006B6BC0">
              <w:rPr>
                <w:rFonts w:eastAsia="Times New Roman" w:cs="Times New Roman"/>
                <w:color w:val="000000"/>
                <w:kern w:val="0"/>
                <w:lang w:eastAsia="ru-RU"/>
              </w:rPr>
              <w:t>68,8</w:t>
            </w:r>
          </w:p>
        </w:tc>
        <w:tc>
          <w:tcPr>
            <w:tcW w:w="993" w:type="dxa"/>
            <w:shd w:val="clear" w:color="auto" w:fill="auto"/>
            <w:vAlign w:val="center"/>
            <w:hideMark/>
          </w:tcPr>
          <w:p w14:paraId="66B34F27" w14:textId="77777777" w:rsidR="006B6BC0" w:rsidRPr="006B6BC0" w:rsidRDefault="006B6BC0" w:rsidP="006B6BC0">
            <w:pPr>
              <w:suppressAutoHyphens w:val="0"/>
              <w:jc w:val="center"/>
              <w:rPr>
                <w:rFonts w:eastAsia="Times New Roman" w:cs="Times New Roman"/>
                <w:color w:val="000000"/>
                <w:kern w:val="0"/>
                <w:lang w:eastAsia="ru-RU"/>
              </w:rPr>
            </w:pPr>
            <w:r w:rsidRPr="006B6BC0">
              <w:rPr>
                <w:rFonts w:eastAsia="Times New Roman" w:cs="Times New Roman"/>
                <w:color w:val="000000"/>
                <w:kern w:val="0"/>
                <w:lang w:eastAsia="ru-RU"/>
              </w:rPr>
              <w:t>7,4</w:t>
            </w:r>
          </w:p>
        </w:tc>
        <w:tc>
          <w:tcPr>
            <w:tcW w:w="850" w:type="dxa"/>
            <w:shd w:val="clear" w:color="auto" w:fill="auto"/>
            <w:vAlign w:val="center"/>
            <w:hideMark/>
          </w:tcPr>
          <w:p w14:paraId="07F07FFC" w14:textId="77777777" w:rsidR="006B6BC0" w:rsidRPr="006B6BC0" w:rsidRDefault="006B6BC0" w:rsidP="006B6BC0">
            <w:pPr>
              <w:suppressAutoHyphens w:val="0"/>
              <w:jc w:val="center"/>
              <w:rPr>
                <w:rFonts w:eastAsia="Times New Roman" w:cs="Times New Roman"/>
                <w:color w:val="000000"/>
                <w:kern w:val="0"/>
                <w:lang w:eastAsia="ru-RU"/>
              </w:rPr>
            </w:pPr>
            <w:r w:rsidRPr="006B6BC0">
              <w:rPr>
                <w:rFonts w:eastAsia="Times New Roman" w:cs="Times New Roman"/>
                <w:color w:val="000000"/>
                <w:kern w:val="0"/>
                <w:lang w:eastAsia="ru-RU"/>
              </w:rPr>
              <w:t>0,1</w:t>
            </w:r>
          </w:p>
        </w:tc>
      </w:tr>
      <w:tr w:rsidR="002A412E" w:rsidRPr="006B6BC0" w14:paraId="3C55F5D5" w14:textId="77777777" w:rsidTr="002A412E">
        <w:trPr>
          <w:trHeight w:val="324"/>
        </w:trPr>
        <w:tc>
          <w:tcPr>
            <w:tcW w:w="4673" w:type="dxa"/>
            <w:shd w:val="clear" w:color="auto" w:fill="auto"/>
            <w:vAlign w:val="center"/>
            <w:hideMark/>
          </w:tcPr>
          <w:p w14:paraId="05A93E16" w14:textId="77777777" w:rsidR="006B6BC0" w:rsidRPr="006B6BC0" w:rsidRDefault="006B6BC0" w:rsidP="006B6BC0">
            <w:pPr>
              <w:suppressAutoHyphens w:val="0"/>
              <w:rPr>
                <w:rFonts w:eastAsia="Times New Roman" w:cs="Times New Roman"/>
                <w:color w:val="000000"/>
                <w:kern w:val="0"/>
                <w:lang w:eastAsia="ru-RU"/>
              </w:rPr>
            </w:pPr>
            <w:r w:rsidRPr="006B6BC0">
              <w:rPr>
                <w:rFonts w:eastAsia="Calibri" w:cs="Times New Roman"/>
                <w:bCs/>
                <w:color w:val="000000"/>
                <w:kern w:val="0"/>
                <w:lang w:eastAsia="en-US"/>
              </w:rPr>
              <w:t>Получение микрозайма</w:t>
            </w:r>
          </w:p>
        </w:tc>
        <w:tc>
          <w:tcPr>
            <w:tcW w:w="567" w:type="dxa"/>
            <w:shd w:val="clear" w:color="auto" w:fill="auto"/>
            <w:vAlign w:val="center"/>
            <w:hideMark/>
          </w:tcPr>
          <w:p w14:paraId="48BF8DA3" w14:textId="77777777" w:rsidR="006B6BC0" w:rsidRPr="006B6BC0" w:rsidRDefault="006B6BC0" w:rsidP="006B6BC0">
            <w:pPr>
              <w:suppressAutoHyphens w:val="0"/>
              <w:jc w:val="center"/>
              <w:rPr>
                <w:rFonts w:eastAsia="Times New Roman" w:cs="Times New Roman"/>
                <w:color w:val="000000"/>
                <w:kern w:val="0"/>
                <w:lang w:eastAsia="ru-RU"/>
              </w:rPr>
            </w:pPr>
            <w:r w:rsidRPr="006B6BC0">
              <w:rPr>
                <w:rFonts w:eastAsia="Times New Roman" w:cs="Times New Roman"/>
                <w:color w:val="000000"/>
                <w:kern w:val="0"/>
                <w:lang w:eastAsia="ru-RU"/>
              </w:rPr>
              <w:t>11,6</w:t>
            </w:r>
          </w:p>
        </w:tc>
        <w:tc>
          <w:tcPr>
            <w:tcW w:w="992" w:type="dxa"/>
            <w:shd w:val="clear" w:color="auto" w:fill="auto"/>
            <w:vAlign w:val="center"/>
            <w:hideMark/>
          </w:tcPr>
          <w:p w14:paraId="77A9702A" w14:textId="77777777" w:rsidR="006B6BC0" w:rsidRPr="006B6BC0" w:rsidRDefault="006B6BC0" w:rsidP="006B6BC0">
            <w:pPr>
              <w:suppressAutoHyphens w:val="0"/>
              <w:jc w:val="center"/>
              <w:rPr>
                <w:rFonts w:eastAsia="Times New Roman" w:cs="Times New Roman"/>
                <w:color w:val="000000"/>
                <w:kern w:val="0"/>
                <w:lang w:eastAsia="ru-RU"/>
              </w:rPr>
            </w:pPr>
            <w:r w:rsidRPr="006B6BC0">
              <w:rPr>
                <w:rFonts w:eastAsia="Times New Roman" w:cs="Times New Roman"/>
                <w:color w:val="000000"/>
                <w:kern w:val="0"/>
                <w:lang w:eastAsia="ru-RU"/>
              </w:rPr>
              <w:t>14,0</w:t>
            </w:r>
          </w:p>
        </w:tc>
        <w:tc>
          <w:tcPr>
            <w:tcW w:w="1134" w:type="dxa"/>
            <w:shd w:val="clear" w:color="auto" w:fill="auto"/>
            <w:vAlign w:val="center"/>
            <w:hideMark/>
          </w:tcPr>
          <w:p w14:paraId="3A41062D" w14:textId="77777777" w:rsidR="006B6BC0" w:rsidRPr="006B6BC0" w:rsidRDefault="006B6BC0" w:rsidP="006B6BC0">
            <w:pPr>
              <w:suppressAutoHyphens w:val="0"/>
              <w:jc w:val="center"/>
              <w:rPr>
                <w:rFonts w:eastAsia="Times New Roman" w:cs="Times New Roman"/>
                <w:color w:val="000000"/>
                <w:kern w:val="0"/>
                <w:lang w:eastAsia="ru-RU"/>
              </w:rPr>
            </w:pPr>
            <w:r w:rsidRPr="006B6BC0">
              <w:rPr>
                <w:rFonts w:eastAsia="Times New Roman" w:cs="Times New Roman"/>
                <w:color w:val="000000"/>
                <w:kern w:val="0"/>
                <w:lang w:eastAsia="ru-RU"/>
              </w:rPr>
              <w:t>38,8</w:t>
            </w:r>
          </w:p>
        </w:tc>
        <w:tc>
          <w:tcPr>
            <w:tcW w:w="993" w:type="dxa"/>
            <w:shd w:val="clear" w:color="auto" w:fill="auto"/>
            <w:vAlign w:val="center"/>
            <w:hideMark/>
          </w:tcPr>
          <w:p w14:paraId="6B96BD31" w14:textId="77777777" w:rsidR="006B6BC0" w:rsidRPr="006B6BC0" w:rsidRDefault="006B6BC0" w:rsidP="006B6BC0">
            <w:pPr>
              <w:suppressAutoHyphens w:val="0"/>
              <w:jc w:val="center"/>
              <w:rPr>
                <w:rFonts w:eastAsia="Times New Roman" w:cs="Times New Roman"/>
                <w:color w:val="000000"/>
                <w:kern w:val="0"/>
                <w:lang w:eastAsia="ru-RU"/>
              </w:rPr>
            </w:pPr>
            <w:r w:rsidRPr="006B6BC0">
              <w:rPr>
                <w:rFonts w:eastAsia="Times New Roman" w:cs="Times New Roman"/>
                <w:color w:val="000000"/>
                <w:kern w:val="0"/>
                <w:lang w:eastAsia="ru-RU"/>
              </w:rPr>
              <w:t>29,2</w:t>
            </w:r>
          </w:p>
        </w:tc>
        <w:tc>
          <w:tcPr>
            <w:tcW w:w="850" w:type="dxa"/>
            <w:shd w:val="clear" w:color="auto" w:fill="auto"/>
            <w:vAlign w:val="center"/>
            <w:hideMark/>
          </w:tcPr>
          <w:p w14:paraId="10E500A2" w14:textId="77777777" w:rsidR="006B6BC0" w:rsidRPr="006B6BC0" w:rsidRDefault="006B6BC0" w:rsidP="006B6BC0">
            <w:pPr>
              <w:suppressAutoHyphens w:val="0"/>
              <w:jc w:val="center"/>
              <w:rPr>
                <w:rFonts w:eastAsia="Times New Roman" w:cs="Times New Roman"/>
                <w:color w:val="000000"/>
                <w:kern w:val="0"/>
                <w:lang w:eastAsia="ru-RU"/>
              </w:rPr>
            </w:pPr>
            <w:r w:rsidRPr="006B6BC0">
              <w:rPr>
                <w:rFonts w:eastAsia="Times New Roman" w:cs="Times New Roman"/>
                <w:color w:val="000000"/>
                <w:kern w:val="0"/>
                <w:lang w:eastAsia="ru-RU"/>
              </w:rPr>
              <w:t>4,9</w:t>
            </w:r>
          </w:p>
        </w:tc>
      </w:tr>
      <w:tr w:rsidR="002A412E" w:rsidRPr="006B6BC0" w14:paraId="5B911AE9" w14:textId="77777777" w:rsidTr="002A412E">
        <w:trPr>
          <w:trHeight w:val="324"/>
        </w:trPr>
        <w:tc>
          <w:tcPr>
            <w:tcW w:w="4673" w:type="dxa"/>
            <w:shd w:val="clear" w:color="auto" w:fill="auto"/>
            <w:vAlign w:val="center"/>
            <w:hideMark/>
          </w:tcPr>
          <w:p w14:paraId="48C4C1F2" w14:textId="77777777" w:rsidR="006B6BC0" w:rsidRPr="006B6BC0" w:rsidRDefault="006B6BC0" w:rsidP="006B6BC0">
            <w:pPr>
              <w:suppressAutoHyphens w:val="0"/>
              <w:rPr>
                <w:rFonts w:eastAsia="Times New Roman" w:cs="Times New Roman"/>
                <w:color w:val="000000"/>
                <w:kern w:val="0"/>
                <w:lang w:eastAsia="ru-RU"/>
              </w:rPr>
            </w:pPr>
            <w:r w:rsidRPr="006B6BC0">
              <w:rPr>
                <w:rFonts w:eastAsia="Times New Roman" w:cs="Times New Roman"/>
                <w:color w:val="000000"/>
                <w:kern w:val="0"/>
                <w:lang w:val="en-US" w:eastAsia="ru-RU"/>
              </w:rPr>
              <w:t>Услуги ломбардов</w:t>
            </w:r>
          </w:p>
        </w:tc>
        <w:tc>
          <w:tcPr>
            <w:tcW w:w="567" w:type="dxa"/>
            <w:shd w:val="clear" w:color="auto" w:fill="auto"/>
            <w:vAlign w:val="center"/>
            <w:hideMark/>
          </w:tcPr>
          <w:p w14:paraId="3F514B63" w14:textId="77777777" w:rsidR="006B6BC0" w:rsidRPr="006B6BC0" w:rsidRDefault="006B6BC0" w:rsidP="006B6BC0">
            <w:pPr>
              <w:suppressAutoHyphens w:val="0"/>
              <w:jc w:val="center"/>
              <w:rPr>
                <w:rFonts w:eastAsia="Times New Roman" w:cs="Times New Roman"/>
                <w:color w:val="000000"/>
                <w:kern w:val="0"/>
                <w:lang w:eastAsia="ru-RU"/>
              </w:rPr>
            </w:pPr>
            <w:r w:rsidRPr="006B6BC0">
              <w:rPr>
                <w:rFonts w:eastAsia="Times New Roman" w:cs="Times New Roman"/>
                <w:color w:val="000000"/>
                <w:kern w:val="0"/>
                <w:lang w:eastAsia="ru-RU"/>
              </w:rPr>
              <w:t>11,6</w:t>
            </w:r>
          </w:p>
        </w:tc>
        <w:tc>
          <w:tcPr>
            <w:tcW w:w="992" w:type="dxa"/>
            <w:shd w:val="clear" w:color="auto" w:fill="auto"/>
            <w:vAlign w:val="center"/>
            <w:hideMark/>
          </w:tcPr>
          <w:p w14:paraId="2CC5F314" w14:textId="77777777" w:rsidR="006B6BC0" w:rsidRPr="006B6BC0" w:rsidRDefault="006B6BC0" w:rsidP="006B6BC0">
            <w:pPr>
              <w:suppressAutoHyphens w:val="0"/>
              <w:jc w:val="center"/>
              <w:rPr>
                <w:rFonts w:eastAsia="Times New Roman" w:cs="Times New Roman"/>
                <w:color w:val="000000"/>
                <w:kern w:val="0"/>
                <w:lang w:eastAsia="ru-RU"/>
              </w:rPr>
            </w:pPr>
            <w:r w:rsidRPr="006B6BC0">
              <w:rPr>
                <w:rFonts w:eastAsia="Times New Roman" w:cs="Times New Roman"/>
                <w:color w:val="000000"/>
                <w:kern w:val="0"/>
                <w:lang w:eastAsia="ru-RU"/>
              </w:rPr>
              <w:t>22,6</w:t>
            </w:r>
          </w:p>
        </w:tc>
        <w:tc>
          <w:tcPr>
            <w:tcW w:w="1134" w:type="dxa"/>
            <w:shd w:val="clear" w:color="auto" w:fill="auto"/>
            <w:vAlign w:val="center"/>
            <w:hideMark/>
          </w:tcPr>
          <w:p w14:paraId="410AFF23" w14:textId="77777777" w:rsidR="006B6BC0" w:rsidRPr="006B6BC0" w:rsidRDefault="006B6BC0" w:rsidP="006B6BC0">
            <w:pPr>
              <w:suppressAutoHyphens w:val="0"/>
              <w:jc w:val="center"/>
              <w:rPr>
                <w:rFonts w:eastAsia="Times New Roman" w:cs="Times New Roman"/>
                <w:color w:val="000000"/>
                <w:kern w:val="0"/>
                <w:lang w:eastAsia="ru-RU"/>
              </w:rPr>
            </w:pPr>
            <w:r w:rsidRPr="006B6BC0">
              <w:rPr>
                <w:rFonts w:eastAsia="Times New Roman" w:cs="Times New Roman"/>
                <w:color w:val="000000"/>
                <w:kern w:val="0"/>
                <w:lang w:eastAsia="ru-RU"/>
              </w:rPr>
              <w:t>48,3</w:t>
            </w:r>
          </w:p>
        </w:tc>
        <w:tc>
          <w:tcPr>
            <w:tcW w:w="993" w:type="dxa"/>
            <w:shd w:val="clear" w:color="auto" w:fill="auto"/>
            <w:vAlign w:val="center"/>
            <w:hideMark/>
          </w:tcPr>
          <w:p w14:paraId="5DEAB662" w14:textId="77777777" w:rsidR="006B6BC0" w:rsidRPr="006B6BC0" w:rsidRDefault="006B6BC0" w:rsidP="006B6BC0">
            <w:pPr>
              <w:suppressAutoHyphens w:val="0"/>
              <w:jc w:val="center"/>
              <w:rPr>
                <w:rFonts w:eastAsia="Times New Roman" w:cs="Times New Roman"/>
                <w:color w:val="000000"/>
                <w:kern w:val="0"/>
                <w:lang w:eastAsia="ru-RU"/>
              </w:rPr>
            </w:pPr>
            <w:r w:rsidRPr="006B6BC0">
              <w:rPr>
                <w:rFonts w:eastAsia="Times New Roman" w:cs="Times New Roman"/>
                <w:color w:val="000000"/>
                <w:kern w:val="0"/>
                <w:lang w:eastAsia="ru-RU"/>
              </w:rPr>
              <w:t>11,6</w:t>
            </w:r>
          </w:p>
        </w:tc>
        <w:tc>
          <w:tcPr>
            <w:tcW w:w="850" w:type="dxa"/>
            <w:shd w:val="clear" w:color="auto" w:fill="auto"/>
            <w:vAlign w:val="center"/>
            <w:hideMark/>
          </w:tcPr>
          <w:p w14:paraId="1063B12F" w14:textId="77777777" w:rsidR="006B6BC0" w:rsidRPr="006B6BC0" w:rsidRDefault="006B6BC0" w:rsidP="006B6BC0">
            <w:pPr>
              <w:suppressAutoHyphens w:val="0"/>
              <w:jc w:val="center"/>
              <w:rPr>
                <w:rFonts w:eastAsia="Times New Roman" w:cs="Times New Roman"/>
                <w:color w:val="000000"/>
                <w:kern w:val="0"/>
                <w:lang w:eastAsia="ru-RU"/>
              </w:rPr>
            </w:pPr>
            <w:r w:rsidRPr="006B6BC0">
              <w:rPr>
                <w:rFonts w:eastAsia="Times New Roman" w:cs="Times New Roman"/>
                <w:color w:val="000000"/>
                <w:kern w:val="0"/>
                <w:lang w:eastAsia="ru-RU"/>
              </w:rPr>
              <w:t>4,9</w:t>
            </w:r>
          </w:p>
        </w:tc>
      </w:tr>
    </w:tbl>
    <w:p w14:paraId="6C310A00" w14:textId="38C9F521" w:rsidR="006B6BC0" w:rsidRDefault="006B6BC0" w:rsidP="00CD65A9">
      <w:pPr>
        <w:ind w:firstLine="851"/>
        <w:jc w:val="both"/>
        <w:rPr>
          <w:rFonts w:eastAsia="Calibri" w:cs="Times New Roman"/>
          <w:sz w:val="28"/>
          <w:szCs w:val="28"/>
          <w:shd w:val="clear" w:color="auto" w:fill="FFFFFF"/>
          <w:lang w:eastAsia="en-US"/>
        </w:rPr>
      </w:pPr>
    </w:p>
    <w:p w14:paraId="36CDD61F" w14:textId="7BAFBC5F" w:rsidR="004B5AF5" w:rsidRDefault="004B5AF5" w:rsidP="00CD65A9">
      <w:pPr>
        <w:ind w:firstLine="851"/>
        <w:jc w:val="both"/>
        <w:rPr>
          <w:rFonts w:eastAsia="Calibri" w:cs="Times New Roman"/>
          <w:sz w:val="28"/>
          <w:szCs w:val="28"/>
          <w:shd w:val="clear" w:color="auto" w:fill="FFFFFF"/>
          <w:lang w:eastAsia="en-US"/>
        </w:rPr>
      </w:pPr>
      <w:r>
        <w:rPr>
          <w:rFonts w:eastAsia="Calibri" w:cs="Times New Roman"/>
          <w:sz w:val="28"/>
          <w:szCs w:val="28"/>
          <w:shd w:val="clear" w:color="auto" w:fill="FFFFFF"/>
          <w:lang w:eastAsia="en-US"/>
        </w:rPr>
        <w:t xml:space="preserve">Данные опроса показывают высокую удовлетворенность </w:t>
      </w:r>
      <w:r w:rsidRPr="006B6BC0">
        <w:rPr>
          <w:rFonts w:eastAsia="Calibri" w:cs="Times New Roman"/>
          <w:sz w:val="28"/>
          <w:szCs w:val="28"/>
          <w:shd w:val="clear" w:color="auto" w:fill="FFFFFF"/>
          <w:lang w:eastAsia="en-US"/>
        </w:rPr>
        <w:t>субъектов предпринимательской деятельности</w:t>
      </w:r>
      <w:r>
        <w:rPr>
          <w:rFonts w:eastAsia="Calibri" w:cs="Times New Roman"/>
          <w:sz w:val="28"/>
          <w:szCs w:val="28"/>
          <w:shd w:val="clear" w:color="auto" w:fill="FFFFFF"/>
          <w:lang w:eastAsia="en-US"/>
        </w:rPr>
        <w:t xml:space="preserve"> качеством финансовых услуг. Работой п</w:t>
      </w:r>
      <w:r w:rsidRPr="006B6BC0">
        <w:rPr>
          <w:rFonts w:eastAsia="Calibri" w:cs="Times New Roman"/>
          <w:sz w:val="28"/>
          <w:szCs w:val="28"/>
          <w:shd w:val="clear" w:color="auto" w:fill="FFFFFF"/>
          <w:lang w:eastAsia="en-US"/>
        </w:rPr>
        <w:t>латежны</w:t>
      </w:r>
      <w:r w:rsidRPr="004B5AF5">
        <w:rPr>
          <w:rFonts w:eastAsia="Calibri" w:cs="Times New Roman"/>
          <w:sz w:val="28"/>
          <w:szCs w:val="28"/>
          <w:shd w:val="clear" w:color="auto" w:fill="FFFFFF"/>
          <w:lang w:eastAsia="en-US"/>
        </w:rPr>
        <w:t>х</w:t>
      </w:r>
      <w:r w:rsidRPr="006B6BC0">
        <w:rPr>
          <w:rFonts w:eastAsia="Calibri" w:cs="Times New Roman"/>
          <w:sz w:val="28"/>
          <w:szCs w:val="28"/>
          <w:shd w:val="clear" w:color="auto" w:fill="FFFFFF"/>
          <w:lang w:eastAsia="en-US"/>
        </w:rPr>
        <w:t xml:space="preserve"> услуги (онлайн платежи, переводы P2P (с карты на карту), POS-терминалы и др.)</w:t>
      </w:r>
      <w:r w:rsidR="005C306B">
        <w:rPr>
          <w:rFonts w:eastAsia="Calibri" w:cs="Times New Roman"/>
          <w:sz w:val="28"/>
          <w:szCs w:val="28"/>
          <w:shd w:val="clear" w:color="auto" w:fill="FFFFFF"/>
          <w:lang w:eastAsia="en-US"/>
        </w:rPr>
        <w:t xml:space="preserve"> удовлетворены 82,3% респондентов.</w:t>
      </w:r>
      <w:r w:rsidR="007033BC">
        <w:rPr>
          <w:rFonts w:eastAsia="Calibri" w:cs="Times New Roman"/>
          <w:sz w:val="28"/>
          <w:szCs w:val="28"/>
          <w:shd w:val="clear" w:color="auto" w:fill="FFFFFF"/>
          <w:lang w:eastAsia="en-US"/>
        </w:rPr>
        <w:t xml:space="preserve"> </w:t>
      </w:r>
    </w:p>
    <w:p w14:paraId="1EAA54C2" w14:textId="77777777" w:rsidR="004B5AF5" w:rsidRPr="006B6BC0" w:rsidRDefault="004B5AF5" w:rsidP="00CD65A9">
      <w:pPr>
        <w:ind w:firstLine="851"/>
        <w:jc w:val="both"/>
        <w:rPr>
          <w:rFonts w:eastAsia="Calibri" w:cs="Times New Roman"/>
          <w:sz w:val="28"/>
          <w:szCs w:val="28"/>
          <w:shd w:val="clear" w:color="auto" w:fill="FFFFFF"/>
          <w:lang w:eastAsia="en-US"/>
        </w:rPr>
      </w:pPr>
    </w:p>
    <w:p w14:paraId="2CB85ADD" w14:textId="1E4B4533" w:rsidR="006B6BC0" w:rsidRDefault="0005715D" w:rsidP="0005715D">
      <w:pPr>
        <w:jc w:val="both"/>
        <w:rPr>
          <w:rFonts w:eastAsia="Calibri" w:cs="Times New Roman"/>
          <w:b/>
          <w:sz w:val="28"/>
          <w:szCs w:val="28"/>
          <w:shd w:val="clear" w:color="auto" w:fill="FFFFFF"/>
          <w:lang w:eastAsia="en-US"/>
        </w:rPr>
      </w:pPr>
      <w:r>
        <w:rPr>
          <w:noProof/>
          <w:lang w:val="ru-RU" w:eastAsia="ru-RU" w:bidi="ar-SA"/>
        </w:rPr>
        <w:lastRenderedPageBreak/>
        <w:drawing>
          <wp:inline distT="0" distB="0" distL="0" distR="0" wp14:anchorId="48AA8507" wp14:editId="0B4F683E">
            <wp:extent cx="5951220" cy="4244340"/>
            <wp:effectExtent l="0" t="0" r="11430" b="381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9"/>
              </a:graphicData>
            </a:graphic>
          </wp:inline>
        </w:drawing>
      </w:r>
    </w:p>
    <w:p w14:paraId="6C051B12" w14:textId="77777777" w:rsidR="006B6BC0" w:rsidRDefault="006B6BC0" w:rsidP="00CD65A9">
      <w:pPr>
        <w:ind w:firstLine="851"/>
        <w:jc w:val="both"/>
        <w:rPr>
          <w:rFonts w:eastAsia="Calibri" w:cs="Times New Roman"/>
          <w:b/>
          <w:sz w:val="28"/>
          <w:szCs w:val="28"/>
          <w:shd w:val="clear" w:color="auto" w:fill="FFFFFF"/>
          <w:lang w:eastAsia="en-US"/>
        </w:rPr>
      </w:pPr>
    </w:p>
    <w:p w14:paraId="38A8B057" w14:textId="2FCDFB3F" w:rsidR="00CD65A9" w:rsidRPr="008B4103" w:rsidRDefault="00CD65A9" w:rsidP="00CD65A9">
      <w:pPr>
        <w:ind w:firstLine="851"/>
        <w:jc w:val="both"/>
        <w:rPr>
          <w:rFonts w:cs="Times New Roman"/>
          <w:b/>
          <w:sz w:val="28"/>
          <w:szCs w:val="28"/>
        </w:rPr>
      </w:pPr>
      <w:r w:rsidRPr="008B4103">
        <w:rPr>
          <w:rFonts w:eastAsia="Calibri" w:cs="Times New Roman"/>
          <w:b/>
          <w:sz w:val="28"/>
          <w:szCs w:val="28"/>
          <w:shd w:val="clear" w:color="auto" w:fill="FFFFFF"/>
          <w:lang w:eastAsia="en-US"/>
        </w:rPr>
        <w:t xml:space="preserve">1.5. </w:t>
      </w:r>
      <w:r w:rsidRPr="008B4103">
        <w:rPr>
          <w:rFonts w:cs="Times New Roman"/>
          <w:b/>
          <w:sz w:val="28"/>
          <w:szCs w:val="28"/>
        </w:rPr>
        <w:t>Результаты ежегодного мониторинга доступности финансовых услуг для населения, существующих барьеров</w:t>
      </w:r>
      <w:r w:rsidR="00D16C18">
        <w:rPr>
          <w:rFonts w:cs="Times New Roman"/>
          <w:b/>
          <w:sz w:val="28"/>
          <w:szCs w:val="28"/>
          <w:lang w:val="ru-RU"/>
        </w:rPr>
        <w:t xml:space="preserve"> для</w:t>
      </w:r>
      <w:r w:rsidRPr="008B4103">
        <w:rPr>
          <w:rFonts w:cs="Times New Roman"/>
          <w:b/>
          <w:sz w:val="28"/>
          <w:szCs w:val="28"/>
        </w:rPr>
        <w:t xml:space="preserve"> доступа к финансовым услугам, а также данные об оценке населением своего уровня финансовой грамотности (осведомленности, знаний, </w:t>
      </w:r>
      <w:r>
        <w:rPr>
          <w:rFonts w:cs="Times New Roman"/>
          <w:b/>
          <w:sz w:val="28"/>
          <w:szCs w:val="28"/>
        </w:rPr>
        <w:t>навыков, установок и поведения)</w:t>
      </w:r>
    </w:p>
    <w:p w14:paraId="440E8BD1" w14:textId="7D169CD3" w:rsidR="00F2756E" w:rsidRDefault="00F2756E" w:rsidP="00CD65A9">
      <w:pPr>
        <w:rPr>
          <w:rFonts w:cs="Times New Roman"/>
          <w:i/>
          <w:sz w:val="28"/>
          <w:szCs w:val="28"/>
        </w:rPr>
      </w:pPr>
    </w:p>
    <w:p w14:paraId="381959B7" w14:textId="0EC63DED" w:rsidR="00C5283A" w:rsidRPr="00C5283A" w:rsidRDefault="00C5283A" w:rsidP="00CD65A9">
      <w:pPr>
        <w:ind w:firstLine="709"/>
        <w:jc w:val="both"/>
        <w:rPr>
          <w:rFonts w:eastAsia="Calibri" w:cs="Times New Roman"/>
          <w:sz w:val="28"/>
          <w:szCs w:val="28"/>
          <w:shd w:val="clear" w:color="auto" w:fill="FFFFFF"/>
          <w:lang w:eastAsia="en-US"/>
        </w:rPr>
      </w:pPr>
      <w:r w:rsidRPr="00C5283A">
        <w:rPr>
          <w:rFonts w:eastAsia="Calibri" w:cs="Times New Roman"/>
          <w:sz w:val="28"/>
          <w:szCs w:val="28"/>
          <w:shd w:val="clear" w:color="auto" w:fill="FFFFFF"/>
          <w:lang w:eastAsia="en-US"/>
        </w:rPr>
        <w:t>По данным опроса население пользуется следующими финансовыми продуктами (услугами), %:</w:t>
      </w:r>
    </w:p>
    <w:tbl>
      <w:tblPr>
        <w:tblStyle w:val="a9"/>
        <w:tblW w:w="0" w:type="auto"/>
        <w:tblInd w:w="108" w:type="dxa"/>
        <w:tblLook w:val="04A0" w:firstRow="1" w:lastRow="0" w:firstColumn="1" w:lastColumn="0" w:noHBand="0" w:noVBand="1"/>
      </w:tblPr>
      <w:tblGrid>
        <w:gridCol w:w="541"/>
        <w:gridCol w:w="5583"/>
        <w:gridCol w:w="688"/>
        <w:gridCol w:w="1297"/>
        <w:gridCol w:w="996"/>
      </w:tblGrid>
      <w:tr w:rsidR="00C5283A" w:rsidRPr="00A000E4" w14:paraId="18A0E8B0" w14:textId="77777777" w:rsidTr="00A000E4">
        <w:trPr>
          <w:cantSplit/>
          <w:trHeight w:val="2065"/>
        </w:trPr>
        <w:tc>
          <w:tcPr>
            <w:tcW w:w="541" w:type="dxa"/>
          </w:tcPr>
          <w:p w14:paraId="65C86086" w14:textId="77777777" w:rsidR="00C5283A" w:rsidRPr="00A000E4" w:rsidRDefault="00C5283A" w:rsidP="00A000E4">
            <w:pPr>
              <w:pStyle w:val="a7"/>
              <w:tabs>
                <w:tab w:val="left" w:pos="284"/>
                <w:tab w:val="left" w:pos="567"/>
              </w:tabs>
              <w:spacing w:after="0" w:line="240" w:lineRule="auto"/>
              <w:ind w:left="0"/>
              <w:contextualSpacing w:val="0"/>
              <w:rPr>
                <w:rFonts w:ascii="Times New Roman" w:hAnsi="Times New Roman" w:cs="Times New Roman"/>
                <w:sz w:val="24"/>
                <w:szCs w:val="24"/>
              </w:rPr>
            </w:pPr>
            <w:r w:rsidRPr="00A000E4">
              <w:rPr>
                <w:rFonts w:ascii="Times New Roman" w:hAnsi="Times New Roman" w:cs="Times New Roman"/>
                <w:sz w:val="24"/>
                <w:szCs w:val="24"/>
              </w:rPr>
              <w:t xml:space="preserve">№ </w:t>
            </w:r>
          </w:p>
          <w:p w14:paraId="532BE2E6" w14:textId="77777777" w:rsidR="00C5283A" w:rsidRPr="00A000E4" w:rsidRDefault="00C5283A" w:rsidP="00A000E4">
            <w:pPr>
              <w:pStyle w:val="a7"/>
              <w:tabs>
                <w:tab w:val="left" w:pos="284"/>
                <w:tab w:val="left" w:pos="567"/>
              </w:tabs>
              <w:spacing w:after="0" w:line="240" w:lineRule="auto"/>
              <w:ind w:left="0"/>
              <w:contextualSpacing w:val="0"/>
              <w:rPr>
                <w:rFonts w:ascii="Times New Roman" w:hAnsi="Times New Roman" w:cs="Times New Roman"/>
                <w:sz w:val="24"/>
                <w:szCs w:val="24"/>
              </w:rPr>
            </w:pPr>
            <w:r w:rsidRPr="00A000E4">
              <w:rPr>
                <w:rFonts w:ascii="Times New Roman" w:hAnsi="Times New Roman" w:cs="Times New Roman"/>
                <w:sz w:val="24"/>
                <w:szCs w:val="24"/>
              </w:rPr>
              <w:t>п/п</w:t>
            </w:r>
          </w:p>
        </w:tc>
        <w:tc>
          <w:tcPr>
            <w:tcW w:w="5583" w:type="dxa"/>
          </w:tcPr>
          <w:p w14:paraId="55AC72D0" w14:textId="77777777" w:rsidR="00C5283A" w:rsidRPr="00A000E4" w:rsidRDefault="00C5283A" w:rsidP="00A000E4">
            <w:pPr>
              <w:pStyle w:val="a7"/>
              <w:tabs>
                <w:tab w:val="left" w:pos="284"/>
                <w:tab w:val="left" w:pos="567"/>
              </w:tabs>
              <w:spacing w:after="0" w:line="240" w:lineRule="auto"/>
              <w:ind w:left="0"/>
              <w:contextualSpacing w:val="0"/>
              <w:rPr>
                <w:rFonts w:ascii="Times New Roman" w:hAnsi="Times New Roman" w:cs="Times New Roman"/>
                <w:b/>
                <w:sz w:val="24"/>
                <w:szCs w:val="24"/>
              </w:rPr>
            </w:pPr>
          </w:p>
        </w:tc>
        <w:tc>
          <w:tcPr>
            <w:tcW w:w="688" w:type="dxa"/>
            <w:textDirection w:val="btLr"/>
          </w:tcPr>
          <w:p w14:paraId="53BD668F" w14:textId="77777777" w:rsidR="00C5283A" w:rsidRPr="00A000E4" w:rsidRDefault="00C5283A" w:rsidP="00A000E4">
            <w:pPr>
              <w:pStyle w:val="a7"/>
              <w:tabs>
                <w:tab w:val="left" w:pos="284"/>
                <w:tab w:val="left" w:pos="567"/>
              </w:tabs>
              <w:spacing w:after="0" w:line="240" w:lineRule="auto"/>
              <w:ind w:left="0"/>
              <w:contextualSpacing w:val="0"/>
              <w:rPr>
                <w:rFonts w:ascii="Times New Roman" w:hAnsi="Times New Roman" w:cs="Times New Roman"/>
                <w:b/>
                <w:sz w:val="24"/>
                <w:szCs w:val="24"/>
              </w:rPr>
            </w:pPr>
            <w:r w:rsidRPr="00A000E4">
              <w:rPr>
                <w:rFonts w:ascii="Times New Roman" w:hAnsi="Times New Roman" w:cs="Times New Roman"/>
                <w:sz w:val="24"/>
                <w:szCs w:val="24"/>
              </w:rPr>
              <w:t>Имеется сейчас</w:t>
            </w:r>
          </w:p>
        </w:tc>
        <w:tc>
          <w:tcPr>
            <w:tcW w:w="1297" w:type="dxa"/>
            <w:textDirection w:val="btLr"/>
          </w:tcPr>
          <w:p w14:paraId="2414635A" w14:textId="77777777" w:rsidR="00C5283A" w:rsidRPr="00A000E4" w:rsidRDefault="00C5283A" w:rsidP="00A000E4">
            <w:pPr>
              <w:pStyle w:val="a7"/>
              <w:tabs>
                <w:tab w:val="left" w:pos="284"/>
                <w:tab w:val="left" w:pos="567"/>
              </w:tabs>
              <w:spacing w:after="0" w:line="240" w:lineRule="auto"/>
              <w:ind w:left="0"/>
              <w:contextualSpacing w:val="0"/>
              <w:rPr>
                <w:rFonts w:ascii="Times New Roman" w:hAnsi="Times New Roman" w:cs="Times New Roman"/>
                <w:b/>
                <w:sz w:val="24"/>
                <w:szCs w:val="24"/>
              </w:rPr>
            </w:pPr>
            <w:r w:rsidRPr="00A000E4">
              <w:rPr>
                <w:rFonts w:ascii="Times New Roman" w:hAnsi="Times New Roman" w:cs="Times New Roman"/>
                <w:sz w:val="24"/>
                <w:szCs w:val="24"/>
              </w:rPr>
              <w:t>Не имеется сейчас, но использовался за последние 12 месяцев</w:t>
            </w:r>
          </w:p>
        </w:tc>
        <w:tc>
          <w:tcPr>
            <w:tcW w:w="996" w:type="dxa"/>
            <w:textDirection w:val="btLr"/>
          </w:tcPr>
          <w:p w14:paraId="3D3440A6" w14:textId="77777777" w:rsidR="00C5283A" w:rsidRPr="00A000E4" w:rsidRDefault="00C5283A" w:rsidP="00A000E4">
            <w:pPr>
              <w:pStyle w:val="a7"/>
              <w:tabs>
                <w:tab w:val="left" w:pos="284"/>
                <w:tab w:val="left" w:pos="567"/>
              </w:tabs>
              <w:spacing w:after="0" w:line="240" w:lineRule="auto"/>
              <w:ind w:left="0"/>
              <w:contextualSpacing w:val="0"/>
              <w:rPr>
                <w:rFonts w:ascii="Times New Roman" w:hAnsi="Times New Roman" w:cs="Times New Roman"/>
                <w:b/>
                <w:sz w:val="24"/>
                <w:szCs w:val="24"/>
              </w:rPr>
            </w:pPr>
            <w:r w:rsidRPr="00A000E4">
              <w:rPr>
                <w:rFonts w:ascii="Times New Roman" w:hAnsi="Times New Roman" w:cs="Times New Roman"/>
                <w:sz w:val="24"/>
                <w:szCs w:val="24"/>
              </w:rPr>
              <w:t>Не использовался за последние 12 месяцев</w:t>
            </w:r>
          </w:p>
        </w:tc>
      </w:tr>
      <w:tr w:rsidR="00C5283A" w:rsidRPr="00A000E4" w14:paraId="4BDA4DF4" w14:textId="77777777" w:rsidTr="00A000E4">
        <w:tc>
          <w:tcPr>
            <w:tcW w:w="541" w:type="dxa"/>
          </w:tcPr>
          <w:p w14:paraId="700B6D3E" w14:textId="77777777" w:rsidR="00C5283A" w:rsidRPr="00A000E4" w:rsidRDefault="00C5283A" w:rsidP="00A000E4">
            <w:pPr>
              <w:pStyle w:val="a7"/>
              <w:tabs>
                <w:tab w:val="left" w:pos="284"/>
                <w:tab w:val="left" w:pos="567"/>
              </w:tabs>
              <w:spacing w:after="0" w:line="240" w:lineRule="auto"/>
              <w:ind w:left="0"/>
              <w:contextualSpacing w:val="0"/>
              <w:rPr>
                <w:rFonts w:ascii="Times New Roman" w:hAnsi="Times New Roman" w:cs="Times New Roman"/>
                <w:b/>
                <w:sz w:val="24"/>
                <w:szCs w:val="24"/>
              </w:rPr>
            </w:pPr>
            <w:r w:rsidRPr="00A000E4">
              <w:rPr>
                <w:rFonts w:ascii="Times New Roman" w:hAnsi="Times New Roman" w:cs="Times New Roman"/>
                <w:sz w:val="24"/>
                <w:szCs w:val="24"/>
              </w:rPr>
              <w:t>1</w:t>
            </w:r>
          </w:p>
        </w:tc>
        <w:tc>
          <w:tcPr>
            <w:tcW w:w="5583" w:type="dxa"/>
          </w:tcPr>
          <w:p w14:paraId="016AE467" w14:textId="77777777" w:rsidR="00C5283A" w:rsidRPr="00A000E4" w:rsidRDefault="00C5283A" w:rsidP="00A000E4">
            <w:pPr>
              <w:pStyle w:val="a7"/>
              <w:tabs>
                <w:tab w:val="left" w:pos="284"/>
                <w:tab w:val="left" w:pos="567"/>
              </w:tabs>
              <w:spacing w:after="0" w:line="240" w:lineRule="auto"/>
              <w:ind w:left="0"/>
              <w:contextualSpacing w:val="0"/>
              <w:rPr>
                <w:rFonts w:ascii="Times New Roman" w:hAnsi="Times New Roman" w:cs="Times New Roman"/>
                <w:b/>
                <w:sz w:val="24"/>
                <w:szCs w:val="24"/>
              </w:rPr>
            </w:pPr>
            <w:r w:rsidRPr="00A000E4">
              <w:rPr>
                <w:rFonts w:ascii="Times New Roman" w:hAnsi="Times New Roman" w:cs="Times New Roman"/>
                <w:sz w:val="24"/>
                <w:szCs w:val="24"/>
              </w:rPr>
              <w:t>Онлайн-кредит в банке (договор заключен с использованием информационно-телекоммуникационной сети "Интернет", сумма кредита предоставлена получателю финансовой услуги в безналичной форме)</w:t>
            </w:r>
          </w:p>
        </w:tc>
        <w:tc>
          <w:tcPr>
            <w:tcW w:w="688" w:type="dxa"/>
          </w:tcPr>
          <w:p w14:paraId="7CC90713" w14:textId="6D503ABB" w:rsidR="00C5283A" w:rsidRPr="00A000E4" w:rsidRDefault="00C5283A" w:rsidP="00A000E4">
            <w:pPr>
              <w:pStyle w:val="a7"/>
              <w:tabs>
                <w:tab w:val="left" w:pos="284"/>
                <w:tab w:val="left" w:pos="567"/>
              </w:tabs>
              <w:spacing w:after="0" w:line="240" w:lineRule="auto"/>
              <w:ind w:left="0"/>
              <w:contextualSpacing w:val="0"/>
              <w:jc w:val="center"/>
              <w:rPr>
                <w:rFonts w:ascii="Times New Roman" w:hAnsi="Times New Roman" w:cs="Times New Roman"/>
                <w:sz w:val="24"/>
                <w:szCs w:val="24"/>
              </w:rPr>
            </w:pPr>
            <w:r w:rsidRPr="00A000E4">
              <w:rPr>
                <w:rFonts w:ascii="Times New Roman" w:hAnsi="Times New Roman" w:cs="Times New Roman"/>
                <w:sz w:val="24"/>
                <w:szCs w:val="24"/>
              </w:rPr>
              <w:t>35,6</w:t>
            </w:r>
          </w:p>
        </w:tc>
        <w:tc>
          <w:tcPr>
            <w:tcW w:w="1297" w:type="dxa"/>
          </w:tcPr>
          <w:p w14:paraId="472164EE" w14:textId="24B53FFA" w:rsidR="00C5283A" w:rsidRPr="00A000E4" w:rsidRDefault="00C5283A" w:rsidP="00A000E4">
            <w:pPr>
              <w:pStyle w:val="a7"/>
              <w:tabs>
                <w:tab w:val="left" w:pos="284"/>
                <w:tab w:val="left" w:pos="567"/>
              </w:tabs>
              <w:spacing w:after="0" w:line="240" w:lineRule="auto"/>
              <w:ind w:left="0"/>
              <w:contextualSpacing w:val="0"/>
              <w:jc w:val="center"/>
              <w:rPr>
                <w:rFonts w:ascii="Times New Roman" w:hAnsi="Times New Roman" w:cs="Times New Roman"/>
                <w:sz w:val="24"/>
                <w:szCs w:val="24"/>
              </w:rPr>
            </w:pPr>
            <w:r w:rsidRPr="00A000E4">
              <w:rPr>
                <w:rFonts w:ascii="Times New Roman" w:hAnsi="Times New Roman" w:cs="Times New Roman"/>
                <w:sz w:val="24"/>
                <w:szCs w:val="24"/>
              </w:rPr>
              <w:t>18,5</w:t>
            </w:r>
          </w:p>
        </w:tc>
        <w:tc>
          <w:tcPr>
            <w:tcW w:w="996" w:type="dxa"/>
          </w:tcPr>
          <w:p w14:paraId="6729DB98" w14:textId="2BA09E2D" w:rsidR="00C5283A" w:rsidRPr="00A000E4" w:rsidRDefault="00C5283A" w:rsidP="00A000E4">
            <w:pPr>
              <w:pStyle w:val="a7"/>
              <w:tabs>
                <w:tab w:val="left" w:pos="284"/>
                <w:tab w:val="left" w:pos="567"/>
              </w:tabs>
              <w:spacing w:after="0" w:line="240" w:lineRule="auto"/>
              <w:ind w:left="0"/>
              <w:contextualSpacing w:val="0"/>
              <w:jc w:val="center"/>
              <w:rPr>
                <w:rFonts w:ascii="Times New Roman" w:hAnsi="Times New Roman" w:cs="Times New Roman"/>
                <w:sz w:val="24"/>
                <w:szCs w:val="24"/>
              </w:rPr>
            </w:pPr>
            <w:r w:rsidRPr="00A000E4">
              <w:rPr>
                <w:rFonts w:ascii="Times New Roman" w:hAnsi="Times New Roman" w:cs="Times New Roman"/>
                <w:sz w:val="24"/>
                <w:szCs w:val="24"/>
              </w:rPr>
              <w:t>40,7</w:t>
            </w:r>
          </w:p>
        </w:tc>
      </w:tr>
      <w:tr w:rsidR="00C5283A" w:rsidRPr="00A000E4" w14:paraId="0A96D13C" w14:textId="77777777" w:rsidTr="00A000E4">
        <w:tc>
          <w:tcPr>
            <w:tcW w:w="541" w:type="dxa"/>
          </w:tcPr>
          <w:p w14:paraId="10ED6D86" w14:textId="77777777" w:rsidR="00C5283A" w:rsidRPr="00A000E4" w:rsidRDefault="00C5283A" w:rsidP="00A000E4">
            <w:pPr>
              <w:pStyle w:val="a7"/>
              <w:tabs>
                <w:tab w:val="left" w:pos="284"/>
                <w:tab w:val="left" w:pos="567"/>
              </w:tabs>
              <w:spacing w:after="0" w:line="240" w:lineRule="auto"/>
              <w:ind w:left="0"/>
              <w:contextualSpacing w:val="0"/>
              <w:rPr>
                <w:rFonts w:ascii="Times New Roman" w:hAnsi="Times New Roman" w:cs="Times New Roman"/>
                <w:b/>
                <w:sz w:val="24"/>
                <w:szCs w:val="24"/>
              </w:rPr>
            </w:pPr>
            <w:r w:rsidRPr="00A000E4">
              <w:rPr>
                <w:rFonts w:ascii="Times New Roman" w:hAnsi="Times New Roman" w:cs="Times New Roman"/>
                <w:sz w:val="24"/>
                <w:szCs w:val="24"/>
              </w:rPr>
              <w:t>1.2</w:t>
            </w:r>
          </w:p>
        </w:tc>
        <w:tc>
          <w:tcPr>
            <w:tcW w:w="5583" w:type="dxa"/>
          </w:tcPr>
          <w:p w14:paraId="7F8F6606" w14:textId="77777777" w:rsidR="00C5283A" w:rsidRPr="00A000E4" w:rsidRDefault="00C5283A" w:rsidP="00A000E4">
            <w:pPr>
              <w:pStyle w:val="a7"/>
              <w:tabs>
                <w:tab w:val="left" w:pos="284"/>
                <w:tab w:val="left" w:pos="567"/>
              </w:tabs>
              <w:spacing w:after="0" w:line="240" w:lineRule="auto"/>
              <w:ind w:left="0"/>
              <w:contextualSpacing w:val="0"/>
              <w:rPr>
                <w:rFonts w:ascii="Times New Roman" w:hAnsi="Times New Roman" w:cs="Times New Roman"/>
                <w:b/>
                <w:sz w:val="24"/>
                <w:szCs w:val="24"/>
              </w:rPr>
            </w:pPr>
            <w:r w:rsidRPr="00A000E4">
              <w:rPr>
                <w:rFonts w:ascii="Times New Roman" w:hAnsi="Times New Roman" w:cs="Times New Roman"/>
                <w:sz w:val="24"/>
                <w:szCs w:val="24"/>
              </w:rPr>
              <w:t>Иной кредит в банке, не являющийся онлайн-кредитом</w:t>
            </w:r>
          </w:p>
        </w:tc>
        <w:tc>
          <w:tcPr>
            <w:tcW w:w="688" w:type="dxa"/>
          </w:tcPr>
          <w:p w14:paraId="3B49E4CC" w14:textId="01AD8AFA" w:rsidR="00C5283A" w:rsidRPr="00A000E4" w:rsidRDefault="00C5283A" w:rsidP="00A000E4">
            <w:pPr>
              <w:pStyle w:val="a7"/>
              <w:tabs>
                <w:tab w:val="left" w:pos="284"/>
                <w:tab w:val="left" w:pos="567"/>
              </w:tabs>
              <w:spacing w:after="0" w:line="240" w:lineRule="auto"/>
              <w:ind w:left="0"/>
              <w:contextualSpacing w:val="0"/>
              <w:jc w:val="center"/>
              <w:rPr>
                <w:rFonts w:ascii="Times New Roman" w:hAnsi="Times New Roman" w:cs="Times New Roman"/>
                <w:sz w:val="24"/>
                <w:szCs w:val="24"/>
              </w:rPr>
            </w:pPr>
            <w:r w:rsidRPr="00A000E4">
              <w:rPr>
                <w:rFonts w:ascii="Times New Roman" w:hAnsi="Times New Roman" w:cs="Times New Roman"/>
                <w:sz w:val="24"/>
                <w:szCs w:val="24"/>
              </w:rPr>
              <w:t>27,4</w:t>
            </w:r>
          </w:p>
        </w:tc>
        <w:tc>
          <w:tcPr>
            <w:tcW w:w="1297" w:type="dxa"/>
          </w:tcPr>
          <w:p w14:paraId="1CDB4040" w14:textId="2AFC7162" w:rsidR="00C5283A" w:rsidRPr="00A000E4" w:rsidRDefault="00C5283A" w:rsidP="00A000E4">
            <w:pPr>
              <w:pStyle w:val="a7"/>
              <w:tabs>
                <w:tab w:val="left" w:pos="284"/>
                <w:tab w:val="left" w:pos="567"/>
              </w:tabs>
              <w:spacing w:after="0" w:line="240" w:lineRule="auto"/>
              <w:ind w:left="0"/>
              <w:contextualSpacing w:val="0"/>
              <w:jc w:val="center"/>
              <w:rPr>
                <w:rFonts w:ascii="Times New Roman" w:hAnsi="Times New Roman" w:cs="Times New Roman"/>
                <w:sz w:val="24"/>
                <w:szCs w:val="24"/>
              </w:rPr>
            </w:pPr>
            <w:r w:rsidRPr="00A000E4">
              <w:rPr>
                <w:rFonts w:ascii="Times New Roman" w:hAnsi="Times New Roman" w:cs="Times New Roman"/>
                <w:sz w:val="24"/>
                <w:szCs w:val="24"/>
              </w:rPr>
              <w:t>26,2</w:t>
            </w:r>
          </w:p>
        </w:tc>
        <w:tc>
          <w:tcPr>
            <w:tcW w:w="996" w:type="dxa"/>
          </w:tcPr>
          <w:p w14:paraId="223C9E6F" w14:textId="4C0D9126" w:rsidR="00C5283A" w:rsidRPr="00A000E4" w:rsidRDefault="00C5283A" w:rsidP="00A000E4">
            <w:pPr>
              <w:pStyle w:val="a7"/>
              <w:tabs>
                <w:tab w:val="left" w:pos="284"/>
                <w:tab w:val="left" w:pos="567"/>
              </w:tabs>
              <w:spacing w:after="0" w:line="240" w:lineRule="auto"/>
              <w:ind w:left="0"/>
              <w:contextualSpacing w:val="0"/>
              <w:jc w:val="center"/>
              <w:rPr>
                <w:rFonts w:ascii="Times New Roman" w:hAnsi="Times New Roman" w:cs="Times New Roman"/>
                <w:sz w:val="24"/>
                <w:szCs w:val="24"/>
              </w:rPr>
            </w:pPr>
            <w:r w:rsidRPr="00A000E4">
              <w:rPr>
                <w:rFonts w:ascii="Times New Roman" w:hAnsi="Times New Roman" w:cs="Times New Roman"/>
                <w:sz w:val="24"/>
                <w:szCs w:val="24"/>
              </w:rPr>
              <w:t>39,5</w:t>
            </w:r>
          </w:p>
        </w:tc>
      </w:tr>
      <w:tr w:rsidR="00C5283A" w:rsidRPr="00A000E4" w14:paraId="1BD19B71" w14:textId="77777777" w:rsidTr="00A000E4">
        <w:tc>
          <w:tcPr>
            <w:tcW w:w="541" w:type="dxa"/>
          </w:tcPr>
          <w:p w14:paraId="56E59428" w14:textId="77777777" w:rsidR="00C5283A" w:rsidRPr="00A000E4" w:rsidRDefault="00C5283A" w:rsidP="00A000E4">
            <w:pPr>
              <w:pStyle w:val="a7"/>
              <w:tabs>
                <w:tab w:val="left" w:pos="284"/>
                <w:tab w:val="left" w:pos="567"/>
              </w:tabs>
              <w:spacing w:after="0" w:line="240" w:lineRule="auto"/>
              <w:ind w:left="0"/>
              <w:contextualSpacing w:val="0"/>
              <w:rPr>
                <w:rFonts w:ascii="Times New Roman" w:hAnsi="Times New Roman" w:cs="Times New Roman"/>
                <w:b/>
                <w:sz w:val="24"/>
                <w:szCs w:val="24"/>
              </w:rPr>
            </w:pPr>
            <w:r w:rsidRPr="00A000E4">
              <w:rPr>
                <w:rFonts w:ascii="Times New Roman" w:hAnsi="Times New Roman" w:cs="Times New Roman"/>
                <w:sz w:val="24"/>
                <w:szCs w:val="24"/>
              </w:rPr>
              <w:t>2</w:t>
            </w:r>
          </w:p>
        </w:tc>
        <w:tc>
          <w:tcPr>
            <w:tcW w:w="5583" w:type="dxa"/>
          </w:tcPr>
          <w:p w14:paraId="4071A690" w14:textId="77777777" w:rsidR="00C5283A" w:rsidRPr="00A000E4" w:rsidRDefault="00C5283A" w:rsidP="00A000E4">
            <w:pPr>
              <w:pStyle w:val="a7"/>
              <w:tabs>
                <w:tab w:val="left" w:pos="284"/>
                <w:tab w:val="left" w:pos="567"/>
              </w:tabs>
              <w:spacing w:after="0" w:line="240" w:lineRule="auto"/>
              <w:ind w:left="0"/>
              <w:contextualSpacing w:val="0"/>
              <w:rPr>
                <w:rFonts w:ascii="Times New Roman" w:hAnsi="Times New Roman" w:cs="Times New Roman"/>
                <w:b/>
                <w:sz w:val="24"/>
                <w:szCs w:val="24"/>
              </w:rPr>
            </w:pPr>
            <w:r w:rsidRPr="00A000E4">
              <w:rPr>
                <w:rFonts w:ascii="Times New Roman" w:hAnsi="Times New Roman" w:cs="Times New Roman"/>
                <w:sz w:val="24"/>
                <w:szCs w:val="24"/>
              </w:rPr>
              <w:t>Использование кредитного лимита по кредитной карте</w:t>
            </w:r>
          </w:p>
        </w:tc>
        <w:tc>
          <w:tcPr>
            <w:tcW w:w="688" w:type="dxa"/>
          </w:tcPr>
          <w:p w14:paraId="630FA898" w14:textId="1FEDA3B5" w:rsidR="00C5283A" w:rsidRPr="00A000E4" w:rsidRDefault="00C5283A" w:rsidP="00A000E4">
            <w:pPr>
              <w:pStyle w:val="a7"/>
              <w:tabs>
                <w:tab w:val="left" w:pos="284"/>
                <w:tab w:val="left" w:pos="567"/>
              </w:tabs>
              <w:spacing w:after="0" w:line="240" w:lineRule="auto"/>
              <w:ind w:left="0"/>
              <w:contextualSpacing w:val="0"/>
              <w:jc w:val="center"/>
              <w:rPr>
                <w:rFonts w:ascii="Times New Roman" w:hAnsi="Times New Roman" w:cs="Times New Roman"/>
                <w:sz w:val="24"/>
                <w:szCs w:val="24"/>
              </w:rPr>
            </w:pPr>
            <w:r w:rsidRPr="00A000E4">
              <w:rPr>
                <w:rFonts w:ascii="Times New Roman" w:hAnsi="Times New Roman" w:cs="Times New Roman"/>
                <w:sz w:val="24"/>
                <w:szCs w:val="24"/>
              </w:rPr>
              <w:t>28,5</w:t>
            </w:r>
          </w:p>
        </w:tc>
        <w:tc>
          <w:tcPr>
            <w:tcW w:w="1297" w:type="dxa"/>
          </w:tcPr>
          <w:p w14:paraId="6AC3B797" w14:textId="08B513BC" w:rsidR="00C5283A" w:rsidRPr="00A000E4" w:rsidRDefault="00C5283A" w:rsidP="00A000E4">
            <w:pPr>
              <w:pStyle w:val="a7"/>
              <w:tabs>
                <w:tab w:val="left" w:pos="284"/>
                <w:tab w:val="left" w:pos="567"/>
              </w:tabs>
              <w:spacing w:after="0" w:line="240" w:lineRule="auto"/>
              <w:ind w:left="0"/>
              <w:contextualSpacing w:val="0"/>
              <w:jc w:val="center"/>
              <w:rPr>
                <w:rFonts w:ascii="Times New Roman" w:hAnsi="Times New Roman" w:cs="Times New Roman"/>
                <w:sz w:val="24"/>
                <w:szCs w:val="24"/>
              </w:rPr>
            </w:pPr>
            <w:r w:rsidRPr="00A000E4">
              <w:rPr>
                <w:rFonts w:ascii="Times New Roman" w:hAnsi="Times New Roman" w:cs="Times New Roman"/>
                <w:sz w:val="24"/>
                <w:szCs w:val="24"/>
              </w:rPr>
              <w:t>20,5</w:t>
            </w:r>
          </w:p>
        </w:tc>
        <w:tc>
          <w:tcPr>
            <w:tcW w:w="996" w:type="dxa"/>
          </w:tcPr>
          <w:p w14:paraId="71671D07" w14:textId="768E3784" w:rsidR="00C5283A" w:rsidRPr="00A000E4" w:rsidRDefault="00C5283A" w:rsidP="00A000E4">
            <w:pPr>
              <w:pStyle w:val="a7"/>
              <w:tabs>
                <w:tab w:val="left" w:pos="284"/>
                <w:tab w:val="left" w:pos="567"/>
              </w:tabs>
              <w:spacing w:after="0" w:line="240" w:lineRule="auto"/>
              <w:ind w:left="0"/>
              <w:contextualSpacing w:val="0"/>
              <w:jc w:val="center"/>
              <w:rPr>
                <w:rFonts w:ascii="Times New Roman" w:hAnsi="Times New Roman" w:cs="Times New Roman"/>
                <w:sz w:val="24"/>
                <w:szCs w:val="24"/>
              </w:rPr>
            </w:pPr>
            <w:r w:rsidRPr="00A000E4">
              <w:rPr>
                <w:rFonts w:ascii="Times New Roman" w:hAnsi="Times New Roman" w:cs="Times New Roman"/>
                <w:sz w:val="24"/>
                <w:szCs w:val="24"/>
              </w:rPr>
              <w:t>42,8</w:t>
            </w:r>
          </w:p>
        </w:tc>
      </w:tr>
      <w:tr w:rsidR="00C5283A" w:rsidRPr="00A000E4" w14:paraId="7FC0268A" w14:textId="77777777" w:rsidTr="00A000E4">
        <w:tc>
          <w:tcPr>
            <w:tcW w:w="541" w:type="dxa"/>
          </w:tcPr>
          <w:p w14:paraId="5345084E" w14:textId="77777777" w:rsidR="00C5283A" w:rsidRPr="00A000E4" w:rsidRDefault="00C5283A" w:rsidP="00A000E4">
            <w:pPr>
              <w:pStyle w:val="a7"/>
              <w:tabs>
                <w:tab w:val="left" w:pos="284"/>
                <w:tab w:val="left" w:pos="567"/>
              </w:tabs>
              <w:spacing w:after="0" w:line="240" w:lineRule="auto"/>
              <w:ind w:left="0"/>
              <w:contextualSpacing w:val="0"/>
              <w:rPr>
                <w:rFonts w:ascii="Times New Roman" w:hAnsi="Times New Roman" w:cs="Times New Roman"/>
                <w:b/>
                <w:sz w:val="24"/>
                <w:szCs w:val="24"/>
              </w:rPr>
            </w:pPr>
            <w:r w:rsidRPr="00A000E4">
              <w:rPr>
                <w:rFonts w:ascii="Times New Roman" w:hAnsi="Times New Roman" w:cs="Times New Roman"/>
                <w:sz w:val="24"/>
                <w:szCs w:val="24"/>
              </w:rPr>
              <w:t>3.1</w:t>
            </w:r>
          </w:p>
        </w:tc>
        <w:tc>
          <w:tcPr>
            <w:tcW w:w="5583" w:type="dxa"/>
          </w:tcPr>
          <w:p w14:paraId="1A5C7267" w14:textId="77777777" w:rsidR="00C5283A" w:rsidRPr="00A000E4" w:rsidRDefault="00C5283A" w:rsidP="00A000E4">
            <w:pPr>
              <w:pStyle w:val="a7"/>
              <w:tabs>
                <w:tab w:val="left" w:pos="284"/>
                <w:tab w:val="left" w:pos="567"/>
              </w:tabs>
              <w:spacing w:after="0" w:line="240" w:lineRule="auto"/>
              <w:ind w:left="0"/>
              <w:contextualSpacing w:val="0"/>
              <w:rPr>
                <w:rFonts w:ascii="Times New Roman" w:hAnsi="Times New Roman" w:cs="Times New Roman"/>
                <w:b/>
                <w:sz w:val="24"/>
                <w:szCs w:val="24"/>
              </w:rPr>
            </w:pPr>
            <w:r w:rsidRPr="00A000E4">
              <w:rPr>
                <w:rFonts w:ascii="Times New Roman" w:hAnsi="Times New Roman" w:cs="Times New Roman"/>
                <w:sz w:val="24"/>
                <w:szCs w:val="24"/>
              </w:rPr>
              <w:t xml:space="preserve">Онлайн-заем в микрофинансовой организации (договор заключен с использованием </w:t>
            </w:r>
            <w:r w:rsidRPr="00A000E4">
              <w:rPr>
                <w:rFonts w:ascii="Times New Roman" w:hAnsi="Times New Roman" w:cs="Times New Roman"/>
                <w:sz w:val="24"/>
                <w:szCs w:val="24"/>
              </w:rPr>
              <w:lastRenderedPageBreak/>
              <w:t>информационно-телекоммуникационной сети "Интернет", сумма кредита предоставлена получателю финансовой услуги в безналичной форме)</w:t>
            </w:r>
          </w:p>
        </w:tc>
        <w:tc>
          <w:tcPr>
            <w:tcW w:w="688" w:type="dxa"/>
          </w:tcPr>
          <w:p w14:paraId="679D99A1" w14:textId="71FBA288" w:rsidR="00C5283A" w:rsidRPr="00A000E4" w:rsidRDefault="00C5283A" w:rsidP="00A000E4">
            <w:pPr>
              <w:pStyle w:val="a7"/>
              <w:tabs>
                <w:tab w:val="left" w:pos="284"/>
                <w:tab w:val="left" w:pos="567"/>
              </w:tabs>
              <w:spacing w:after="0" w:line="240" w:lineRule="auto"/>
              <w:ind w:left="0"/>
              <w:contextualSpacing w:val="0"/>
              <w:jc w:val="center"/>
              <w:rPr>
                <w:rFonts w:ascii="Times New Roman" w:hAnsi="Times New Roman" w:cs="Times New Roman"/>
                <w:sz w:val="24"/>
                <w:szCs w:val="24"/>
              </w:rPr>
            </w:pPr>
            <w:r w:rsidRPr="00A000E4">
              <w:rPr>
                <w:rFonts w:ascii="Times New Roman" w:hAnsi="Times New Roman" w:cs="Times New Roman"/>
                <w:sz w:val="24"/>
                <w:szCs w:val="24"/>
              </w:rPr>
              <w:lastRenderedPageBreak/>
              <w:t>22,4</w:t>
            </w:r>
          </w:p>
        </w:tc>
        <w:tc>
          <w:tcPr>
            <w:tcW w:w="1297" w:type="dxa"/>
          </w:tcPr>
          <w:p w14:paraId="241BA8E1" w14:textId="48414AC5" w:rsidR="00C5283A" w:rsidRPr="00A000E4" w:rsidRDefault="00C5283A" w:rsidP="00A000E4">
            <w:pPr>
              <w:pStyle w:val="a7"/>
              <w:tabs>
                <w:tab w:val="left" w:pos="284"/>
                <w:tab w:val="left" w:pos="567"/>
              </w:tabs>
              <w:spacing w:after="0" w:line="240" w:lineRule="auto"/>
              <w:ind w:left="0"/>
              <w:contextualSpacing w:val="0"/>
              <w:jc w:val="center"/>
              <w:rPr>
                <w:rFonts w:ascii="Times New Roman" w:hAnsi="Times New Roman" w:cs="Times New Roman"/>
                <w:sz w:val="24"/>
                <w:szCs w:val="24"/>
              </w:rPr>
            </w:pPr>
            <w:r w:rsidRPr="00A000E4">
              <w:rPr>
                <w:rFonts w:ascii="Times New Roman" w:hAnsi="Times New Roman" w:cs="Times New Roman"/>
                <w:sz w:val="24"/>
                <w:szCs w:val="24"/>
              </w:rPr>
              <w:t>19,7</w:t>
            </w:r>
          </w:p>
        </w:tc>
        <w:tc>
          <w:tcPr>
            <w:tcW w:w="996" w:type="dxa"/>
          </w:tcPr>
          <w:p w14:paraId="542A8F16" w14:textId="11954147" w:rsidR="00C5283A" w:rsidRPr="00A000E4" w:rsidRDefault="00C5283A" w:rsidP="00A000E4">
            <w:pPr>
              <w:pStyle w:val="a7"/>
              <w:tabs>
                <w:tab w:val="left" w:pos="284"/>
                <w:tab w:val="left" w:pos="567"/>
              </w:tabs>
              <w:spacing w:after="0" w:line="240" w:lineRule="auto"/>
              <w:ind w:left="0"/>
              <w:contextualSpacing w:val="0"/>
              <w:jc w:val="center"/>
              <w:rPr>
                <w:rFonts w:ascii="Times New Roman" w:hAnsi="Times New Roman" w:cs="Times New Roman"/>
                <w:sz w:val="24"/>
                <w:szCs w:val="24"/>
              </w:rPr>
            </w:pPr>
            <w:r w:rsidRPr="00A000E4">
              <w:rPr>
                <w:rFonts w:ascii="Times New Roman" w:hAnsi="Times New Roman" w:cs="Times New Roman"/>
                <w:sz w:val="24"/>
                <w:szCs w:val="24"/>
              </w:rPr>
              <w:t>49,2</w:t>
            </w:r>
          </w:p>
        </w:tc>
      </w:tr>
      <w:tr w:rsidR="00C5283A" w:rsidRPr="00A000E4" w14:paraId="5EE1B8AE" w14:textId="77777777" w:rsidTr="00A000E4">
        <w:tc>
          <w:tcPr>
            <w:tcW w:w="541" w:type="dxa"/>
          </w:tcPr>
          <w:p w14:paraId="09937D63" w14:textId="77777777" w:rsidR="00C5283A" w:rsidRPr="00A000E4" w:rsidRDefault="00C5283A" w:rsidP="00A000E4">
            <w:pPr>
              <w:pStyle w:val="a7"/>
              <w:tabs>
                <w:tab w:val="left" w:pos="284"/>
                <w:tab w:val="left" w:pos="567"/>
              </w:tabs>
              <w:spacing w:after="0" w:line="240" w:lineRule="auto"/>
              <w:ind w:left="0"/>
              <w:contextualSpacing w:val="0"/>
              <w:rPr>
                <w:rFonts w:ascii="Times New Roman" w:hAnsi="Times New Roman" w:cs="Times New Roman"/>
                <w:b/>
                <w:sz w:val="24"/>
                <w:szCs w:val="24"/>
              </w:rPr>
            </w:pPr>
            <w:r w:rsidRPr="00A000E4">
              <w:rPr>
                <w:rFonts w:ascii="Times New Roman" w:hAnsi="Times New Roman" w:cs="Times New Roman"/>
                <w:sz w:val="24"/>
                <w:szCs w:val="24"/>
              </w:rPr>
              <w:t>3.2</w:t>
            </w:r>
          </w:p>
        </w:tc>
        <w:tc>
          <w:tcPr>
            <w:tcW w:w="5583" w:type="dxa"/>
          </w:tcPr>
          <w:p w14:paraId="7A3DFF2D" w14:textId="77777777" w:rsidR="00C5283A" w:rsidRPr="00A000E4" w:rsidRDefault="00C5283A" w:rsidP="00A000E4">
            <w:pPr>
              <w:pStyle w:val="a7"/>
              <w:tabs>
                <w:tab w:val="left" w:pos="284"/>
                <w:tab w:val="left" w:pos="567"/>
              </w:tabs>
              <w:spacing w:after="0" w:line="240" w:lineRule="auto"/>
              <w:ind w:left="0"/>
              <w:contextualSpacing w:val="0"/>
              <w:rPr>
                <w:rFonts w:ascii="Times New Roman" w:hAnsi="Times New Roman" w:cs="Times New Roman"/>
                <w:b/>
                <w:sz w:val="24"/>
                <w:szCs w:val="24"/>
              </w:rPr>
            </w:pPr>
            <w:r w:rsidRPr="00A000E4">
              <w:rPr>
                <w:rFonts w:ascii="Times New Roman" w:hAnsi="Times New Roman" w:cs="Times New Roman"/>
                <w:sz w:val="24"/>
                <w:szCs w:val="24"/>
              </w:rPr>
              <w:t>Иной заем в микрофинансовой организации, не являющийся онлайн-займом</w:t>
            </w:r>
          </w:p>
        </w:tc>
        <w:tc>
          <w:tcPr>
            <w:tcW w:w="688" w:type="dxa"/>
          </w:tcPr>
          <w:p w14:paraId="377354BD" w14:textId="0CABD16A" w:rsidR="00C5283A" w:rsidRPr="00A000E4" w:rsidRDefault="00C5283A" w:rsidP="00A000E4">
            <w:pPr>
              <w:pStyle w:val="a7"/>
              <w:tabs>
                <w:tab w:val="left" w:pos="284"/>
                <w:tab w:val="left" w:pos="567"/>
              </w:tabs>
              <w:spacing w:after="0" w:line="240" w:lineRule="auto"/>
              <w:ind w:left="0"/>
              <w:contextualSpacing w:val="0"/>
              <w:jc w:val="center"/>
              <w:rPr>
                <w:rFonts w:ascii="Times New Roman" w:hAnsi="Times New Roman" w:cs="Times New Roman"/>
                <w:sz w:val="24"/>
                <w:szCs w:val="24"/>
              </w:rPr>
            </w:pPr>
            <w:r w:rsidRPr="00A000E4">
              <w:rPr>
                <w:rFonts w:ascii="Times New Roman" w:hAnsi="Times New Roman" w:cs="Times New Roman"/>
                <w:sz w:val="24"/>
                <w:szCs w:val="24"/>
              </w:rPr>
              <w:t>23,2</w:t>
            </w:r>
          </w:p>
        </w:tc>
        <w:tc>
          <w:tcPr>
            <w:tcW w:w="1297" w:type="dxa"/>
          </w:tcPr>
          <w:p w14:paraId="5E86A602" w14:textId="5FF00201" w:rsidR="00C5283A" w:rsidRPr="00A000E4" w:rsidRDefault="00C5283A" w:rsidP="00A000E4">
            <w:pPr>
              <w:pStyle w:val="a7"/>
              <w:tabs>
                <w:tab w:val="left" w:pos="284"/>
                <w:tab w:val="left" w:pos="567"/>
              </w:tabs>
              <w:spacing w:after="0" w:line="240" w:lineRule="auto"/>
              <w:ind w:left="0"/>
              <w:contextualSpacing w:val="0"/>
              <w:jc w:val="center"/>
              <w:rPr>
                <w:rFonts w:ascii="Times New Roman" w:hAnsi="Times New Roman" w:cs="Times New Roman"/>
                <w:sz w:val="24"/>
                <w:szCs w:val="24"/>
              </w:rPr>
            </w:pPr>
            <w:r w:rsidRPr="00A000E4">
              <w:rPr>
                <w:rFonts w:ascii="Times New Roman" w:hAnsi="Times New Roman" w:cs="Times New Roman"/>
                <w:sz w:val="24"/>
                <w:szCs w:val="24"/>
              </w:rPr>
              <w:t>19,6</w:t>
            </w:r>
          </w:p>
        </w:tc>
        <w:tc>
          <w:tcPr>
            <w:tcW w:w="996" w:type="dxa"/>
          </w:tcPr>
          <w:p w14:paraId="6E9B8246" w14:textId="05FEC3F4" w:rsidR="00C5283A" w:rsidRPr="00A000E4" w:rsidRDefault="00C5283A" w:rsidP="00A000E4">
            <w:pPr>
              <w:pStyle w:val="a7"/>
              <w:tabs>
                <w:tab w:val="left" w:pos="284"/>
                <w:tab w:val="left" w:pos="567"/>
              </w:tabs>
              <w:spacing w:after="0" w:line="240" w:lineRule="auto"/>
              <w:ind w:left="0"/>
              <w:contextualSpacing w:val="0"/>
              <w:jc w:val="center"/>
              <w:rPr>
                <w:rFonts w:ascii="Times New Roman" w:hAnsi="Times New Roman" w:cs="Times New Roman"/>
                <w:sz w:val="24"/>
                <w:szCs w:val="24"/>
              </w:rPr>
            </w:pPr>
            <w:r w:rsidRPr="00A000E4">
              <w:rPr>
                <w:rFonts w:ascii="Times New Roman" w:hAnsi="Times New Roman" w:cs="Times New Roman"/>
                <w:sz w:val="24"/>
                <w:szCs w:val="24"/>
              </w:rPr>
              <w:t>48,2</w:t>
            </w:r>
          </w:p>
        </w:tc>
      </w:tr>
      <w:tr w:rsidR="00C5283A" w:rsidRPr="00A000E4" w14:paraId="57C45C22" w14:textId="77777777" w:rsidTr="00A000E4">
        <w:tc>
          <w:tcPr>
            <w:tcW w:w="541" w:type="dxa"/>
          </w:tcPr>
          <w:p w14:paraId="1476D1CA" w14:textId="77777777" w:rsidR="00C5283A" w:rsidRPr="00A000E4" w:rsidRDefault="00C5283A" w:rsidP="00A000E4">
            <w:pPr>
              <w:pStyle w:val="a7"/>
              <w:tabs>
                <w:tab w:val="left" w:pos="284"/>
                <w:tab w:val="left" w:pos="567"/>
              </w:tabs>
              <w:spacing w:after="0" w:line="240" w:lineRule="auto"/>
              <w:ind w:left="0"/>
              <w:contextualSpacing w:val="0"/>
              <w:rPr>
                <w:rFonts w:ascii="Times New Roman" w:hAnsi="Times New Roman" w:cs="Times New Roman"/>
                <w:b/>
                <w:sz w:val="24"/>
                <w:szCs w:val="24"/>
              </w:rPr>
            </w:pPr>
            <w:r w:rsidRPr="00A000E4">
              <w:rPr>
                <w:rFonts w:ascii="Times New Roman" w:hAnsi="Times New Roman" w:cs="Times New Roman"/>
                <w:sz w:val="24"/>
                <w:szCs w:val="24"/>
              </w:rPr>
              <w:t>4.1</w:t>
            </w:r>
          </w:p>
        </w:tc>
        <w:tc>
          <w:tcPr>
            <w:tcW w:w="5583" w:type="dxa"/>
          </w:tcPr>
          <w:p w14:paraId="2D5AFF69" w14:textId="77777777" w:rsidR="00C5283A" w:rsidRPr="00A000E4" w:rsidRDefault="00C5283A" w:rsidP="00A000E4">
            <w:pPr>
              <w:pStyle w:val="a7"/>
              <w:tabs>
                <w:tab w:val="left" w:pos="284"/>
                <w:tab w:val="left" w:pos="567"/>
              </w:tabs>
              <w:spacing w:after="0" w:line="240" w:lineRule="auto"/>
              <w:ind w:left="0"/>
              <w:contextualSpacing w:val="0"/>
              <w:rPr>
                <w:rFonts w:ascii="Times New Roman" w:hAnsi="Times New Roman" w:cs="Times New Roman"/>
                <w:b/>
                <w:sz w:val="24"/>
                <w:szCs w:val="24"/>
              </w:rPr>
            </w:pPr>
            <w:r w:rsidRPr="00A000E4">
              <w:rPr>
                <w:rFonts w:ascii="Times New Roman" w:hAnsi="Times New Roman" w:cs="Times New Roman"/>
                <w:sz w:val="24"/>
                <w:szCs w:val="24"/>
              </w:rPr>
              <w:t>Онлайн-заем в кредитном потребительском кооперативе</w:t>
            </w:r>
          </w:p>
        </w:tc>
        <w:tc>
          <w:tcPr>
            <w:tcW w:w="688" w:type="dxa"/>
          </w:tcPr>
          <w:p w14:paraId="17052E7F" w14:textId="6C6B22B7" w:rsidR="00C5283A" w:rsidRPr="00A000E4" w:rsidRDefault="00C5283A" w:rsidP="00A000E4">
            <w:pPr>
              <w:pStyle w:val="a7"/>
              <w:tabs>
                <w:tab w:val="left" w:pos="284"/>
                <w:tab w:val="left" w:pos="567"/>
              </w:tabs>
              <w:spacing w:after="0" w:line="240" w:lineRule="auto"/>
              <w:ind w:left="0"/>
              <w:contextualSpacing w:val="0"/>
              <w:jc w:val="center"/>
              <w:rPr>
                <w:rFonts w:ascii="Times New Roman" w:hAnsi="Times New Roman" w:cs="Times New Roman"/>
                <w:sz w:val="24"/>
                <w:szCs w:val="24"/>
              </w:rPr>
            </w:pPr>
            <w:r w:rsidRPr="00A000E4">
              <w:rPr>
                <w:rFonts w:ascii="Times New Roman" w:hAnsi="Times New Roman" w:cs="Times New Roman"/>
                <w:sz w:val="24"/>
                <w:szCs w:val="24"/>
              </w:rPr>
              <w:t>22,5</w:t>
            </w:r>
          </w:p>
        </w:tc>
        <w:tc>
          <w:tcPr>
            <w:tcW w:w="1297" w:type="dxa"/>
          </w:tcPr>
          <w:p w14:paraId="3CD57F53" w14:textId="0650F4B4" w:rsidR="00C5283A" w:rsidRPr="00A000E4" w:rsidRDefault="00C5283A" w:rsidP="00A000E4">
            <w:pPr>
              <w:pStyle w:val="a7"/>
              <w:tabs>
                <w:tab w:val="left" w:pos="284"/>
                <w:tab w:val="left" w:pos="567"/>
              </w:tabs>
              <w:spacing w:after="0" w:line="240" w:lineRule="auto"/>
              <w:ind w:left="0"/>
              <w:contextualSpacing w:val="0"/>
              <w:jc w:val="center"/>
              <w:rPr>
                <w:rFonts w:ascii="Times New Roman" w:hAnsi="Times New Roman" w:cs="Times New Roman"/>
                <w:sz w:val="24"/>
                <w:szCs w:val="24"/>
              </w:rPr>
            </w:pPr>
            <w:r w:rsidRPr="00A000E4">
              <w:rPr>
                <w:rFonts w:ascii="Times New Roman" w:hAnsi="Times New Roman" w:cs="Times New Roman"/>
                <w:sz w:val="24"/>
                <w:szCs w:val="24"/>
              </w:rPr>
              <w:t>17,9</w:t>
            </w:r>
          </w:p>
        </w:tc>
        <w:tc>
          <w:tcPr>
            <w:tcW w:w="996" w:type="dxa"/>
          </w:tcPr>
          <w:p w14:paraId="65826E0A" w14:textId="6A443B55" w:rsidR="00C5283A" w:rsidRPr="00A000E4" w:rsidRDefault="00C5283A" w:rsidP="00A000E4">
            <w:pPr>
              <w:pStyle w:val="a7"/>
              <w:tabs>
                <w:tab w:val="left" w:pos="284"/>
                <w:tab w:val="left" w:pos="567"/>
              </w:tabs>
              <w:spacing w:after="0" w:line="240" w:lineRule="auto"/>
              <w:ind w:left="0"/>
              <w:contextualSpacing w:val="0"/>
              <w:jc w:val="center"/>
              <w:rPr>
                <w:rFonts w:ascii="Times New Roman" w:hAnsi="Times New Roman" w:cs="Times New Roman"/>
                <w:sz w:val="24"/>
                <w:szCs w:val="24"/>
              </w:rPr>
            </w:pPr>
            <w:r w:rsidRPr="00A000E4">
              <w:rPr>
                <w:rFonts w:ascii="Times New Roman" w:hAnsi="Times New Roman" w:cs="Times New Roman"/>
                <w:sz w:val="24"/>
                <w:szCs w:val="24"/>
              </w:rPr>
              <w:t>50,8</w:t>
            </w:r>
          </w:p>
        </w:tc>
      </w:tr>
      <w:tr w:rsidR="00C5283A" w:rsidRPr="00A000E4" w14:paraId="3520F52B" w14:textId="77777777" w:rsidTr="00A000E4">
        <w:tc>
          <w:tcPr>
            <w:tcW w:w="541" w:type="dxa"/>
          </w:tcPr>
          <w:p w14:paraId="230F70C6" w14:textId="77777777" w:rsidR="00C5283A" w:rsidRPr="00A000E4" w:rsidRDefault="00C5283A" w:rsidP="00A000E4">
            <w:pPr>
              <w:pStyle w:val="a7"/>
              <w:tabs>
                <w:tab w:val="left" w:pos="284"/>
                <w:tab w:val="left" w:pos="567"/>
              </w:tabs>
              <w:spacing w:after="0" w:line="240" w:lineRule="auto"/>
              <w:ind w:left="0"/>
              <w:contextualSpacing w:val="0"/>
              <w:rPr>
                <w:rFonts w:ascii="Times New Roman" w:hAnsi="Times New Roman" w:cs="Times New Roman"/>
                <w:b/>
                <w:sz w:val="24"/>
                <w:szCs w:val="24"/>
              </w:rPr>
            </w:pPr>
            <w:r w:rsidRPr="00A000E4">
              <w:rPr>
                <w:rFonts w:ascii="Times New Roman" w:hAnsi="Times New Roman" w:cs="Times New Roman"/>
                <w:sz w:val="24"/>
                <w:szCs w:val="24"/>
              </w:rPr>
              <w:t>4.2</w:t>
            </w:r>
          </w:p>
        </w:tc>
        <w:tc>
          <w:tcPr>
            <w:tcW w:w="5583" w:type="dxa"/>
          </w:tcPr>
          <w:p w14:paraId="22662F67" w14:textId="77777777" w:rsidR="00C5283A" w:rsidRPr="00A000E4" w:rsidRDefault="00C5283A" w:rsidP="00A000E4">
            <w:pPr>
              <w:pStyle w:val="a7"/>
              <w:tabs>
                <w:tab w:val="left" w:pos="284"/>
                <w:tab w:val="left" w:pos="567"/>
              </w:tabs>
              <w:spacing w:after="0" w:line="240" w:lineRule="auto"/>
              <w:ind w:left="0"/>
              <w:contextualSpacing w:val="0"/>
              <w:rPr>
                <w:rFonts w:ascii="Times New Roman" w:hAnsi="Times New Roman" w:cs="Times New Roman"/>
                <w:b/>
                <w:sz w:val="24"/>
                <w:szCs w:val="24"/>
              </w:rPr>
            </w:pPr>
            <w:r w:rsidRPr="00A000E4">
              <w:rPr>
                <w:rFonts w:ascii="Times New Roman" w:hAnsi="Times New Roman" w:cs="Times New Roman"/>
                <w:sz w:val="24"/>
                <w:szCs w:val="24"/>
              </w:rPr>
              <w:t>Иной заем в кредитном потребительском кооперативе, не являющийся онлайн-займом</w:t>
            </w:r>
          </w:p>
        </w:tc>
        <w:tc>
          <w:tcPr>
            <w:tcW w:w="688" w:type="dxa"/>
          </w:tcPr>
          <w:p w14:paraId="4535433B" w14:textId="69F16E11" w:rsidR="00C5283A" w:rsidRPr="00A000E4" w:rsidRDefault="00C5283A" w:rsidP="00A000E4">
            <w:pPr>
              <w:pStyle w:val="a7"/>
              <w:tabs>
                <w:tab w:val="left" w:pos="284"/>
                <w:tab w:val="left" w:pos="567"/>
              </w:tabs>
              <w:spacing w:after="0" w:line="240" w:lineRule="auto"/>
              <w:ind w:left="0"/>
              <w:contextualSpacing w:val="0"/>
              <w:jc w:val="center"/>
              <w:rPr>
                <w:rFonts w:ascii="Times New Roman" w:hAnsi="Times New Roman" w:cs="Times New Roman"/>
                <w:sz w:val="24"/>
                <w:szCs w:val="24"/>
              </w:rPr>
            </w:pPr>
            <w:r w:rsidRPr="00A000E4">
              <w:rPr>
                <w:rFonts w:ascii="Times New Roman" w:hAnsi="Times New Roman" w:cs="Times New Roman"/>
                <w:sz w:val="24"/>
                <w:szCs w:val="24"/>
              </w:rPr>
              <w:t>22,4</w:t>
            </w:r>
          </w:p>
        </w:tc>
        <w:tc>
          <w:tcPr>
            <w:tcW w:w="1297" w:type="dxa"/>
          </w:tcPr>
          <w:p w14:paraId="27610CD8" w14:textId="217BF16D" w:rsidR="00C5283A" w:rsidRPr="00A000E4" w:rsidRDefault="00C5283A" w:rsidP="00A000E4">
            <w:pPr>
              <w:pStyle w:val="a7"/>
              <w:tabs>
                <w:tab w:val="left" w:pos="284"/>
                <w:tab w:val="left" w:pos="567"/>
              </w:tabs>
              <w:spacing w:after="0" w:line="240" w:lineRule="auto"/>
              <w:ind w:left="0"/>
              <w:contextualSpacing w:val="0"/>
              <w:jc w:val="center"/>
              <w:rPr>
                <w:rFonts w:ascii="Times New Roman" w:hAnsi="Times New Roman" w:cs="Times New Roman"/>
                <w:sz w:val="24"/>
                <w:szCs w:val="24"/>
              </w:rPr>
            </w:pPr>
            <w:r w:rsidRPr="00A000E4">
              <w:rPr>
                <w:rFonts w:ascii="Times New Roman" w:hAnsi="Times New Roman" w:cs="Times New Roman"/>
                <w:sz w:val="24"/>
                <w:szCs w:val="24"/>
              </w:rPr>
              <w:t>17,3</w:t>
            </w:r>
          </w:p>
        </w:tc>
        <w:tc>
          <w:tcPr>
            <w:tcW w:w="996" w:type="dxa"/>
          </w:tcPr>
          <w:p w14:paraId="51368F36" w14:textId="5A763C11" w:rsidR="00C5283A" w:rsidRPr="00A000E4" w:rsidRDefault="00C5283A" w:rsidP="00A000E4">
            <w:pPr>
              <w:pStyle w:val="a7"/>
              <w:tabs>
                <w:tab w:val="left" w:pos="284"/>
                <w:tab w:val="left" w:pos="567"/>
              </w:tabs>
              <w:spacing w:after="0" w:line="240" w:lineRule="auto"/>
              <w:ind w:left="0"/>
              <w:contextualSpacing w:val="0"/>
              <w:jc w:val="center"/>
              <w:rPr>
                <w:rFonts w:ascii="Times New Roman" w:hAnsi="Times New Roman" w:cs="Times New Roman"/>
                <w:sz w:val="24"/>
                <w:szCs w:val="24"/>
              </w:rPr>
            </w:pPr>
            <w:r w:rsidRPr="00A000E4">
              <w:rPr>
                <w:rFonts w:ascii="Times New Roman" w:hAnsi="Times New Roman" w:cs="Times New Roman"/>
                <w:sz w:val="24"/>
                <w:szCs w:val="24"/>
              </w:rPr>
              <w:t>51,4</w:t>
            </w:r>
          </w:p>
        </w:tc>
      </w:tr>
      <w:tr w:rsidR="00C5283A" w:rsidRPr="00A000E4" w14:paraId="3984CA1E" w14:textId="77777777" w:rsidTr="00A000E4">
        <w:tc>
          <w:tcPr>
            <w:tcW w:w="541" w:type="dxa"/>
          </w:tcPr>
          <w:p w14:paraId="4C6A3156" w14:textId="77777777" w:rsidR="00C5283A" w:rsidRPr="00A000E4" w:rsidRDefault="00C5283A" w:rsidP="00A000E4">
            <w:pPr>
              <w:pStyle w:val="a7"/>
              <w:tabs>
                <w:tab w:val="left" w:pos="284"/>
                <w:tab w:val="left" w:pos="567"/>
              </w:tabs>
              <w:spacing w:after="0" w:line="240" w:lineRule="auto"/>
              <w:ind w:left="0"/>
              <w:contextualSpacing w:val="0"/>
              <w:rPr>
                <w:rFonts w:ascii="Times New Roman" w:hAnsi="Times New Roman" w:cs="Times New Roman"/>
                <w:b/>
                <w:sz w:val="24"/>
                <w:szCs w:val="24"/>
              </w:rPr>
            </w:pPr>
            <w:r w:rsidRPr="00A000E4">
              <w:rPr>
                <w:rFonts w:ascii="Times New Roman" w:hAnsi="Times New Roman" w:cs="Times New Roman"/>
                <w:sz w:val="24"/>
                <w:szCs w:val="24"/>
              </w:rPr>
              <w:t>5.1</w:t>
            </w:r>
          </w:p>
        </w:tc>
        <w:tc>
          <w:tcPr>
            <w:tcW w:w="5583" w:type="dxa"/>
          </w:tcPr>
          <w:p w14:paraId="20F38B5B" w14:textId="77777777" w:rsidR="00C5283A" w:rsidRPr="00A000E4" w:rsidRDefault="00C5283A" w:rsidP="00A000E4">
            <w:pPr>
              <w:pStyle w:val="a7"/>
              <w:tabs>
                <w:tab w:val="left" w:pos="284"/>
                <w:tab w:val="left" w:pos="567"/>
              </w:tabs>
              <w:spacing w:after="0" w:line="240" w:lineRule="auto"/>
              <w:ind w:left="0"/>
              <w:contextualSpacing w:val="0"/>
              <w:rPr>
                <w:rFonts w:ascii="Times New Roman" w:hAnsi="Times New Roman" w:cs="Times New Roman"/>
                <w:b/>
                <w:sz w:val="24"/>
                <w:szCs w:val="24"/>
              </w:rPr>
            </w:pPr>
            <w:r w:rsidRPr="00A000E4">
              <w:rPr>
                <w:rFonts w:ascii="Times New Roman" w:hAnsi="Times New Roman" w:cs="Times New Roman"/>
                <w:sz w:val="24"/>
                <w:szCs w:val="24"/>
              </w:rPr>
              <w:t>Онлайн-заем в сельскохозяйственном кредитном потребительском кооперативе</w:t>
            </w:r>
          </w:p>
        </w:tc>
        <w:tc>
          <w:tcPr>
            <w:tcW w:w="688" w:type="dxa"/>
          </w:tcPr>
          <w:p w14:paraId="3A35F71A" w14:textId="1BAC660A" w:rsidR="00C5283A" w:rsidRPr="00A000E4" w:rsidRDefault="00C5283A" w:rsidP="00A000E4">
            <w:pPr>
              <w:pStyle w:val="a7"/>
              <w:tabs>
                <w:tab w:val="left" w:pos="284"/>
                <w:tab w:val="left" w:pos="567"/>
              </w:tabs>
              <w:spacing w:after="0" w:line="240" w:lineRule="auto"/>
              <w:ind w:left="0"/>
              <w:contextualSpacing w:val="0"/>
              <w:jc w:val="center"/>
              <w:rPr>
                <w:rFonts w:ascii="Times New Roman" w:hAnsi="Times New Roman" w:cs="Times New Roman"/>
                <w:sz w:val="24"/>
                <w:szCs w:val="24"/>
              </w:rPr>
            </w:pPr>
            <w:r w:rsidRPr="00A000E4">
              <w:rPr>
                <w:rFonts w:ascii="Times New Roman" w:hAnsi="Times New Roman" w:cs="Times New Roman"/>
                <w:sz w:val="24"/>
                <w:szCs w:val="24"/>
              </w:rPr>
              <w:t>22,2</w:t>
            </w:r>
          </w:p>
        </w:tc>
        <w:tc>
          <w:tcPr>
            <w:tcW w:w="1297" w:type="dxa"/>
          </w:tcPr>
          <w:p w14:paraId="43558081" w14:textId="13E0E2D0" w:rsidR="00C5283A" w:rsidRPr="00A000E4" w:rsidRDefault="00C5283A" w:rsidP="00A000E4">
            <w:pPr>
              <w:pStyle w:val="a7"/>
              <w:tabs>
                <w:tab w:val="left" w:pos="284"/>
                <w:tab w:val="left" w:pos="567"/>
              </w:tabs>
              <w:spacing w:after="0" w:line="240" w:lineRule="auto"/>
              <w:ind w:left="0"/>
              <w:contextualSpacing w:val="0"/>
              <w:jc w:val="center"/>
              <w:rPr>
                <w:rFonts w:ascii="Times New Roman" w:hAnsi="Times New Roman" w:cs="Times New Roman"/>
                <w:sz w:val="24"/>
                <w:szCs w:val="24"/>
              </w:rPr>
            </w:pPr>
            <w:r w:rsidRPr="00A000E4">
              <w:rPr>
                <w:rFonts w:ascii="Times New Roman" w:hAnsi="Times New Roman" w:cs="Times New Roman"/>
                <w:sz w:val="24"/>
                <w:szCs w:val="24"/>
              </w:rPr>
              <w:t>17,6</w:t>
            </w:r>
          </w:p>
        </w:tc>
        <w:tc>
          <w:tcPr>
            <w:tcW w:w="996" w:type="dxa"/>
          </w:tcPr>
          <w:p w14:paraId="422FA975" w14:textId="285AB201" w:rsidR="00C5283A" w:rsidRPr="00A000E4" w:rsidRDefault="00C5283A" w:rsidP="00A000E4">
            <w:pPr>
              <w:pStyle w:val="a7"/>
              <w:tabs>
                <w:tab w:val="left" w:pos="284"/>
                <w:tab w:val="left" w:pos="567"/>
              </w:tabs>
              <w:spacing w:after="0" w:line="240" w:lineRule="auto"/>
              <w:ind w:left="0"/>
              <w:contextualSpacing w:val="0"/>
              <w:jc w:val="center"/>
              <w:rPr>
                <w:rFonts w:ascii="Times New Roman" w:hAnsi="Times New Roman" w:cs="Times New Roman"/>
                <w:sz w:val="24"/>
                <w:szCs w:val="24"/>
              </w:rPr>
            </w:pPr>
            <w:r w:rsidRPr="00A000E4">
              <w:rPr>
                <w:rFonts w:ascii="Times New Roman" w:hAnsi="Times New Roman" w:cs="Times New Roman"/>
                <w:sz w:val="24"/>
                <w:szCs w:val="24"/>
              </w:rPr>
              <w:t>50,7</w:t>
            </w:r>
          </w:p>
        </w:tc>
      </w:tr>
      <w:tr w:rsidR="00C5283A" w:rsidRPr="00A000E4" w14:paraId="2679C58E" w14:textId="77777777" w:rsidTr="00A000E4">
        <w:tc>
          <w:tcPr>
            <w:tcW w:w="541" w:type="dxa"/>
          </w:tcPr>
          <w:p w14:paraId="364AA7DB" w14:textId="77777777" w:rsidR="00C5283A" w:rsidRPr="00A000E4" w:rsidRDefault="00C5283A" w:rsidP="00A000E4">
            <w:pPr>
              <w:pStyle w:val="a7"/>
              <w:tabs>
                <w:tab w:val="left" w:pos="284"/>
                <w:tab w:val="left" w:pos="567"/>
              </w:tabs>
              <w:spacing w:after="0" w:line="240" w:lineRule="auto"/>
              <w:ind w:left="0"/>
              <w:contextualSpacing w:val="0"/>
              <w:rPr>
                <w:rFonts w:ascii="Times New Roman" w:hAnsi="Times New Roman" w:cs="Times New Roman"/>
                <w:sz w:val="24"/>
                <w:szCs w:val="24"/>
              </w:rPr>
            </w:pPr>
            <w:r w:rsidRPr="00A000E4">
              <w:rPr>
                <w:rFonts w:ascii="Times New Roman" w:hAnsi="Times New Roman" w:cs="Times New Roman"/>
                <w:sz w:val="24"/>
                <w:szCs w:val="24"/>
              </w:rPr>
              <w:t>5.2</w:t>
            </w:r>
          </w:p>
        </w:tc>
        <w:tc>
          <w:tcPr>
            <w:tcW w:w="5583" w:type="dxa"/>
          </w:tcPr>
          <w:p w14:paraId="691656EC" w14:textId="77777777" w:rsidR="00C5283A" w:rsidRPr="00A000E4" w:rsidRDefault="00C5283A" w:rsidP="00A000E4">
            <w:pPr>
              <w:pStyle w:val="a7"/>
              <w:tabs>
                <w:tab w:val="left" w:pos="284"/>
                <w:tab w:val="left" w:pos="567"/>
              </w:tabs>
              <w:spacing w:after="0" w:line="240" w:lineRule="auto"/>
              <w:ind w:left="0"/>
              <w:contextualSpacing w:val="0"/>
              <w:rPr>
                <w:rFonts w:ascii="Times New Roman" w:hAnsi="Times New Roman" w:cs="Times New Roman"/>
                <w:sz w:val="24"/>
                <w:szCs w:val="24"/>
              </w:rPr>
            </w:pPr>
            <w:r w:rsidRPr="00A000E4">
              <w:rPr>
                <w:rFonts w:ascii="Times New Roman" w:hAnsi="Times New Roman" w:cs="Times New Roman"/>
                <w:sz w:val="24"/>
                <w:szCs w:val="24"/>
              </w:rPr>
              <w:t>Иной заем в сельскохозяйственном кредитном потребительском кооперативе, не являющийся онлайн-займом</w:t>
            </w:r>
          </w:p>
        </w:tc>
        <w:tc>
          <w:tcPr>
            <w:tcW w:w="688" w:type="dxa"/>
          </w:tcPr>
          <w:p w14:paraId="191177D3" w14:textId="5F0B3D06" w:rsidR="00C5283A" w:rsidRPr="00A000E4" w:rsidRDefault="00C5283A" w:rsidP="00A000E4">
            <w:pPr>
              <w:pStyle w:val="a7"/>
              <w:tabs>
                <w:tab w:val="left" w:pos="284"/>
                <w:tab w:val="left" w:pos="567"/>
              </w:tabs>
              <w:spacing w:after="0" w:line="240" w:lineRule="auto"/>
              <w:ind w:left="0"/>
              <w:contextualSpacing w:val="0"/>
              <w:jc w:val="center"/>
              <w:rPr>
                <w:rFonts w:ascii="Times New Roman" w:hAnsi="Times New Roman" w:cs="Times New Roman"/>
                <w:sz w:val="24"/>
                <w:szCs w:val="24"/>
              </w:rPr>
            </w:pPr>
            <w:r w:rsidRPr="00A000E4">
              <w:rPr>
                <w:rFonts w:ascii="Times New Roman" w:hAnsi="Times New Roman" w:cs="Times New Roman"/>
                <w:sz w:val="24"/>
                <w:szCs w:val="24"/>
              </w:rPr>
              <w:t>22,4</w:t>
            </w:r>
          </w:p>
        </w:tc>
        <w:tc>
          <w:tcPr>
            <w:tcW w:w="1297" w:type="dxa"/>
          </w:tcPr>
          <w:p w14:paraId="4E2E9632" w14:textId="7C7712C8" w:rsidR="00C5283A" w:rsidRPr="00A000E4" w:rsidRDefault="00C5283A" w:rsidP="00A000E4">
            <w:pPr>
              <w:pStyle w:val="a7"/>
              <w:tabs>
                <w:tab w:val="left" w:pos="284"/>
                <w:tab w:val="left" w:pos="567"/>
              </w:tabs>
              <w:spacing w:after="0" w:line="240" w:lineRule="auto"/>
              <w:ind w:left="0"/>
              <w:contextualSpacing w:val="0"/>
              <w:jc w:val="center"/>
              <w:rPr>
                <w:rFonts w:ascii="Times New Roman" w:hAnsi="Times New Roman" w:cs="Times New Roman"/>
                <w:sz w:val="24"/>
                <w:szCs w:val="24"/>
              </w:rPr>
            </w:pPr>
            <w:r w:rsidRPr="00A000E4">
              <w:rPr>
                <w:rFonts w:ascii="Times New Roman" w:hAnsi="Times New Roman" w:cs="Times New Roman"/>
                <w:sz w:val="24"/>
                <w:szCs w:val="24"/>
              </w:rPr>
              <w:t>18,3</w:t>
            </w:r>
          </w:p>
        </w:tc>
        <w:tc>
          <w:tcPr>
            <w:tcW w:w="996" w:type="dxa"/>
          </w:tcPr>
          <w:p w14:paraId="6C44CD02" w14:textId="144E7934" w:rsidR="00C5283A" w:rsidRPr="00A000E4" w:rsidRDefault="00C5283A" w:rsidP="00A000E4">
            <w:pPr>
              <w:pStyle w:val="a7"/>
              <w:tabs>
                <w:tab w:val="left" w:pos="284"/>
                <w:tab w:val="left" w:pos="567"/>
              </w:tabs>
              <w:spacing w:after="0" w:line="240" w:lineRule="auto"/>
              <w:ind w:left="0"/>
              <w:contextualSpacing w:val="0"/>
              <w:jc w:val="center"/>
              <w:rPr>
                <w:rFonts w:ascii="Times New Roman" w:hAnsi="Times New Roman" w:cs="Times New Roman"/>
                <w:sz w:val="24"/>
                <w:szCs w:val="24"/>
              </w:rPr>
            </w:pPr>
            <w:r w:rsidRPr="00A000E4">
              <w:rPr>
                <w:rFonts w:ascii="Times New Roman" w:hAnsi="Times New Roman" w:cs="Times New Roman"/>
                <w:sz w:val="24"/>
                <w:szCs w:val="24"/>
              </w:rPr>
              <w:t>50,1</w:t>
            </w:r>
          </w:p>
        </w:tc>
      </w:tr>
      <w:tr w:rsidR="00C5283A" w:rsidRPr="00A000E4" w14:paraId="0493819B" w14:textId="77777777" w:rsidTr="00A000E4">
        <w:tc>
          <w:tcPr>
            <w:tcW w:w="541" w:type="dxa"/>
          </w:tcPr>
          <w:p w14:paraId="289CADEE" w14:textId="77777777" w:rsidR="00C5283A" w:rsidRPr="00A000E4" w:rsidRDefault="00C5283A" w:rsidP="00A000E4">
            <w:pPr>
              <w:pStyle w:val="a7"/>
              <w:tabs>
                <w:tab w:val="left" w:pos="284"/>
                <w:tab w:val="left" w:pos="567"/>
              </w:tabs>
              <w:spacing w:after="0" w:line="240" w:lineRule="auto"/>
              <w:ind w:left="0"/>
              <w:contextualSpacing w:val="0"/>
              <w:rPr>
                <w:rFonts w:ascii="Times New Roman" w:hAnsi="Times New Roman" w:cs="Times New Roman"/>
                <w:sz w:val="24"/>
                <w:szCs w:val="24"/>
              </w:rPr>
            </w:pPr>
            <w:r w:rsidRPr="00A000E4">
              <w:rPr>
                <w:rFonts w:ascii="Times New Roman" w:hAnsi="Times New Roman" w:cs="Times New Roman"/>
                <w:sz w:val="24"/>
                <w:szCs w:val="24"/>
              </w:rPr>
              <w:t>6</w:t>
            </w:r>
          </w:p>
        </w:tc>
        <w:tc>
          <w:tcPr>
            <w:tcW w:w="5583" w:type="dxa"/>
          </w:tcPr>
          <w:p w14:paraId="1DC95908" w14:textId="77777777" w:rsidR="00C5283A" w:rsidRPr="00A000E4" w:rsidRDefault="00C5283A" w:rsidP="00A000E4">
            <w:pPr>
              <w:pStyle w:val="a7"/>
              <w:tabs>
                <w:tab w:val="left" w:pos="284"/>
                <w:tab w:val="left" w:pos="567"/>
              </w:tabs>
              <w:spacing w:after="0" w:line="240" w:lineRule="auto"/>
              <w:ind w:left="0"/>
              <w:contextualSpacing w:val="0"/>
              <w:rPr>
                <w:rFonts w:ascii="Times New Roman" w:hAnsi="Times New Roman" w:cs="Times New Roman"/>
                <w:sz w:val="24"/>
                <w:szCs w:val="24"/>
              </w:rPr>
            </w:pPr>
            <w:r w:rsidRPr="00A000E4">
              <w:rPr>
                <w:rFonts w:ascii="Times New Roman" w:hAnsi="Times New Roman" w:cs="Times New Roman"/>
                <w:sz w:val="24"/>
                <w:szCs w:val="24"/>
              </w:rPr>
              <w:t>Заем в ломбарде</w:t>
            </w:r>
          </w:p>
        </w:tc>
        <w:tc>
          <w:tcPr>
            <w:tcW w:w="688" w:type="dxa"/>
          </w:tcPr>
          <w:p w14:paraId="50694C04" w14:textId="766854D5" w:rsidR="00C5283A" w:rsidRPr="00A000E4" w:rsidRDefault="00C5283A" w:rsidP="00A000E4">
            <w:pPr>
              <w:pStyle w:val="a7"/>
              <w:tabs>
                <w:tab w:val="left" w:pos="284"/>
                <w:tab w:val="left" w:pos="567"/>
              </w:tabs>
              <w:spacing w:after="0" w:line="240" w:lineRule="auto"/>
              <w:ind w:left="0"/>
              <w:contextualSpacing w:val="0"/>
              <w:jc w:val="center"/>
              <w:rPr>
                <w:rFonts w:ascii="Times New Roman" w:hAnsi="Times New Roman" w:cs="Times New Roman"/>
                <w:sz w:val="24"/>
                <w:szCs w:val="24"/>
              </w:rPr>
            </w:pPr>
            <w:r w:rsidRPr="00A000E4">
              <w:rPr>
                <w:rFonts w:ascii="Times New Roman" w:hAnsi="Times New Roman" w:cs="Times New Roman"/>
                <w:sz w:val="24"/>
                <w:szCs w:val="24"/>
              </w:rPr>
              <w:t>22,7</w:t>
            </w:r>
          </w:p>
        </w:tc>
        <w:tc>
          <w:tcPr>
            <w:tcW w:w="1297" w:type="dxa"/>
          </w:tcPr>
          <w:p w14:paraId="7296138F" w14:textId="64A84BF8" w:rsidR="00C5283A" w:rsidRPr="00A000E4" w:rsidRDefault="00C5283A" w:rsidP="00A000E4">
            <w:pPr>
              <w:pStyle w:val="a7"/>
              <w:tabs>
                <w:tab w:val="left" w:pos="284"/>
                <w:tab w:val="left" w:pos="567"/>
              </w:tabs>
              <w:spacing w:after="0" w:line="240" w:lineRule="auto"/>
              <w:ind w:left="0"/>
              <w:contextualSpacing w:val="0"/>
              <w:jc w:val="center"/>
              <w:rPr>
                <w:rFonts w:ascii="Times New Roman" w:hAnsi="Times New Roman" w:cs="Times New Roman"/>
                <w:sz w:val="24"/>
                <w:szCs w:val="24"/>
              </w:rPr>
            </w:pPr>
            <w:r w:rsidRPr="00A000E4">
              <w:rPr>
                <w:rFonts w:ascii="Times New Roman" w:hAnsi="Times New Roman" w:cs="Times New Roman"/>
                <w:sz w:val="24"/>
                <w:szCs w:val="24"/>
              </w:rPr>
              <w:t>16,3</w:t>
            </w:r>
          </w:p>
        </w:tc>
        <w:tc>
          <w:tcPr>
            <w:tcW w:w="996" w:type="dxa"/>
          </w:tcPr>
          <w:p w14:paraId="02795A8D" w14:textId="25D64A18" w:rsidR="00C5283A" w:rsidRPr="00A000E4" w:rsidRDefault="00C5283A" w:rsidP="00A000E4">
            <w:pPr>
              <w:pStyle w:val="a7"/>
              <w:tabs>
                <w:tab w:val="left" w:pos="284"/>
                <w:tab w:val="left" w:pos="567"/>
              </w:tabs>
              <w:spacing w:after="0" w:line="240" w:lineRule="auto"/>
              <w:ind w:left="0"/>
              <w:contextualSpacing w:val="0"/>
              <w:jc w:val="center"/>
              <w:rPr>
                <w:rFonts w:ascii="Times New Roman" w:hAnsi="Times New Roman" w:cs="Times New Roman"/>
                <w:sz w:val="24"/>
                <w:szCs w:val="24"/>
              </w:rPr>
            </w:pPr>
            <w:r w:rsidRPr="00A000E4">
              <w:rPr>
                <w:rFonts w:ascii="Times New Roman" w:hAnsi="Times New Roman" w:cs="Times New Roman"/>
                <w:sz w:val="24"/>
                <w:szCs w:val="24"/>
              </w:rPr>
              <w:t>52,4</w:t>
            </w:r>
          </w:p>
        </w:tc>
      </w:tr>
    </w:tbl>
    <w:p w14:paraId="7615D5B3" w14:textId="77777777" w:rsidR="00DD29C0" w:rsidRDefault="00DD29C0" w:rsidP="00142AE3">
      <w:pPr>
        <w:ind w:firstLine="709"/>
        <w:jc w:val="both"/>
        <w:rPr>
          <w:rFonts w:eastAsia="Calibri" w:cs="Times New Roman"/>
          <w:sz w:val="28"/>
          <w:szCs w:val="28"/>
          <w:shd w:val="clear" w:color="auto" w:fill="FFFFFF"/>
          <w:lang w:eastAsia="en-US"/>
        </w:rPr>
      </w:pPr>
    </w:p>
    <w:p w14:paraId="399D46E4" w14:textId="67E277AB" w:rsidR="00C5283A" w:rsidRDefault="00765304" w:rsidP="00142AE3">
      <w:pPr>
        <w:ind w:firstLine="709"/>
        <w:jc w:val="both"/>
        <w:rPr>
          <w:rFonts w:eastAsia="Calibri" w:cs="Times New Roman"/>
          <w:sz w:val="28"/>
          <w:szCs w:val="28"/>
          <w:shd w:val="clear" w:color="auto" w:fill="FFFFFF"/>
          <w:lang w:eastAsia="en-US"/>
        </w:rPr>
      </w:pPr>
      <w:r w:rsidRPr="00765304">
        <w:rPr>
          <w:rFonts w:eastAsia="Calibri" w:cs="Times New Roman"/>
          <w:sz w:val="28"/>
          <w:szCs w:val="28"/>
          <w:shd w:val="clear" w:color="auto" w:fill="FFFFFF"/>
          <w:lang w:eastAsia="en-US"/>
        </w:rPr>
        <w:t>Наиболее активно граждане в 2020 году пользовались/пользуются кредитами в Банках и используют кредитные карты.</w:t>
      </w:r>
      <w:r w:rsidR="00C9171C">
        <w:rPr>
          <w:rFonts w:eastAsia="Calibri" w:cs="Times New Roman"/>
          <w:sz w:val="28"/>
          <w:szCs w:val="28"/>
          <w:shd w:val="clear" w:color="auto" w:fill="FFFFFF"/>
          <w:lang w:eastAsia="en-US"/>
        </w:rPr>
        <w:t xml:space="preserve"> Наименьшей популярностью пользуются займы в ломбардах и кредитных кооперативах.</w:t>
      </w:r>
      <w:r w:rsidR="00A90E53">
        <w:rPr>
          <w:rFonts w:eastAsia="Calibri" w:cs="Times New Roman"/>
          <w:sz w:val="28"/>
          <w:szCs w:val="28"/>
          <w:shd w:val="clear" w:color="auto" w:fill="FFFFFF"/>
          <w:lang w:eastAsia="en-US"/>
        </w:rPr>
        <w:t xml:space="preserve"> Почти 50% опрошенных не использовали и не имеют</w:t>
      </w:r>
      <w:r w:rsidR="00142AE3">
        <w:rPr>
          <w:rFonts w:eastAsia="Calibri" w:cs="Times New Roman"/>
          <w:sz w:val="28"/>
          <w:szCs w:val="28"/>
          <w:shd w:val="clear" w:color="auto" w:fill="FFFFFF"/>
          <w:lang w:eastAsia="en-US"/>
        </w:rPr>
        <w:t xml:space="preserve"> финансовых продуктов, согласно данным опроса причинами является:</w:t>
      </w:r>
    </w:p>
    <w:p w14:paraId="6ABE0F94" w14:textId="77777777" w:rsidR="00142AE3" w:rsidRDefault="00142AE3" w:rsidP="00142AE3">
      <w:pPr>
        <w:pStyle w:val="a7"/>
        <w:tabs>
          <w:tab w:val="left" w:pos="284"/>
          <w:tab w:val="left" w:pos="426"/>
        </w:tabs>
        <w:spacing w:after="0" w:line="240" w:lineRule="auto"/>
        <w:ind w:left="0"/>
        <w:contextualSpacing w:val="0"/>
        <w:jc w:val="both"/>
        <w:rPr>
          <w:rFonts w:ascii="Times New Roman" w:eastAsia="Calibri" w:hAnsi="Times New Roman" w:cs="Times New Roman"/>
          <w:kern w:val="3"/>
          <w:sz w:val="28"/>
          <w:szCs w:val="28"/>
          <w:shd w:val="clear" w:color="auto" w:fill="FFFFFF"/>
          <w:lang w:eastAsia="en-US"/>
        </w:rPr>
      </w:pPr>
      <w:r>
        <w:rPr>
          <w:rFonts w:ascii="Times New Roman" w:eastAsia="Calibri" w:hAnsi="Times New Roman" w:cs="Times New Roman"/>
          <w:kern w:val="3"/>
          <w:sz w:val="28"/>
          <w:szCs w:val="28"/>
          <w:shd w:val="clear" w:color="auto" w:fill="FFFFFF"/>
          <w:lang w:eastAsia="en-US"/>
        </w:rPr>
        <w:tab/>
      </w:r>
      <w:r w:rsidRPr="00142AE3">
        <w:rPr>
          <w:rFonts w:ascii="Times New Roman" w:eastAsia="Calibri" w:hAnsi="Times New Roman" w:cs="Times New Roman"/>
          <w:kern w:val="3"/>
          <w:sz w:val="28"/>
          <w:szCs w:val="28"/>
          <w:shd w:val="clear" w:color="auto" w:fill="FFFFFF"/>
          <w:lang w:eastAsia="en-US"/>
        </w:rPr>
        <w:t>процентная ставка слишком высокая</w:t>
      </w:r>
      <w:r>
        <w:rPr>
          <w:rFonts w:ascii="Times New Roman" w:eastAsia="Calibri" w:hAnsi="Times New Roman" w:cs="Times New Roman"/>
          <w:kern w:val="3"/>
          <w:sz w:val="28"/>
          <w:szCs w:val="28"/>
          <w:shd w:val="clear" w:color="auto" w:fill="FFFFFF"/>
          <w:lang w:eastAsia="en-US"/>
        </w:rPr>
        <w:t xml:space="preserve"> – 19,7%;</w:t>
      </w:r>
      <w:r w:rsidRPr="00142AE3">
        <w:rPr>
          <w:rFonts w:ascii="Times New Roman" w:eastAsia="Calibri" w:hAnsi="Times New Roman" w:cs="Times New Roman"/>
          <w:kern w:val="3"/>
          <w:sz w:val="28"/>
          <w:szCs w:val="28"/>
          <w:shd w:val="clear" w:color="auto" w:fill="FFFFFF"/>
          <w:lang w:eastAsia="en-US"/>
        </w:rPr>
        <w:t xml:space="preserve"> </w:t>
      </w:r>
    </w:p>
    <w:p w14:paraId="5B50B419" w14:textId="4EDEDEAF" w:rsidR="00142AE3" w:rsidRPr="00142AE3" w:rsidRDefault="00142AE3" w:rsidP="00142AE3">
      <w:pPr>
        <w:pStyle w:val="a7"/>
        <w:tabs>
          <w:tab w:val="left" w:pos="284"/>
          <w:tab w:val="left" w:pos="426"/>
        </w:tabs>
        <w:spacing w:after="0" w:line="240" w:lineRule="auto"/>
        <w:ind w:left="0"/>
        <w:contextualSpacing w:val="0"/>
        <w:jc w:val="both"/>
        <w:rPr>
          <w:rFonts w:ascii="Times New Roman" w:eastAsia="Calibri" w:hAnsi="Times New Roman" w:cs="Times New Roman"/>
          <w:kern w:val="3"/>
          <w:sz w:val="28"/>
          <w:szCs w:val="28"/>
          <w:shd w:val="clear" w:color="auto" w:fill="FFFFFF"/>
          <w:lang w:eastAsia="en-US"/>
        </w:rPr>
      </w:pPr>
      <w:r>
        <w:rPr>
          <w:rFonts w:ascii="Times New Roman" w:eastAsia="Calibri" w:hAnsi="Times New Roman" w:cs="Times New Roman"/>
          <w:kern w:val="3"/>
          <w:sz w:val="28"/>
          <w:szCs w:val="28"/>
          <w:shd w:val="clear" w:color="auto" w:fill="FFFFFF"/>
          <w:lang w:eastAsia="en-US"/>
        </w:rPr>
        <w:tab/>
        <w:t>н</w:t>
      </w:r>
      <w:r w:rsidRPr="00142AE3">
        <w:rPr>
          <w:rFonts w:ascii="Times New Roman" w:eastAsia="Calibri" w:hAnsi="Times New Roman" w:cs="Times New Roman"/>
          <w:kern w:val="3"/>
          <w:sz w:val="28"/>
          <w:szCs w:val="28"/>
          <w:shd w:val="clear" w:color="auto" w:fill="FFFFFF"/>
          <w:lang w:eastAsia="en-US"/>
        </w:rPr>
        <w:t>е люб</w:t>
      </w:r>
      <w:r>
        <w:rPr>
          <w:rFonts w:ascii="Times New Roman" w:eastAsia="Calibri" w:hAnsi="Times New Roman" w:cs="Times New Roman"/>
          <w:kern w:val="3"/>
          <w:sz w:val="28"/>
          <w:szCs w:val="28"/>
          <w:shd w:val="clear" w:color="auto" w:fill="FFFFFF"/>
          <w:lang w:eastAsia="en-US"/>
        </w:rPr>
        <w:t>ят</w:t>
      </w:r>
      <w:r w:rsidRPr="00142AE3">
        <w:rPr>
          <w:rFonts w:ascii="Times New Roman" w:eastAsia="Calibri" w:hAnsi="Times New Roman" w:cs="Times New Roman"/>
          <w:kern w:val="3"/>
          <w:sz w:val="28"/>
          <w:szCs w:val="28"/>
          <w:shd w:val="clear" w:color="auto" w:fill="FFFFFF"/>
          <w:lang w:eastAsia="en-US"/>
        </w:rPr>
        <w:t xml:space="preserve"> кредиты/займы/не хо</w:t>
      </w:r>
      <w:r>
        <w:rPr>
          <w:rFonts w:ascii="Times New Roman" w:eastAsia="Calibri" w:hAnsi="Times New Roman" w:cs="Times New Roman"/>
          <w:kern w:val="3"/>
          <w:sz w:val="28"/>
          <w:szCs w:val="28"/>
          <w:shd w:val="clear" w:color="auto" w:fill="FFFFFF"/>
          <w:lang w:eastAsia="en-US"/>
        </w:rPr>
        <w:t>тят</w:t>
      </w:r>
      <w:r w:rsidRPr="00142AE3">
        <w:rPr>
          <w:rFonts w:ascii="Times New Roman" w:eastAsia="Calibri" w:hAnsi="Times New Roman" w:cs="Times New Roman"/>
          <w:kern w:val="3"/>
          <w:sz w:val="28"/>
          <w:szCs w:val="28"/>
          <w:shd w:val="clear" w:color="auto" w:fill="FFFFFF"/>
          <w:lang w:eastAsia="en-US"/>
        </w:rPr>
        <w:t xml:space="preserve"> жить в долг</w:t>
      </w:r>
      <w:r>
        <w:rPr>
          <w:rFonts w:ascii="Times New Roman" w:eastAsia="Calibri" w:hAnsi="Times New Roman" w:cs="Times New Roman"/>
          <w:kern w:val="3"/>
          <w:sz w:val="28"/>
          <w:szCs w:val="28"/>
          <w:shd w:val="clear" w:color="auto" w:fill="FFFFFF"/>
          <w:lang w:eastAsia="en-US"/>
        </w:rPr>
        <w:t xml:space="preserve"> – 27,9%;</w:t>
      </w:r>
    </w:p>
    <w:p w14:paraId="2F2A0789" w14:textId="77777777" w:rsidR="00142AE3" w:rsidRDefault="00142AE3" w:rsidP="00142AE3">
      <w:pPr>
        <w:tabs>
          <w:tab w:val="left" w:pos="284"/>
          <w:tab w:val="left" w:pos="426"/>
        </w:tabs>
        <w:jc w:val="both"/>
        <w:rPr>
          <w:rFonts w:eastAsia="Calibri" w:cs="Times New Roman"/>
          <w:sz w:val="28"/>
          <w:szCs w:val="28"/>
          <w:shd w:val="clear" w:color="auto" w:fill="FFFFFF"/>
          <w:lang w:eastAsia="en-US"/>
        </w:rPr>
      </w:pPr>
      <w:r>
        <w:rPr>
          <w:rFonts w:eastAsia="Calibri" w:cs="Times New Roman"/>
          <w:sz w:val="28"/>
          <w:szCs w:val="28"/>
          <w:shd w:val="clear" w:color="auto" w:fill="FFFFFF"/>
          <w:lang w:eastAsia="en-US"/>
        </w:rPr>
        <w:tab/>
      </w:r>
      <w:r w:rsidRPr="00142AE3">
        <w:rPr>
          <w:rFonts w:eastAsia="Calibri" w:cs="Times New Roman"/>
          <w:sz w:val="28"/>
          <w:szCs w:val="28"/>
          <w:shd w:val="clear" w:color="auto" w:fill="FFFFFF"/>
          <w:lang w:eastAsia="en-US"/>
        </w:rPr>
        <w:t>не доверяю финансовым организациям в достаточной степени, чтобы привлекать у них денежные средства</w:t>
      </w:r>
      <w:r>
        <w:rPr>
          <w:rFonts w:eastAsia="Calibri" w:cs="Times New Roman"/>
          <w:sz w:val="28"/>
          <w:szCs w:val="28"/>
          <w:shd w:val="clear" w:color="auto" w:fill="FFFFFF"/>
          <w:lang w:eastAsia="en-US"/>
        </w:rPr>
        <w:t xml:space="preserve"> – 28,3%;</w:t>
      </w:r>
    </w:p>
    <w:p w14:paraId="40D2974D" w14:textId="6577A437" w:rsidR="00142AE3" w:rsidRPr="00142AE3" w:rsidRDefault="00142AE3" w:rsidP="00142AE3">
      <w:pPr>
        <w:tabs>
          <w:tab w:val="left" w:pos="284"/>
          <w:tab w:val="left" w:pos="426"/>
        </w:tabs>
        <w:jc w:val="both"/>
        <w:rPr>
          <w:rFonts w:eastAsia="Calibri" w:cs="Times New Roman"/>
          <w:sz w:val="28"/>
          <w:szCs w:val="28"/>
          <w:shd w:val="clear" w:color="auto" w:fill="FFFFFF"/>
          <w:lang w:eastAsia="en-US"/>
        </w:rPr>
      </w:pPr>
      <w:r>
        <w:rPr>
          <w:rFonts w:eastAsia="Calibri" w:cs="Times New Roman"/>
          <w:sz w:val="28"/>
          <w:szCs w:val="28"/>
          <w:shd w:val="clear" w:color="auto" w:fill="FFFFFF"/>
          <w:lang w:eastAsia="en-US"/>
        </w:rPr>
        <w:tab/>
      </w:r>
      <w:r w:rsidRPr="00142AE3">
        <w:rPr>
          <w:rFonts w:eastAsia="Calibri" w:cs="Times New Roman"/>
          <w:sz w:val="28"/>
          <w:szCs w:val="28"/>
          <w:shd w:val="clear" w:color="auto" w:fill="FFFFFF"/>
          <w:lang w:eastAsia="en-US"/>
        </w:rPr>
        <w:t>нет необходимых документов (паспорт или иной документ, удостоверяющий личность, документ о выплате заработной платы</w:t>
      </w:r>
      <w:r>
        <w:rPr>
          <w:rFonts w:eastAsia="Calibri" w:cs="Times New Roman"/>
          <w:sz w:val="28"/>
          <w:szCs w:val="28"/>
          <w:shd w:val="clear" w:color="auto" w:fill="FFFFFF"/>
          <w:lang w:eastAsia="en-US"/>
        </w:rPr>
        <w:t xml:space="preserve"> </w:t>
      </w:r>
      <w:r w:rsidRPr="00142AE3">
        <w:rPr>
          <w:rFonts w:eastAsia="Calibri" w:cs="Times New Roman"/>
          <w:sz w:val="28"/>
          <w:szCs w:val="28"/>
          <w:shd w:val="clear" w:color="auto" w:fill="FFFFFF"/>
          <w:lang w:eastAsia="en-US"/>
        </w:rPr>
        <w:t>и т.д.)</w:t>
      </w:r>
      <w:r w:rsidR="001A32B6">
        <w:rPr>
          <w:rFonts w:eastAsia="Calibri" w:cs="Times New Roman"/>
          <w:sz w:val="28"/>
          <w:szCs w:val="28"/>
          <w:shd w:val="clear" w:color="auto" w:fill="FFFFFF"/>
          <w:lang w:eastAsia="en-US"/>
        </w:rPr>
        <w:t xml:space="preserve"> – 26,1%.</w:t>
      </w:r>
    </w:p>
    <w:p w14:paraId="1A3DE754" w14:textId="77777777" w:rsidR="00142AE3" w:rsidRDefault="00142AE3" w:rsidP="00CD65A9">
      <w:pPr>
        <w:ind w:firstLine="709"/>
        <w:jc w:val="both"/>
        <w:rPr>
          <w:rFonts w:eastAsia="Calibri" w:cs="Times New Roman"/>
          <w:sz w:val="28"/>
          <w:szCs w:val="28"/>
          <w:shd w:val="clear" w:color="auto" w:fill="FFFFFF"/>
          <w:lang w:eastAsia="en-US"/>
        </w:rPr>
      </w:pPr>
    </w:p>
    <w:p w14:paraId="3AE64778" w14:textId="1202D483" w:rsidR="009C49AF" w:rsidRPr="000D6317" w:rsidRDefault="00A32059" w:rsidP="00A32059">
      <w:pPr>
        <w:ind w:firstLine="708"/>
        <w:rPr>
          <w:rFonts w:eastAsia="Calibri"/>
          <w:lang w:eastAsia="en-US"/>
        </w:rPr>
      </w:pPr>
      <w:r>
        <w:rPr>
          <w:rFonts w:eastAsia="Calibri" w:cs="Times New Roman"/>
          <w:sz w:val="28"/>
          <w:szCs w:val="28"/>
          <w:shd w:val="clear" w:color="auto" w:fill="FFFFFF"/>
          <w:lang w:eastAsia="en-US"/>
        </w:rPr>
        <w:t>По результатам опроса потребителей установлено</w:t>
      </w:r>
      <w:r w:rsidR="00C953C7">
        <w:rPr>
          <w:rFonts w:eastAsia="Calibri" w:cs="Times New Roman"/>
          <w:sz w:val="28"/>
          <w:szCs w:val="28"/>
          <w:shd w:val="clear" w:color="auto" w:fill="FFFFFF"/>
          <w:lang w:val="ru-RU" w:eastAsia="en-US"/>
        </w:rPr>
        <w:t>, что</w:t>
      </w:r>
      <w:r w:rsidR="00A829CE">
        <w:rPr>
          <w:rFonts w:eastAsia="Calibri" w:cs="Times New Roman"/>
          <w:sz w:val="28"/>
          <w:szCs w:val="28"/>
          <w:shd w:val="clear" w:color="auto" w:fill="FFFFFF"/>
          <w:lang w:eastAsia="en-US"/>
        </w:rPr>
        <w:t xml:space="preserve"> 73% населения имели (за последние 12 мес.)</w:t>
      </w:r>
      <w:r w:rsidR="00C7688A">
        <w:rPr>
          <w:rFonts w:eastAsia="Calibri" w:cs="Times New Roman"/>
          <w:sz w:val="28"/>
          <w:szCs w:val="28"/>
          <w:shd w:val="clear" w:color="auto" w:fill="FFFFFF"/>
          <w:lang w:val="ru-RU" w:eastAsia="en-US"/>
        </w:rPr>
        <w:t xml:space="preserve"> </w:t>
      </w:r>
      <w:r w:rsidR="00A829CE">
        <w:rPr>
          <w:rFonts w:eastAsia="Calibri" w:cs="Times New Roman"/>
          <w:sz w:val="28"/>
          <w:szCs w:val="28"/>
          <w:shd w:val="clear" w:color="auto" w:fill="FFFFFF"/>
          <w:lang w:eastAsia="en-US"/>
        </w:rPr>
        <w:t>/</w:t>
      </w:r>
      <w:r w:rsidR="00C7688A">
        <w:rPr>
          <w:rFonts w:eastAsia="Calibri" w:cs="Times New Roman"/>
          <w:sz w:val="28"/>
          <w:szCs w:val="28"/>
          <w:shd w:val="clear" w:color="auto" w:fill="FFFFFF"/>
          <w:lang w:val="ru-RU" w:eastAsia="en-US"/>
        </w:rPr>
        <w:t xml:space="preserve"> </w:t>
      </w:r>
      <w:r w:rsidR="00A829CE">
        <w:rPr>
          <w:rFonts w:eastAsia="Calibri" w:cs="Times New Roman"/>
          <w:sz w:val="28"/>
          <w:szCs w:val="28"/>
          <w:shd w:val="clear" w:color="auto" w:fill="FFFFFF"/>
          <w:lang w:eastAsia="en-US"/>
        </w:rPr>
        <w:t>имеют сейчас зарплатную карту</w:t>
      </w:r>
      <w:r w:rsidR="00B845FA">
        <w:rPr>
          <w:rFonts w:eastAsia="Calibri" w:cs="Times New Roman"/>
          <w:sz w:val="28"/>
          <w:szCs w:val="28"/>
          <w:shd w:val="clear" w:color="auto" w:fill="FFFFFF"/>
          <w:lang w:eastAsia="en-US"/>
        </w:rPr>
        <w:t>, 50% - кредитную карту</w:t>
      </w:r>
      <w:r w:rsidR="00A63362">
        <w:rPr>
          <w:rFonts w:eastAsia="Calibri" w:cs="Times New Roman"/>
          <w:sz w:val="28"/>
          <w:szCs w:val="28"/>
          <w:shd w:val="clear" w:color="auto" w:fill="FFFFFF"/>
          <w:lang w:eastAsia="en-US"/>
        </w:rPr>
        <w:t>:</w:t>
      </w:r>
      <w:r w:rsidR="009C49AF" w:rsidRPr="009C49AF">
        <w:rPr>
          <w:rFonts w:eastAsia="Calibri" w:cs="Times New Roman"/>
          <w:sz w:val="28"/>
          <w:szCs w:val="28"/>
          <w:shd w:val="clear" w:color="auto" w:fill="FFFFFF"/>
          <w:lang w:eastAsia="en-US"/>
        </w:rPr>
        <w:t xml:space="preserve"> </w:t>
      </w:r>
    </w:p>
    <w:tbl>
      <w:tblPr>
        <w:tblStyle w:val="a9"/>
        <w:tblW w:w="9355" w:type="dxa"/>
        <w:tblInd w:w="-34" w:type="dxa"/>
        <w:tblLook w:val="04A0" w:firstRow="1" w:lastRow="0" w:firstColumn="1" w:lastColumn="0" w:noHBand="0" w:noVBand="1"/>
      </w:tblPr>
      <w:tblGrid>
        <w:gridCol w:w="5841"/>
        <w:gridCol w:w="840"/>
        <w:gridCol w:w="1570"/>
        <w:gridCol w:w="1104"/>
      </w:tblGrid>
      <w:tr w:rsidR="009C49AF" w:rsidRPr="00DD5C5A" w14:paraId="25ED2F64" w14:textId="77777777" w:rsidTr="00DD5C5A">
        <w:trPr>
          <w:cantSplit/>
          <w:trHeight w:val="1905"/>
        </w:trPr>
        <w:tc>
          <w:tcPr>
            <w:tcW w:w="5841" w:type="dxa"/>
          </w:tcPr>
          <w:p w14:paraId="2F50A2AF" w14:textId="77777777" w:rsidR="009C49AF" w:rsidRPr="00DD5C5A" w:rsidRDefault="009C49AF" w:rsidP="00DD5C5A">
            <w:pPr>
              <w:pStyle w:val="a7"/>
              <w:tabs>
                <w:tab w:val="left" w:pos="284"/>
                <w:tab w:val="left" w:pos="567"/>
              </w:tabs>
              <w:spacing w:after="0" w:line="240" w:lineRule="auto"/>
              <w:ind w:left="0"/>
              <w:contextualSpacing w:val="0"/>
              <w:rPr>
                <w:rFonts w:ascii="Times New Roman" w:hAnsi="Times New Roman" w:cs="Times New Roman"/>
                <w:sz w:val="24"/>
                <w:szCs w:val="24"/>
              </w:rPr>
            </w:pPr>
          </w:p>
        </w:tc>
        <w:tc>
          <w:tcPr>
            <w:tcW w:w="840" w:type="dxa"/>
            <w:textDirection w:val="btLr"/>
          </w:tcPr>
          <w:p w14:paraId="437DD01E" w14:textId="77777777" w:rsidR="009C49AF" w:rsidRPr="00DD5C5A" w:rsidRDefault="009C49AF" w:rsidP="00DD5C5A">
            <w:pPr>
              <w:pStyle w:val="a7"/>
              <w:tabs>
                <w:tab w:val="left" w:pos="284"/>
                <w:tab w:val="left" w:pos="567"/>
              </w:tabs>
              <w:spacing w:after="0" w:line="240" w:lineRule="auto"/>
              <w:ind w:left="0"/>
              <w:contextualSpacing w:val="0"/>
              <w:rPr>
                <w:rFonts w:ascii="Times New Roman" w:hAnsi="Times New Roman" w:cs="Times New Roman"/>
                <w:b/>
                <w:sz w:val="24"/>
                <w:szCs w:val="24"/>
              </w:rPr>
            </w:pPr>
            <w:r w:rsidRPr="00DD5C5A">
              <w:rPr>
                <w:rFonts w:ascii="Times New Roman" w:hAnsi="Times New Roman" w:cs="Times New Roman"/>
                <w:sz w:val="24"/>
                <w:szCs w:val="24"/>
              </w:rPr>
              <w:t>Имеется сейчас</w:t>
            </w:r>
          </w:p>
        </w:tc>
        <w:tc>
          <w:tcPr>
            <w:tcW w:w="1570" w:type="dxa"/>
            <w:textDirection w:val="btLr"/>
          </w:tcPr>
          <w:p w14:paraId="4CA5DFBF" w14:textId="77777777" w:rsidR="009C49AF" w:rsidRPr="00DD5C5A" w:rsidRDefault="009C49AF" w:rsidP="00DD5C5A">
            <w:pPr>
              <w:pStyle w:val="a7"/>
              <w:tabs>
                <w:tab w:val="left" w:pos="284"/>
                <w:tab w:val="left" w:pos="567"/>
              </w:tabs>
              <w:spacing w:after="0" w:line="240" w:lineRule="auto"/>
              <w:ind w:left="0"/>
              <w:contextualSpacing w:val="0"/>
              <w:rPr>
                <w:rFonts w:ascii="Times New Roman" w:hAnsi="Times New Roman" w:cs="Times New Roman"/>
                <w:b/>
                <w:sz w:val="24"/>
                <w:szCs w:val="24"/>
              </w:rPr>
            </w:pPr>
            <w:r w:rsidRPr="00DD5C5A">
              <w:rPr>
                <w:rFonts w:ascii="Times New Roman" w:hAnsi="Times New Roman" w:cs="Times New Roman"/>
                <w:sz w:val="24"/>
                <w:szCs w:val="24"/>
              </w:rPr>
              <w:t>Не имеется сейчас, но использовался за последние 12 месяцев</w:t>
            </w:r>
          </w:p>
        </w:tc>
        <w:tc>
          <w:tcPr>
            <w:tcW w:w="1104" w:type="dxa"/>
            <w:textDirection w:val="btLr"/>
          </w:tcPr>
          <w:p w14:paraId="12857BDB" w14:textId="77777777" w:rsidR="009C49AF" w:rsidRPr="00DD5C5A" w:rsidRDefault="009C49AF" w:rsidP="00DD5C5A">
            <w:pPr>
              <w:pStyle w:val="a7"/>
              <w:tabs>
                <w:tab w:val="left" w:pos="284"/>
                <w:tab w:val="left" w:pos="567"/>
              </w:tabs>
              <w:spacing w:after="0" w:line="240" w:lineRule="auto"/>
              <w:ind w:left="0"/>
              <w:contextualSpacing w:val="0"/>
              <w:rPr>
                <w:rFonts w:ascii="Times New Roman" w:hAnsi="Times New Roman" w:cs="Times New Roman"/>
                <w:b/>
                <w:sz w:val="24"/>
                <w:szCs w:val="24"/>
              </w:rPr>
            </w:pPr>
            <w:r w:rsidRPr="00DD5C5A">
              <w:rPr>
                <w:rFonts w:ascii="Times New Roman" w:hAnsi="Times New Roman" w:cs="Times New Roman"/>
                <w:sz w:val="24"/>
                <w:szCs w:val="24"/>
              </w:rPr>
              <w:t>Не использовался за последние 12 месяцев</w:t>
            </w:r>
          </w:p>
        </w:tc>
      </w:tr>
      <w:tr w:rsidR="009C49AF" w:rsidRPr="00DD5C5A" w14:paraId="4A858923" w14:textId="77777777" w:rsidTr="00DD5C5A">
        <w:tc>
          <w:tcPr>
            <w:tcW w:w="5841" w:type="dxa"/>
          </w:tcPr>
          <w:p w14:paraId="173FD6F6" w14:textId="77777777" w:rsidR="009C49AF" w:rsidRPr="00DD5C5A" w:rsidRDefault="009C49AF" w:rsidP="00DD5C5A">
            <w:pPr>
              <w:pStyle w:val="a7"/>
              <w:tabs>
                <w:tab w:val="left" w:pos="284"/>
                <w:tab w:val="left" w:pos="567"/>
              </w:tabs>
              <w:spacing w:after="0" w:line="240" w:lineRule="auto"/>
              <w:ind w:left="0"/>
              <w:contextualSpacing w:val="0"/>
              <w:rPr>
                <w:rFonts w:ascii="Times New Roman" w:hAnsi="Times New Roman" w:cs="Times New Roman"/>
                <w:sz w:val="24"/>
                <w:szCs w:val="24"/>
              </w:rPr>
            </w:pPr>
            <w:r w:rsidRPr="00DD5C5A">
              <w:rPr>
                <w:rFonts w:ascii="Times New Roman" w:hAnsi="Times New Roman" w:cs="Times New Roman"/>
                <w:sz w:val="24"/>
                <w:szCs w:val="24"/>
              </w:rPr>
              <w:t>Зарплатная карта (банковская карта, предназначенная для выплаты сотруднику заработной платы и других денежных начислений (премий, командировочных, материальной помощи и т.д.) организацией, заключившей с банком договор на обслуживание в рамках зарплатного проекта)</w:t>
            </w:r>
          </w:p>
        </w:tc>
        <w:tc>
          <w:tcPr>
            <w:tcW w:w="840" w:type="dxa"/>
          </w:tcPr>
          <w:p w14:paraId="18B2BBE5" w14:textId="77777777" w:rsidR="009B5742" w:rsidRPr="00DD5C5A" w:rsidRDefault="009B5742" w:rsidP="00DD5C5A">
            <w:pPr>
              <w:pStyle w:val="a7"/>
              <w:tabs>
                <w:tab w:val="left" w:pos="284"/>
                <w:tab w:val="left" w:pos="567"/>
              </w:tabs>
              <w:spacing w:after="0" w:line="240" w:lineRule="auto"/>
              <w:ind w:left="0"/>
              <w:contextualSpacing w:val="0"/>
              <w:jc w:val="center"/>
              <w:rPr>
                <w:rFonts w:ascii="Times New Roman" w:hAnsi="Times New Roman" w:cs="Times New Roman"/>
                <w:sz w:val="24"/>
                <w:szCs w:val="24"/>
              </w:rPr>
            </w:pPr>
          </w:p>
          <w:p w14:paraId="072667B9" w14:textId="7E04C97D" w:rsidR="009C49AF" w:rsidRPr="00DD5C5A" w:rsidRDefault="007D46DE" w:rsidP="00DD5C5A">
            <w:pPr>
              <w:pStyle w:val="a7"/>
              <w:tabs>
                <w:tab w:val="left" w:pos="284"/>
                <w:tab w:val="left" w:pos="567"/>
              </w:tabs>
              <w:spacing w:after="0" w:line="240" w:lineRule="auto"/>
              <w:ind w:left="0"/>
              <w:contextualSpacing w:val="0"/>
              <w:jc w:val="center"/>
              <w:rPr>
                <w:rFonts w:ascii="Times New Roman" w:hAnsi="Times New Roman" w:cs="Times New Roman"/>
                <w:sz w:val="24"/>
                <w:szCs w:val="24"/>
              </w:rPr>
            </w:pPr>
            <w:r w:rsidRPr="00DD5C5A">
              <w:rPr>
                <w:rFonts w:ascii="Times New Roman" w:hAnsi="Times New Roman" w:cs="Times New Roman"/>
                <w:sz w:val="24"/>
                <w:szCs w:val="24"/>
              </w:rPr>
              <w:t>58,2</w:t>
            </w:r>
          </w:p>
        </w:tc>
        <w:tc>
          <w:tcPr>
            <w:tcW w:w="1570" w:type="dxa"/>
          </w:tcPr>
          <w:p w14:paraId="0C8DA08E" w14:textId="77777777" w:rsidR="009B5742" w:rsidRPr="00DD5C5A" w:rsidRDefault="009B5742" w:rsidP="00DD5C5A">
            <w:pPr>
              <w:pStyle w:val="a7"/>
              <w:tabs>
                <w:tab w:val="left" w:pos="284"/>
                <w:tab w:val="left" w:pos="567"/>
              </w:tabs>
              <w:spacing w:after="0" w:line="240" w:lineRule="auto"/>
              <w:ind w:left="0"/>
              <w:contextualSpacing w:val="0"/>
              <w:jc w:val="center"/>
              <w:rPr>
                <w:rFonts w:ascii="Times New Roman" w:hAnsi="Times New Roman" w:cs="Times New Roman"/>
                <w:sz w:val="24"/>
                <w:szCs w:val="24"/>
              </w:rPr>
            </w:pPr>
          </w:p>
          <w:p w14:paraId="6765DB34" w14:textId="3CE08651" w:rsidR="009C49AF" w:rsidRPr="00DD5C5A" w:rsidRDefault="007D46DE" w:rsidP="00DD5C5A">
            <w:pPr>
              <w:pStyle w:val="a7"/>
              <w:tabs>
                <w:tab w:val="left" w:pos="284"/>
                <w:tab w:val="left" w:pos="567"/>
              </w:tabs>
              <w:spacing w:after="0" w:line="240" w:lineRule="auto"/>
              <w:ind w:left="0"/>
              <w:contextualSpacing w:val="0"/>
              <w:jc w:val="center"/>
              <w:rPr>
                <w:rFonts w:ascii="Times New Roman" w:hAnsi="Times New Roman" w:cs="Times New Roman"/>
                <w:sz w:val="24"/>
                <w:szCs w:val="24"/>
              </w:rPr>
            </w:pPr>
            <w:r w:rsidRPr="00DD5C5A">
              <w:rPr>
                <w:rFonts w:ascii="Times New Roman" w:hAnsi="Times New Roman" w:cs="Times New Roman"/>
                <w:sz w:val="24"/>
                <w:szCs w:val="24"/>
              </w:rPr>
              <w:t>14,8</w:t>
            </w:r>
          </w:p>
        </w:tc>
        <w:tc>
          <w:tcPr>
            <w:tcW w:w="1104" w:type="dxa"/>
          </w:tcPr>
          <w:p w14:paraId="3DA72608" w14:textId="77777777" w:rsidR="009B5742" w:rsidRPr="00DD5C5A" w:rsidRDefault="009B5742" w:rsidP="00DD5C5A">
            <w:pPr>
              <w:pStyle w:val="a7"/>
              <w:tabs>
                <w:tab w:val="left" w:pos="284"/>
                <w:tab w:val="left" w:pos="567"/>
              </w:tabs>
              <w:spacing w:after="0" w:line="240" w:lineRule="auto"/>
              <w:ind w:left="0"/>
              <w:contextualSpacing w:val="0"/>
              <w:jc w:val="center"/>
              <w:rPr>
                <w:rFonts w:ascii="Times New Roman" w:hAnsi="Times New Roman" w:cs="Times New Roman"/>
                <w:sz w:val="24"/>
                <w:szCs w:val="24"/>
              </w:rPr>
            </w:pPr>
          </w:p>
          <w:p w14:paraId="4997402B" w14:textId="1D50BE74" w:rsidR="009C49AF" w:rsidRPr="00DD5C5A" w:rsidRDefault="007D46DE" w:rsidP="00DD5C5A">
            <w:pPr>
              <w:pStyle w:val="a7"/>
              <w:tabs>
                <w:tab w:val="left" w:pos="284"/>
                <w:tab w:val="left" w:pos="567"/>
              </w:tabs>
              <w:spacing w:after="0" w:line="240" w:lineRule="auto"/>
              <w:ind w:left="0"/>
              <w:contextualSpacing w:val="0"/>
              <w:jc w:val="center"/>
              <w:rPr>
                <w:rFonts w:ascii="Times New Roman" w:hAnsi="Times New Roman" w:cs="Times New Roman"/>
                <w:sz w:val="24"/>
                <w:szCs w:val="24"/>
              </w:rPr>
            </w:pPr>
            <w:r w:rsidRPr="00DD5C5A">
              <w:rPr>
                <w:rFonts w:ascii="Times New Roman" w:hAnsi="Times New Roman" w:cs="Times New Roman"/>
                <w:sz w:val="24"/>
                <w:szCs w:val="24"/>
              </w:rPr>
              <w:t>27,0</w:t>
            </w:r>
          </w:p>
        </w:tc>
      </w:tr>
      <w:tr w:rsidR="009C49AF" w:rsidRPr="00DD5C5A" w14:paraId="45CA52CD" w14:textId="77777777" w:rsidTr="00DD5C5A">
        <w:tc>
          <w:tcPr>
            <w:tcW w:w="5841" w:type="dxa"/>
          </w:tcPr>
          <w:p w14:paraId="7FEAE38B" w14:textId="77777777" w:rsidR="009C49AF" w:rsidRPr="00DD5C5A" w:rsidRDefault="009C49AF" w:rsidP="00DD5C5A">
            <w:pPr>
              <w:pStyle w:val="a7"/>
              <w:tabs>
                <w:tab w:val="left" w:pos="284"/>
                <w:tab w:val="left" w:pos="567"/>
              </w:tabs>
              <w:spacing w:after="0" w:line="240" w:lineRule="auto"/>
              <w:ind w:left="0"/>
              <w:contextualSpacing w:val="0"/>
              <w:rPr>
                <w:rFonts w:ascii="Times New Roman" w:hAnsi="Times New Roman" w:cs="Times New Roman"/>
                <w:sz w:val="24"/>
                <w:szCs w:val="24"/>
              </w:rPr>
            </w:pPr>
            <w:r w:rsidRPr="00DD5C5A">
              <w:rPr>
                <w:rFonts w:ascii="Times New Roman" w:hAnsi="Times New Roman" w:cs="Times New Roman"/>
                <w:sz w:val="24"/>
                <w:szCs w:val="24"/>
              </w:rPr>
              <w:t>Расчетная (дебетовая) карта для получения пенсий и иных социальных выплат</w:t>
            </w:r>
          </w:p>
        </w:tc>
        <w:tc>
          <w:tcPr>
            <w:tcW w:w="840" w:type="dxa"/>
          </w:tcPr>
          <w:p w14:paraId="712857E9" w14:textId="29EAE7B8" w:rsidR="009C49AF" w:rsidRPr="00DD5C5A" w:rsidRDefault="007D46DE" w:rsidP="00DD5C5A">
            <w:pPr>
              <w:pStyle w:val="a7"/>
              <w:tabs>
                <w:tab w:val="left" w:pos="284"/>
                <w:tab w:val="left" w:pos="567"/>
              </w:tabs>
              <w:spacing w:after="0" w:line="240" w:lineRule="auto"/>
              <w:ind w:left="0"/>
              <w:contextualSpacing w:val="0"/>
              <w:jc w:val="center"/>
              <w:rPr>
                <w:rFonts w:ascii="Times New Roman" w:hAnsi="Times New Roman" w:cs="Times New Roman"/>
                <w:sz w:val="24"/>
                <w:szCs w:val="24"/>
              </w:rPr>
            </w:pPr>
            <w:r w:rsidRPr="00DD5C5A">
              <w:rPr>
                <w:rFonts w:ascii="Times New Roman" w:hAnsi="Times New Roman" w:cs="Times New Roman"/>
                <w:sz w:val="24"/>
                <w:szCs w:val="24"/>
              </w:rPr>
              <w:t>29,2</w:t>
            </w:r>
          </w:p>
        </w:tc>
        <w:tc>
          <w:tcPr>
            <w:tcW w:w="1570" w:type="dxa"/>
          </w:tcPr>
          <w:p w14:paraId="33C16EC5" w14:textId="2D16F525" w:rsidR="009C49AF" w:rsidRPr="00DD5C5A" w:rsidRDefault="007D46DE" w:rsidP="00DD5C5A">
            <w:pPr>
              <w:pStyle w:val="a7"/>
              <w:tabs>
                <w:tab w:val="left" w:pos="284"/>
                <w:tab w:val="left" w:pos="567"/>
              </w:tabs>
              <w:spacing w:after="0" w:line="240" w:lineRule="auto"/>
              <w:ind w:left="0"/>
              <w:contextualSpacing w:val="0"/>
              <w:jc w:val="center"/>
              <w:rPr>
                <w:rFonts w:ascii="Times New Roman" w:hAnsi="Times New Roman" w:cs="Times New Roman"/>
                <w:sz w:val="24"/>
                <w:szCs w:val="24"/>
              </w:rPr>
            </w:pPr>
            <w:r w:rsidRPr="00DD5C5A">
              <w:rPr>
                <w:rFonts w:ascii="Times New Roman" w:hAnsi="Times New Roman" w:cs="Times New Roman"/>
                <w:sz w:val="24"/>
                <w:szCs w:val="24"/>
              </w:rPr>
              <w:t>24,6</w:t>
            </w:r>
          </w:p>
        </w:tc>
        <w:tc>
          <w:tcPr>
            <w:tcW w:w="1104" w:type="dxa"/>
          </w:tcPr>
          <w:p w14:paraId="1EC34F6A" w14:textId="40737807" w:rsidR="009C49AF" w:rsidRPr="00DD5C5A" w:rsidRDefault="007D46DE" w:rsidP="00DD5C5A">
            <w:pPr>
              <w:pStyle w:val="a7"/>
              <w:tabs>
                <w:tab w:val="left" w:pos="284"/>
                <w:tab w:val="left" w:pos="567"/>
              </w:tabs>
              <w:spacing w:after="0" w:line="240" w:lineRule="auto"/>
              <w:ind w:left="0"/>
              <w:contextualSpacing w:val="0"/>
              <w:jc w:val="center"/>
              <w:rPr>
                <w:rFonts w:ascii="Times New Roman" w:hAnsi="Times New Roman" w:cs="Times New Roman"/>
                <w:sz w:val="24"/>
                <w:szCs w:val="24"/>
              </w:rPr>
            </w:pPr>
            <w:r w:rsidRPr="00DD5C5A">
              <w:rPr>
                <w:rFonts w:ascii="Times New Roman" w:hAnsi="Times New Roman" w:cs="Times New Roman"/>
                <w:sz w:val="24"/>
                <w:szCs w:val="24"/>
              </w:rPr>
              <w:t>46,2</w:t>
            </w:r>
          </w:p>
        </w:tc>
      </w:tr>
      <w:tr w:rsidR="009C49AF" w:rsidRPr="00DD5C5A" w14:paraId="2AD6D30C" w14:textId="77777777" w:rsidTr="00DD5C5A">
        <w:tc>
          <w:tcPr>
            <w:tcW w:w="5841" w:type="dxa"/>
          </w:tcPr>
          <w:p w14:paraId="7DD74C46" w14:textId="77777777" w:rsidR="009C49AF" w:rsidRPr="00DD5C5A" w:rsidRDefault="009C49AF" w:rsidP="00DD5C5A">
            <w:pPr>
              <w:pStyle w:val="a7"/>
              <w:tabs>
                <w:tab w:val="left" w:pos="284"/>
                <w:tab w:val="left" w:pos="567"/>
              </w:tabs>
              <w:spacing w:after="0" w:line="240" w:lineRule="auto"/>
              <w:ind w:left="0"/>
              <w:contextualSpacing w:val="0"/>
              <w:rPr>
                <w:rFonts w:ascii="Times New Roman" w:hAnsi="Times New Roman" w:cs="Times New Roman"/>
                <w:sz w:val="24"/>
                <w:szCs w:val="24"/>
              </w:rPr>
            </w:pPr>
            <w:r w:rsidRPr="00DD5C5A">
              <w:rPr>
                <w:rFonts w:ascii="Times New Roman" w:hAnsi="Times New Roman" w:cs="Times New Roman"/>
                <w:sz w:val="24"/>
                <w:szCs w:val="24"/>
              </w:rPr>
              <w:lastRenderedPageBreak/>
              <w:t>Другая расчетная (дебетовая) карта, кроме зарплатной карты и (или) карты для получения пенсий и иных социальных выплат</w:t>
            </w:r>
          </w:p>
        </w:tc>
        <w:tc>
          <w:tcPr>
            <w:tcW w:w="840" w:type="dxa"/>
          </w:tcPr>
          <w:p w14:paraId="47961669" w14:textId="6175B980" w:rsidR="009C49AF" w:rsidRPr="00DD5C5A" w:rsidRDefault="007D46DE" w:rsidP="00DD5C5A">
            <w:pPr>
              <w:pStyle w:val="a7"/>
              <w:tabs>
                <w:tab w:val="left" w:pos="284"/>
                <w:tab w:val="left" w:pos="567"/>
              </w:tabs>
              <w:spacing w:after="0" w:line="240" w:lineRule="auto"/>
              <w:ind w:left="0"/>
              <w:contextualSpacing w:val="0"/>
              <w:jc w:val="center"/>
              <w:rPr>
                <w:rFonts w:ascii="Times New Roman" w:hAnsi="Times New Roman" w:cs="Times New Roman"/>
                <w:sz w:val="24"/>
                <w:szCs w:val="24"/>
              </w:rPr>
            </w:pPr>
            <w:r w:rsidRPr="00DD5C5A">
              <w:rPr>
                <w:rFonts w:ascii="Times New Roman" w:hAnsi="Times New Roman" w:cs="Times New Roman"/>
                <w:sz w:val="24"/>
                <w:szCs w:val="24"/>
              </w:rPr>
              <w:t>32,0</w:t>
            </w:r>
          </w:p>
        </w:tc>
        <w:tc>
          <w:tcPr>
            <w:tcW w:w="1570" w:type="dxa"/>
          </w:tcPr>
          <w:p w14:paraId="63E69315" w14:textId="515FF88A" w:rsidR="009C49AF" w:rsidRPr="00DD5C5A" w:rsidRDefault="007D46DE" w:rsidP="00DD5C5A">
            <w:pPr>
              <w:pStyle w:val="a7"/>
              <w:tabs>
                <w:tab w:val="left" w:pos="284"/>
                <w:tab w:val="left" w:pos="567"/>
              </w:tabs>
              <w:spacing w:after="0" w:line="240" w:lineRule="auto"/>
              <w:ind w:left="0"/>
              <w:contextualSpacing w:val="0"/>
              <w:jc w:val="center"/>
              <w:rPr>
                <w:rFonts w:ascii="Times New Roman" w:hAnsi="Times New Roman" w:cs="Times New Roman"/>
                <w:sz w:val="24"/>
                <w:szCs w:val="24"/>
              </w:rPr>
            </w:pPr>
            <w:r w:rsidRPr="00DD5C5A">
              <w:rPr>
                <w:rFonts w:ascii="Times New Roman" w:hAnsi="Times New Roman" w:cs="Times New Roman"/>
                <w:sz w:val="24"/>
                <w:szCs w:val="24"/>
              </w:rPr>
              <w:t>20,0</w:t>
            </w:r>
          </w:p>
        </w:tc>
        <w:tc>
          <w:tcPr>
            <w:tcW w:w="1104" w:type="dxa"/>
          </w:tcPr>
          <w:p w14:paraId="1FA57DC6" w14:textId="3471B656" w:rsidR="009C49AF" w:rsidRPr="00DD5C5A" w:rsidRDefault="007D46DE" w:rsidP="00DD5C5A">
            <w:pPr>
              <w:pStyle w:val="a7"/>
              <w:tabs>
                <w:tab w:val="left" w:pos="284"/>
                <w:tab w:val="left" w:pos="567"/>
              </w:tabs>
              <w:spacing w:after="0" w:line="240" w:lineRule="auto"/>
              <w:ind w:left="0"/>
              <w:contextualSpacing w:val="0"/>
              <w:jc w:val="center"/>
              <w:rPr>
                <w:rFonts w:ascii="Times New Roman" w:hAnsi="Times New Roman" w:cs="Times New Roman"/>
                <w:sz w:val="24"/>
                <w:szCs w:val="24"/>
              </w:rPr>
            </w:pPr>
            <w:r w:rsidRPr="00DD5C5A">
              <w:rPr>
                <w:rFonts w:ascii="Times New Roman" w:hAnsi="Times New Roman" w:cs="Times New Roman"/>
                <w:sz w:val="24"/>
                <w:szCs w:val="24"/>
              </w:rPr>
              <w:t>48,0</w:t>
            </w:r>
          </w:p>
        </w:tc>
      </w:tr>
      <w:tr w:rsidR="009C49AF" w:rsidRPr="00DD5C5A" w14:paraId="08C8FA01" w14:textId="77777777" w:rsidTr="00DD5C5A">
        <w:tc>
          <w:tcPr>
            <w:tcW w:w="5841" w:type="dxa"/>
          </w:tcPr>
          <w:p w14:paraId="0E6B3D18" w14:textId="77777777" w:rsidR="009C49AF" w:rsidRPr="00DD5C5A" w:rsidRDefault="009C49AF" w:rsidP="00DD5C5A">
            <w:pPr>
              <w:pStyle w:val="a7"/>
              <w:tabs>
                <w:tab w:val="left" w:pos="284"/>
                <w:tab w:val="left" w:pos="567"/>
              </w:tabs>
              <w:spacing w:after="0" w:line="240" w:lineRule="auto"/>
              <w:ind w:left="0"/>
              <w:contextualSpacing w:val="0"/>
              <w:rPr>
                <w:rFonts w:ascii="Times New Roman" w:hAnsi="Times New Roman" w:cs="Times New Roman"/>
                <w:sz w:val="24"/>
                <w:szCs w:val="24"/>
              </w:rPr>
            </w:pPr>
            <w:r w:rsidRPr="00DD5C5A">
              <w:rPr>
                <w:rFonts w:ascii="Times New Roman" w:hAnsi="Times New Roman" w:cs="Times New Roman"/>
                <w:sz w:val="24"/>
                <w:szCs w:val="24"/>
              </w:rPr>
              <w:t>Кредитная карта</w:t>
            </w:r>
          </w:p>
        </w:tc>
        <w:tc>
          <w:tcPr>
            <w:tcW w:w="840" w:type="dxa"/>
          </w:tcPr>
          <w:p w14:paraId="43136B01" w14:textId="5D73FD6C" w:rsidR="009C49AF" w:rsidRPr="00DD5C5A" w:rsidRDefault="007D46DE" w:rsidP="00DD5C5A">
            <w:pPr>
              <w:pStyle w:val="a7"/>
              <w:tabs>
                <w:tab w:val="left" w:pos="284"/>
                <w:tab w:val="left" w:pos="567"/>
              </w:tabs>
              <w:spacing w:after="0" w:line="240" w:lineRule="auto"/>
              <w:ind w:left="0"/>
              <w:contextualSpacing w:val="0"/>
              <w:jc w:val="center"/>
              <w:rPr>
                <w:rFonts w:ascii="Times New Roman" w:hAnsi="Times New Roman" w:cs="Times New Roman"/>
                <w:sz w:val="24"/>
                <w:szCs w:val="24"/>
              </w:rPr>
            </w:pPr>
            <w:r w:rsidRPr="00DD5C5A">
              <w:rPr>
                <w:rFonts w:ascii="Times New Roman" w:hAnsi="Times New Roman" w:cs="Times New Roman"/>
                <w:sz w:val="24"/>
                <w:szCs w:val="24"/>
              </w:rPr>
              <w:t>31,2</w:t>
            </w:r>
          </w:p>
        </w:tc>
        <w:tc>
          <w:tcPr>
            <w:tcW w:w="1570" w:type="dxa"/>
          </w:tcPr>
          <w:p w14:paraId="5AFCE26C" w14:textId="2D756653" w:rsidR="009C49AF" w:rsidRPr="00DD5C5A" w:rsidRDefault="007D46DE" w:rsidP="00DD5C5A">
            <w:pPr>
              <w:pStyle w:val="a7"/>
              <w:tabs>
                <w:tab w:val="left" w:pos="284"/>
                <w:tab w:val="left" w:pos="567"/>
              </w:tabs>
              <w:spacing w:after="0" w:line="240" w:lineRule="auto"/>
              <w:ind w:left="0"/>
              <w:contextualSpacing w:val="0"/>
              <w:jc w:val="center"/>
              <w:rPr>
                <w:rFonts w:ascii="Times New Roman" w:hAnsi="Times New Roman" w:cs="Times New Roman"/>
                <w:sz w:val="24"/>
                <w:szCs w:val="24"/>
              </w:rPr>
            </w:pPr>
            <w:r w:rsidRPr="00DD5C5A">
              <w:rPr>
                <w:rFonts w:ascii="Times New Roman" w:hAnsi="Times New Roman" w:cs="Times New Roman"/>
                <w:sz w:val="24"/>
                <w:szCs w:val="24"/>
              </w:rPr>
              <w:t>18,8</w:t>
            </w:r>
          </w:p>
        </w:tc>
        <w:tc>
          <w:tcPr>
            <w:tcW w:w="1104" w:type="dxa"/>
          </w:tcPr>
          <w:p w14:paraId="32873A01" w14:textId="1E65D4C2" w:rsidR="009C49AF" w:rsidRPr="00DD5C5A" w:rsidRDefault="007D46DE" w:rsidP="00DD5C5A">
            <w:pPr>
              <w:pStyle w:val="a7"/>
              <w:tabs>
                <w:tab w:val="left" w:pos="284"/>
                <w:tab w:val="left" w:pos="567"/>
              </w:tabs>
              <w:spacing w:after="0" w:line="240" w:lineRule="auto"/>
              <w:ind w:left="0"/>
              <w:contextualSpacing w:val="0"/>
              <w:jc w:val="center"/>
              <w:rPr>
                <w:rFonts w:ascii="Times New Roman" w:hAnsi="Times New Roman" w:cs="Times New Roman"/>
                <w:sz w:val="24"/>
                <w:szCs w:val="24"/>
              </w:rPr>
            </w:pPr>
            <w:r w:rsidRPr="00DD5C5A">
              <w:rPr>
                <w:rFonts w:ascii="Times New Roman" w:hAnsi="Times New Roman" w:cs="Times New Roman"/>
                <w:sz w:val="24"/>
                <w:szCs w:val="24"/>
              </w:rPr>
              <w:t>50,0</w:t>
            </w:r>
          </w:p>
        </w:tc>
      </w:tr>
    </w:tbl>
    <w:p w14:paraId="7E804D0D" w14:textId="77777777" w:rsidR="00211355" w:rsidRDefault="00211355" w:rsidP="00CD65A9">
      <w:pPr>
        <w:ind w:firstLine="709"/>
        <w:jc w:val="both"/>
        <w:rPr>
          <w:rFonts w:eastAsia="Calibri" w:cs="Times New Roman"/>
          <w:sz w:val="28"/>
          <w:szCs w:val="28"/>
          <w:shd w:val="clear" w:color="auto" w:fill="FFFFFF"/>
          <w:lang w:eastAsia="en-US"/>
        </w:rPr>
      </w:pPr>
    </w:p>
    <w:p w14:paraId="2C0A0551" w14:textId="33B9EB30" w:rsidR="00142AE3" w:rsidRDefault="00AA62A7" w:rsidP="00CD65A9">
      <w:pPr>
        <w:ind w:firstLine="709"/>
        <w:jc w:val="both"/>
        <w:rPr>
          <w:rFonts w:eastAsia="Calibri" w:cs="Times New Roman"/>
          <w:sz w:val="28"/>
          <w:szCs w:val="28"/>
          <w:shd w:val="clear" w:color="auto" w:fill="FFFFFF"/>
          <w:lang w:eastAsia="en-US"/>
        </w:rPr>
      </w:pPr>
      <w:r>
        <w:rPr>
          <w:rFonts w:eastAsia="Calibri" w:cs="Times New Roman"/>
          <w:sz w:val="28"/>
          <w:szCs w:val="28"/>
          <w:shd w:val="clear" w:color="auto" w:fill="FFFFFF"/>
          <w:lang w:eastAsia="en-US"/>
        </w:rPr>
        <w:t>Потребители отмечают, что не имеют платежных карт по причинам:</w:t>
      </w:r>
    </w:p>
    <w:p w14:paraId="0B5A1247" w14:textId="221BC56D" w:rsidR="00AA62A7" w:rsidRPr="00AA62A7" w:rsidRDefault="00AA62A7" w:rsidP="00CD65A9">
      <w:pPr>
        <w:ind w:firstLine="709"/>
        <w:jc w:val="both"/>
        <w:rPr>
          <w:rFonts w:eastAsia="Calibri" w:cs="Times New Roman"/>
          <w:sz w:val="28"/>
          <w:szCs w:val="28"/>
          <w:shd w:val="clear" w:color="auto" w:fill="FFFFFF"/>
          <w:lang w:eastAsia="en-US"/>
        </w:rPr>
      </w:pPr>
      <w:r w:rsidRPr="00AA62A7">
        <w:rPr>
          <w:rFonts w:eastAsia="Calibri" w:cs="Times New Roman"/>
          <w:sz w:val="28"/>
          <w:szCs w:val="28"/>
          <w:shd w:val="clear" w:color="auto" w:fill="FFFFFF"/>
          <w:lang w:eastAsia="en-US"/>
        </w:rPr>
        <w:t>отсутствием необходимых документов для оформления – 28,6%;</w:t>
      </w:r>
    </w:p>
    <w:p w14:paraId="1E71AF0E" w14:textId="6CC30C5C" w:rsidR="00AA62A7" w:rsidRPr="00AA62A7" w:rsidRDefault="00AA62A7" w:rsidP="00CD65A9">
      <w:pPr>
        <w:ind w:firstLine="709"/>
        <w:jc w:val="both"/>
        <w:rPr>
          <w:rFonts w:eastAsia="Calibri" w:cs="Times New Roman"/>
          <w:sz w:val="28"/>
          <w:szCs w:val="28"/>
          <w:shd w:val="clear" w:color="auto" w:fill="FFFFFF"/>
          <w:lang w:eastAsia="en-US"/>
        </w:rPr>
      </w:pPr>
      <w:r w:rsidRPr="00AA62A7">
        <w:rPr>
          <w:rFonts w:eastAsia="Calibri" w:cs="Times New Roman"/>
          <w:sz w:val="28"/>
          <w:szCs w:val="28"/>
          <w:shd w:val="clear" w:color="auto" w:fill="FFFFFF"/>
          <w:lang w:eastAsia="en-US"/>
        </w:rPr>
        <w:t>нет возможности проводить безналичную оплату за товары (услуги) с помощью банковской карты через POS-терминал- 25,9%;</w:t>
      </w:r>
    </w:p>
    <w:p w14:paraId="11BE112C" w14:textId="0E5B1B1E" w:rsidR="00AA62A7" w:rsidRDefault="00AA62A7" w:rsidP="00CD65A9">
      <w:pPr>
        <w:ind w:firstLine="709"/>
        <w:jc w:val="both"/>
        <w:rPr>
          <w:rFonts w:eastAsia="Calibri" w:cs="Times New Roman"/>
          <w:sz w:val="28"/>
          <w:szCs w:val="28"/>
          <w:shd w:val="clear" w:color="auto" w:fill="FFFFFF"/>
          <w:lang w:eastAsia="en-US"/>
        </w:rPr>
      </w:pPr>
      <w:r>
        <w:rPr>
          <w:rFonts w:eastAsia="Calibri" w:cs="Times New Roman"/>
          <w:sz w:val="28"/>
          <w:szCs w:val="28"/>
          <w:shd w:val="clear" w:color="auto" w:fill="FFFFFF"/>
          <w:lang w:eastAsia="en-US"/>
        </w:rPr>
        <w:t xml:space="preserve">отсутствуют средства </w:t>
      </w:r>
      <w:r w:rsidRPr="00AA62A7">
        <w:rPr>
          <w:rFonts w:eastAsia="Calibri" w:cs="Times New Roman"/>
          <w:sz w:val="28"/>
          <w:szCs w:val="28"/>
          <w:shd w:val="clear" w:color="auto" w:fill="FFFFFF"/>
          <w:lang w:eastAsia="en-US"/>
        </w:rPr>
        <w:t>для хранения их на счете/платежной карте и использования этих финансовых продуктов</w:t>
      </w:r>
      <w:r>
        <w:rPr>
          <w:rFonts w:eastAsia="Calibri" w:cs="Times New Roman"/>
          <w:sz w:val="28"/>
          <w:szCs w:val="28"/>
          <w:shd w:val="clear" w:color="auto" w:fill="FFFFFF"/>
          <w:lang w:eastAsia="en-US"/>
        </w:rPr>
        <w:t xml:space="preserve"> - 20,9%.</w:t>
      </w:r>
    </w:p>
    <w:p w14:paraId="6BF27FB4" w14:textId="4790B5A1" w:rsidR="00142AE3" w:rsidRPr="009005D7" w:rsidRDefault="00E2209A" w:rsidP="00CD65A9">
      <w:pPr>
        <w:ind w:firstLine="709"/>
        <w:jc w:val="both"/>
        <w:rPr>
          <w:rFonts w:eastAsia="Calibri" w:cs="Times New Roman"/>
          <w:sz w:val="28"/>
          <w:szCs w:val="28"/>
          <w:shd w:val="clear" w:color="auto" w:fill="FFFFFF"/>
          <w:lang w:eastAsia="en-US"/>
        </w:rPr>
      </w:pPr>
      <w:r>
        <w:rPr>
          <w:rFonts w:eastAsia="Calibri" w:cs="Times New Roman"/>
          <w:sz w:val="28"/>
          <w:szCs w:val="28"/>
          <w:shd w:val="clear" w:color="auto" w:fill="FFFFFF"/>
          <w:lang w:eastAsia="en-US"/>
        </w:rPr>
        <w:t xml:space="preserve">По данным мониторинга, в районе отсутствует потребность в установке </w:t>
      </w:r>
      <w:r w:rsidRPr="00AA62A7">
        <w:rPr>
          <w:rFonts w:eastAsia="Calibri" w:cs="Times New Roman"/>
          <w:sz w:val="28"/>
          <w:szCs w:val="28"/>
          <w:shd w:val="clear" w:color="auto" w:fill="FFFFFF"/>
          <w:lang w:eastAsia="en-US"/>
        </w:rPr>
        <w:t>POS-терминал</w:t>
      </w:r>
      <w:r>
        <w:rPr>
          <w:rFonts w:eastAsia="Calibri" w:cs="Times New Roman"/>
          <w:sz w:val="28"/>
          <w:szCs w:val="28"/>
          <w:shd w:val="clear" w:color="auto" w:fill="FFFFFF"/>
          <w:lang w:eastAsia="en-US"/>
        </w:rPr>
        <w:t>ов. Невозможность оплаты платежной картой в торгово-сервисной сети связано с</w:t>
      </w:r>
      <w:r w:rsidR="003E45C8">
        <w:rPr>
          <w:rFonts w:eastAsia="Calibri" w:cs="Times New Roman"/>
          <w:sz w:val="28"/>
          <w:szCs w:val="28"/>
          <w:shd w:val="clear" w:color="auto" w:fill="FFFFFF"/>
          <w:lang w:val="ru-RU" w:eastAsia="en-US"/>
        </w:rPr>
        <w:t>о</w:t>
      </w:r>
      <w:r>
        <w:rPr>
          <w:rFonts w:eastAsia="Calibri" w:cs="Times New Roman"/>
          <w:sz w:val="28"/>
          <w:szCs w:val="28"/>
          <w:shd w:val="clear" w:color="auto" w:fill="FFFFFF"/>
          <w:lang w:eastAsia="en-US"/>
        </w:rPr>
        <w:t xml:space="preserve"> слабым сигналом связи (в следствии укрепления зданий/помещений</w:t>
      </w:r>
      <w:r w:rsidR="00C52B33">
        <w:rPr>
          <w:rFonts w:eastAsia="Calibri" w:cs="Times New Roman"/>
          <w:sz w:val="28"/>
          <w:szCs w:val="28"/>
          <w:shd w:val="clear" w:color="auto" w:fill="FFFFFF"/>
          <w:lang w:eastAsia="en-US"/>
        </w:rPr>
        <w:t>).</w:t>
      </w:r>
      <w:r w:rsidR="002D6A34">
        <w:rPr>
          <w:rFonts w:eastAsia="Calibri" w:cs="Times New Roman"/>
          <w:sz w:val="28"/>
          <w:szCs w:val="28"/>
          <w:shd w:val="clear" w:color="auto" w:fill="FFFFFF"/>
          <w:lang w:eastAsia="en-US"/>
        </w:rPr>
        <w:t xml:space="preserve"> </w:t>
      </w:r>
      <w:r w:rsidR="002D6A34" w:rsidRPr="005937D5">
        <w:rPr>
          <w:sz w:val="28"/>
          <w:szCs w:val="28"/>
        </w:rPr>
        <w:t>Предприниматели осведомлены о возможности оснащения торговых объектов устройствами по приему платежных карт, а также условиях сотрудничества с кредитными организациями</w:t>
      </w:r>
      <w:r w:rsidR="005937D5">
        <w:rPr>
          <w:sz w:val="28"/>
          <w:szCs w:val="28"/>
        </w:rPr>
        <w:t>.</w:t>
      </w:r>
      <w:r w:rsidR="009005D7">
        <w:rPr>
          <w:sz w:val="28"/>
          <w:szCs w:val="28"/>
        </w:rPr>
        <w:t xml:space="preserve"> </w:t>
      </w:r>
      <w:r w:rsidR="009005D7" w:rsidRPr="009005D7">
        <w:rPr>
          <w:sz w:val="28"/>
          <w:szCs w:val="28"/>
        </w:rPr>
        <w:t>Информация (при наличии) о предприятиях потребительской сферы, помещени</w:t>
      </w:r>
      <w:r w:rsidR="002C1CDF">
        <w:rPr>
          <w:sz w:val="28"/>
          <w:szCs w:val="28"/>
          <w:lang w:val="ru-RU"/>
        </w:rPr>
        <w:t>й</w:t>
      </w:r>
      <w:r w:rsidR="009005D7" w:rsidRPr="009005D7">
        <w:rPr>
          <w:sz w:val="28"/>
          <w:szCs w:val="28"/>
        </w:rPr>
        <w:t xml:space="preserve"> </w:t>
      </w:r>
      <w:r w:rsidR="002C1CDF">
        <w:rPr>
          <w:sz w:val="28"/>
          <w:szCs w:val="28"/>
          <w:lang w:val="ru-RU"/>
        </w:rPr>
        <w:t>общественных зданий</w:t>
      </w:r>
      <w:r w:rsidR="009005D7" w:rsidRPr="009005D7">
        <w:rPr>
          <w:sz w:val="28"/>
          <w:szCs w:val="28"/>
        </w:rPr>
        <w:t>, в которых необходимо произвести установку банкоматов, электронных терминалов, направляется в Южное ГУ Банка России.</w:t>
      </w:r>
    </w:p>
    <w:p w14:paraId="091965E7" w14:textId="77777777" w:rsidR="005449EB" w:rsidRPr="00071AA3" w:rsidRDefault="005449EB" w:rsidP="005449EB">
      <w:pPr>
        <w:pStyle w:val="af5"/>
        <w:ind w:firstLine="709"/>
        <w:jc w:val="both"/>
        <w:rPr>
          <w:rStyle w:val="14"/>
          <w:rFonts w:eastAsiaTheme="minorHAnsi"/>
          <w:szCs w:val="28"/>
          <w:lang w:eastAsia="en-US"/>
        </w:rPr>
      </w:pPr>
      <w:r>
        <w:rPr>
          <w:rStyle w:val="14"/>
          <w:rFonts w:eastAsia="SimSun"/>
          <w:szCs w:val="28"/>
        </w:rPr>
        <w:t xml:space="preserve">В рамках </w:t>
      </w:r>
      <w:r w:rsidRPr="00071AA3">
        <w:rPr>
          <w:rStyle w:val="14"/>
          <w:rFonts w:eastAsia="SimSun"/>
          <w:szCs w:val="28"/>
        </w:rPr>
        <w:t>реализации федерального проекта «Содействие повышению уровня финансовой грамотности населения и развитию финансового образования в Российской Федерации» в 30 общеобразовательных организациях МО Северский район в 2020 году:</w:t>
      </w:r>
    </w:p>
    <w:p w14:paraId="2E66FB0D" w14:textId="751B7247" w:rsidR="005449EB" w:rsidRDefault="00071AA3" w:rsidP="005449EB">
      <w:pPr>
        <w:pStyle w:val="af5"/>
        <w:ind w:firstLine="709"/>
        <w:jc w:val="both"/>
        <w:rPr>
          <w:rFonts w:eastAsia="SimSun"/>
          <w:b/>
          <w:color w:val="FF0000"/>
        </w:rPr>
      </w:pPr>
      <w:r>
        <w:rPr>
          <w:rStyle w:val="14"/>
          <w:rFonts w:eastAsia="SimSun"/>
          <w:szCs w:val="28"/>
        </w:rPr>
        <w:t>- изучили</w:t>
      </w:r>
      <w:r w:rsidR="005449EB">
        <w:rPr>
          <w:rStyle w:val="14"/>
          <w:rFonts w:eastAsia="SimSun"/>
          <w:szCs w:val="28"/>
        </w:rPr>
        <w:t xml:space="preserve"> основы финансовой грамотности в урочной и внеурочной форме 2424 учащихся</w:t>
      </w:r>
      <w:r>
        <w:rPr>
          <w:rStyle w:val="14"/>
          <w:rFonts w:eastAsia="SimSun"/>
          <w:szCs w:val="28"/>
        </w:rPr>
        <w:t xml:space="preserve"> (</w:t>
      </w:r>
      <w:r w:rsidR="005449EB">
        <w:rPr>
          <w:rStyle w:val="14"/>
          <w:rFonts w:eastAsia="SimSun"/>
          <w:szCs w:val="28"/>
        </w:rPr>
        <w:t>преподают 58 педагогов</w:t>
      </w:r>
      <w:r w:rsidR="003F1887">
        <w:rPr>
          <w:rStyle w:val="14"/>
          <w:rFonts w:eastAsia="SimSun"/>
          <w:szCs w:val="28"/>
        </w:rPr>
        <w:t>)</w:t>
      </w:r>
      <w:r w:rsidR="00913010">
        <w:rPr>
          <w:rStyle w:val="14"/>
          <w:rFonts w:eastAsia="SimSun"/>
          <w:szCs w:val="28"/>
        </w:rPr>
        <w:t>;</w:t>
      </w:r>
    </w:p>
    <w:p w14:paraId="3FB9FB0A" w14:textId="41DFF76B" w:rsidR="005449EB" w:rsidRDefault="00913010" w:rsidP="005449EB">
      <w:pPr>
        <w:pStyle w:val="af5"/>
        <w:ind w:firstLine="709"/>
        <w:jc w:val="both"/>
        <w:rPr>
          <w:color w:val="000000"/>
          <w:szCs w:val="28"/>
        </w:rPr>
      </w:pPr>
      <w:r>
        <w:rPr>
          <w:szCs w:val="28"/>
        </w:rPr>
        <w:t xml:space="preserve">- </w:t>
      </w:r>
      <w:r w:rsidR="00C420FB">
        <w:rPr>
          <w:szCs w:val="28"/>
        </w:rPr>
        <w:t xml:space="preserve">прошли курсы </w:t>
      </w:r>
      <w:r>
        <w:rPr>
          <w:szCs w:val="28"/>
        </w:rPr>
        <w:t>п</w:t>
      </w:r>
      <w:r w:rsidR="005449EB">
        <w:rPr>
          <w:szCs w:val="28"/>
        </w:rPr>
        <w:t>овы</w:t>
      </w:r>
      <w:r w:rsidR="00C420FB">
        <w:rPr>
          <w:szCs w:val="28"/>
        </w:rPr>
        <w:t>шения</w:t>
      </w:r>
      <w:r w:rsidR="005449EB">
        <w:rPr>
          <w:szCs w:val="28"/>
        </w:rPr>
        <w:t xml:space="preserve"> квалификаци</w:t>
      </w:r>
      <w:r w:rsidR="00C420FB">
        <w:rPr>
          <w:szCs w:val="28"/>
        </w:rPr>
        <w:t>и</w:t>
      </w:r>
      <w:r w:rsidR="005449EB">
        <w:rPr>
          <w:szCs w:val="28"/>
        </w:rPr>
        <w:t xml:space="preserve"> 10 педагогов, прошли </w:t>
      </w:r>
      <w:r w:rsidR="005449EB">
        <w:rPr>
          <w:color w:val="000000"/>
          <w:szCs w:val="28"/>
        </w:rPr>
        <w:t xml:space="preserve">обучение </w:t>
      </w:r>
      <w:r w:rsidR="00C420FB">
        <w:rPr>
          <w:color w:val="000000"/>
          <w:szCs w:val="28"/>
        </w:rPr>
        <w:t xml:space="preserve">по финансовой грамотности </w:t>
      </w:r>
      <w:r w:rsidR="005449EB">
        <w:rPr>
          <w:color w:val="000000"/>
          <w:szCs w:val="28"/>
        </w:rPr>
        <w:t>2 ть</w:t>
      </w:r>
      <w:r>
        <w:rPr>
          <w:color w:val="000000"/>
          <w:szCs w:val="28"/>
        </w:rPr>
        <w:t>ютора;</w:t>
      </w:r>
    </w:p>
    <w:p w14:paraId="5CE075E3" w14:textId="0710C1A3" w:rsidR="005449EB" w:rsidRDefault="00913010" w:rsidP="005449EB">
      <w:pPr>
        <w:pStyle w:val="af5"/>
        <w:spacing w:line="276" w:lineRule="auto"/>
        <w:ind w:firstLine="709"/>
        <w:jc w:val="both"/>
        <w:rPr>
          <w:szCs w:val="28"/>
        </w:rPr>
      </w:pPr>
      <w:r>
        <w:rPr>
          <w:szCs w:val="28"/>
        </w:rPr>
        <w:t xml:space="preserve">- </w:t>
      </w:r>
      <w:r w:rsidR="005449EB">
        <w:rPr>
          <w:szCs w:val="28"/>
        </w:rPr>
        <w:t>все педагоги, преподающ</w:t>
      </w:r>
      <w:r w:rsidR="00717D44">
        <w:rPr>
          <w:szCs w:val="28"/>
        </w:rPr>
        <w:t>е</w:t>
      </w:r>
      <w:r w:rsidR="005449EB">
        <w:rPr>
          <w:szCs w:val="28"/>
        </w:rPr>
        <w:t xml:space="preserve"> основы финансовой грамотности</w:t>
      </w:r>
      <w:r w:rsidR="005449EB">
        <w:rPr>
          <w:b/>
          <w:szCs w:val="28"/>
        </w:rPr>
        <w:t xml:space="preserve"> </w:t>
      </w:r>
      <w:r w:rsidR="00717D44">
        <w:rPr>
          <w:szCs w:val="28"/>
        </w:rPr>
        <w:t xml:space="preserve">получили методическое сопровождение </w:t>
      </w:r>
      <w:r w:rsidR="005449EB">
        <w:rPr>
          <w:szCs w:val="28"/>
        </w:rPr>
        <w:t>(участие в 4 вебинарах, семинарах, конференциях)</w:t>
      </w:r>
      <w:r>
        <w:rPr>
          <w:szCs w:val="28"/>
        </w:rPr>
        <w:t>;</w:t>
      </w:r>
    </w:p>
    <w:p w14:paraId="2A177BB4" w14:textId="48161510" w:rsidR="005449EB" w:rsidRDefault="00913010" w:rsidP="005449EB">
      <w:pPr>
        <w:pStyle w:val="af5"/>
        <w:spacing w:line="276" w:lineRule="auto"/>
        <w:ind w:firstLine="709"/>
        <w:jc w:val="both"/>
        <w:rPr>
          <w:szCs w:val="28"/>
        </w:rPr>
      </w:pPr>
      <w:r>
        <w:rPr>
          <w:szCs w:val="28"/>
        </w:rPr>
        <w:t>- п</w:t>
      </w:r>
      <w:r w:rsidR="005449EB">
        <w:rPr>
          <w:szCs w:val="28"/>
        </w:rPr>
        <w:t>олуч</w:t>
      </w:r>
      <w:r w:rsidR="00717D44">
        <w:rPr>
          <w:szCs w:val="28"/>
        </w:rPr>
        <w:t>ены</w:t>
      </w:r>
      <w:r w:rsidR="005449EB">
        <w:rPr>
          <w:szCs w:val="28"/>
        </w:rPr>
        <w:t xml:space="preserve"> </w:t>
      </w:r>
      <w:r>
        <w:rPr>
          <w:szCs w:val="28"/>
        </w:rPr>
        <w:t>дополнительные</w:t>
      </w:r>
      <w:r w:rsidR="00717D44">
        <w:rPr>
          <w:szCs w:val="28"/>
        </w:rPr>
        <w:t xml:space="preserve"> 19</w:t>
      </w:r>
      <w:r>
        <w:rPr>
          <w:szCs w:val="28"/>
        </w:rPr>
        <w:t xml:space="preserve"> комплект</w:t>
      </w:r>
      <w:r w:rsidR="00717D44">
        <w:rPr>
          <w:szCs w:val="28"/>
        </w:rPr>
        <w:t>ов</w:t>
      </w:r>
      <w:r>
        <w:rPr>
          <w:szCs w:val="28"/>
        </w:rPr>
        <w:t xml:space="preserve"> </w:t>
      </w:r>
      <w:r w:rsidR="005449EB">
        <w:rPr>
          <w:szCs w:val="28"/>
        </w:rPr>
        <w:t>учебно-методическ</w:t>
      </w:r>
      <w:r>
        <w:rPr>
          <w:szCs w:val="28"/>
        </w:rPr>
        <w:t>ого</w:t>
      </w:r>
      <w:r w:rsidR="005449EB">
        <w:rPr>
          <w:szCs w:val="28"/>
        </w:rPr>
        <w:t xml:space="preserve"> пособия по финансовой грамотности</w:t>
      </w:r>
      <w:r>
        <w:rPr>
          <w:szCs w:val="28"/>
        </w:rPr>
        <w:t xml:space="preserve"> для 2-3 классов;</w:t>
      </w:r>
    </w:p>
    <w:p w14:paraId="06FBBBAE" w14:textId="1952ABD5" w:rsidR="005449EB" w:rsidRPr="00A65575" w:rsidRDefault="00913010" w:rsidP="00A65575">
      <w:pPr>
        <w:pStyle w:val="af5"/>
        <w:spacing w:line="276" w:lineRule="auto"/>
        <w:ind w:firstLine="709"/>
        <w:jc w:val="both"/>
        <w:rPr>
          <w:szCs w:val="28"/>
        </w:rPr>
      </w:pPr>
      <w:r>
        <w:rPr>
          <w:bCs w:val="0"/>
          <w:szCs w:val="28"/>
        </w:rPr>
        <w:t xml:space="preserve">- </w:t>
      </w:r>
      <w:r w:rsidR="005449EB" w:rsidRPr="00B962A3">
        <w:rPr>
          <w:bCs w:val="0"/>
          <w:szCs w:val="28"/>
        </w:rPr>
        <w:t xml:space="preserve">участие в онлайн-уроках весенней и осенней сессии </w:t>
      </w:r>
      <w:r w:rsidR="009C229D">
        <w:rPr>
          <w:bCs w:val="0"/>
          <w:szCs w:val="28"/>
        </w:rPr>
        <w:t>п</w:t>
      </w:r>
      <w:r w:rsidR="009C229D" w:rsidRPr="00B962A3">
        <w:rPr>
          <w:bCs w:val="0"/>
          <w:szCs w:val="28"/>
        </w:rPr>
        <w:t xml:space="preserve">риняли </w:t>
      </w:r>
      <w:r w:rsidR="009C229D">
        <w:rPr>
          <w:bCs w:val="0"/>
          <w:szCs w:val="28"/>
        </w:rPr>
        <w:t>все</w:t>
      </w:r>
      <w:r w:rsidR="00B962A3" w:rsidRPr="00B962A3">
        <w:rPr>
          <w:bCs w:val="0"/>
          <w:szCs w:val="28"/>
        </w:rPr>
        <w:t xml:space="preserve"> школ</w:t>
      </w:r>
      <w:r w:rsidR="009C229D">
        <w:rPr>
          <w:bCs w:val="0"/>
          <w:szCs w:val="28"/>
        </w:rPr>
        <w:t>ы</w:t>
      </w:r>
      <w:r w:rsidR="00B962A3" w:rsidRPr="00B962A3">
        <w:rPr>
          <w:bCs w:val="0"/>
          <w:szCs w:val="28"/>
        </w:rPr>
        <w:t xml:space="preserve"> района</w:t>
      </w:r>
      <w:r>
        <w:rPr>
          <w:bCs w:val="0"/>
          <w:szCs w:val="28"/>
        </w:rPr>
        <w:t xml:space="preserve"> – просмотрено 356 уроков;</w:t>
      </w:r>
    </w:p>
    <w:p w14:paraId="203322A3" w14:textId="173F8A25" w:rsidR="00A65575" w:rsidRPr="00A65575" w:rsidRDefault="00A65575" w:rsidP="00A65575">
      <w:pPr>
        <w:pStyle w:val="af5"/>
        <w:spacing w:line="276" w:lineRule="auto"/>
        <w:ind w:firstLine="709"/>
        <w:jc w:val="both"/>
        <w:rPr>
          <w:szCs w:val="28"/>
        </w:rPr>
      </w:pPr>
      <w:r w:rsidRPr="00A65575">
        <w:rPr>
          <w:szCs w:val="28"/>
        </w:rPr>
        <w:t xml:space="preserve">- </w:t>
      </w:r>
      <w:r w:rsidR="00124503">
        <w:rPr>
          <w:szCs w:val="28"/>
        </w:rPr>
        <w:t xml:space="preserve">ученица МБОУ </w:t>
      </w:r>
      <w:r w:rsidR="00124503" w:rsidRPr="00124503">
        <w:rPr>
          <w:szCs w:val="28"/>
        </w:rPr>
        <w:t xml:space="preserve">СОШ №52 </w:t>
      </w:r>
      <w:r w:rsidRPr="00124503">
        <w:rPr>
          <w:szCs w:val="28"/>
        </w:rPr>
        <w:t>занял</w:t>
      </w:r>
      <w:r w:rsidR="00124503" w:rsidRPr="00124503">
        <w:rPr>
          <w:szCs w:val="28"/>
        </w:rPr>
        <w:t>а</w:t>
      </w:r>
      <w:r w:rsidRPr="00124503">
        <w:rPr>
          <w:szCs w:val="28"/>
        </w:rPr>
        <w:t xml:space="preserve"> диплом I степени (</w:t>
      </w:r>
      <w:r w:rsidRPr="00A65575">
        <w:rPr>
          <w:szCs w:val="28"/>
        </w:rPr>
        <w:t>победитель) в III Всероссийском конкурсе «Ты – гений» (Финансовая грамотность);</w:t>
      </w:r>
    </w:p>
    <w:p w14:paraId="025BC4FA" w14:textId="02E31C0C" w:rsidR="005449EB" w:rsidRDefault="00913010" w:rsidP="00A65575">
      <w:pPr>
        <w:pStyle w:val="af5"/>
        <w:spacing w:line="276" w:lineRule="auto"/>
        <w:ind w:firstLine="709"/>
        <w:jc w:val="both"/>
        <w:rPr>
          <w:szCs w:val="28"/>
        </w:rPr>
      </w:pPr>
      <w:r>
        <w:rPr>
          <w:szCs w:val="28"/>
        </w:rPr>
        <w:t>-</w:t>
      </w:r>
      <w:r w:rsidR="00183BEE">
        <w:rPr>
          <w:szCs w:val="28"/>
        </w:rPr>
        <w:t xml:space="preserve"> все школы</w:t>
      </w:r>
      <w:r>
        <w:rPr>
          <w:szCs w:val="28"/>
        </w:rPr>
        <w:t xml:space="preserve"> приняли у</w:t>
      </w:r>
      <w:r w:rsidR="005449EB">
        <w:rPr>
          <w:szCs w:val="28"/>
        </w:rPr>
        <w:t xml:space="preserve">частие в </w:t>
      </w:r>
      <w:r w:rsidR="005449EB" w:rsidRPr="00913010">
        <w:rPr>
          <w:szCs w:val="28"/>
        </w:rPr>
        <w:t>11 федеральных</w:t>
      </w:r>
      <w:r w:rsidR="005449EB">
        <w:rPr>
          <w:szCs w:val="28"/>
        </w:rPr>
        <w:t xml:space="preserve"> мероприятиях </w:t>
      </w:r>
      <w:r>
        <w:rPr>
          <w:szCs w:val="28"/>
        </w:rPr>
        <w:t xml:space="preserve">и </w:t>
      </w:r>
      <w:r w:rsidR="005449EB">
        <w:rPr>
          <w:szCs w:val="28"/>
        </w:rPr>
        <w:t>проекта</w:t>
      </w:r>
      <w:r>
        <w:rPr>
          <w:szCs w:val="28"/>
        </w:rPr>
        <w:t>х</w:t>
      </w:r>
      <w:r w:rsidR="00D411B3">
        <w:rPr>
          <w:szCs w:val="28"/>
        </w:rPr>
        <w:t>, в т.ч.</w:t>
      </w:r>
      <w:r w:rsidR="005449EB">
        <w:rPr>
          <w:szCs w:val="28"/>
        </w:rPr>
        <w:t xml:space="preserve">: </w:t>
      </w:r>
    </w:p>
    <w:tbl>
      <w:tblPr>
        <w:tblStyle w:val="a9"/>
        <w:tblW w:w="0" w:type="auto"/>
        <w:tblLook w:val="04A0" w:firstRow="1" w:lastRow="0" w:firstColumn="1" w:lastColumn="0" w:noHBand="0" w:noVBand="1"/>
      </w:tblPr>
      <w:tblGrid>
        <w:gridCol w:w="6440"/>
        <w:gridCol w:w="2906"/>
      </w:tblGrid>
      <w:tr w:rsidR="00913010" w:rsidRPr="005D730C" w14:paraId="3A2C6B59" w14:textId="77777777" w:rsidTr="00A65575">
        <w:tc>
          <w:tcPr>
            <w:tcW w:w="6658" w:type="dxa"/>
          </w:tcPr>
          <w:p w14:paraId="15BF187F" w14:textId="13E4F952" w:rsidR="00913010" w:rsidRPr="005D730C" w:rsidRDefault="00913010" w:rsidP="00913010">
            <w:pPr>
              <w:pStyle w:val="af5"/>
              <w:rPr>
                <w:sz w:val="24"/>
              </w:rPr>
            </w:pPr>
            <w:r w:rsidRPr="005D730C">
              <w:rPr>
                <w:sz w:val="24"/>
              </w:rPr>
              <w:t>Наименование мероприятия и проекта</w:t>
            </w:r>
          </w:p>
        </w:tc>
        <w:tc>
          <w:tcPr>
            <w:tcW w:w="2971" w:type="dxa"/>
          </w:tcPr>
          <w:p w14:paraId="5F1B6CDE" w14:textId="10ECB20B" w:rsidR="00913010" w:rsidRPr="005D730C" w:rsidRDefault="00913010" w:rsidP="00913010">
            <w:pPr>
              <w:pStyle w:val="af5"/>
              <w:rPr>
                <w:sz w:val="24"/>
              </w:rPr>
            </w:pPr>
            <w:r w:rsidRPr="005D730C">
              <w:rPr>
                <w:sz w:val="24"/>
              </w:rPr>
              <w:t>Кол-во принявших участие</w:t>
            </w:r>
          </w:p>
        </w:tc>
      </w:tr>
      <w:tr w:rsidR="00913010" w:rsidRPr="005D730C" w14:paraId="76D625A9" w14:textId="77777777" w:rsidTr="00A65575">
        <w:tc>
          <w:tcPr>
            <w:tcW w:w="6658" w:type="dxa"/>
          </w:tcPr>
          <w:p w14:paraId="551F01FC" w14:textId="50D068EC" w:rsidR="00913010" w:rsidRPr="005D730C" w:rsidRDefault="00B33982" w:rsidP="005449EB">
            <w:pPr>
              <w:pStyle w:val="af5"/>
              <w:jc w:val="both"/>
              <w:rPr>
                <w:sz w:val="24"/>
              </w:rPr>
            </w:pPr>
            <w:r w:rsidRPr="005D730C">
              <w:rPr>
                <w:sz w:val="24"/>
              </w:rPr>
              <w:t>Всероссийская онлайн олимпиада по финансовой грамотности</w:t>
            </w:r>
          </w:p>
        </w:tc>
        <w:tc>
          <w:tcPr>
            <w:tcW w:w="2971" w:type="dxa"/>
          </w:tcPr>
          <w:p w14:paraId="219BF36B" w14:textId="38B81892" w:rsidR="00913010" w:rsidRPr="005D730C" w:rsidRDefault="00B33982" w:rsidP="005449EB">
            <w:pPr>
              <w:pStyle w:val="af5"/>
              <w:jc w:val="both"/>
              <w:rPr>
                <w:sz w:val="24"/>
              </w:rPr>
            </w:pPr>
            <w:r w:rsidRPr="005D730C">
              <w:rPr>
                <w:color w:val="000000" w:themeColor="text1"/>
                <w:sz w:val="24"/>
              </w:rPr>
              <w:t>29 человек</w:t>
            </w:r>
          </w:p>
        </w:tc>
      </w:tr>
      <w:tr w:rsidR="00913010" w:rsidRPr="005D730C" w14:paraId="2FDB5135" w14:textId="77777777" w:rsidTr="00A65575">
        <w:tc>
          <w:tcPr>
            <w:tcW w:w="6658" w:type="dxa"/>
          </w:tcPr>
          <w:p w14:paraId="106FC3C7" w14:textId="2031998D" w:rsidR="00913010" w:rsidRPr="005D730C" w:rsidRDefault="00B33982" w:rsidP="005449EB">
            <w:pPr>
              <w:pStyle w:val="af5"/>
              <w:jc w:val="both"/>
              <w:rPr>
                <w:sz w:val="24"/>
              </w:rPr>
            </w:pPr>
            <w:r w:rsidRPr="005D730C">
              <w:rPr>
                <w:sz w:val="24"/>
              </w:rPr>
              <w:lastRenderedPageBreak/>
              <w:t>Международная неделя инвесторов</w:t>
            </w:r>
          </w:p>
        </w:tc>
        <w:tc>
          <w:tcPr>
            <w:tcW w:w="2971" w:type="dxa"/>
          </w:tcPr>
          <w:p w14:paraId="2AB654AE" w14:textId="2ED3583E" w:rsidR="00913010" w:rsidRPr="005D730C" w:rsidRDefault="00B33982" w:rsidP="005449EB">
            <w:pPr>
              <w:pStyle w:val="af5"/>
              <w:jc w:val="both"/>
              <w:rPr>
                <w:sz w:val="24"/>
              </w:rPr>
            </w:pPr>
            <w:r w:rsidRPr="005D730C">
              <w:rPr>
                <w:sz w:val="24"/>
              </w:rPr>
              <w:t>просмотрено 18 онлайн-уроков</w:t>
            </w:r>
          </w:p>
        </w:tc>
      </w:tr>
      <w:tr w:rsidR="00913010" w:rsidRPr="005D730C" w14:paraId="05CE72AF" w14:textId="77777777" w:rsidTr="00A65575">
        <w:tc>
          <w:tcPr>
            <w:tcW w:w="6658" w:type="dxa"/>
          </w:tcPr>
          <w:p w14:paraId="0BC7285D" w14:textId="7FF84D96" w:rsidR="00913010" w:rsidRPr="005D730C" w:rsidRDefault="00B33982" w:rsidP="005449EB">
            <w:pPr>
              <w:pStyle w:val="af5"/>
              <w:jc w:val="both"/>
              <w:rPr>
                <w:sz w:val="24"/>
              </w:rPr>
            </w:pPr>
            <w:r w:rsidRPr="005D730C">
              <w:rPr>
                <w:sz w:val="24"/>
              </w:rPr>
              <w:t>Творческий конкурс по финансовой грамотности «Деньги – не игрушка»</w:t>
            </w:r>
          </w:p>
        </w:tc>
        <w:tc>
          <w:tcPr>
            <w:tcW w:w="2971" w:type="dxa"/>
          </w:tcPr>
          <w:p w14:paraId="72641D8C" w14:textId="4BECFDD5" w:rsidR="00913010" w:rsidRPr="005D730C" w:rsidRDefault="00B33982" w:rsidP="005449EB">
            <w:pPr>
              <w:pStyle w:val="af5"/>
              <w:jc w:val="both"/>
              <w:rPr>
                <w:sz w:val="24"/>
              </w:rPr>
            </w:pPr>
            <w:r w:rsidRPr="005D730C">
              <w:rPr>
                <w:sz w:val="24"/>
              </w:rPr>
              <w:t>16 чел.</w:t>
            </w:r>
          </w:p>
        </w:tc>
      </w:tr>
      <w:tr w:rsidR="00913010" w:rsidRPr="005D730C" w14:paraId="54B00AC3" w14:textId="77777777" w:rsidTr="00A65575">
        <w:tc>
          <w:tcPr>
            <w:tcW w:w="6658" w:type="dxa"/>
          </w:tcPr>
          <w:p w14:paraId="5C124990" w14:textId="49687C10" w:rsidR="00913010" w:rsidRPr="005D730C" w:rsidRDefault="00B33982" w:rsidP="005449EB">
            <w:pPr>
              <w:pStyle w:val="af5"/>
              <w:jc w:val="both"/>
              <w:rPr>
                <w:sz w:val="24"/>
              </w:rPr>
            </w:pPr>
            <w:r w:rsidRPr="005D730C">
              <w:rPr>
                <w:sz w:val="24"/>
              </w:rPr>
              <w:t>Предметная олимпиада для школьников «Миссия выполнима. Твое призвание-финансист»</w:t>
            </w:r>
          </w:p>
        </w:tc>
        <w:tc>
          <w:tcPr>
            <w:tcW w:w="2971" w:type="dxa"/>
          </w:tcPr>
          <w:p w14:paraId="449CF6AC" w14:textId="6450B9B5" w:rsidR="00913010" w:rsidRPr="005D730C" w:rsidRDefault="00B33982" w:rsidP="005449EB">
            <w:pPr>
              <w:pStyle w:val="af5"/>
              <w:jc w:val="both"/>
              <w:rPr>
                <w:sz w:val="24"/>
              </w:rPr>
            </w:pPr>
            <w:r w:rsidRPr="005D730C">
              <w:rPr>
                <w:sz w:val="24"/>
              </w:rPr>
              <w:t>13 чел</w:t>
            </w:r>
          </w:p>
        </w:tc>
      </w:tr>
      <w:tr w:rsidR="00913010" w:rsidRPr="005D730C" w14:paraId="22330CE2" w14:textId="77777777" w:rsidTr="00A65575">
        <w:tc>
          <w:tcPr>
            <w:tcW w:w="6658" w:type="dxa"/>
          </w:tcPr>
          <w:p w14:paraId="0099B25C" w14:textId="43C74799" w:rsidR="00913010" w:rsidRPr="005D730C" w:rsidRDefault="00B33982" w:rsidP="005449EB">
            <w:pPr>
              <w:pStyle w:val="af5"/>
              <w:jc w:val="both"/>
              <w:rPr>
                <w:sz w:val="24"/>
              </w:rPr>
            </w:pPr>
            <w:r w:rsidRPr="005D730C">
              <w:rPr>
                <w:sz w:val="24"/>
              </w:rPr>
              <w:t>Всероссийский семейный финансовый фестиваль</w:t>
            </w:r>
          </w:p>
        </w:tc>
        <w:tc>
          <w:tcPr>
            <w:tcW w:w="2971" w:type="dxa"/>
          </w:tcPr>
          <w:p w14:paraId="235C2CE5" w14:textId="76AD528A" w:rsidR="00913010" w:rsidRPr="005D730C" w:rsidRDefault="00B33982" w:rsidP="005449EB">
            <w:pPr>
              <w:pStyle w:val="af5"/>
              <w:jc w:val="both"/>
              <w:rPr>
                <w:sz w:val="24"/>
              </w:rPr>
            </w:pPr>
            <w:r w:rsidRPr="005D730C">
              <w:rPr>
                <w:sz w:val="24"/>
              </w:rPr>
              <w:t>4 школы</w:t>
            </w:r>
          </w:p>
        </w:tc>
      </w:tr>
      <w:tr w:rsidR="00913010" w:rsidRPr="005D730C" w14:paraId="23726636" w14:textId="77777777" w:rsidTr="00A65575">
        <w:tc>
          <w:tcPr>
            <w:tcW w:w="6658" w:type="dxa"/>
          </w:tcPr>
          <w:p w14:paraId="1B820838" w14:textId="53B99B45" w:rsidR="00913010" w:rsidRPr="005D730C" w:rsidRDefault="00B33982" w:rsidP="005449EB">
            <w:pPr>
              <w:pStyle w:val="af5"/>
              <w:jc w:val="both"/>
              <w:rPr>
                <w:sz w:val="24"/>
              </w:rPr>
            </w:pPr>
            <w:r w:rsidRPr="005D730C">
              <w:rPr>
                <w:color w:val="000000"/>
                <w:sz w:val="24"/>
              </w:rPr>
              <w:t>Неделя финансовой грамотности</w:t>
            </w:r>
          </w:p>
        </w:tc>
        <w:tc>
          <w:tcPr>
            <w:tcW w:w="2971" w:type="dxa"/>
          </w:tcPr>
          <w:p w14:paraId="6681FA76" w14:textId="1FF1EBD5" w:rsidR="00913010" w:rsidRPr="005D730C" w:rsidRDefault="00B33982" w:rsidP="005449EB">
            <w:pPr>
              <w:pStyle w:val="af5"/>
              <w:jc w:val="both"/>
              <w:rPr>
                <w:sz w:val="24"/>
              </w:rPr>
            </w:pPr>
            <w:r w:rsidRPr="005D730C">
              <w:rPr>
                <w:color w:val="000000"/>
                <w:sz w:val="24"/>
              </w:rPr>
              <w:t>100% школ</w:t>
            </w:r>
          </w:p>
        </w:tc>
      </w:tr>
      <w:tr w:rsidR="00913010" w:rsidRPr="005D730C" w14:paraId="0EDAB549" w14:textId="77777777" w:rsidTr="00A65575">
        <w:tc>
          <w:tcPr>
            <w:tcW w:w="6658" w:type="dxa"/>
          </w:tcPr>
          <w:p w14:paraId="76C7DF9C" w14:textId="41E790A0" w:rsidR="00913010" w:rsidRPr="005D730C" w:rsidRDefault="008F39B5" w:rsidP="005449EB">
            <w:pPr>
              <w:pStyle w:val="af5"/>
              <w:jc w:val="both"/>
              <w:rPr>
                <w:sz w:val="24"/>
              </w:rPr>
            </w:pPr>
            <w:r w:rsidRPr="005D730C">
              <w:rPr>
                <w:color w:val="000000"/>
                <w:sz w:val="24"/>
              </w:rPr>
              <w:t xml:space="preserve">Кибердиктант по финансовой </w:t>
            </w:r>
            <w:r w:rsidRPr="005D730C">
              <w:rPr>
                <w:color w:val="000000"/>
                <w:sz w:val="24"/>
                <w:lang w:val="en-US"/>
              </w:rPr>
              <w:t>IT</w:t>
            </w:r>
            <w:r w:rsidRPr="005D730C">
              <w:rPr>
                <w:color w:val="000000"/>
                <w:sz w:val="24"/>
              </w:rPr>
              <w:t>-грамотности</w:t>
            </w:r>
          </w:p>
        </w:tc>
        <w:tc>
          <w:tcPr>
            <w:tcW w:w="2971" w:type="dxa"/>
          </w:tcPr>
          <w:p w14:paraId="6CDA5423" w14:textId="605122BF" w:rsidR="00913010" w:rsidRPr="005D730C" w:rsidRDefault="008F39B5" w:rsidP="005449EB">
            <w:pPr>
              <w:pStyle w:val="af5"/>
              <w:jc w:val="both"/>
              <w:rPr>
                <w:sz w:val="24"/>
              </w:rPr>
            </w:pPr>
            <w:r w:rsidRPr="005D730C">
              <w:rPr>
                <w:sz w:val="24"/>
              </w:rPr>
              <w:t>25 человек</w:t>
            </w:r>
          </w:p>
        </w:tc>
      </w:tr>
      <w:tr w:rsidR="008F39B5" w:rsidRPr="005D730C" w14:paraId="4F762DC6" w14:textId="77777777" w:rsidTr="00A65575">
        <w:tc>
          <w:tcPr>
            <w:tcW w:w="6658" w:type="dxa"/>
          </w:tcPr>
          <w:p w14:paraId="15CCE137" w14:textId="6F8EBE65" w:rsidR="008F39B5" w:rsidRPr="005D730C" w:rsidRDefault="008F39B5" w:rsidP="005449EB">
            <w:pPr>
              <w:pStyle w:val="af5"/>
              <w:jc w:val="both"/>
              <w:rPr>
                <w:sz w:val="24"/>
              </w:rPr>
            </w:pPr>
            <w:r w:rsidRPr="005D730C">
              <w:rPr>
                <w:sz w:val="24"/>
              </w:rPr>
              <w:t>Марафон по ФГ</w:t>
            </w:r>
          </w:p>
        </w:tc>
        <w:tc>
          <w:tcPr>
            <w:tcW w:w="2971" w:type="dxa"/>
          </w:tcPr>
          <w:p w14:paraId="6FE8C262" w14:textId="4C9DE068" w:rsidR="008F39B5" w:rsidRPr="005D730C" w:rsidRDefault="008F39B5" w:rsidP="005449EB">
            <w:pPr>
              <w:pStyle w:val="af5"/>
              <w:jc w:val="both"/>
              <w:rPr>
                <w:sz w:val="24"/>
              </w:rPr>
            </w:pPr>
            <w:r w:rsidRPr="005D730C">
              <w:rPr>
                <w:sz w:val="24"/>
              </w:rPr>
              <w:t>26 человек</w:t>
            </w:r>
          </w:p>
        </w:tc>
      </w:tr>
      <w:tr w:rsidR="008F39B5" w:rsidRPr="005D730C" w14:paraId="5D673D73" w14:textId="77777777" w:rsidTr="00A65575">
        <w:tc>
          <w:tcPr>
            <w:tcW w:w="6658" w:type="dxa"/>
          </w:tcPr>
          <w:p w14:paraId="0C1816C2" w14:textId="7EB928C8" w:rsidR="008F39B5" w:rsidRPr="005D730C" w:rsidRDefault="00A65575" w:rsidP="005449EB">
            <w:pPr>
              <w:pStyle w:val="af5"/>
              <w:jc w:val="both"/>
              <w:rPr>
                <w:sz w:val="24"/>
              </w:rPr>
            </w:pPr>
            <w:r w:rsidRPr="005D730C">
              <w:rPr>
                <w:sz w:val="24"/>
              </w:rPr>
              <w:t>Всероссийский онлайн зачет</w:t>
            </w:r>
          </w:p>
        </w:tc>
        <w:tc>
          <w:tcPr>
            <w:tcW w:w="2971" w:type="dxa"/>
          </w:tcPr>
          <w:p w14:paraId="132DC18F" w14:textId="1AD896F9" w:rsidR="008F39B5" w:rsidRPr="005D730C" w:rsidRDefault="00A65575" w:rsidP="005449EB">
            <w:pPr>
              <w:pStyle w:val="af5"/>
              <w:jc w:val="both"/>
              <w:rPr>
                <w:sz w:val="24"/>
              </w:rPr>
            </w:pPr>
            <w:r w:rsidRPr="005D730C">
              <w:rPr>
                <w:sz w:val="24"/>
              </w:rPr>
              <w:t>103 человека (58 учеников, 19 родителей, 26 педагогов)</w:t>
            </w:r>
          </w:p>
        </w:tc>
      </w:tr>
    </w:tbl>
    <w:p w14:paraId="5285B8EC" w14:textId="709F27C2" w:rsidR="001A5572" w:rsidRDefault="000947DC" w:rsidP="001A5572">
      <w:pPr>
        <w:ind w:firstLine="708"/>
        <w:rPr>
          <w:rFonts w:cs="Times New Roman"/>
          <w:sz w:val="28"/>
          <w:szCs w:val="28"/>
        </w:rPr>
      </w:pPr>
      <w:r>
        <w:rPr>
          <w:rFonts w:cs="Times New Roman"/>
          <w:sz w:val="28"/>
          <w:szCs w:val="28"/>
          <w:lang w:val="ru-RU"/>
        </w:rPr>
        <w:t>Всего</w:t>
      </w:r>
      <w:r w:rsidR="00AF29EF">
        <w:rPr>
          <w:rFonts w:cs="Times New Roman"/>
          <w:sz w:val="28"/>
          <w:szCs w:val="28"/>
        </w:rPr>
        <w:t xml:space="preserve"> п</w:t>
      </w:r>
      <w:r>
        <w:rPr>
          <w:rFonts w:cs="Times New Roman"/>
          <w:sz w:val="28"/>
          <w:szCs w:val="28"/>
        </w:rPr>
        <w:t>ройдено</w:t>
      </w:r>
      <w:r w:rsidR="005449EB">
        <w:rPr>
          <w:rFonts w:cs="Times New Roman"/>
          <w:sz w:val="28"/>
          <w:szCs w:val="28"/>
        </w:rPr>
        <w:t xml:space="preserve"> 2842 общешкольных мероприятий по финансовой грамотности (кл</w:t>
      </w:r>
      <w:r w:rsidR="00AF29EF">
        <w:rPr>
          <w:rFonts w:cs="Times New Roman"/>
          <w:sz w:val="28"/>
          <w:szCs w:val="28"/>
        </w:rPr>
        <w:t>ассные</w:t>
      </w:r>
      <w:r w:rsidR="005449EB">
        <w:rPr>
          <w:rFonts w:cs="Times New Roman"/>
          <w:sz w:val="28"/>
          <w:szCs w:val="28"/>
        </w:rPr>
        <w:t xml:space="preserve"> часы, родительские собрания, конкурсы, викторины и т.д.)</w:t>
      </w:r>
      <w:r>
        <w:rPr>
          <w:rFonts w:cs="Times New Roman"/>
          <w:sz w:val="28"/>
          <w:szCs w:val="28"/>
        </w:rPr>
        <w:t>.</w:t>
      </w:r>
    </w:p>
    <w:p w14:paraId="272BDC2D" w14:textId="29340B3E" w:rsidR="001C6C59" w:rsidRDefault="000947DC" w:rsidP="001A5572">
      <w:pPr>
        <w:ind w:firstLine="708"/>
        <w:rPr>
          <w:rFonts w:cs="Times New Roman"/>
          <w:sz w:val="28"/>
          <w:szCs w:val="28"/>
        </w:rPr>
      </w:pPr>
      <w:r>
        <w:rPr>
          <w:rFonts w:cs="Times New Roman"/>
          <w:sz w:val="28"/>
          <w:szCs w:val="28"/>
          <w:lang w:val="ru-RU"/>
        </w:rPr>
        <w:t>С</w:t>
      </w:r>
      <w:r w:rsidR="001C6C59">
        <w:rPr>
          <w:rFonts w:cs="Times New Roman"/>
          <w:sz w:val="28"/>
          <w:szCs w:val="28"/>
        </w:rPr>
        <w:t>пециалист</w:t>
      </w:r>
      <w:r>
        <w:rPr>
          <w:rFonts w:cs="Times New Roman"/>
          <w:sz w:val="28"/>
          <w:szCs w:val="28"/>
          <w:lang w:val="ru-RU"/>
        </w:rPr>
        <w:t>ы</w:t>
      </w:r>
      <w:r w:rsidR="001C6C59">
        <w:rPr>
          <w:rFonts w:cs="Times New Roman"/>
          <w:sz w:val="28"/>
          <w:szCs w:val="28"/>
        </w:rPr>
        <w:t xml:space="preserve"> библиотек Северского района прошли онлайн обучение по теме</w:t>
      </w:r>
      <w:r w:rsidR="001C6C59" w:rsidRPr="0063084A">
        <w:rPr>
          <w:rFonts w:cs="Times New Roman"/>
          <w:sz w:val="28"/>
          <w:szCs w:val="28"/>
        </w:rPr>
        <w:t xml:space="preserve"> «Финансовая грамотность» (организатор ЮЖНЫЙ ГУ БАНК РОССИИ)</w:t>
      </w:r>
      <w:r>
        <w:rPr>
          <w:rFonts w:cs="Times New Roman"/>
          <w:sz w:val="28"/>
          <w:szCs w:val="28"/>
          <w:lang w:val="ru-RU"/>
        </w:rPr>
        <w:t>.</w:t>
      </w:r>
    </w:p>
    <w:p w14:paraId="1CEF2188" w14:textId="420E205E" w:rsidR="001C6C59" w:rsidRPr="00F31453" w:rsidRDefault="001C6C59" w:rsidP="001A5572">
      <w:pPr>
        <w:ind w:firstLine="709"/>
        <w:jc w:val="both"/>
        <w:rPr>
          <w:rFonts w:cs="Times New Roman"/>
          <w:sz w:val="28"/>
          <w:szCs w:val="28"/>
        </w:rPr>
      </w:pPr>
      <w:r w:rsidRPr="002D364A">
        <w:rPr>
          <w:rFonts w:eastAsia="Calibri" w:cs="Times New Roman"/>
          <w:sz w:val="28"/>
          <w:szCs w:val="28"/>
        </w:rPr>
        <w:t>МБУК МО СР «Межпоселенческая библиотека» прове</w:t>
      </w:r>
      <w:r w:rsidR="000947DC">
        <w:rPr>
          <w:rFonts w:eastAsia="Calibri" w:cs="Times New Roman"/>
          <w:sz w:val="28"/>
          <w:szCs w:val="28"/>
          <w:lang w:val="ru-RU"/>
        </w:rPr>
        <w:t>ден</w:t>
      </w:r>
      <w:r w:rsidRPr="002D364A">
        <w:rPr>
          <w:rFonts w:eastAsia="Calibri" w:cs="Times New Roman"/>
          <w:sz w:val="28"/>
          <w:szCs w:val="28"/>
        </w:rPr>
        <w:t xml:space="preserve"> цикл мероприятий по финансовой грамотности</w:t>
      </w:r>
      <w:r w:rsidR="000947DC">
        <w:rPr>
          <w:rFonts w:eastAsia="Calibri" w:cs="Times New Roman"/>
          <w:sz w:val="28"/>
          <w:szCs w:val="28"/>
        </w:rPr>
        <w:t>.</w:t>
      </w:r>
      <w:r>
        <w:rPr>
          <w:rFonts w:eastAsia="Calibri" w:cs="Times New Roman"/>
          <w:sz w:val="28"/>
          <w:szCs w:val="28"/>
        </w:rPr>
        <w:t xml:space="preserve"> </w:t>
      </w:r>
    </w:p>
    <w:p w14:paraId="1EF2EA85" w14:textId="4E9ED500" w:rsidR="002D6A34" w:rsidRDefault="000947DC" w:rsidP="001A5572">
      <w:pPr>
        <w:ind w:firstLine="709"/>
        <w:jc w:val="both"/>
        <w:rPr>
          <w:rFonts w:cs="Times New Roman"/>
          <w:sz w:val="28"/>
          <w:szCs w:val="28"/>
        </w:rPr>
      </w:pPr>
      <w:r>
        <w:rPr>
          <w:rFonts w:cs="Times New Roman"/>
          <w:sz w:val="28"/>
          <w:szCs w:val="28"/>
          <w:lang w:val="ru-RU"/>
        </w:rPr>
        <w:t>У</w:t>
      </w:r>
      <w:r w:rsidR="001C6C59">
        <w:rPr>
          <w:rFonts w:cs="Times New Roman"/>
          <w:sz w:val="28"/>
          <w:szCs w:val="28"/>
        </w:rPr>
        <w:t xml:space="preserve">голки финансовой грамотности оформлены в 21 библиотеке Северского района, </w:t>
      </w:r>
      <w:r>
        <w:rPr>
          <w:rFonts w:cs="Times New Roman"/>
          <w:sz w:val="28"/>
          <w:szCs w:val="28"/>
          <w:lang w:val="ru-RU"/>
        </w:rPr>
        <w:t>в форме стенда</w:t>
      </w:r>
      <w:r w:rsidR="001C6C59">
        <w:rPr>
          <w:rFonts w:cs="Times New Roman"/>
          <w:sz w:val="28"/>
          <w:szCs w:val="28"/>
        </w:rPr>
        <w:t xml:space="preserve"> «Уголок финансовой грамотности и </w:t>
      </w:r>
      <w:r>
        <w:rPr>
          <w:rFonts w:cs="Times New Roman"/>
          <w:sz w:val="28"/>
          <w:szCs w:val="28"/>
          <w:lang w:val="ru-RU"/>
        </w:rPr>
        <w:t xml:space="preserve">презентации </w:t>
      </w:r>
      <w:r>
        <w:rPr>
          <w:rFonts w:cs="Times New Roman"/>
          <w:sz w:val="28"/>
          <w:szCs w:val="28"/>
        </w:rPr>
        <w:t>литературы</w:t>
      </w:r>
      <w:r w:rsidR="001C6C59">
        <w:rPr>
          <w:rFonts w:cs="Times New Roman"/>
          <w:sz w:val="28"/>
          <w:szCs w:val="28"/>
        </w:rPr>
        <w:t xml:space="preserve"> для учителей и учащихся</w:t>
      </w:r>
      <w:r w:rsidR="002D6A34">
        <w:rPr>
          <w:rFonts w:cs="Times New Roman"/>
          <w:sz w:val="28"/>
          <w:szCs w:val="28"/>
        </w:rPr>
        <w:t>.</w:t>
      </w:r>
    </w:p>
    <w:p w14:paraId="3A3B11B2" w14:textId="2DEEF693" w:rsidR="005937D5" w:rsidRPr="00327F9D" w:rsidRDefault="002D6A34" w:rsidP="005937D5">
      <w:pPr>
        <w:pStyle w:val="Standard"/>
        <w:spacing w:after="0"/>
        <w:ind w:firstLine="708"/>
        <w:jc w:val="both"/>
        <w:rPr>
          <w:rFonts w:ascii="Times New Roman" w:hAnsi="Times New Roman"/>
          <w:color w:val="FF0000"/>
          <w:sz w:val="28"/>
          <w:szCs w:val="28"/>
        </w:rPr>
      </w:pPr>
      <w:r>
        <w:rPr>
          <w:rFonts w:ascii="Times New Roman" w:hAnsi="Times New Roman"/>
          <w:sz w:val="28"/>
          <w:szCs w:val="28"/>
        </w:rPr>
        <w:t>П</w:t>
      </w:r>
      <w:r w:rsidRPr="002D6A34">
        <w:rPr>
          <w:rFonts w:ascii="Times New Roman" w:hAnsi="Times New Roman"/>
          <w:sz w:val="28"/>
          <w:szCs w:val="28"/>
        </w:rPr>
        <w:t>олиграфическая продукция (буклеты и информационные листовки) по вопросам финансовой грамотности, в том числе по вопросам налоговой грамотности, полученная администрацией муниципального образования Северский район</w:t>
      </w:r>
      <w:r w:rsidR="00D22519">
        <w:rPr>
          <w:rFonts w:ascii="Times New Roman" w:hAnsi="Times New Roman"/>
          <w:sz w:val="28"/>
          <w:szCs w:val="28"/>
        </w:rPr>
        <w:t>, от министерства экономики Краснодарского края,</w:t>
      </w:r>
      <w:r w:rsidRPr="002D6A34">
        <w:rPr>
          <w:rFonts w:ascii="Times New Roman" w:hAnsi="Times New Roman"/>
          <w:sz w:val="28"/>
          <w:szCs w:val="28"/>
        </w:rPr>
        <w:t xml:space="preserve"> распространена по всем городским и сельским поселениям района, размещена в местах с большой проходимостью населения: зданиях администраций, поликлиниках, школах, МФЦ, торговых точках. Так же   информационные буклеты разносятся по почтовым ящикам и распространяются на проводимых дл</w:t>
      </w:r>
      <w:r>
        <w:rPr>
          <w:rFonts w:ascii="Times New Roman" w:hAnsi="Times New Roman"/>
          <w:sz w:val="28"/>
          <w:szCs w:val="28"/>
        </w:rPr>
        <w:t>я населения района мероприятиях. Н</w:t>
      </w:r>
      <w:r w:rsidRPr="002D6A34">
        <w:rPr>
          <w:rFonts w:ascii="Times New Roman" w:hAnsi="Times New Roman"/>
          <w:sz w:val="28"/>
          <w:szCs w:val="28"/>
        </w:rPr>
        <w:t>а постоянной основе на сайте администрации муниципального образования Северский район размещаются информационные материалы, статьи по финансовой грамотности для населения, в том числе предос</w:t>
      </w:r>
      <w:r>
        <w:rPr>
          <w:rFonts w:ascii="Times New Roman" w:hAnsi="Times New Roman"/>
          <w:sz w:val="28"/>
          <w:szCs w:val="28"/>
        </w:rPr>
        <w:t xml:space="preserve">тавленные Южным ГУ Банка России. </w:t>
      </w:r>
      <w:r w:rsidRPr="002D6A34">
        <w:rPr>
          <w:rFonts w:ascii="Times New Roman" w:hAnsi="Times New Roman"/>
          <w:sz w:val="28"/>
          <w:szCs w:val="28"/>
          <w:shd w:val="clear" w:color="auto" w:fill="FFFFFF"/>
        </w:rPr>
        <w:t>Информация о реализации проекта «Безналичная Кубань», о лучших практиках по осуществлению безналичных платежей с целью расширения перечня каналов доступа к платежным услугам, таких как система быстрых платежей, биометрия, система «Маркетплейс», cash-out и другие, размещена на сайте администрации муниципального образования Северский район, а также на сайтах городских и сельских поселений Северского района.</w:t>
      </w:r>
      <w:r w:rsidR="005937D5" w:rsidRPr="005937D5">
        <w:rPr>
          <w:rFonts w:ascii="Times New Roman" w:hAnsi="Times New Roman"/>
          <w:color w:val="FF0000"/>
          <w:sz w:val="28"/>
          <w:szCs w:val="28"/>
        </w:rPr>
        <w:t xml:space="preserve"> </w:t>
      </w:r>
      <w:r w:rsidR="005937D5" w:rsidRPr="005937D5">
        <w:rPr>
          <w:rFonts w:ascii="Times New Roman" w:hAnsi="Times New Roman"/>
          <w:sz w:val="28"/>
          <w:szCs w:val="28"/>
        </w:rPr>
        <w:t>В селе Михайловском по ул. Кооперативной 8 «В» в магазине Продукты №3 (ООО «Светлана») установлен ПОС-терминал ПАО «Сбербанк» с сервисом CashOut с возможностью выдачи наличных денежных средств населению.</w:t>
      </w:r>
      <w:r w:rsidR="005937D5" w:rsidRPr="005937D5">
        <w:rPr>
          <w:rFonts w:ascii="Times New Roman" w:hAnsi="Times New Roman"/>
          <w:sz w:val="28"/>
          <w:szCs w:val="28"/>
        </w:rPr>
        <w:lastRenderedPageBreak/>
        <w:tab/>
        <w:t>Жители района активно пользуются услугой снятия средств с пластиковых карт в отделениях Почта Банка.</w:t>
      </w:r>
    </w:p>
    <w:p w14:paraId="3CA41493" w14:textId="77777777" w:rsidR="0033491E" w:rsidRPr="00BE1EB5" w:rsidRDefault="0033491E" w:rsidP="0033491E">
      <w:pPr>
        <w:pStyle w:val="BodyText21"/>
        <w:ind w:firstLine="720"/>
        <w:jc w:val="both"/>
        <w:rPr>
          <w:rFonts w:ascii="Times New Roman" w:eastAsia="SimSun" w:hAnsi="Times New Roman" w:cs="Times New Roman"/>
        </w:rPr>
      </w:pPr>
      <w:r w:rsidRPr="006C7A35">
        <w:rPr>
          <w:rFonts w:ascii="Times New Roman" w:eastAsia="SimSun" w:hAnsi="Times New Roman" w:cs="Times New Roman"/>
        </w:rPr>
        <w:t>Жители района приняли активное учас</w:t>
      </w:r>
      <w:r>
        <w:rPr>
          <w:rFonts w:ascii="Times New Roman" w:eastAsia="SimSun" w:hAnsi="Times New Roman" w:cs="Times New Roman"/>
        </w:rPr>
        <w:t>т</w:t>
      </w:r>
      <w:r w:rsidRPr="006C7A35">
        <w:rPr>
          <w:rFonts w:ascii="Times New Roman" w:eastAsia="SimSun" w:hAnsi="Times New Roman" w:cs="Times New Roman"/>
        </w:rPr>
        <w:t>ие в исследовании по финансовой доступности и удовлетворенности населения работой финансовых организаций, проводимого Южным главным управлением Центрального банка Российской</w:t>
      </w:r>
      <w:r>
        <w:rPr>
          <w:rFonts w:ascii="Times New Roman" w:hAnsi="Times New Roman" w:cs="Times New Roman"/>
        </w:rPr>
        <w:t xml:space="preserve"> </w:t>
      </w:r>
      <w:r w:rsidRPr="00BE1EB5">
        <w:rPr>
          <w:rFonts w:ascii="Times New Roman" w:eastAsia="SimSun" w:hAnsi="Times New Roman" w:cs="Times New Roman"/>
        </w:rPr>
        <w:t xml:space="preserve">Федерации. </w:t>
      </w:r>
    </w:p>
    <w:p w14:paraId="7DB62829" w14:textId="77777777" w:rsidR="0033491E" w:rsidRDefault="0033491E" w:rsidP="0033491E">
      <w:pPr>
        <w:pStyle w:val="Textbody"/>
        <w:spacing w:after="0"/>
        <w:jc w:val="both"/>
        <w:rPr>
          <w:rFonts w:ascii="Times New Roman" w:eastAsia="SimSun" w:hAnsi="Times New Roman"/>
          <w:kern w:val="0"/>
          <w:sz w:val="28"/>
          <w:szCs w:val="28"/>
          <w:lang w:eastAsia="ar-SA"/>
        </w:rPr>
      </w:pPr>
      <w:r w:rsidRPr="00BE1EB5">
        <w:rPr>
          <w:rFonts w:ascii="Times New Roman" w:eastAsia="SimSun" w:hAnsi="Times New Roman"/>
          <w:kern w:val="0"/>
          <w:sz w:val="28"/>
          <w:szCs w:val="28"/>
          <w:lang w:eastAsia="ar-SA"/>
        </w:rPr>
        <w:tab/>
      </w:r>
      <w:r>
        <w:rPr>
          <w:rFonts w:ascii="Times New Roman" w:eastAsia="SimSun" w:hAnsi="Times New Roman"/>
          <w:kern w:val="0"/>
          <w:sz w:val="28"/>
          <w:szCs w:val="28"/>
          <w:lang w:eastAsia="ar-SA"/>
        </w:rPr>
        <w:t xml:space="preserve">В </w:t>
      </w:r>
      <w:r w:rsidRPr="00BE1EB5">
        <w:rPr>
          <w:rFonts w:ascii="Times New Roman" w:eastAsia="SimSun" w:hAnsi="Times New Roman"/>
          <w:kern w:val="0"/>
          <w:sz w:val="28"/>
          <w:szCs w:val="28"/>
          <w:lang w:eastAsia="ar-SA"/>
        </w:rPr>
        <w:t>социологическом опросе (анкетировании) населения, проводимом в период с 17 июля по 30 сентября 2020 г., по состоянию на 07.09.2020 г. по теме «Финансовая грамотность» принял участие 1471 житель Северского района</w:t>
      </w:r>
      <w:r>
        <w:rPr>
          <w:rFonts w:ascii="Times New Roman" w:eastAsia="SimSun" w:hAnsi="Times New Roman"/>
          <w:kern w:val="0"/>
          <w:sz w:val="28"/>
          <w:szCs w:val="28"/>
          <w:lang w:eastAsia="ar-SA"/>
        </w:rPr>
        <w:t>.</w:t>
      </w:r>
    </w:p>
    <w:p w14:paraId="72DE4C71" w14:textId="55743F14" w:rsidR="006D64A9" w:rsidRDefault="001323D0" w:rsidP="006D64A9">
      <w:pPr>
        <w:ind w:firstLine="708"/>
        <w:jc w:val="both"/>
        <w:rPr>
          <w:rFonts w:cs="Times New Roman"/>
          <w:kern w:val="0"/>
          <w:sz w:val="28"/>
          <w:szCs w:val="28"/>
        </w:rPr>
      </w:pPr>
      <w:r>
        <w:rPr>
          <w:rFonts w:cs="Times New Roman"/>
          <w:kern w:val="0"/>
          <w:sz w:val="28"/>
          <w:szCs w:val="28"/>
          <w:lang w:val="ru-RU"/>
        </w:rPr>
        <w:t>П</w:t>
      </w:r>
      <w:r w:rsidRPr="00A63F8F">
        <w:rPr>
          <w:rFonts w:cs="Times New Roman"/>
          <w:kern w:val="0"/>
          <w:sz w:val="28"/>
          <w:szCs w:val="28"/>
        </w:rPr>
        <w:t>о городским и сельским поселениям района</w:t>
      </w:r>
      <w:r>
        <w:rPr>
          <w:rFonts w:cs="Times New Roman"/>
          <w:kern w:val="0"/>
          <w:sz w:val="28"/>
          <w:szCs w:val="28"/>
          <w:lang w:val="ru-RU"/>
        </w:rPr>
        <w:t xml:space="preserve"> распространена</w:t>
      </w:r>
      <w:r w:rsidRPr="00A63F8F">
        <w:rPr>
          <w:rFonts w:cs="Times New Roman"/>
          <w:sz w:val="28"/>
          <w:szCs w:val="28"/>
        </w:rPr>
        <w:t xml:space="preserve"> </w:t>
      </w:r>
      <w:r w:rsidR="00A63F8F" w:rsidRPr="00A63F8F">
        <w:rPr>
          <w:rFonts w:cs="Times New Roman"/>
          <w:kern w:val="0"/>
          <w:sz w:val="28"/>
          <w:szCs w:val="28"/>
        </w:rPr>
        <w:t>21</w:t>
      </w:r>
      <w:r w:rsidR="003D7CE6">
        <w:rPr>
          <w:rFonts w:cs="Times New Roman"/>
          <w:kern w:val="0"/>
          <w:sz w:val="28"/>
          <w:szCs w:val="28"/>
        </w:rPr>
        <w:t xml:space="preserve"> тысяча</w:t>
      </w:r>
      <w:r w:rsidR="00A63F8F" w:rsidRPr="00A63F8F">
        <w:rPr>
          <w:rFonts w:cs="Times New Roman"/>
          <w:kern w:val="0"/>
          <w:sz w:val="28"/>
          <w:szCs w:val="28"/>
        </w:rPr>
        <w:t xml:space="preserve"> информационных буклетов по финансовой и налоговой грамотности распространены, </w:t>
      </w:r>
      <w:r>
        <w:rPr>
          <w:rFonts w:cs="Times New Roman"/>
          <w:kern w:val="0"/>
          <w:sz w:val="28"/>
          <w:szCs w:val="28"/>
          <w:lang w:val="ru-RU"/>
        </w:rPr>
        <w:t xml:space="preserve">для распространения </w:t>
      </w:r>
      <w:r w:rsidR="00A63F8F" w:rsidRPr="00A63F8F">
        <w:rPr>
          <w:rFonts w:cs="Times New Roman"/>
          <w:kern w:val="0"/>
          <w:sz w:val="28"/>
          <w:szCs w:val="28"/>
        </w:rPr>
        <w:t>в местах с большой проходимостью населения: зданиях администраций, поликлиниках, учреждениях социальной защиты населения, библиотеках, школах, МФЦ, отделе УФМС, отделениях Почты России, торговых точках и маршрутном транспорте</w:t>
      </w:r>
      <w:r w:rsidR="003D7CE6">
        <w:rPr>
          <w:rFonts w:cs="Times New Roman"/>
          <w:kern w:val="0"/>
          <w:sz w:val="28"/>
          <w:szCs w:val="28"/>
        </w:rPr>
        <w:t>,</w:t>
      </w:r>
      <w:r w:rsidR="00A63F8F" w:rsidRPr="00A63F8F">
        <w:rPr>
          <w:rFonts w:cs="Times New Roman"/>
          <w:kern w:val="0"/>
          <w:sz w:val="28"/>
          <w:szCs w:val="28"/>
        </w:rPr>
        <w:t xml:space="preserve"> </w:t>
      </w:r>
      <w:r>
        <w:rPr>
          <w:rFonts w:cs="Times New Roman"/>
          <w:kern w:val="0"/>
          <w:sz w:val="28"/>
          <w:szCs w:val="28"/>
          <w:lang w:val="ru-RU"/>
        </w:rPr>
        <w:t>а также</w:t>
      </w:r>
      <w:r w:rsidR="00CE7959">
        <w:rPr>
          <w:rFonts w:cs="Times New Roman"/>
          <w:kern w:val="0"/>
          <w:sz w:val="28"/>
          <w:szCs w:val="28"/>
        </w:rPr>
        <w:t xml:space="preserve"> распространен</w:t>
      </w:r>
      <w:r>
        <w:rPr>
          <w:rFonts w:cs="Times New Roman"/>
          <w:kern w:val="0"/>
          <w:sz w:val="28"/>
          <w:szCs w:val="28"/>
          <w:lang w:val="ru-RU"/>
        </w:rPr>
        <w:t>ия</w:t>
      </w:r>
      <w:r w:rsidR="00A63F8F" w:rsidRPr="00A63F8F">
        <w:rPr>
          <w:rFonts w:cs="Times New Roman"/>
          <w:kern w:val="0"/>
          <w:sz w:val="28"/>
          <w:szCs w:val="28"/>
        </w:rPr>
        <w:t xml:space="preserve"> квартальными по почтовым ящикам жителей Северского района.  </w:t>
      </w:r>
    </w:p>
    <w:p w14:paraId="2B198CA8" w14:textId="541B7B73" w:rsidR="00C01F94" w:rsidRDefault="00C01F94" w:rsidP="006D64A9">
      <w:pPr>
        <w:ind w:firstLine="708"/>
        <w:jc w:val="both"/>
        <w:rPr>
          <w:rFonts w:cs="Times New Roman"/>
          <w:kern w:val="0"/>
          <w:sz w:val="28"/>
          <w:szCs w:val="28"/>
        </w:rPr>
      </w:pPr>
    </w:p>
    <w:p w14:paraId="3D5BD03B" w14:textId="219EB26A" w:rsidR="00C01F94" w:rsidRDefault="00D349A9" w:rsidP="006D64A9">
      <w:pPr>
        <w:ind w:firstLine="708"/>
        <w:jc w:val="both"/>
        <w:rPr>
          <w:rFonts w:cs="Times New Roman"/>
          <w:kern w:val="0"/>
          <w:sz w:val="28"/>
          <w:szCs w:val="28"/>
        </w:rPr>
      </w:pPr>
      <w:r>
        <w:rPr>
          <w:rFonts w:cs="Times New Roman"/>
          <w:kern w:val="0"/>
          <w:sz w:val="28"/>
          <w:szCs w:val="28"/>
        </w:rPr>
        <w:t>95,9% субъектов предпринимательской деятельности считают д</w:t>
      </w:r>
      <w:r w:rsidR="00C01F94">
        <w:rPr>
          <w:rFonts w:cs="Times New Roman"/>
          <w:kern w:val="0"/>
          <w:sz w:val="28"/>
          <w:szCs w:val="28"/>
        </w:rPr>
        <w:t>оступн</w:t>
      </w:r>
      <w:r>
        <w:rPr>
          <w:rFonts w:cs="Times New Roman"/>
          <w:kern w:val="0"/>
          <w:sz w:val="28"/>
          <w:szCs w:val="28"/>
        </w:rPr>
        <w:t>ым все виды</w:t>
      </w:r>
      <w:r w:rsidR="00FF0F70" w:rsidRPr="00FF0F70">
        <w:rPr>
          <w:rFonts w:cs="Times New Roman"/>
          <w:kern w:val="0"/>
          <w:sz w:val="28"/>
          <w:szCs w:val="28"/>
        </w:rPr>
        <w:t xml:space="preserve"> финансовых услуг (страхование, кредитование, вклады/сбережения, платежные услуги)</w:t>
      </w:r>
      <w:r>
        <w:rPr>
          <w:rFonts w:cs="Times New Roman"/>
          <w:kern w:val="0"/>
          <w:sz w:val="28"/>
          <w:szCs w:val="28"/>
        </w:rPr>
        <w:t>:</w:t>
      </w:r>
    </w:p>
    <w:p w14:paraId="647A2539" w14:textId="2CE42B70" w:rsidR="00C01F94" w:rsidRDefault="00C01F94" w:rsidP="00C01F94">
      <w:pPr>
        <w:jc w:val="both"/>
        <w:rPr>
          <w:rFonts w:cs="Times New Roman"/>
          <w:kern w:val="0"/>
          <w:sz w:val="28"/>
          <w:szCs w:val="28"/>
        </w:rPr>
      </w:pPr>
      <w:r>
        <w:rPr>
          <w:noProof/>
          <w:lang w:val="ru-RU" w:eastAsia="ru-RU" w:bidi="ar-SA"/>
        </w:rPr>
        <w:drawing>
          <wp:inline distT="0" distB="0" distL="0" distR="0" wp14:anchorId="48633993" wp14:editId="5C434762">
            <wp:extent cx="6088380" cy="2263140"/>
            <wp:effectExtent l="0" t="0" r="7620" b="381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0"/>
              </a:graphicData>
            </a:graphic>
          </wp:inline>
        </w:drawing>
      </w:r>
    </w:p>
    <w:p w14:paraId="3E8D0CF3" w14:textId="2A3FAB4A" w:rsidR="00C01F94" w:rsidRDefault="00C01F94" w:rsidP="006D64A9">
      <w:pPr>
        <w:ind w:firstLine="708"/>
        <w:jc w:val="both"/>
        <w:rPr>
          <w:rFonts w:cs="Times New Roman"/>
          <w:kern w:val="0"/>
          <w:sz w:val="28"/>
          <w:szCs w:val="28"/>
        </w:rPr>
      </w:pPr>
    </w:p>
    <w:p w14:paraId="77ACED39" w14:textId="77777777" w:rsidR="00DF4164" w:rsidRDefault="00DF4164" w:rsidP="00DF4164">
      <w:pPr>
        <w:pStyle w:val="a7"/>
        <w:tabs>
          <w:tab w:val="left" w:pos="284"/>
          <w:tab w:val="left" w:pos="426"/>
        </w:tabs>
        <w:suppressAutoHyphens w:val="0"/>
        <w:spacing w:after="0" w:line="240" w:lineRule="auto"/>
        <w:ind w:left="0"/>
        <w:contextualSpacing w:val="0"/>
        <w:jc w:val="both"/>
        <w:textAlignment w:val="auto"/>
        <w:rPr>
          <w:rFonts w:ascii="Times New Roman" w:hAnsi="Times New Roman" w:cs="Times New Roman"/>
          <w:kern w:val="0"/>
          <w:sz w:val="28"/>
          <w:szCs w:val="28"/>
        </w:rPr>
      </w:pPr>
      <w:r>
        <w:rPr>
          <w:b/>
        </w:rPr>
        <w:tab/>
      </w:r>
      <w:r>
        <w:rPr>
          <w:rFonts w:ascii="Times New Roman" w:hAnsi="Times New Roman" w:cs="Times New Roman"/>
          <w:kern w:val="0"/>
          <w:sz w:val="28"/>
          <w:szCs w:val="28"/>
        </w:rPr>
        <w:t xml:space="preserve">Субъекты предпринимательской деятельности преимущественно пользуются следующими </w:t>
      </w:r>
      <w:r w:rsidRPr="00DF4164">
        <w:rPr>
          <w:rFonts w:ascii="Times New Roman" w:hAnsi="Times New Roman" w:cs="Times New Roman"/>
          <w:kern w:val="0"/>
          <w:sz w:val="28"/>
          <w:szCs w:val="28"/>
        </w:rPr>
        <w:t xml:space="preserve">финансовыми продуктами (услугами): </w:t>
      </w:r>
    </w:p>
    <w:p w14:paraId="7E81555A" w14:textId="3D2E8AA0" w:rsidR="00DF4164" w:rsidRPr="00DF4164" w:rsidRDefault="00DF4164" w:rsidP="00DF4164">
      <w:pPr>
        <w:pStyle w:val="a7"/>
        <w:tabs>
          <w:tab w:val="left" w:pos="284"/>
          <w:tab w:val="left" w:pos="426"/>
        </w:tabs>
        <w:suppressAutoHyphens w:val="0"/>
        <w:spacing w:after="0" w:line="240" w:lineRule="auto"/>
        <w:ind w:left="0"/>
        <w:contextualSpacing w:val="0"/>
        <w:jc w:val="both"/>
        <w:textAlignment w:val="auto"/>
        <w:rPr>
          <w:rFonts w:ascii="Times New Roman" w:hAnsi="Times New Roman" w:cs="Times New Roman"/>
          <w:kern w:val="0"/>
          <w:sz w:val="28"/>
          <w:szCs w:val="28"/>
        </w:rPr>
      </w:pPr>
      <w:r>
        <w:rPr>
          <w:rFonts w:ascii="Times New Roman" w:hAnsi="Times New Roman" w:cs="Times New Roman"/>
          <w:kern w:val="0"/>
          <w:sz w:val="28"/>
          <w:szCs w:val="28"/>
        </w:rPr>
        <w:tab/>
        <w:t xml:space="preserve">- </w:t>
      </w:r>
      <w:r w:rsidR="007E44C3">
        <w:rPr>
          <w:rFonts w:ascii="Times New Roman" w:hAnsi="Times New Roman" w:cs="Times New Roman"/>
          <w:kern w:val="0"/>
          <w:sz w:val="28"/>
          <w:szCs w:val="28"/>
        </w:rPr>
        <w:t>р</w:t>
      </w:r>
      <w:r w:rsidRPr="00DF4164">
        <w:rPr>
          <w:rFonts w:ascii="Times New Roman" w:hAnsi="Times New Roman" w:cs="Times New Roman"/>
          <w:kern w:val="0"/>
          <w:sz w:val="28"/>
          <w:szCs w:val="28"/>
        </w:rPr>
        <w:t>асчётно-кассовое обслуживание (вклады, платежи и пр.)</w:t>
      </w:r>
      <w:r w:rsidR="007E44C3" w:rsidRPr="007E44C3">
        <w:rPr>
          <w:rFonts w:ascii="Times New Roman" w:hAnsi="Times New Roman" w:cs="Times New Roman"/>
          <w:kern w:val="0"/>
          <w:sz w:val="28"/>
          <w:szCs w:val="28"/>
        </w:rPr>
        <w:t xml:space="preserve"> </w:t>
      </w:r>
      <w:r w:rsidR="007E44C3">
        <w:rPr>
          <w:rFonts w:ascii="Times New Roman" w:hAnsi="Times New Roman" w:cs="Times New Roman"/>
          <w:kern w:val="0"/>
          <w:sz w:val="28"/>
          <w:szCs w:val="28"/>
        </w:rPr>
        <w:t>(50,5% опрошенных);</w:t>
      </w:r>
    </w:p>
    <w:p w14:paraId="6E284498" w14:textId="77777777" w:rsidR="007E44C3" w:rsidRPr="00DF4164" w:rsidRDefault="00DF4164" w:rsidP="007E44C3">
      <w:pPr>
        <w:pStyle w:val="a7"/>
        <w:tabs>
          <w:tab w:val="left" w:pos="284"/>
          <w:tab w:val="left" w:pos="426"/>
        </w:tabs>
        <w:suppressAutoHyphens w:val="0"/>
        <w:spacing w:after="0" w:line="240" w:lineRule="auto"/>
        <w:ind w:left="0"/>
        <w:contextualSpacing w:val="0"/>
        <w:jc w:val="both"/>
        <w:textAlignment w:val="auto"/>
        <w:rPr>
          <w:rFonts w:ascii="Times New Roman" w:hAnsi="Times New Roman" w:cs="Times New Roman"/>
          <w:kern w:val="0"/>
          <w:sz w:val="28"/>
          <w:szCs w:val="28"/>
        </w:rPr>
      </w:pPr>
      <w:r w:rsidRPr="007E44C3">
        <w:rPr>
          <w:rFonts w:ascii="Times New Roman" w:hAnsi="Times New Roman" w:cs="Times New Roman"/>
          <w:kern w:val="0"/>
          <w:sz w:val="28"/>
          <w:szCs w:val="28"/>
        </w:rPr>
        <w:tab/>
        <w:t>- кредитование, в т.ч. ипотека, кредитная карта</w:t>
      </w:r>
      <w:r w:rsidR="007E44C3" w:rsidRPr="007E44C3">
        <w:rPr>
          <w:rFonts w:ascii="Times New Roman" w:hAnsi="Times New Roman" w:cs="Times New Roman"/>
          <w:kern w:val="0"/>
          <w:sz w:val="28"/>
          <w:szCs w:val="28"/>
        </w:rPr>
        <w:t xml:space="preserve"> (51,5% </w:t>
      </w:r>
      <w:r w:rsidR="007E44C3">
        <w:rPr>
          <w:rFonts w:ascii="Times New Roman" w:hAnsi="Times New Roman" w:cs="Times New Roman"/>
          <w:kern w:val="0"/>
          <w:sz w:val="28"/>
          <w:szCs w:val="28"/>
        </w:rPr>
        <w:t>опрошенных);</w:t>
      </w:r>
    </w:p>
    <w:p w14:paraId="65A24462" w14:textId="4A5FF2F2" w:rsidR="00226040" w:rsidRPr="00DF4164" w:rsidRDefault="00DF4164" w:rsidP="00226040">
      <w:pPr>
        <w:pStyle w:val="a7"/>
        <w:tabs>
          <w:tab w:val="left" w:pos="284"/>
          <w:tab w:val="left" w:pos="426"/>
        </w:tabs>
        <w:suppressAutoHyphens w:val="0"/>
        <w:spacing w:after="0" w:line="240" w:lineRule="auto"/>
        <w:ind w:left="0"/>
        <w:contextualSpacing w:val="0"/>
        <w:jc w:val="both"/>
        <w:textAlignment w:val="auto"/>
        <w:rPr>
          <w:rFonts w:ascii="Times New Roman" w:hAnsi="Times New Roman" w:cs="Times New Roman"/>
          <w:kern w:val="0"/>
          <w:sz w:val="28"/>
          <w:szCs w:val="28"/>
        </w:rPr>
      </w:pPr>
      <w:r w:rsidRPr="00226040">
        <w:rPr>
          <w:rFonts w:ascii="Times New Roman" w:hAnsi="Times New Roman" w:cs="Times New Roman"/>
          <w:kern w:val="0"/>
          <w:sz w:val="28"/>
          <w:szCs w:val="28"/>
        </w:rPr>
        <w:tab/>
        <w:t xml:space="preserve">- </w:t>
      </w:r>
      <w:r w:rsidR="00226040" w:rsidRPr="00226040">
        <w:rPr>
          <w:rFonts w:ascii="Times New Roman" w:hAnsi="Times New Roman" w:cs="Times New Roman"/>
          <w:kern w:val="0"/>
          <w:sz w:val="28"/>
          <w:szCs w:val="28"/>
        </w:rPr>
        <w:t>э</w:t>
      </w:r>
      <w:r w:rsidRPr="00226040">
        <w:rPr>
          <w:rFonts w:ascii="Times New Roman" w:hAnsi="Times New Roman" w:cs="Times New Roman"/>
          <w:kern w:val="0"/>
          <w:sz w:val="28"/>
          <w:szCs w:val="28"/>
        </w:rPr>
        <w:t>лектронные платежи, переводы денежных средств</w:t>
      </w:r>
      <w:r w:rsidR="00226040" w:rsidRPr="00226040">
        <w:rPr>
          <w:rFonts w:ascii="Times New Roman" w:hAnsi="Times New Roman" w:cs="Times New Roman"/>
          <w:kern w:val="0"/>
          <w:sz w:val="28"/>
          <w:szCs w:val="28"/>
        </w:rPr>
        <w:t>,</w:t>
      </w:r>
      <w:r w:rsidRPr="00226040">
        <w:rPr>
          <w:rFonts w:ascii="Times New Roman" w:hAnsi="Times New Roman" w:cs="Times New Roman"/>
          <w:kern w:val="0"/>
          <w:sz w:val="28"/>
          <w:szCs w:val="28"/>
        </w:rPr>
        <w:t xml:space="preserve"> в т.ч. через банкоматы, мобильный банк</w:t>
      </w:r>
      <w:r w:rsidR="00226040" w:rsidRPr="00226040">
        <w:rPr>
          <w:rFonts w:ascii="Times New Roman" w:hAnsi="Times New Roman" w:cs="Times New Roman"/>
          <w:kern w:val="0"/>
          <w:sz w:val="28"/>
          <w:szCs w:val="28"/>
        </w:rPr>
        <w:t xml:space="preserve"> (58,9 % </w:t>
      </w:r>
      <w:r w:rsidR="00226040">
        <w:rPr>
          <w:rFonts w:ascii="Times New Roman" w:hAnsi="Times New Roman" w:cs="Times New Roman"/>
          <w:kern w:val="0"/>
          <w:sz w:val="28"/>
          <w:szCs w:val="28"/>
        </w:rPr>
        <w:t>опрошенных).</w:t>
      </w:r>
    </w:p>
    <w:p w14:paraId="679AF293" w14:textId="77777777" w:rsidR="00C01F94" w:rsidRDefault="00C01F94" w:rsidP="006D64A9">
      <w:pPr>
        <w:ind w:firstLine="708"/>
        <w:jc w:val="both"/>
        <w:rPr>
          <w:rFonts w:cs="Times New Roman"/>
          <w:kern w:val="0"/>
          <w:sz w:val="28"/>
          <w:szCs w:val="28"/>
        </w:rPr>
      </w:pPr>
    </w:p>
    <w:p w14:paraId="52A6FF08" w14:textId="28E5F1A3" w:rsidR="006D64A9" w:rsidRPr="000D6317" w:rsidRDefault="006D64A9" w:rsidP="006D64A9">
      <w:pPr>
        <w:ind w:firstLine="708"/>
        <w:jc w:val="both"/>
        <w:rPr>
          <w:rFonts w:eastAsia="Calibri"/>
          <w:b/>
          <w:lang w:eastAsia="en-US"/>
        </w:rPr>
      </w:pPr>
      <w:r>
        <w:rPr>
          <w:rFonts w:cs="Times New Roman"/>
          <w:kern w:val="0"/>
          <w:sz w:val="28"/>
          <w:szCs w:val="28"/>
        </w:rPr>
        <w:t xml:space="preserve">Данные о </w:t>
      </w:r>
      <w:r w:rsidRPr="006D64A9">
        <w:rPr>
          <w:rFonts w:cs="Times New Roman"/>
          <w:kern w:val="0"/>
          <w:sz w:val="28"/>
          <w:szCs w:val="28"/>
        </w:rPr>
        <w:t>страховых продукт</w:t>
      </w:r>
      <w:r>
        <w:rPr>
          <w:rFonts w:cs="Times New Roman"/>
          <w:kern w:val="0"/>
          <w:sz w:val="28"/>
          <w:szCs w:val="28"/>
        </w:rPr>
        <w:t>ах</w:t>
      </w:r>
      <w:r w:rsidRPr="006D64A9">
        <w:rPr>
          <w:rFonts w:cs="Times New Roman"/>
          <w:kern w:val="0"/>
          <w:sz w:val="28"/>
          <w:szCs w:val="28"/>
        </w:rPr>
        <w:t xml:space="preserve"> (услуг</w:t>
      </w:r>
      <w:r>
        <w:rPr>
          <w:rFonts w:cs="Times New Roman"/>
          <w:kern w:val="0"/>
          <w:sz w:val="28"/>
          <w:szCs w:val="28"/>
        </w:rPr>
        <w:t>ах</w:t>
      </w:r>
      <w:r w:rsidRPr="006D64A9">
        <w:rPr>
          <w:rFonts w:cs="Times New Roman"/>
          <w:kern w:val="0"/>
          <w:sz w:val="28"/>
          <w:szCs w:val="28"/>
        </w:rPr>
        <w:t>)</w:t>
      </w:r>
      <w:r>
        <w:rPr>
          <w:rFonts w:cs="Times New Roman"/>
          <w:kern w:val="0"/>
          <w:sz w:val="28"/>
          <w:szCs w:val="28"/>
        </w:rPr>
        <w:t>, которыми пользуются опрошенные респонденты:</w:t>
      </w:r>
      <w:r w:rsidRPr="006D64A9">
        <w:rPr>
          <w:rFonts w:cs="Times New Roman"/>
          <w:kern w:val="0"/>
          <w:sz w:val="28"/>
          <w:szCs w:val="28"/>
        </w:rPr>
        <w:t xml:space="preserve"> </w:t>
      </w:r>
    </w:p>
    <w:tbl>
      <w:tblPr>
        <w:tblStyle w:val="a9"/>
        <w:tblW w:w="0" w:type="auto"/>
        <w:tblInd w:w="-34" w:type="dxa"/>
        <w:tblLook w:val="04A0" w:firstRow="1" w:lastRow="0" w:firstColumn="1" w:lastColumn="0" w:noHBand="0" w:noVBand="1"/>
      </w:tblPr>
      <w:tblGrid>
        <w:gridCol w:w="6193"/>
        <w:gridCol w:w="839"/>
        <w:gridCol w:w="1379"/>
        <w:gridCol w:w="969"/>
      </w:tblGrid>
      <w:tr w:rsidR="006D64A9" w:rsidRPr="005E522C" w14:paraId="66FFB44C" w14:textId="77777777" w:rsidTr="00461483">
        <w:trPr>
          <w:cantSplit/>
          <w:trHeight w:val="2011"/>
        </w:trPr>
        <w:tc>
          <w:tcPr>
            <w:tcW w:w="6408" w:type="dxa"/>
          </w:tcPr>
          <w:p w14:paraId="6B92BEF4" w14:textId="77777777" w:rsidR="006D64A9" w:rsidRPr="005E522C" w:rsidRDefault="006D64A9" w:rsidP="005E522C">
            <w:pPr>
              <w:pStyle w:val="a7"/>
              <w:tabs>
                <w:tab w:val="left" w:pos="284"/>
                <w:tab w:val="left" w:pos="567"/>
              </w:tabs>
              <w:spacing w:after="0" w:line="240" w:lineRule="auto"/>
              <w:ind w:left="0"/>
              <w:contextualSpacing w:val="0"/>
              <w:rPr>
                <w:rFonts w:ascii="Times New Roman" w:hAnsi="Times New Roman" w:cs="Times New Roman"/>
              </w:rPr>
            </w:pPr>
          </w:p>
        </w:tc>
        <w:tc>
          <w:tcPr>
            <w:tcW w:w="851" w:type="dxa"/>
            <w:textDirection w:val="btLr"/>
          </w:tcPr>
          <w:p w14:paraId="77B489CD" w14:textId="77777777" w:rsidR="006D64A9" w:rsidRPr="005E522C" w:rsidRDefault="006D64A9" w:rsidP="005E522C">
            <w:pPr>
              <w:pStyle w:val="a7"/>
              <w:tabs>
                <w:tab w:val="left" w:pos="284"/>
                <w:tab w:val="left" w:pos="567"/>
              </w:tabs>
              <w:spacing w:after="0" w:line="240" w:lineRule="auto"/>
              <w:ind w:left="0"/>
              <w:contextualSpacing w:val="0"/>
              <w:rPr>
                <w:rFonts w:ascii="Times New Roman" w:hAnsi="Times New Roman" w:cs="Times New Roman"/>
                <w:b/>
              </w:rPr>
            </w:pPr>
            <w:r w:rsidRPr="005E522C">
              <w:rPr>
                <w:rFonts w:ascii="Times New Roman" w:hAnsi="Times New Roman" w:cs="Times New Roman"/>
              </w:rPr>
              <w:t>Имеется сейчас</w:t>
            </w:r>
          </w:p>
        </w:tc>
        <w:tc>
          <w:tcPr>
            <w:tcW w:w="1417" w:type="dxa"/>
            <w:textDirection w:val="btLr"/>
          </w:tcPr>
          <w:p w14:paraId="641784B7" w14:textId="77777777" w:rsidR="006D64A9" w:rsidRPr="005E522C" w:rsidRDefault="006D64A9" w:rsidP="005E522C">
            <w:pPr>
              <w:pStyle w:val="a7"/>
              <w:tabs>
                <w:tab w:val="left" w:pos="284"/>
                <w:tab w:val="left" w:pos="567"/>
              </w:tabs>
              <w:spacing w:after="0" w:line="240" w:lineRule="auto"/>
              <w:ind w:left="0"/>
              <w:contextualSpacing w:val="0"/>
              <w:rPr>
                <w:rFonts w:ascii="Times New Roman" w:hAnsi="Times New Roman" w:cs="Times New Roman"/>
                <w:b/>
              </w:rPr>
            </w:pPr>
            <w:r w:rsidRPr="005E522C">
              <w:rPr>
                <w:rFonts w:ascii="Times New Roman" w:hAnsi="Times New Roman" w:cs="Times New Roman"/>
              </w:rPr>
              <w:t>Не имеется сейчас, но использовался за последние 12 месяцев</w:t>
            </w:r>
          </w:p>
        </w:tc>
        <w:tc>
          <w:tcPr>
            <w:tcW w:w="987" w:type="dxa"/>
            <w:textDirection w:val="btLr"/>
          </w:tcPr>
          <w:p w14:paraId="754B5B6F" w14:textId="77777777" w:rsidR="006D64A9" w:rsidRPr="005E522C" w:rsidRDefault="006D64A9" w:rsidP="005E522C">
            <w:pPr>
              <w:pStyle w:val="a7"/>
              <w:tabs>
                <w:tab w:val="left" w:pos="284"/>
                <w:tab w:val="left" w:pos="567"/>
              </w:tabs>
              <w:spacing w:after="0" w:line="240" w:lineRule="auto"/>
              <w:ind w:left="0"/>
              <w:contextualSpacing w:val="0"/>
              <w:rPr>
                <w:rFonts w:ascii="Times New Roman" w:hAnsi="Times New Roman" w:cs="Times New Roman"/>
                <w:b/>
              </w:rPr>
            </w:pPr>
            <w:r w:rsidRPr="005E522C">
              <w:rPr>
                <w:rFonts w:ascii="Times New Roman" w:hAnsi="Times New Roman" w:cs="Times New Roman"/>
              </w:rPr>
              <w:t>Не использовался за последние 12 месяцев</w:t>
            </w:r>
          </w:p>
        </w:tc>
      </w:tr>
      <w:tr w:rsidR="006D64A9" w:rsidRPr="005E522C" w14:paraId="4288FDC5" w14:textId="77777777" w:rsidTr="00461483">
        <w:tc>
          <w:tcPr>
            <w:tcW w:w="6408" w:type="dxa"/>
          </w:tcPr>
          <w:p w14:paraId="7AB4B4ED" w14:textId="77777777" w:rsidR="006D64A9" w:rsidRPr="005E522C" w:rsidRDefault="006D64A9" w:rsidP="005E522C">
            <w:pPr>
              <w:pStyle w:val="a7"/>
              <w:tabs>
                <w:tab w:val="left" w:pos="284"/>
                <w:tab w:val="left" w:pos="567"/>
              </w:tabs>
              <w:spacing w:after="0" w:line="240" w:lineRule="auto"/>
              <w:ind w:left="0"/>
              <w:contextualSpacing w:val="0"/>
              <w:rPr>
                <w:rFonts w:ascii="Times New Roman" w:hAnsi="Times New Roman" w:cs="Times New Roman"/>
              </w:rPr>
            </w:pPr>
            <w:r w:rsidRPr="005E522C">
              <w:rPr>
                <w:rFonts w:ascii="Times New Roman" w:hAnsi="Times New Roman" w:cs="Times New Roman"/>
              </w:rPr>
              <w:t>Добровольное страхование жизни (на случай смерти, дожития до определенного возраста или срока либо наступления иного события; с условием периодических выплат (ренты, аннуитетов) и/или участием страхователя в инвестиционном доходе страховщика; пенсионное страхование)</w:t>
            </w:r>
          </w:p>
        </w:tc>
        <w:tc>
          <w:tcPr>
            <w:tcW w:w="851" w:type="dxa"/>
          </w:tcPr>
          <w:p w14:paraId="01F8DDE2" w14:textId="77777777" w:rsidR="00461483" w:rsidRPr="005E522C" w:rsidRDefault="00461483" w:rsidP="005E522C">
            <w:pPr>
              <w:pStyle w:val="a7"/>
              <w:tabs>
                <w:tab w:val="left" w:pos="284"/>
                <w:tab w:val="left" w:pos="567"/>
              </w:tabs>
              <w:spacing w:after="0" w:line="240" w:lineRule="auto"/>
              <w:ind w:left="0"/>
              <w:contextualSpacing w:val="0"/>
              <w:jc w:val="center"/>
              <w:rPr>
                <w:rFonts w:ascii="Times New Roman" w:hAnsi="Times New Roman" w:cs="Times New Roman"/>
              </w:rPr>
            </w:pPr>
          </w:p>
          <w:p w14:paraId="018DE8D4" w14:textId="7EAB0557" w:rsidR="006D64A9" w:rsidRPr="005E522C" w:rsidRDefault="00461483" w:rsidP="005E522C">
            <w:pPr>
              <w:pStyle w:val="a7"/>
              <w:tabs>
                <w:tab w:val="left" w:pos="284"/>
                <w:tab w:val="left" w:pos="567"/>
              </w:tabs>
              <w:spacing w:after="0" w:line="240" w:lineRule="auto"/>
              <w:ind w:left="0"/>
              <w:contextualSpacing w:val="0"/>
              <w:jc w:val="center"/>
              <w:rPr>
                <w:rFonts w:ascii="Times New Roman" w:hAnsi="Times New Roman" w:cs="Times New Roman"/>
              </w:rPr>
            </w:pPr>
            <w:r w:rsidRPr="005E522C">
              <w:rPr>
                <w:rFonts w:ascii="Times New Roman" w:hAnsi="Times New Roman" w:cs="Times New Roman"/>
              </w:rPr>
              <w:t>39,1</w:t>
            </w:r>
          </w:p>
        </w:tc>
        <w:tc>
          <w:tcPr>
            <w:tcW w:w="1417" w:type="dxa"/>
          </w:tcPr>
          <w:p w14:paraId="10CC86DB" w14:textId="77777777" w:rsidR="00461483" w:rsidRPr="005E522C" w:rsidRDefault="00461483" w:rsidP="005E522C">
            <w:pPr>
              <w:pStyle w:val="a7"/>
              <w:tabs>
                <w:tab w:val="left" w:pos="284"/>
                <w:tab w:val="left" w:pos="567"/>
              </w:tabs>
              <w:spacing w:after="0" w:line="240" w:lineRule="auto"/>
              <w:ind w:left="0"/>
              <w:contextualSpacing w:val="0"/>
              <w:jc w:val="center"/>
              <w:rPr>
                <w:rFonts w:ascii="Times New Roman" w:hAnsi="Times New Roman" w:cs="Times New Roman"/>
              </w:rPr>
            </w:pPr>
          </w:p>
          <w:p w14:paraId="3C29C2E4" w14:textId="47D9FD05" w:rsidR="006D64A9" w:rsidRPr="005E522C" w:rsidRDefault="00461483" w:rsidP="005E522C">
            <w:pPr>
              <w:pStyle w:val="a7"/>
              <w:tabs>
                <w:tab w:val="left" w:pos="284"/>
                <w:tab w:val="left" w:pos="567"/>
              </w:tabs>
              <w:spacing w:after="0" w:line="240" w:lineRule="auto"/>
              <w:ind w:left="0"/>
              <w:contextualSpacing w:val="0"/>
              <w:jc w:val="center"/>
              <w:rPr>
                <w:rFonts w:ascii="Times New Roman" w:hAnsi="Times New Roman" w:cs="Times New Roman"/>
              </w:rPr>
            </w:pPr>
            <w:r w:rsidRPr="005E522C">
              <w:rPr>
                <w:rFonts w:ascii="Times New Roman" w:hAnsi="Times New Roman" w:cs="Times New Roman"/>
              </w:rPr>
              <w:t>14,0</w:t>
            </w:r>
          </w:p>
        </w:tc>
        <w:tc>
          <w:tcPr>
            <w:tcW w:w="987" w:type="dxa"/>
          </w:tcPr>
          <w:p w14:paraId="6D7F3D75" w14:textId="77777777" w:rsidR="00461483" w:rsidRPr="005E522C" w:rsidRDefault="00461483" w:rsidP="005E522C">
            <w:pPr>
              <w:pStyle w:val="a7"/>
              <w:tabs>
                <w:tab w:val="left" w:pos="284"/>
                <w:tab w:val="left" w:pos="567"/>
              </w:tabs>
              <w:spacing w:after="0" w:line="240" w:lineRule="auto"/>
              <w:ind w:left="0"/>
              <w:contextualSpacing w:val="0"/>
              <w:jc w:val="center"/>
              <w:rPr>
                <w:rFonts w:ascii="Times New Roman" w:hAnsi="Times New Roman" w:cs="Times New Roman"/>
              </w:rPr>
            </w:pPr>
          </w:p>
          <w:p w14:paraId="29266F4F" w14:textId="1777E455" w:rsidR="006D64A9" w:rsidRPr="005E522C" w:rsidRDefault="00461483" w:rsidP="005E522C">
            <w:pPr>
              <w:pStyle w:val="a7"/>
              <w:tabs>
                <w:tab w:val="left" w:pos="284"/>
                <w:tab w:val="left" w:pos="567"/>
              </w:tabs>
              <w:spacing w:after="0" w:line="240" w:lineRule="auto"/>
              <w:ind w:left="0"/>
              <w:contextualSpacing w:val="0"/>
              <w:jc w:val="center"/>
              <w:rPr>
                <w:rFonts w:ascii="Times New Roman" w:hAnsi="Times New Roman" w:cs="Times New Roman"/>
              </w:rPr>
            </w:pPr>
            <w:r w:rsidRPr="005E522C">
              <w:rPr>
                <w:rFonts w:ascii="Times New Roman" w:hAnsi="Times New Roman" w:cs="Times New Roman"/>
              </w:rPr>
              <w:t>46,9</w:t>
            </w:r>
          </w:p>
        </w:tc>
      </w:tr>
      <w:tr w:rsidR="006D64A9" w:rsidRPr="005E522C" w14:paraId="3FD773F8" w14:textId="77777777" w:rsidTr="00461483">
        <w:tc>
          <w:tcPr>
            <w:tcW w:w="6408" w:type="dxa"/>
          </w:tcPr>
          <w:p w14:paraId="1C7C40C4" w14:textId="0DE6EEEB" w:rsidR="006D64A9" w:rsidRPr="005E522C" w:rsidRDefault="006D64A9" w:rsidP="005E522C">
            <w:pPr>
              <w:pStyle w:val="a7"/>
              <w:tabs>
                <w:tab w:val="left" w:pos="284"/>
                <w:tab w:val="left" w:pos="567"/>
              </w:tabs>
              <w:spacing w:after="0" w:line="240" w:lineRule="auto"/>
              <w:ind w:left="0"/>
              <w:contextualSpacing w:val="0"/>
              <w:rPr>
                <w:rFonts w:ascii="Times New Roman" w:hAnsi="Times New Roman" w:cs="Times New Roman"/>
              </w:rPr>
            </w:pPr>
            <w:r w:rsidRPr="005E522C">
              <w:rPr>
                <w:rFonts w:ascii="Times New Roman" w:hAnsi="Times New Roman" w:cs="Times New Roman"/>
              </w:rPr>
              <w:t>Другое добровольное страхование, кроме страхования жизни (добровольное личное страхование от несчастных случаев и болезни, медицинское страхование; добровольное имущественное страхование; добровольное страхование гражданской ответственности (например, дополнительное страхование автогражданской ответственности, но не обязательное страхование автогражданской ответственности (ОСАГО); добровольное страхование финансовых рисков)</w:t>
            </w:r>
          </w:p>
        </w:tc>
        <w:tc>
          <w:tcPr>
            <w:tcW w:w="851" w:type="dxa"/>
          </w:tcPr>
          <w:p w14:paraId="3FCC0BF5" w14:textId="77777777" w:rsidR="006D64A9" w:rsidRPr="005E522C" w:rsidRDefault="006D64A9" w:rsidP="005E522C">
            <w:pPr>
              <w:pStyle w:val="a7"/>
              <w:tabs>
                <w:tab w:val="left" w:pos="284"/>
                <w:tab w:val="left" w:pos="567"/>
              </w:tabs>
              <w:spacing w:after="0" w:line="240" w:lineRule="auto"/>
              <w:ind w:left="0"/>
              <w:contextualSpacing w:val="0"/>
              <w:jc w:val="center"/>
              <w:rPr>
                <w:rFonts w:ascii="Times New Roman" w:hAnsi="Times New Roman" w:cs="Times New Roman"/>
              </w:rPr>
            </w:pPr>
          </w:p>
          <w:p w14:paraId="65CD5CA4" w14:textId="448516AF" w:rsidR="00461483" w:rsidRPr="005E522C" w:rsidRDefault="00461483" w:rsidP="005E522C">
            <w:pPr>
              <w:pStyle w:val="a7"/>
              <w:tabs>
                <w:tab w:val="left" w:pos="284"/>
                <w:tab w:val="left" w:pos="567"/>
              </w:tabs>
              <w:spacing w:after="0" w:line="240" w:lineRule="auto"/>
              <w:ind w:left="0"/>
              <w:contextualSpacing w:val="0"/>
              <w:jc w:val="center"/>
              <w:rPr>
                <w:rFonts w:ascii="Times New Roman" w:hAnsi="Times New Roman" w:cs="Times New Roman"/>
              </w:rPr>
            </w:pPr>
            <w:r w:rsidRPr="005E522C">
              <w:rPr>
                <w:rFonts w:ascii="Times New Roman" w:hAnsi="Times New Roman" w:cs="Times New Roman"/>
              </w:rPr>
              <w:t>29,7</w:t>
            </w:r>
          </w:p>
        </w:tc>
        <w:tc>
          <w:tcPr>
            <w:tcW w:w="1417" w:type="dxa"/>
          </w:tcPr>
          <w:p w14:paraId="558A3B8D" w14:textId="77777777" w:rsidR="006D64A9" w:rsidRPr="005E522C" w:rsidRDefault="006D64A9" w:rsidP="005E522C">
            <w:pPr>
              <w:pStyle w:val="a7"/>
              <w:tabs>
                <w:tab w:val="left" w:pos="284"/>
                <w:tab w:val="left" w:pos="567"/>
              </w:tabs>
              <w:spacing w:after="0" w:line="240" w:lineRule="auto"/>
              <w:ind w:left="0"/>
              <w:contextualSpacing w:val="0"/>
              <w:jc w:val="center"/>
              <w:rPr>
                <w:rFonts w:ascii="Times New Roman" w:hAnsi="Times New Roman" w:cs="Times New Roman"/>
              </w:rPr>
            </w:pPr>
          </w:p>
          <w:p w14:paraId="1267FDAF" w14:textId="1292BA4C" w:rsidR="00461483" w:rsidRPr="005E522C" w:rsidRDefault="00461483" w:rsidP="005E522C">
            <w:pPr>
              <w:pStyle w:val="a7"/>
              <w:tabs>
                <w:tab w:val="left" w:pos="284"/>
                <w:tab w:val="left" w:pos="567"/>
              </w:tabs>
              <w:spacing w:after="0" w:line="240" w:lineRule="auto"/>
              <w:ind w:left="0"/>
              <w:contextualSpacing w:val="0"/>
              <w:jc w:val="center"/>
              <w:rPr>
                <w:rFonts w:ascii="Times New Roman" w:hAnsi="Times New Roman" w:cs="Times New Roman"/>
              </w:rPr>
            </w:pPr>
            <w:r w:rsidRPr="005E522C">
              <w:rPr>
                <w:rFonts w:ascii="Times New Roman" w:hAnsi="Times New Roman" w:cs="Times New Roman"/>
              </w:rPr>
              <w:t>22,5</w:t>
            </w:r>
          </w:p>
        </w:tc>
        <w:tc>
          <w:tcPr>
            <w:tcW w:w="987" w:type="dxa"/>
          </w:tcPr>
          <w:p w14:paraId="5C0743A0" w14:textId="77777777" w:rsidR="006D64A9" w:rsidRPr="005E522C" w:rsidRDefault="006D64A9" w:rsidP="005E522C">
            <w:pPr>
              <w:pStyle w:val="a7"/>
              <w:tabs>
                <w:tab w:val="left" w:pos="284"/>
                <w:tab w:val="left" w:pos="567"/>
              </w:tabs>
              <w:spacing w:after="0" w:line="240" w:lineRule="auto"/>
              <w:ind w:left="0"/>
              <w:contextualSpacing w:val="0"/>
              <w:jc w:val="center"/>
              <w:rPr>
                <w:rFonts w:ascii="Times New Roman" w:hAnsi="Times New Roman" w:cs="Times New Roman"/>
              </w:rPr>
            </w:pPr>
          </w:p>
          <w:p w14:paraId="3A7BF0F3" w14:textId="0BD36DE7" w:rsidR="00461483" w:rsidRPr="005E522C" w:rsidRDefault="00461483" w:rsidP="005E522C">
            <w:pPr>
              <w:pStyle w:val="a7"/>
              <w:tabs>
                <w:tab w:val="left" w:pos="284"/>
                <w:tab w:val="left" w:pos="567"/>
              </w:tabs>
              <w:spacing w:after="0" w:line="240" w:lineRule="auto"/>
              <w:ind w:left="0"/>
              <w:contextualSpacing w:val="0"/>
              <w:jc w:val="center"/>
              <w:rPr>
                <w:rFonts w:ascii="Times New Roman" w:hAnsi="Times New Roman" w:cs="Times New Roman"/>
              </w:rPr>
            </w:pPr>
            <w:r w:rsidRPr="005E522C">
              <w:rPr>
                <w:rFonts w:ascii="Times New Roman" w:hAnsi="Times New Roman" w:cs="Times New Roman"/>
              </w:rPr>
              <w:t>47,8</w:t>
            </w:r>
          </w:p>
        </w:tc>
      </w:tr>
      <w:tr w:rsidR="006D64A9" w:rsidRPr="005E522C" w14:paraId="2AAFF70B" w14:textId="77777777" w:rsidTr="00461483">
        <w:tc>
          <w:tcPr>
            <w:tcW w:w="6408" w:type="dxa"/>
          </w:tcPr>
          <w:p w14:paraId="4788B4D4" w14:textId="77777777" w:rsidR="006D64A9" w:rsidRPr="005E522C" w:rsidRDefault="006D64A9" w:rsidP="005E522C">
            <w:pPr>
              <w:pStyle w:val="a7"/>
              <w:tabs>
                <w:tab w:val="left" w:pos="284"/>
                <w:tab w:val="left" w:pos="567"/>
              </w:tabs>
              <w:spacing w:after="0" w:line="240" w:lineRule="auto"/>
              <w:ind w:left="0"/>
              <w:contextualSpacing w:val="0"/>
              <w:rPr>
                <w:rFonts w:ascii="Times New Roman" w:hAnsi="Times New Roman" w:cs="Times New Roman"/>
              </w:rPr>
            </w:pPr>
            <w:r w:rsidRPr="005E522C">
              <w:rPr>
                <w:rFonts w:ascii="Times New Roman" w:hAnsi="Times New Roman" w:cs="Times New Roman"/>
              </w:rPr>
              <w:t>Другое обязательное страхование, кроме обязательного медицинского страхования (обязательное личное страхование пассажиров (туристов), жизни и здоровья пациента, участвующего в клинических исследованиях лекарственного препарата для медицинского применения, государственное личное страхование работников налоговых органов, государственное страхование жизни и здоровья военнослужащих и приравненных к ним в обязательном государственном страховании лиц; ОСАГО)</w:t>
            </w:r>
          </w:p>
        </w:tc>
        <w:tc>
          <w:tcPr>
            <w:tcW w:w="851" w:type="dxa"/>
          </w:tcPr>
          <w:p w14:paraId="5CB994D4" w14:textId="77777777" w:rsidR="006D64A9" w:rsidRPr="005E522C" w:rsidRDefault="006D64A9" w:rsidP="005E522C">
            <w:pPr>
              <w:pStyle w:val="a7"/>
              <w:tabs>
                <w:tab w:val="left" w:pos="284"/>
                <w:tab w:val="left" w:pos="567"/>
              </w:tabs>
              <w:spacing w:after="0" w:line="240" w:lineRule="auto"/>
              <w:ind w:left="0"/>
              <w:contextualSpacing w:val="0"/>
              <w:jc w:val="center"/>
              <w:rPr>
                <w:rFonts w:ascii="Times New Roman" w:hAnsi="Times New Roman" w:cs="Times New Roman"/>
              </w:rPr>
            </w:pPr>
          </w:p>
          <w:p w14:paraId="628E0AA5" w14:textId="2D6801B5" w:rsidR="00461483" w:rsidRPr="005E522C" w:rsidRDefault="00461483" w:rsidP="005E522C">
            <w:pPr>
              <w:pStyle w:val="a7"/>
              <w:tabs>
                <w:tab w:val="left" w:pos="284"/>
                <w:tab w:val="left" w:pos="567"/>
              </w:tabs>
              <w:spacing w:after="0" w:line="240" w:lineRule="auto"/>
              <w:ind w:left="0"/>
              <w:contextualSpacing w:val="0"/>
              <w:jc w:val="center"/>
              <w:rPr>
                <w:rFonts w:ascii="Times New Roman" w:hAnsi="Times New Roman" w:cs="Times New Roman"/>
              </w:rPr>
            </w:pPr>
            <w:r w:rsidRPr="005E522C">
              <w:rPr>
                <w:rFonts w:ascii="Times New Roman" w:hAnsi="Times New Roman" w:cs="Times New Roman"/>
              </w:rPr>
              <w:t>30,1</w:t>
            </w:r>
          </w:p>
        </w:tc>
        <w:tc>
          <w:tcPr>
            <w:tcW w:w="1417" w:type="dxa"/>
          </w:tcPr>
          <w:p w14:paraId="770BC046" w14:textId="77777777" w:rsidR="006D64A9" w:rsidRPr="005E522C" w:rsidRDefault="006D64A9" w:rsidP="005E522C">
            <w:pPr>
              <w:pStyle w:val="a7"/>
              <w:tabs>
                <w:tab w:val="left" w:pos="284"/>
                <w:tab w:val="left" w:pos="567"/>
              </w:tabs>
              <w:spacing w:after="0" w:line="240" w:lineRule="auto"/>
              <w:ind w:left="0"/>
              <w:contextualSpacing w:val="0"/>
              <w:jc w:val="center"/>
              <w:rPr>
                <w:rFonts w:ascii="Times New Roman" w:hAnsi="Times New Roman" w:cs="Times New Roman"/>
              </w:rPr>
            </w:pPr>
          </w:p>
          <w:p w14:paraId="7E3B4FC7" w14:textId="77A8C0B9" w:rsidR="00461483" w:rsidRPr="005E522C" w:rsidRDefault="00461483" w:rsidP="005E522C">
            <w:pPr>
              <w:pStyle w:val="a7"/>
              <w:tabs>
                <w:tab w:val="left" w:pos="284"/>
                <w:tab w:val="left" w:pos="567"/>
              </w:tabs>
              <w:spacing w:after="0" w:line="240" w:lineRule="auto"/>
              <w:ind w:left="0"/>
              <w:contextualSpacing w:val="0"/>
              <w:jc w:val="center"/>
              <w:rPr>
                <w:rFonts w:ascii="Times New Roman" w:hAnsi="Times New Roman" w:cs="Times New Roman"/>
              </w:rPr>
            </w:pPr>
            <w:r w:rsidRPr="005E522C">
              <w:rPr>
                <w:rFonts w:ascii="Times New Roman" w:hAnsi="Times New Roman" w:cs="Times New Roman"/>
              </w:rPr>
              <w:t>17,9</w:t>
            </w:r>
          </w:p>
        </w:tc>
        <w:tc>
          <w:tcPr>
            <w:tcW w:w="987" w:type="dxa"/>
          </w:tcPr>
          <w:p w14:paraId="0CEC4AF8" w14:textId="77777777" w:rsidR="006D64A9" w:rsidRPr="005E522C" w:rsidRDefault="006D64A9" w:rsidP="005E522C">
            <w:pPr>
              <w:pStyle w:val="a7"/>
              <w:tabs>
                <w:tab w:val="left" w:pos="284"/>
                <w:tab w:val="left" w:pos="567"/>
              </w:tabs>
              <w:spacing w:after="0" w:line="240" w:lineRule="auto"/>
              <w:ind w:left="0"/>
              <w:contextualSpacing w:val="0"/>
              <w:jc w:val="center"/>
              <w:rPr>
                <w:rFonts w:ascii="Times New Roman" w:hAnsi="Times New Roman" w:cs="Times New Roman"/>
              </w:rPr>
            </w:pPr>
          </w:p>
          <w:p w14:paraId="44707E74" w14:textId="75A88E29" w:rsidR="00461483" w:rsidRPr="005E522C" w:rsidRDefault="00461483" w:rsidP="005E522C">
            <w:pPr>
              <w:pStyle w:val="a7"/>
              <w:tabs>
                <w:tab w:val="left" w:pos="284"/>
                <w:tab w:val="left" w:pos="567"/>
              </w:tabs>
              <w:spacing w:after="0" w:line="240" w:lineRule="auto"/>
              <w:ind w:left="0"/>
              <w:contextualSpacing w:val="0"/>
              <w:jc w:val="center"/>
              <w:rPr>
                <w:rFonts w:ascii="Times New Roman" w:hAnsi="Times New Roman" w:cs="Times New Roman"/>
              </w:rPr>
            </w:pPr>
            <w:r w:rsidRPr="005E522C">
              <w:rPr>
                <w:rFonts w:ascii="Times New Roman" w:hAnsi="Times New Roman" w:cs="Times New Roman"/>
              </w:rPr>
              <w:t>52,0</w:t>
            </w:r>
          </w:p>
        </w:tc>
      </w:tr>
    </w:tbl>
    <w:p w14:paraId="2FC1C8C7" w14:textId="77777777" w:rsidR="00801328" w:rsidRDefault="00801328" w:rsidP="00CD65A9">
      <w:pPr>
        <w:pStyle w:val="Textbody"/>
        <w:spacing w:after="0"/>
        <w:jc w:val="both"/>
      </w:pPr>
    </w:p>
    <w:p w14:paraId="3624491C" w14:textId="4A9538E8" w:rsidR="00CD65A9" w:rsidRDefault="00CD65A9" w:rsidP="00CD65A9">
      <w:pPr>
        <w:pStyle w:val="Textbody"/>
        <w:spacing w:after="0"/>
        <w:ind w:firstLine="708"/>
        <w:jc w:val="both"/>
        <w:rPr>
          <w:rFonts w:ascii="Times New Roman" w:hAnsi="Times New Roman"/>
          <w:b/>
          <w:sz w:val="28"/>
          <w:szCs w:val="28"/>
        </w:rPr>
      </w:pPr>
      <w:r w:rsidRPr="004D188B">
        <w:rPr>
          <w:rFonts w:ascii="Times New Roman" w:hAnsi="Times New Roman"/>
          <w:b/>
          <w:sz w:val="28"/>
          <w:szCs w:val="28"/>
        </w:rPr>
        <w:t xml:space="preserve">1.6. Данные мониторинга цен (с учетом динамики) на товары, входящие в </w:t>
      </w:r>
      <w:r w:rsidRPr="004D188B">
        <w:rPr>
          <w:rFonts w:ascii="Times New Roman" w:hAnsi="Times New Roman"/>
          <w:b/>
          <w:sz w:val="28"/>
          <w:szCs w:val="28"/>
          <w:shd w:val="clear" w:color="auto" w:fill="FFFFFF" w:themeFill="background1"/>
        </w:rPr>
        <w:t>перечень отдельных видов социально-значимых товаров первой необходимости, в отношении которых могут устанавливаться предельно допустимые розничные цены</w:t>
      </w:r>
      <w:r w:rsidRPr="004D188B">
        <w:rPr>
          <w:rFonts w:ascii="Times New Roman" w:hAnsi="Times New Roman"/>
          <w:b/>
          <w:sz w:val="28"/>
          <w:szCs w:val="28"/>
        </w:rPr>
        <w:t>.</w:t>
      </w:r>
    </w:p>
    <w:p w14:paraId="7ED9F005" w14:textId="77777777" w:rsidR="0013154A" w:rsidRDefault="0013154A" w:rsidP="00D83676">
      <w:pPr>
        <w:pStyle w:val="Standard"/>
        <w:spacing w:after="0"/>
        <w:ind w:firstLine="851"/>
        <w:jc w:val="both"/>
        <w:rPr>
          <w:rFonts w:ascii="Times New Roman" w:eastAsia="Times New Roman" w:hAnsi="Times New Roman"/>
          <w:sz w:val="28"/>
          <w:szCs w:val="28"/>
          <w:shd w:val="clear" w:color="auto" w:fill="FFFFFF"/>
          <w:lang w:eastAsia="ru-RU"/>
        </w:rPr>
      </w:pPr>
    </w:p>
    <w:p w14:paraId="655DB144" w14:textId="78C02860" w:rsidR="00D83676" w:rsidRDefault="00D83676" w:rsidP="00D83676">
      <w:pPr>
        <w:pStyle w:val="Standard"/>
        <w:spacing w:after="0"/>
        <w:ind w:firstLine="851"/>
        <w:jc w:val="both"/>
        <w:rPr>
          <w:rFonts w:ascii="Times New Roman" w:eastAsia="Times New Roman" w:hAnsi="Times New Roman"/>
          <w:b/>
          <w:kern w:val="0"/>
          <w:lang w:eastAsia="ru-RU"/>
        </w:rPr>
      </w:pPr>
      <w:r w:rsidRPr="00432158">
        <w:rPr>
          <w:rFonts w:ascii="Times New Roman" w:eastAsia="Times New Roman" w:hAnsi="Times New Roman"/>
          <w:sz w:val="28"/>
          <w:szCs w:val="28"/>
          <w:shd w:val="clear" w:color="auto" w:fill="FFFFFF"/>
          <w:lang w:eastAsia="ru-RU"/>
        </w:rPr>
        <w:t>По мнению респондентов, цены в Краснодарском крае выше по сравнению с другими регионами Российской Федерации на следующие товары (услуги):</w:t>
      </w:r>
    </w:p>
    <w:tbl>
      <w:tblPr>
        <w:tblW w:w="9340" w:type="dxa"/>
        <w:tblLook w:val="04A0" w:firstRow="1" w:lastRow="0" w:firstColumn="1" w:lastColumn="0" w:noHBand="0" w:noVBand="1"/>
      </w:tblPr>
      <w:tblGrid>
        <w:gridCol w:w="6800"/>
        <w:gridCol w:w="2540"/>
      </w:tblGrid>
      <w:tr w:rsidR="00D83676" w:rsidRPr="00756EC2" w14:paraId="2FF28627" w14:textId="77777777" w:rsidTr="003016B1">
        <w:trPr>
          <w:trHeight w:val="437"/>
        </w:trPr>
        <w:tc>
          <w:tcPr>
            <w:tcW w:w="6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6679B5"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Наименование товара/услуги</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34580632"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 опрошенных</w:t>
            </w:r>
          </w:p>
        </w:tc>
      </w:tr>
      <w:tr w:rsidR="00D83676" w:rsidRPr="00756EC2" w14:paraId="44064206" w14:textId="77777777" w:rsidTr="003016B1">
        <w:trPr>
          <w:trHeight w:val="503"/>
        </w:trPr>
        <w:tc>
          <w:tcPr>
            <w:tcW w:w="6800" w:type="dxa"/>
            <w:vMerge/>
            <w:tcBorders>
              <w:top w:val="single" w:sz="4" w:space="0" w:color="auto"/>
              <w:left w:val="single" w:sz="4" w:space="0" w:color="auto"/>
              <w:bottom w:val="single" w:sz="4" w:space="0" w:color="auto"/>
              <w:right w:val="single" w:sz="4" w:space="0" w:color="auto"/>
            </w:tcBorders>
            <w:vAlign w:val="center"/>
            <w:hideMark/>
          </w:tcPr>
          <w:p w14:paraId="061165C8" w14:textId="77777777" w:rsidR="00D83676" w:rsidRPr="00756EC2" w:rsidRDefault="00D83676" w:rsidP="003016B1">
            <w:pPr>
              <w:suppressAutoHyphens w:val="0"/>
              <w:rPr>
                <w:rFonts w:eastAsia="Times New Roman" w:cs="Times New Roman"/>
                <w:color w:val="000000"/>
                <w:kern w:val="0"/>
                <w:lang w:eastAsia="ru-RU"/>
              </w:rPr>
            </w:pPr>
          </w:p>
        </w:tc>
        <w:tc>
          <w:tcPr>
            <w:tcW w:w="2540" w:type="dxa"/>
            <w:tcBorders>
              <w:top w:val="single" w:sz="4" w:space="0" w:color="auto"/>
              <w:left w:val="nil"/>
              <w:bottom w:val="single" w:sz="4" w:space="0" w:color="auto"/>
              <w:right w:val="single" w:sz="4" w:space="0" w:color="000000"/>
            </w:tcBorders>
            <w:shd w:val="clear" w:color="auto" w:fill="auto"/>
            <w:vAlign w:val="center"/>
            <w:hideMark/>
          </w:tcPr>
          <w:p w14:paraId="647A5470"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цены выше, чем в других регионах</w:t>
            </w:r>
          </w:p>
        </w:tc>
      </w:tr>
      <w:tr w:rsidR="00D83676" w:rsidRPr="00756EC2" w14:paraId="48116EA7" w14:textId="77777777" w:rsidTr="003016B1">
        <w:trPr>
          <w:trHeight w:val="315"/>
        </w:trPr>
        <w:tc>
          <w:tcPr>
            <w:tcW w:w="6800" w:type="dxa"/>
            <w:tcBorders>
              <w:top w:val="nil"/>
              <w:left w:val="single" w:sz="4" w:space="0" w:color="auto"/>
              <w:bottom w:val="single" w:sz="4" w:space="0" w:color="auto"/>
              <w:right w:val="single" w:sz="4" w:space="0" w:color="auto"/>
            </w:tcBorders>
            <w:shd w:val="clear" w:color="auto" w:fill="auto"/>
            <w:vAlign w:val="center"/>
            <w:hideMark/>
          </w:tcPr>
          <w:p w14:paraId="3F1FCB41"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t>Картофель</w:t>
            </w:r>
          </w:p>
        </w:tc>
        <w:tc>
          <w:tcPr>
            <w:tcW w:w="2540" w:type="dxa"/>
            <w:tcBorders>
              <w:top w:val="single" w:sz="4" w:space="0" w:color="auto"/>
              <w:left w:val="nil"/>
              <w:bottom w:val="single" w:sz="4" w:space="0" w:color="auto"/>
              <w:right w:val="single" w:sz="4" w:space="0" w:color="000000"/>
            </w:tcBorders>
            <w:shd w:val="clear" w:color="auto" w:fill="auto"/>
            <w:vAlign w:val="center"/>
            <w:hideMark/>
          </w:tcPr>
          <w:p w14:paraId="41C545BE"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0,0</w:t>
            </w:r>
          </w:p>
        </w:tc>
      </w:tr>
      <w:tr w:rsidR="00D83676" w:rsidRPr="00756EC2" w14:paraId="5A9CF41D" w14:textId="77777777" w:rsidTr="003016B1">
        <w:trPr>
          <w:trHeight w:val="360"/>
        </w:trPr>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ED455"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t>Вермишель</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1CB4AEA7"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4,5</w:t>
            </w:r>
          </w:p>
        </w:tc>
      </w:tr>
      <w:tr w:rsidR="00D83676" w:rsidRPr="00756EC2" w14:paraId="10266F13" w14:textId="77777777" w:rsidTr="003016B1">
        <w:trPr>
          <w:trHeight w:val="315"/>
        </w:trPr>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DE642"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t>Морковь</w:t>
            </w: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75722"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5,0</w:t>
            </w:r>
          </w:p>
        </w:tc>
      </w:tr>
      <w:tr w:rsidR="00D83676" w:rsidRPr="00756EC2" w14:paraId="42C9540C" w14:textId="77777777" w:rsidTr="003016B1">
        <w:trPr>
          <w:trHeight w:val="315"/>
        </w:trPr>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FD677"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t>Услуги физической культуры и спорта</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1C534D4D"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5,0</w:t>
            </w:r>
          </w:p>
        </w:tc>
      </w:tr>
      <w:tr w:rsidR="00D83676" w:rsidRPr="00756EC2" w14:paraId="322DE3F1" w14:textId="77777777" w:rsidTr="003016B1">
        <w:trPr>
          <w:trHeight w:val="315"/>
        </w:trPr>
        <w:tc>
          <w:tcPr>
            <w:tcW w:w="6800" w:type="dxa"/>
            <w:tcBorders>
              <w:top w:val="nil"/>
              <w:left w:val="single" w:sz="4" w:space="0" w:color="auto"/>
              <w:bottom w:val="single" w:sz="4" w:space="0" w:color="auto"/>
              <w:right w:val="single" w:sz="4" w:space="0" w:color="auto"/>
            </w:tcBorders>
            <w:shd w:val="clear" w:color="auto" w:fill="auto"/>
            <w:vAlign w:val="center"/>
            <w:hideMark/>
          </w:tcPr>
          <w:p w14:paraId="40AA185E"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t>Пшено</w:t>
            </w:r>
          </w:p>
        </w:tc>
        <w:tc>
          <w:tcPr>
            <w:tcW w:w="2540" w:type="dxa"/>
            <w:tcBorders>
              <w:top w:val="single" w:sz="4" w:space="0" w:color="auto"/>
              <w:left w:val="nil"/>
              <w:bottom w:val="single" w:sz="4" w:space="0" w:color="auto"/>
              <w:right w:val="single" w:sz="4" w:space="0" w:color="000000"/>
            </w:tcBorders>
            <w:shd w:val="clear" w:color="auto" w:fill="auto"/>
            <w:vAlign w:val="center"/>
            <w:hideMark/>
          </w:tcPr>
          <w:p w14:paraId="587596FA"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5,1</w:t>
            </w:r>
          </w:p>
        </w:tc>
      </w:tr>
      <w:tr w:rsidR="00D83676" w:rsidRPr="00756EC2" w14:paraId="047A467E" w14:textId="77777777" w:rsidTr="000A6A0B">
        <w:trPr>
          <w:trHeight w:val="315"/>
        </w:trPr>
        <w:tc>
          <w:tcPr>
            <w:tcW w:w="6800" w:type="dxa"/>
            <w:tcBorders>
              <w:top w:val="nil"/>
              <w:left w:val="single" w:sz="4" w:space="0" w:color="auto"/>
              <w:bottom w:val="single" w:sz="4" w:space="0" w:color="auto"/>
              <w:right w:val="single" w:sz="4" w:space="0" w:color="auto"/>
            </w:tcBorders>
            <w:shd w:val="clear" w:color="auto" w:fill="auto"/>
            <w:vAlign w:val="center"/>
            <w:hideMark/>
          </w:tcPr>
          <w:p w14:paraId="258E5657"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t>Косметическая продукция</w:t>
            </w:r>
          </w:p>
        </w:tc>
        <w:tc>
          <w:tcPr>
            <w:tcW w:w="2540" w:type="dxa"/>
            <w:tcBorders>
              <w:top w:val="single" w:sz="4" w:space="0" w:color="auto"/>
              <w:left w:val="nil"/>
              <w:bottom w:val="single" w:sz="4" w:space="0" w:color="auto"/>
              <w:right w:val="single" w:sz="4" w:space="0" w:color="000000"/>
            </w:tcBorders>
            <w:shd w:val="clear" w:color="auto" w:fill="auto"/>
            <w:vAlign w:val="center"/>
            <w:hideMark/>
          </w:tcPr>
          <w:p w14:paraId="60930D83"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5,7</w:t>
            </w:r>
          </w:p>
        </w:tc>
      </w:tr>
      <w:tr w:rsidR="00D83676" w:rsidRPr="00756EC2" w14:paraId="5F07B29D" w14:textId="77777777" w:rsidTr="000A6A0B">
        <w:trPr>
          <w:trHeight w:val="315"/>
        </w:trPr>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EF277"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t>Ткани</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26D89CE5"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5,9</w:t>
            </w:r>
          </w:p>
        </w:tc>
      </w:tr>
      <w:tr w:rsidR="00D83676" w:rsidRPr="00756EC2" w14:paraId="2A0A6C37" w14:textId="77777777" w:rsidTr="000A6A0B">
        <w:trPr>
          <w:trHeight w:val="315"/>
        </w:trPr>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C1E6E"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t>Услуги банков</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7A08434A"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5,9</w:t>
            </w:r>
          </w:p>
        </w:tc>
      </w:tr>
      <w:tr w:rsidR="00D83676" w:rsidRPr="00756EC2" w14:paraId="1C9D90E5" w14:textId="77777777" w:rsidTr="000A6A0B">
        <w:trPr>
          <w:trHeight w:val="315"/>
        </w:trPr>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6370B"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lastRenderedPageBreak/>
              <w:t>Капуста белокочанная свежая</w:t>
            </w: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AA29F"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6,0</w:t>
            </w:r>
          </w:p>
        </w:tc>
      </w:tr>
      <w:tr w:rsidR="00D83676" w:rsidRPr="00756EC2" w14:paraId="0C160AC1" w14:textId="77777777" w:rsidTr="000A6A0B">
        <w:trPr>
          <w:trHeight w:val="315"/>
        </w:trPr>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C6094"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t>Соль поваренная пищевая</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32A2013B"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6,2</w:t>
            </w:r>
          </w:p>
        </w:tc>
      </w:tr>
      <w:tr w:rsidR="00D83676" w:rsidRPr="00756EC2" w14:paraId="3E717970" w14:textId="77777777" w:rsidTr="000A6A0B">
        <w:trPr>
          <w:trHeight w:val="630"/>
        </w:trPr>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74B2E"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t>Туристические услуги и услуги средств размещения для временного проживания туристов</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60FBFEF9"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6,2</w:t>
            </w:r>
          </w:p>
        </w:tc>
      </w:tr>
      <w:tr w:rsidR="00D83676" w:rsidRPr="00756EC2" w14:paraId="5F2205D2" w14:textId="77777777" w:rsidTr="000A6A0B">
        <w:trPr>
          <w:trHeight w:val="315"/>
        </w:trPr>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C9581"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t>Услуги правового характера</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6F104B34"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6,2</w:t>
            </w:r>
          </w:p>
        </w:tc>
      </w:tr>
      <w:tr w:rsidR="00D83676" w:rsidRPr="00756EC2" w14:paraId="5C11264B" w14:textId="77777777" w:rsidTr="003016B1">
        <w:trPr>
          <w:trHeight w:val="315"/>
        </w:trPr>
        <w:tc>
          <w:tcPr>
            <w:tcW w:w="6800" w:type="dxa"/>
            <w:tcBorders>
              <w:top w:val="nil"/>
              <w:left w:val="single" w:sz="4" w:space="0" w:color="auto"/>
              <w:bottom w:val="single" w:sz="4" w:space="0" w:color="auto"/>
              <w:right w:val="single" w:sz="4" w:space="0" w:color="auto"/>
            </w:tcBorders>
            <w:shd w:val="clear" w:color="auto" w:fill="auto"/>
            <w:vAlign w:val="center"/>
            <w:hideMark/>
          </w:tcPr>
          <w:p w14:paraId="374633EA"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t>Лук репчатый</w:t>
            </w:r>
          </w:p>
        </w:tc>
        <w:tc>
          <w:tcPr>
            <w:tcW w:w="2540" w:type="dxa"/>
            <w:tcBorders>
              <w:top w:val="single" w:sz="4" w:space="0" w:color="auto"/>
              <w:left w:val="nil"/>
              <w:bottom w:val="single" w:sz="4" w:space="0" w:color="auto"/>
              <w:right w:val="single" w:sz="4" w:space="0" w:color="000000"/>
            </w:tcBorders>
            <w:shd w:val="clear" w:color="auto" w:fill="auto"/>
            <w:vAlign w:val="center"/>
            <w:hideMark/>
          </w:tcPr>
          <w:p w14:paraId="1B425DB2"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6,3</w:t>
            </w:r>
          </w:p>
        </w:tc>
      </w:tr>
      <w:tr w:rsidR="00D83676" w:rsidRPr="00756EC2" w14:paraId="25FF419A" w14:textId="77777777" w:rsidTr="003016B1">
        <w:trPr>
          <w:trHeight w:val="315"/>
        </w:trPr>
        <w:tc>
          <w:tcPr>
            <w:tcW w:w="6800" w:type="dxa"/>
            <w:tcBorders>
              <w:top w:val="nil"/>
              <w:left w:val="single" w:sz="4" w:space="0" w:color="auto"/>
              <w:bottom w:val="single" w:sz="4" w:space="0" w:color="auto"/>
              <w:right w:val="single" w:sz="4" w:space="0" w:color="auto"/>
            </w:tcBorders>
            <w:shd w:val="clear" w:color="auto" w:fill="auto"/>
            <w:vAlign w:val="center"/>
            <w:hideMark/>
          </w:tcPr>
          <w:p w14:paraId="18F6E0AB"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t>Услуги в системе образования</w:t>
            </w:r>
          </w:p>
        </w:tc>
        <w:tc>
          <w:tcPr>
            <w:tcW w:w="2540" w:type="dxa"/>
            <w:tcBorders>
              <w:top w:val="single" w:sz="4" w:space="0" w:color="auto"/>
              <w:left w:val="nil"/>
              <w:bottom w:val="single" w:sz="4" w:space="0" w:color="auto"/>
              <w:right w:val="single" w:sz="4" w:space="0" w:color="000000"/>
            </w:tcBorders>
            <w:shd w:val="clear" w:color="auto" w:fill="auto"/>
            <w:vAlign w:val="center"/>
            <w:hideMark/>
          </w:tcPr>
          <w:p w14:paraId="5215B64B"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6,3</w:t>
            </w:r>
          </w:p>
        </w:tc>
      </w:tr>
      <w:tr w:rsidR="00D83676" w:rsidRPr="00756EC2" w14:paraId="658CC6E4" w14:textId="77777777" w:rsidTr="003016B1">
        <w:trPr>
          <w:trHeight w:val="315"/>
        </w:trPr>
        <w:tc>
          <w:tcPr>
            <w:tcW w:w="6800" w:type="dxa"/>
            <w:tcBorders>
              <w:top w:val="nil"/>
              <w:left w:val="single" w:sz="4" w:space="0" w:color="auto"/>
              <w:bottom w:val="single" w:sz="4" w:space="0" w:color="auto"/>
              <w:right w:val="single" w:sz="4" w:space="0" w:color="auto"/>
            </w:tcBorders>
            <w:shd w:val="clear" w:color="auto" w:fill="auto"/>
            <w:vAlign w:val="center"/>
            <w:hideMark/>
          </w:tcPr>
          <w:p w14:paraId="4C846911"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t>Услуги торговли и общественного питания, услуги рынков</w:t>
            </w:r>
          </w:p>
        </w:tc>
        <w:tc>
          <w:tcPr>
            <w:tcW w:w="2540" w:type="dxa"/>
            <w:tcBorders>
              <w:top w:val="single" w:sz="4" w:space="0" w:color="auto"/>
              <w:left w:val="nil"/>
              <w:bottom w:val="single" w:sz="4" w:space="0" w:color="auto"/>
              <w:right w:val="single" w:sz="4" w:space="0" w:color="000000"/>
            </w:tcBorders>
            <w:shd w:val="clear" w:color="auto" w:fill="auto"/>
            <w:vAlign w:val="center"/>
            <w:hideMark/>
          </w:tcPr>
          <w:p w14:paraId="0EBF8CE4"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6,5</w:t>
            </w:r>
          </w:p>
        </w:tc>
      </w:tr>
      <w:tr w:rsidR="00D83676" w:rsidRPr="00756EC2" w14:paraId="23D87131" w14:textId="77777777" w:rsidTr="003016B1">
        <w:trPr>
          <w:trHeight w:val="315"/>
        </w:trPr>
        <w:tc>
          <w:tcPr>
            <w:tcW w:w="6800" w:type="dxa"/>
            <w:tcBorders>
              <w:top w:val="nil"/>
              <w:left w:val="single" w:sz="4" w:space="0" w:color="auto"/>
              <w:bottom w:val="single" w:sz="4" w:space="0" w:color="auto"/>
              <w:right w:val="single" w:sz="4" w:space="0" w:color="auto"/>
            </w:tcBorders>
            <w:shd w:val="clear" w:color="auto" w:fill="auto"/>
            <w:vAlign w:val="center"/>
            <w:hideMark/>
          </w:tcPr>
          <w:p w14:paraId="64B6FE47"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t>Химические средства очистки и дезинфекции</w:t>
            </w:r>
          </w:p>
        </w:tc>
        <w:tc>
          <w:tcPr>
            <w:tcW w:w="2540" w:type="dxa"/>
            <w:tcBorders>
              <w:top w:val="single" w:sz="4" w:space="0" w:color="auto"/>
              <w:left w:val="nil"/>
              <w:bottom w:val="single" w:sz="4" w:space="0" w:color="auto"/>
              <w:right w:val="single" w:sz="4" w:space="0" w:color="000000"/>
            </w:tcBorders>
            <w:shd w:val="clear" w:color="auto" w:fill="auto"/>
            <w:vAlign w:val="center"/>
            <w:hideMark/>
          </w:tcPr>
          <w:p w14:paraId="5B45E7BF"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6,6</w:t>
            </w:r>
          </w:p>
        </w:tc>
      </w:tr>
      <w:tr w:rsidR="00D83676" w:rsidRPr="00756EC2" w14:paraId="2614B3D0" w14:textId="77777777" w:rsidTr="003016B1">
        <w:trPr>
          <w:trHeight w:val="315"/>
        </w:trPr>
        <w:tc>
          <w:tcPr>
            <w:tcW w:w="6800" w:type="dxa"/>
            <w:tcBorders>
              <w:top w:val="nil"/>
              <w:left w:val="single" w:sz="4" w:space="0" w:color="auto"/>
              <w:bottom w:val="single" w:sz="4" w:space="0" w:color="auto"/>
              <w:right w:val="single" w:sz="4" w:space="0" w:color="auto"/>
            </w:tcBorders>
            <w:shd w:val="clear" w:color="auto" w:fill="auto"/>
            <w:vAlign w:val="center"/>
            <w:hideMark/>
          </w:tcPr>
          <w:p w14:paraId="417B205E"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t>Хлеб ржаной, ржано-пшеничный</w:t>
            </w:r>
          </w:p>
        </w:tc>
        <w:tc>
          <w:tcPr>
            <w:tcW w:w="2540" w:type="dxa"/>
            <w:tcBorders>
              <w:top w:val="single" w:sz="4" w:space="0" w:color="auto"/>
              <w:left w:val="nil"/>
              <w:bottom w:val="single" w:sz="4" w:space="0" w:color="auto"/>
              <w:right w:val="single" w:sz="4" w:space="0" w:color="000000"/>
            </w:tcBorders>
            <w:shd w:val="clear" w:color="auto" w:fill="auto"/>
            <w:vAlign w:val="center"/>
            <w:hideMark/>
          </w:tcPr>
          <w:p w14:paraId="2B959F80"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7,1</w:t>
            </w:r>
          </w:p>
        </w:tc>
      </w:tr>
      <w:tr w:rsidR="00D83676" w:rsidRPr="00756EC2" w14:paraId="748BCCA1" w14:textId="77777777" w:rsidTr="003016B1">
        <w:trPr>
          <w:trHeight w:val="315"/>
        </w:trPr>
        <w:tc>
          <w:tcPr>
            <w:tcW w:w="6800" w:type="dxa"/>
            <w:tcBorders>
              <w:top w:val="nil"/>
              <w:left w:val="single" w:sz="4" w:space="0" w:color="auto"/>
              <w:bottom w:val="single" w:sz="4" w:space="0" w:color="auto"/>
              <w:right w:val="single" w:sz="4" w:space="0" w:color="auto"/>
            </w:tcBorders>
            <w:shd w:val="clear" w:color="auto" w:fill="auto"/>
            <w:vAlign w:val="center"/>
            <w:hideMark/>
          </w:tcPr>
          <w:p w14:paraId="034302E4"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t>Телерадиотовары</w:t>
            </w:r>
          </w:p>
        </w:tc>
        <w:tc>
          <w:tcPr>
            <w:tcW w:w="2540" w:type="dxa"/>
            <w:tcBorders>
              <w:top w:val="single" w:sz="4" w:space="0" w:color="auto"/>
              <w:left w:val="nil"/>
              <w:bottom w:val="single" w:sz="4" w:space="0" w:color="auto"/>
              <w:right w:val="single" w:sz="4" w:space="0" w:color="000000"/>
            </w:tcBorders>
            <w:shd w:val="clear" w:color="auto" w:fill="auto"/>
            <w:vAlign w:val="center"/>
            <w:hideMark/>
          </w:tcPr>
          <w:p w14:paraId="3CD28D84"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7,1</w:t>
            </w:r>
          </w:p>
        </w:tc>
      </w:tr>
      <w:tr w:rsidR="00D83676" w:rsidRPr="00756EC2" w14:paraId="0841DFAE" w14:textId="77777777" w:rsidTr="003016B1">
        <w:trPr>
          <w:trHeight w:val="315"/>
        </w:trPr>
        <w:tc>
          <w:tcPr>
            <w:tcW w:w="6800" w:type="dxa"/>
            <w:tcBorders>
              <w:top w:val="nil"/>
              <w:left w:val="single" w:sz="4" w:space="0" w:color="auto"/>
              <w:bottom w:val="single" w:sz="4" w:space="0" w:color="auto"/>
              <w:right w:val="single" w:sz="4" w:space="0" w:color="auto"/>
            </w:tcBorders>
            <w:shd w:val="clear" w:color="auto" w:fill="auto"/>
            <w:vAlign w:val="center"/>
            <w:hideMark/>
          </w:tcPr>
          <w:p w14:paraId="32363EDD"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t>Мука пшеничная</w:t>
            </w:r>
          </w:p>
        </w:tc>
        <w:tc>
          <w:tcPr>
            <w:tcW w:w="2540" w:type="dxa"/>
            <w:tcBorders>
              <w:top w:val="single" w:sz="4" w:space="0" w:color="auto"/>
              <w:left w:val="nil"/>
              <w:bottom w:val="single" w:sz="4" w:space="0" w:color="auto"/>
              <w:right w:val="single" w:sz="4" w:space="0" w:color="000000"/>
            </w:tcBorders>
            <w:shd w:val="clear" w:color="auto" w:fill="auto"/>
            <w:vAlign w:val="center"/>
            <w:hideMark/>
          </w:tcPr>
          <w:p w14:paraId="66168038"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7,3</w:t>
            </w:r>
          </w:p>
        </w:tc>
      </w:tr>
      <w:tr w:rsidR="00D83676" w:rsidRPr="00756EC2" w14:paraId="1307B528" w14:textId="77777777" w:rsidTr="003016B1">
        <w:trPr>
          <w:trHeight w:val="315"/>
        </w:trPr>
        <w:tc>
          <w:tcPr>
            <w:tcW w:w="6800" w:type="dxa"/>
            <w:tcBorders>
              <w:top w:val="nil"/>
              <w:left w:val="single" w:sz="4" w:space="0" w:color="auto"/>
              <w:bottom w:val="single" w:sz="4" w:space="0" w:color="auto"/>
              <w:right w:val="single" w:sz="4" w:space="0" w:color="auto"/>
            </w:tcBorders>
            <w:shd w:val="clear" w:color="auto" w:fill="auto"/>
            <w:vAlign w:val="center"/>
            <w:hideMark/>
          </w:tcPr>
          <w:p w14:paraId="622EC8F0"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t>Услуги связи</w:t>
            </w:r>
          </w:p>
        </w:tc>
        <w:tc>
          <w:tcPr>
            <w:tcW w:w="2540" w:type="dxa"/>
            <w:tcBorders>
              <w:top w:val="single" w:sz="4" w:space="0" w:color="auto"/>
              <w:left w:val="nil"/>
              <w:bottom w:val="single" w:sz="4" w:space="0" w:color="auto"/>
              <w:right w:val="single" w:sz="4" w:space="0" w:color="000000"/>
            </w:tcBorders>
            <w:shd w:val="clear" w:color="auto" w:fill="auto"/>
            <w:vAlign w:val="center"/>
            <w:hideMark/>
          </w:tcPr>
          <w:p w14:paraId="37DF77E7"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7,7</w:t>
            </w:r>
          </w:p>
        </w:tc>
      </w:tr>
      <w:tr w:rsidR="00D83676" w:rsidRPr="00756EC2" w14:paraId="106B4FE2" w14:textId="77777777" w:rsidTr="003016B1">
        <w:trPr>
          <w:trHeight w:val="315"/>
        </w:trPr>
        <w:tc>
          <w:tcPr>
            <w:tcW w:w="6800" w:type="dxa"/>
            <w:tcBorders>
              <w:top w:val="nil"/>
              <w:left w:val="single" w:sz="4" w:space="0" w:color="auto"/>
              <w:bottom w:val="single" w:sz="4" w:space="0" w:color="auto"/>
              <w:right w:val="single" w:sz="4" w:space="0" w:color="auto"/>
            </w:tcBorders>
            <w:shd w:val="clear" w:color="auto" w:fill="auto"/>
            <w:vAlign w:val="center"/>
            <w:hideMark/>
          </w:tcPr>
          <w:p w14:paraId="29BD8A03"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t>Услуги учреждений культуры</w:t>
            </w:r>
          </w:p>
        </w:tc>
        <w:tc>
          <w:tcPr>
            <w:tcW w:w="2540" w:type="dxa"/>
            <w:tcBorders>
              <w:top w:val="single" w:sz="4" w:space="0" w:color="auto"/>
              <w:left w:val="nil"/>
              <w:bottom w:val="single" w:sz="4" w:space="0" w:color="auto"/>
              <w:right w:val="single" w:sz="4" w:space="0" w:color="000000"/>
            </w:tcBorders>
            <w:shd w:val="clear" w:color="auto" w:fill="auto"/>
            <w:vAlign w:val="center"/>
            <w:hideMark/>
          </w:tcPr>
          <w:p w14:paraId="67645DB1"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7,7</w:t>
            </w:r>
          </w:p>
        </w:tc>
      </w:tr>
      <w:tr w:rsidR="00D83676" w:rsidRPr="00756EC2" w14:paraId="22332249" w14:textId="77777777" w:rsidTr="003016B1">
        <w:trPr>
          <w:trHeight w:val="945"/>
        </w:trPr>
        <w:tc>
          <w:tcPr>
            <w:tcW w:w="6800" w:type="dxa"/>
            <w:tcBorders>
              <w:top w:val="nil"/>
              <w:left w:val="single" w:sz="4" w:space="0" w:color="auto"/>
              <w:bottom w:val="single" w:sz="4" w:space="0" w:color="auto"/>
              <w:right w:val="single" w:sz="4" w:space="0" w:color="auto"/>
            </w:tcBorders>
            <w:shd w:val="clear" w:color="auto" w:fill="auto"/>
            <w:vAlign w:val="center"/>
            <w:hideMark/>
          </w:tcPr>
          <w:p w14:paraId="7FE438E3"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t>Социальные услуги, предоставляемые гражданам пожилого возраста и инвалидам государственными и муниципальными учреждениями социального обслуживания</w:t>
            </w:r>
          </w:p>
        </w:tc>
        <w:tc>
          <w:tcPr>
            <w:tcW w:w="2540" w:type="dxa"/>
            <w:tcBorders>
              <w:top w:val="single" w:sz="4" w:space="0" w:color="auto"/>
              <w:left w:val="nil"/>
              <w:bottom w:val="single" w:sz="4" w:space="0" w:color="auto"/>
              <w:right w:val="single" w:sz="4" w:space="0" w:color="000000"/>
            </w:tcBorders>
            <w:shd w:val="clear" w:color="auto" w:fill="auto"/>
            <w:vAlign w:val="center"/>
            <w:hideMark/>
          </w:tcPr>
          <w:p w14:paraId="7167479C"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7,9</w:t>
            </w:r>
          </w:p>
        </w:tc>
      </w:tr>
      <w:tr w:rsidR="00D83676" w:rsidRPr="00756EC2" w14:paraId="6D3266E9" w14:textId="77777777" w:rsidTr="003016B1">
        <w:trPr>
          <w:trHeight w:val="315"/>
        </w:trPr>
        <w:tc>
          <w:tcPr>
            <w:tcW w:w="6800" w:type="dxa"/>
            <w:tcBorders>
              <w:top w:val="nil"/>
              <w:left w:val="single" w:sz="4" w:space="0" w:color="auto"/>
              <w:bottom w:val="single" w:sz="4" w:space="0" w:color="auto"/>
              <w:right w:val="single" w:sz="4" w:space="0" w:color="auto"/>
            </w:tcBorders>
            <w:shd w:val="clear" w:color="auto" w:fill="auto"/>
            <w:vAlign w:val="center"/>
            <w:hideMark/>
          </w:tcPr>
          <w:p w14:paraId="1EB712AE"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t>Хлеб и булочные изделия из пшеничной муки</w:t>
            </w:r>
          </w:p>
        </w:tc>
        <w:tc>
          <w:tcPr>
            <w:tcW w:w="2540" w:type="dxa"/>
            <w:tcBorders>
              <w:top w:val="single" w:sz="4" w:space="0" w:color="auto"/>
              <w:left w:val="nil"/>
              <w:bottom w:val="single" w:sz="4" w:space="0" w:color="auto"/>
              <w:right w:val="single" w:sz="4" w:space="0" w:color="000000"/>
            </w:tcBorders>
            <w:shd w:val="clear" w:color="auto" w:fill="auto"/>
            <w:vAlign w:val="center"/>
            <w:hideMark/>
          </w:tcPr>
          <w:p w14:paraId="70544D9D"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8,2</w:t>
            </w:r>
          </w:p>
        </w:tc>
      </w:tr>
      <w:tr w:rsidR="00D83676" w:rsidRPr="00756EC2" w14:paraId="0E27CA05" w14:textId="77777777" w:rsidTr="003016B1">
        <w:trPr>
          <w:trHeight w:val="315"/>
        </w:trPr>
        <w:tc>
          <w:tcPr>
            <w:tcW w:w="6800" w:type="dxa"/>
            <w:tcBorders>
              <w:top w:val="nil"/>
              <w:left w:val="single" w:sz="4" w:space="0" w:color="auto"/>
              <w:bottom w:val="single" w:sz="4" w:space="0" w:color="auto"/>
              <w:right w:val="single" w:sz="4" w:space="0" w:color="auto"/>
            </w:tcBorders>
            <w:shd w:val="clear" w:color="auto" w:fill="auto"/>
            <w:vAlign w:val="center"/>
            <w:hideMark/>
          </w:tcPr>
          <w:p w14:paraId="41A2E19F"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t>Крупа гречневая - ядрица</w:t>
            </w:r>
          </w:p>
        </w:tc>
        <w:tc>
          <w:tcPr>
            <w:tcW w:w="2540" w:type="dxa"/>
            <w:tcBorders>
              <w:top w:val="single" w:sz="4" w:space="0" w:color="auto"/>
              <w:left w:val="nil"/>
              <w:bottom w:val="single" w:sz="4" w:space="0" w:color="auto"/>
              <w:right w:val="single" w:sz="4" w:space="0" w:color="000000"/>
            </w:tcBorders>
            <w:shd w:val="clear" w:color="auto" w:fill="auto"/>
            <w:vAlign w:val="center"/>
            <w:hideMark/>
          </w:tcPr>
          <w:p w14:paraId="20B656AC"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8,2</w:t>
            </w:r>
          </w:p>
        </w:tc>
      </w:tr>
      <w:tr w:rsidR="00D83676" w:rsidRPr="00756EC2" w14:paraId="67458445" w14:textId="77777777" w:rsidTr="003016B1">
        <w:trPr>
          <w:trHeight w:val="315"/>
        </w:trPr>
        <w:tc>
          <w:tcPr>
            <w:tcW w:w="6800" w:type="dxa"/>
            <w:tcBorders>
              <w:top w:val="nil"/>
              <w:left w:val="single" w:sz="4" w:space="0" w:color="auto"/>
              <w:bottom w:val="single" w:sz="4" w:space="0" w:color="auto"/>
              <w:right w:val="single" w:sz="4" w:space="0" w:color="auto"/>
            </w:tcBorders>
            <w:shd w:val="clear" w:color="auto" w:fill="auto"/>
            <w:vAlign w:val="center"/>
            <w:hideMark/>
          </w:tcPr>
          <w:p w14:paraId="277DEAE0"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t>Транспортные услуги</w:t>
            </w:r>
          </w:p>
        </w:tc>
        <w:tc>
          <w:tcPr>
            <w:tcW w:w="2540" w:type="dxa"/>
            <w:tcBorders>
              <w:top w:val="single" w:sz="4" w:space="0" w:color="auto"/>
              <w:left w:val="nil"/>
              <w:bottom w:val="single" w:sz="4" w:space="0" w:color="auto"/>
              <w:right w:val="single" w:sz="4" w:space="0" w:color="000000"/>
            </w:tcBorders>
            <w:shd w:val="clear" w:color="auto" w:fill="auto"/>
            <w:vAlign w:val="center"/>
            <w:hideMark/>
          </w:tcPr>
          <w:p w14:paraId="24A84AAD"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8,2</w:t>
            </w:r>
          </w:p>
        </w:tc>
      </w:tr>
      <w:tr w:rsidR="00D83676" w:rsidRPr="00756EC2" w14:paraId="4C82C491" w14:textId="77777777" w:rsidTr="003016B1">
        <w:trPr>
          <w:trHeight w:val="315"/>
        </w:trPr>
        <w:tc>
          <w:tcPr>
            <w:tcW w:w="6800" w:type="dxa"/>
            <w:tcBorders>
              <w:top w:val="nil"/>
              <w:left w:val="single" w:sz="4" w:space="0" w:color="auto"/>
              <w:bottom w:val="single" w:sz="4" w:space="0" w:color="auto"/>
              <w:right w:val="single" w:sz="4" w:space="0" w:color="auto"/>
            </w:tcBorders>
            <w:shd w:val="clear" w:color="auto" w:fill="auto"/>
            <w:vAlign w:val="center"/>
            <w:hideMark/>
          </w:tcPr>
          <w:p w14:paraId="70F03876"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t>Баранина (кроме бескостного мяса)</w:t>
            </w:r>
          </w:p>
        </w:tc>
        <w:tc>
          <w:tcPr>
            <w:tcW w:w="2540" w:type="dxa"/>
            <w:tcBorders>
              <w:top w:val="single" w:sz="4" w:space="0" w:color="auto"/>
              <w:left w:val="nil"/>
              <w:bottom w:val="single" w:sz="4" w:space="0" w:color="auto"/>
              <w:right w:val="single" w:sz="4" w:space="0" w:color="000000"/>
            </w:tcBorders>
            <w:shd w:val="clear" w:color="auto" w:fill="auto"/>
            <w:vAlign w:val="center"/>
            <w:hideMark/>
          </w:tcPr>
          <w:p w14:paraId="4AB2E833"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8,5</w:t>
            </w:r>
          </w:p>
        </w:tc>
      </w:tr>
      <w:tr w:rsidR="00D83676" w:rsidRPr="00756EC2" w14:paraId="18070693" w14:textId="77777777" w:rsidTr="003016B1">
        <w:trPr>
          <w:trHeight w:val="315"/>
        </w:trPr>
        <w:tc>
          <w:tcPr>
            <w:tcW w:w="6800" w:type="dxa"/>
            <w:tcBorders>
              <w:top w:val="nil"/>
              <w:left w:val="single" w:sz="4" w:space="0" w:color="auto"/>
              <w:bottom w:val="single" w:sz="4" w:space="0" w:color="auto"/>
              <w:right w:val="single" w:sz="4" w:space="0" w:color="auto"/>
            </w:tcBorders>
            <w:shd w:val="clear" w:color="auto" w:fill="auto"/>
            <w:vAlign w:val="center"/>
            <w:hideMark/>
          </w:tcPr>
          <w:p w14:paraId="4FBBD8EC"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t>Электротовары и другие бытовые приборы</w:t>
            </w:r>
          </w:p>
        </w:tc>
        <w:tc>
          <w:tcPr>
            <w:tcW w:w="2540" w:type="dxa"/>
            <w:tcBorders>
              <w:top w:val="single" w:sz="4" w:space="0" w:color="auto"/>
              <w:left w:val="nil"/>
              <w:bottom w:val="single" w:sz="4" w:space="0" w:color="auto"/>
              <w:right w:val="single" w:sz="4" w:space="0" w:color="000000"/>
            </w:tcBorders>
            <w:shd w:val="clear" w:color="auto" w:fill="auto"/>
            <w:vAlign w:val="center"/>
            <w:hideMark/>
          </w:tcPr>
          <w:p w14:paraId="747DC54D"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8,5</w:t>
            </w:r>
          </w:p>
        </w:tc>
      </w:tr>
      <w:tr w:rsidR="00D83676" w:rsidRPr="00756EC2" w14:paraId="52A8C3B8" w14:textId="77777777" w:rsidTr="003016B1">
        <w:trPr>
          <w:trHeight w:val="315"/>
        </w:trPr>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3E295"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t>Молоко питьевое</w:t>
            </w: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85C47"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8,6</w:t>
            </w:r>
          </w:p>
        </w:tc>
      </w:tr>
      <w:tr w:rsidR="00D83676" w:rsidRPr="00756EC2" w14:paraId="0DAFD52B" w14:textId="77777777" w:rsidTr="003016B1">
        <w:trPr>
          <w:trHeight w:val="315"/>
        </w:trPr>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93EF7"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t>Чай черный байховый</w:t>
            </w:r>
          </w:p>
        </w:tc>
        <w:tc>
          <w:tcPr>
            <w:tcW w:w="2540" w:type="dxa"/>
            <w:tcBorders>
              <w:top w:val="single" w:sz="4" w:space="0" w:color="auto"/>
              <w:left w:val="nil"/>
              <w:bottom w:val="single" w:sz="4" w:space="0" w:color="auto"/>
              <w:right w:val="single" w:sz="4" w:space="0" w:color="000000"/>
            </w:tcBorders>
            <w:shd w:val="clear" w:color="auto" w:fill="auto"/>
            <w:vAlign w:val="center"/>
            <w:hideMark/>
          </w:tcPr>
          <w:p w14:paraId="73A14A64"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9,2</w:t>
            </w:r>
          </w:p>
        </w:tc>
      </w:tr>
      <w:tr w:rsidR="00D83676" w:rsidRPr="00756EC2" w14:paraId="0AD87EB2" w14:textId="77777777" w:rsidTr="003016B1">
        <w:trPr>
          <w:trHeight w:val="315"/>
        </w:trPr>
        <w:tc>
          <w:tcPr>
            <w:tcW w:w="6800" w:type="dxa"/>
            <w:tcBorders>
              <w:top w:val="nil"/>
              <w:left w:val="single" w:sz="4" w:space="0" w:color="auto"/>
              <w:bottom w:val="single" w:sz="4" w:space="0" w:color="auto"/>
              <w:right w:val="single" w:sz="4" w:space="0" w:color="auto"/>
            </w:tcBorders>
            <w:shd w:val="clear" w:color="auto" w:fill="auto"/>
            <w:vAlign w:val="center"/>
            <w:hideMark/>
          </w:tcPr>
          <w:p w14:paraId="2D918965"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t>Свинина (кроме бескостного мяса)</w:t>
            </w:r>
          </w:p>
        </w:tc>
        <w:tc>
          <w:tcPr>
            <w:tcW w:w="2540" w:type="dxa"/>
            <w:tcBorders>
              <w:top w:val="single" w:sz="4" w:space="0" w:color="auto"/>
              <w:left w:val="nil"/>
              <w:bottom w:val="single" w:sz="4" w:space="0" w:color="auto"/>
              <w:right w:val="single" w:sz="4" w:space="0" w:color="000000"/>
            </w:tcBorders>
            <w:shd w:val="clear" w:color="auto" w:fill="auto"/>
            <w:vAlign w:val="center"/>
            <w:hideMark/>
          </w:tcPr>
          <w:p w14:paraId="4350B910"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9,4</w:t>
            </w:r>
          </w:p>
        </w:tc>
      </w:tr>
      <w:tr w:rsidR="00D83676" w:rsidRPr="00756EC2" w14:paraId="5B20F608" w14:textId="77777777" w:rsidTr="003016B1">
        <w:trPr>
          <w:trHeight w:val="315"/>
        </w:trPr>
        <w:tc>
          <w:tcPr>
            <w:tcW w:w="6800" w:type="dxa"/>
            <w:tcBorders>
              <w:top w:val="nil"/>
              <w:left w:val="single" w:sz="4" w:space="0" w:color="auto"/>
              <w:bottom w:val="single" w:sz="4" w:space="0" w:color="auto"/>
              <w:right w:val="single" w:sz="4" w:space="0" w:color="auto"/>
            </w:tcBorders>
            <w:shd w:val="clear" w:color="auto" w:fill="auto"/>
            <w:vAlign w:val="center"/>
            <w:hideMark/>
          </w:tcPr>
          <w:p w14:paraId="2E812B03"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t>Сахар-песок</w:t>
            </w:r>
          </w:p>
        </w:tc>
        <w:tc>
          <w:tcPr>
            <w:tcW w:w="2540" w:type="dxa"/>
            <w:tcBorders>
              <w:top w:val="single" w:sz="4" w:space="0" w:color="auto"/>
              <w:left w:val="nil"/>
              <w:bottom w:val="single" w:sz="4" w:space="0" w:color="auto"/>
              <w:right w:val="single" w:sz="4" w:space="0" w:color="000000"/>
            </w:tcBorders>
            <w:shd w:val="clear" w:color="auto" w:fill="auto"/>
            <w:vAlign w:val="center"/>
            <w:hideMark/>
          </w:tcPr>
          <w:p w14:paraId="2C5BDC58"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9,7</w:t>
            </w:r>
          </w:p>
        </w:tc>
      </w:tr>
      <w:tr w:rsidR="00D83676" w:rsidRPr="00756EC2" w14:paraId="355DB141" w14:textId="77777777" w:rsidTr="003016B1">
        <w:trPr>
          <w:trHeight w:val="315"/>
        </w:trPr>
        <w:tc>
          <w:tcPr>
            <w:tcW w:w="6800" w:type="dxa"/>
            <w:tcBorders>
              <w:top w:val="nil"/>
              <w:left w:val="single" w:sz="4" w:space="0" w:color="auto"/>
              <w:bottom w:val="single" w:sz="4" w:space="0" w:color="auto"/>
              <w:right w:val="single" w:sz="4" w:space="0" w:color="auto"/>
            </w:tcBorders>
            <w:shd w:val="clear" w:color="auto" w:fill="auto"/>
            <w:vAlign w:val="center"/>
            <w:hideMark/>
          </w:tcPr>
          <w:p w14:paraId="1A8B777C"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t>Рис шлифованный</w:t>
            </w:r>
          </w:p>
        </w:tc>
        <w:tc>
          <w:tcPr>
            <w:tcW w:w="2540" w:type="dxa"/>
            <w:tcBorders>
              <w:top w:val="single" w:sz="4" w:space="0" w:color="auto"/>
              <w:left w:val="nil"/>
              <w:bottom w:val="single" w:sz="4" w:space="0" w:color="auto"/>
              <w:right w:val="single" w:sz="4" w:space="0" w:color="000000"/>
            </w:tcBorders>
            <w:shd w:val="clear" w:color="auto" w:fill="auto"/>
            <w:vAlign w:val="center"/>
            <w:hideMark/>
          </w:tcPr>
          <w:p w14:paraId="73739D12"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9,7</w:t>
            </w:r>
          </w:p>
        </w:tc>
      </w:tr>
      <w:tr w:rsidR="00D83676" w:rsidRPr="00756EC2" w14:paraId="61D2E3D0" w14:textId="77777777" w:rsidTr="003016B1">
        <w:trPr>
          <w:trHeight w:val="315"/>
        </w:trPr>
        <w:tc>
          <w:tcPr>
            <w:tcW w:w="6800" w:type="dxa"/>
            <w:tcBorders>
              <w:top w:val="nil"/>
              <w:left w:val="single" w:sz="4" w:space="0" w:color="auto"/>
              <w:bottom w:val="single" w:sz="4" w:space="0" w:color="auto"/>
              <w:right w:val="single" w:sz="4" w:space="0" w:color="auto"/>
            </w:tcBorders>
            <w:shd w:val="clear" w:color="auto" w:fill="auto"/>
            <w:vAlign w:val="center"/>
            <w:hideMark/>
          </w:tcPr>
          <w:p w14:paraId="6665CBE0"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t>Масло подсолнечное</w:t>
            </w:r>
          </w:p>
        </w:tc>
        <w:tc>
          <w:tcPr>
            <w:tcW w:w="2540" w:type="dxa"/>
            <w:tcBorders>
              <w:top w:val="single" w:sz="4" w:space="0" w:color="auto"/>
              <w:left w:val="nil"/>
              <w:bottom w:val="single" w:sz="4" w:space="0" w:color="auto"/>
              <w:right w:val="single" w:sz="4" w:space="0" w:color="000000"/>
            </w:tcBorders>
            <w:shd w:val="clear" w:color="auto" w:fill="auto"/>
            <w:vAlign w:val="center"/>
            <w:hideMark/>
          </w:tcPr>
          <w:p w14:paraId="6A4B323B"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10,1</w:t>
            </w:r>
          </w:p>
        </w:tc>
      </w:tr>
      <w:tr w:rsidR="00D83676" w:rsidRPr="00756EC2" w14:paraId="7547EB28" w14:textId="77777777" w:rsidTr="003016B1">
        <w:trPr>
          <w:trHeight w:val="315"/>
        </w:trPr>
        <w:tc>
          <w:tcPr>
            <w:tcW w:w="6800" w:type="dxa"/>
            <w:tcBorders>
              <w:top w:val="nil"/>
              <w:left w:val="single" w:sz="4" w:space="0" w:color="auto"/>
              <w:bottom w:val="single" w:sz="4" w:space="0" w:color="auto"/>
              <w:right w:val="single" w:sz="4" w:space="0" w:color="auto"/>
            </w:tcBorders>
            <w:shd w:val="clear" w:color="auto" w:fill="auto"/>
            <w:vAlign w:val="center"/>
            <w:hideMark/>
          </w:tcPr>
          <w:p w14:paraId="727A8F5B"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t>Куры (кроме куриных окорочков)</w:t>
            </w:r>
          </w:p>
        </w:tc>
        <w:tc>
          <w:tcPr>
            <w:tcW w:w="2540" w:type="dxa"/>
            <w:tcBorders>
              <w:top w:val="single" w:sz="4" w:space="0" w:color="auto"/>
              <w:left w:val="nil"/>
              <w:bottom w:val="single" w:sz="4" w:space="0" w:color="auto"/>
              <w:right w:val="single" w:sz="4" w:space="0" w:color="000000"/>
            </w:tcBorders>
            <w:shd w:val="clear" w:color="auto" w:fill="auto"/>
            <w:vAlign w:val="center"/>
            <w:hideMark/>
          </w:tcPr>
          <w:p w14:paraId="62DA8C5E"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10,6</w:t>
            </w:r>
          </w:p>
        </w:tc>
      </w:tr>
      <w:tr w:rsidR="00D83676" w:rsidRPr="00756EC2" w14:paraId="1180F3A3" w14:textId="77777777" w:rsidTr="003016B1">
        <w:trPr>
          <w:trHeight w:val="315"/>
        </w:trPr>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544C8"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t>Одежда и белье</w:t>
            </w:r>
          </w:p>
        </w:tc>
        <w:tc>
          <w:tcPr>
            <w:tcW w:w="2540" w:type="dxa"/>
            <w:tcBorders>
              <w:top w:val="single" w:sz="4" w:space="0" w:color="auto"/>
              <w:left w:val="nil"/>
              <w:bottom w:val="single" w:sz="4" w:space="0" w:color="auto"/>
              <w:right w:val="single" w:sz="4" w:space="0" w:color="000000"/>
            </w:tcBorders>
            <w:shd w:val="clear" w:color="auto" w:fill="auto"/>
            <w:vAlign w:val="center"/>
            <w:hideMark/>
          </w:tcPr>
          <w:p w14:paraId="41FC922F"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10,7</w:t>
            </w:r>
          </w:p>
        </w:tc>
      </w:tr>
      <w:tr w:rsidR="00D83676" w:rsidRPr="00756EC2" w14:paraId="1AFE72F3" w14:textId="77777777" w:rsidTr="003016B1">
        <w:trPr>
          <w:trHeight w:val="315"/>
        </w:trPr>
        <w:tc>
          <w:tcPr>
            <w:tcW w:w="6800" w:type="dxa"/>
            <w:tcBorders>
              <w:top w:val="nil"/>
              <w:left w:val="single" w:sz="4" w:space="0" w:color="auto"/>
              <w:bottom w:val="single" w:sz="4" w:space="0" w:color="auto"/>
              <w:right w:val="single" w:sz="4" w:space="0" w:color="auto"/>
            </w:tcBorders>
            <w:shd w:val="clear" w:color="auto" w:fill="auto"/>
            <w:vAlign w:val="center"/>
            <w:hideMark/>
          </w:tcPr>
          <w:p w14:paraId="1B0F7089"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t>Яблоки</w:t>
            </w:r>
          </w:p>
        </w:tc>
        <w:tc>
          <w:tcPr>
            <w:tcW w:w="2540" w:type="dxa"/>
            <w:tcBorders>
              <w:top w:val="single" w:sz="4" w:space="0" w:color="auto"/>
              <w:left w:val="nil"/>
              <w:bottom w:val="single" w:sz="4" w:space="0" w:color="auto"/>
              <w:right w:val="single" w:sz="4" w:space="0" w:color="000000"/>
            </w:tcBorders>
            <w:shd w:val="clear" w:color="auto" w:fill="auto"/>
            <w:vAlign w:val="center"/>
            <w:hideMark/>
          </w:tcPr>
          <w:p w14:paraId="3A5CF3B6"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10,9</w:t>
            </w:r>
          </w:p>
        </w:tc>
      </w:tr>
      <w:tr w:rsidR="00D83676" w:rsidRPr="00756EC2" w14:paraId="0535C6D5" w14:textId="77777777" w:rsidTr="003016B1">
        <w:trPr>
          <w:trHeight w:val="585"/>
        </w:trPr>
        <w:tc>
          <w:tcPr>
            <w:tcW w:w="6800" w:type="dxa"/>
            <w:tcBorders>
              <w:top w:val="nil"/>
              <w:left w:val="single" w:sz="4" w:space="0" w:color="auto"/>
              <w:bottom w:val="single" w:sz="4" w:space="0" w:color="auto"/>
              <w:right w:val="single" w:sz="4" w:space="0" w:color="auto"/>
            </w:tcBorders>
            <w:shd w:val="clear" w:color="auto" w:fill="auto"/>
            <w:vAlign w:val="bottom"/>
            <w:hideMark/>
          </w:tcPr>
          <w:p w14:paraId="2E8C81FC" w14:textId="77777777" w:rsidR="00D83676" w:rsidRPr="00756EC2" w:rsidRDefault="00D83676" w:rsidP="003016B1">
            <w:pPr>
              <w:suppressAutoHyphens w:val="0"/>
              <w:rPr>
                <w:rFonts w:eastAsia="Times New Roman" w:cs="Times New Roman"/>
                <w:color w:val="000000"/>
                <w:kern w:val="0"/>
                <w:lang w:eastAsia="ru-RU"/>
              </w:rPr>
            </w:pPr>
            <w:r w:rsidRPr="00756EC2">
              <w:rPr>
                <w:rFonts w:eastAsia="Times New Roman" w:cs="Times New Roman"/>
                <w:color w:val="000000"/>
                <w:kern w:val="0"/>
                <w:lang w:eastAsia="ru-RU"/>
              </w:rPr>
              <w:t>Медицинские услуги, санаторно-оздоровительные услуги, ветеринарные услуги</w:t>
            </w:r>
          </w:p>
        </w:tc>
        <w:tc>
          <w:tcPr>
            <w:tcW w:w="2540" w:type="dxa"/>
            <w:tcBorders>
              <w:top w:val="single" w:sz="4" w:space="0" w:color="auto"/>
              <w:left w:val="nil"/>
              <w:bottom w:val="single" w:sz="4" w:space="0" w:color="auto"/>
              <w:right w:val="single" w:sz="4" w:space="0" w:color="000000"/>
            </w:tcBorders>
            <w:shd w:val="clear" w:color="auto" w:fill="auto"/>
            <w:vAlign w:val="center"/>
            <w:hideMark/>
          </w:tcPr>
          <w:p w14:paraId="5F6372BE"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11,0</w:t>
            </w:r>
          </w:p>
        </w:tc>
      </w:tr>
      <w:tr w:rsidR="00D83676" w:rsidRPr="00756EC2" w14:paraId="28933F09" w14:textId="77777777" w:rsidTr="003016B1">
        <w:trPr>
          <w:trHeight w:val="315"/>
        </w:trPr>
        <w:tc>
          <w:tcPr>
            <w:tcW w:w="6800" w:type="dxa"/>
            <w:tcBorders>
              <w:top w:val="nil"/>
              <w:left w:val="single" w:sz="4" w:space="0" w:color="auto"/>
              <w:bottom w:val="single" w:sz="4" w:space="0" w:color="auto"/>
              <w:right w:val="single" w:sz="4" w:space="0" w:color="auto"/>
            </w:tcBorders>
            <w:shd w:val="clear" w:color="auto" w:fill="auto"/>
            <w:vAlign w:val="center"/>
            <w:hideMark/>
          </w:tcPr>
          <w:p w14:paraId="7B198AC1"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t>Строительные материалы</w:t>
            </w:r>
          </w:p>
        </w:tc>
        <w:tc>
          <w:tcPr>
            <w:tcW w:w="2540" w:type="dxa"/>
            <w:tcBorders>
              <w:top w:val="single" w:sz="4" w:space="0" w:color="auto"/>
              <w:left w:val="nil"/>
              <w:bottom w:val="single" w:sz="4" w:space="0" w:color="auto"/>
              <w:right w:val="single" w:sz="4" w:space="0" w:color="000000"/>
            </w:tcBorders>
            <w:shd w:val="clear" w:color="auto" w:fill="auto"/>
            <w:vAlign w:val="center"/>
            <w:hideMark/>
          </w:tcPr>
          <w:p w14:paraId="1DED02DB"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11,2</w:t>
            </w:r>
          </w:p>
        </w:tc>
      </w:tr>
      <w:tr w:rsidR="00D83676" w:rsidRPr="00756EC2" w14:paraId="0AB77EC8" w14:textId="77777777" w:rsidTr="003016B1">
        <w:trPr>
          <w:trHeight w:val="315"/>
        </w:trPr>
        <w:tc>
          <w:tcPr>
            <w:tcW w:w="6800" w:type="dxa"/>
            <w:tcBorders>
              <w:top w:val="nil"/>
              <w:left w:val="single" w:sz="4" w:space="0" w:color="auto"/>
              <w:bottom w:val="single" w:sz="4" w:space="0" w:color="auto"/>
              <w:right w:val="single" w:sz="4" w:space="0" w:color="auto"/>
            </w:tcBorders>
            <w:shd w:val="clear" w:color="auto" w:fill="auto"/>
            <w:vAlign w:val="center"/>
            <w:hideMark/>
          </w:tcPr>
          <w:p w14:paraId="33E60DF1"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t>Яйца куриные</w:t>
            </w:r>
          </w:p>
        </w:tc>
        <w:tc>
          <w:tcPr>
            <w:tcW w:w="2540" w:type="dxa"/>
            <w:tcBorders>
              <w:top w:val="single" w:sz="4" w:space="0" w:color="auto"/>
              <w:left w:val="nil"/>
              <w:bottom w:val="single" w:sz="4" w:space="0" w:color="auto"/>
              <w:right w:val="single" w:sz="4" w:space="0" w:color="000000"/>
            </w:tcBorders>
            <w:shd w:val="clear" w:color="auto" w:fill="auto"/>
            <w:vAlign w:val="center"/>
            <w:hideMark/>
          </w:tcPr>
          <w:p w14:paraId="1BB1AFF1"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11,8</w:t>
            </w:r>
          </w:p>
        </w:tc>
      </w:tr>
      <w:tr w:rsidR="00D83676" w:rsidRPr="00756EC2" w14:paraId="31188020" w14:textId="77777777" w:rsidTr="003016B1">
        <w:trPr>
          <w:trHeight w:val="315"/>
        </w:trPr>
        <w:tc>
          <w:tcPr>
            <w:tcW w:w="6800" w:type="dxa"/>
            <w:tcBorders>
              <w:top w:val="nil"/>
              <w:left w:val="single" w:sz="4" w:space="0" w:color="auto"/>
              <w:bottom w:val="single" w:sz="4" w:space="0" w:color="auto"/>
              <w:right w:val="single" w:sz="4" w:space="0" w:color="auto"/>
            </w:tcBorders>
            <w:shd w:val="clear" w:color="auto" w:fill="auto"/>
            <w:vAlign w:val="center"/>
            <w:hideMark/>
          </w:tcPr>
          <w:p w14:paraId="3C87640C"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t>Масло сливочное</w:t>
            </w:r>
          </w:p>
        </w:tc>
        <w:tc>
          <w:tcPr>
            <w:tcW w:w="2540" w:type="dxa"/>
            <w:tcBorders>
              <w:top w:val="single" w:sz="4" w:space="0" w:color="auto"/>
              <w:left w:val="nil"/>
              <w:bottom w:val="single" w:sz="4" w:space="0" w:color="auto"/>
              <w:right w:val="single" w:sz="4" w:space="0" w:color="000000"/>
            </w:tcBorders>
            <w:shd w:val="clear" w:color="auto" w:fill="auto"/>
            <w:vAlign w:val="center"/>
            <w:hideMark/>
          </w:tcPr>
          <w:p w14:paraId="3115EC57"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12,4</w:t>
            </w:r>
          </w:p>
        </w:tc>
      </w:tr>
      <w:tr w:rsidR="00D83676" w:rsidRPr="00756EC2" w14:paraId="68947411" w14:textId="77777777" w:rsidTr="003016B1">
        <w:trPr>
          <w:trHeight w:val="315"/>
        </w:trPr>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82026"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t>Говядина (кроме бескостного мяса)</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30F60116"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12,5</w:t>
            </w:r>
          </w:p>
        </w:tc>
      </w:tr>
      <w:tr w:rsidR="00D83676" w:rsidRPr="00756EC2" w14:paraId="2F1F79D1" w14:textId="77777777" w:rsidTr="003016B1">
        <w:trPr>
          <w:trHeight w:val="315"/>
        </w:trPr>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5B088"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t>Бытовые услуги</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00C20AA8"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13,1</w:t>
            </w:r>
          </w:p>
        </w:tc>
      </w:tr>
      <w:tr w:rsidR="00D83676" w:rsidRPr="00756EC2" w14:paraId="0C0B3CCF" w14:textId="77777777" w:rsidTr="003016B1">
        <w:trPr>
          <w:trHeight w:val="315"/>
        </w:trPr>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115E6"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t>Обувь кожаная, текстильная и комбинированная</w:t>
            </w: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20F22"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13,4</w:t>
            </w:r>
          </w:p>
        </w:tc>
      </w:tr>
      <w:tr w:rsidR="00D83676" w:rsidRPr="00756EC2" w14:paraId="3B2AA044" w14:textId="77777777" w:rsidTr="003016B1">
        <w:trPr>
          <w:trHeight w:val="315"/>
        </w:trPr>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8802E"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t>Жилищно-коммунальные услуги</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7ACA3A47"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13,4</w:t>
            </w:r>
          </w:p>
        </w:tc>
      </w:tr>
      <w:tr w:rsidR="00D83676" w:rsidRPr="00756EC2" w14:paraId="033290AC" w14:textId="77777777" w:rsidTr="003016B1">
        <w:trPr>
          <w:trHeight w:val="315"/>
        </w:trPr>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32EE3"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t>Медикаменты</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2B3AA0AB"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14,0</w:t>
            </w:r>
          </w:p>
        </w:tc>
      </w:tr>
      <w:tr w:rsidR="00D83676" w:rsidRPr="00756EC2" w14:paraId="433DAB44" w14:textId="77777777" w:rsidTr="003016B1">
        <w:trPr>
          <w:trHeight w:val="315"/>
        </w:trPr>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4D413"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t>Рыба мороженая неразделанная</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76A8C294"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15,4</w:t>
            </w:r>
          </w:p>
        </w:tc>
      </w:tr>
      <w:tr w:rsidR="00D83676" w:rsidRPr="00756EC2" w14:paraId="62677641" w14:textId="77777777" w:rsidTr="003016B1">
        <w:trPr>
          <w:trHeight w:val="315"/>
        </w:trPr>
        <w:tc>
          <w:tcPr>
            <w:tcW w:w="6800" w:type="dxa"/>
            <w:tcBorders>
              <w:top w:val="nil"/>
              <w:left w:val="single" w:sz="4" w:space="0" w:color="auto"/>
              <w:bottom w:val="single" w:sz="4" w:space="0" w:color="auto"/>
              <w:right w:val="single" w:sz="4" w:space="0" w:color="auto"/>
            </w:tcBorders>
            <w:shd w:val="clear" w:color="auto" w:fill="auto"/>
            <w:vAlign w:val="center"/>
            <w:hideMark/>
          </w:tcPr>
          <w:p w14:paraId="2FE02127" w14:textId="77777777" w:rsidR="00D83676" w:rsidRPr="00756EC2" w:rsidRDefault="00D83676" w:rsidP="003016B1">
            <w:pPr>
              <w:suppressAutoHyphens w:val="0"/>
              <w:jc w:val="both"/>
              <w:rPr>
                <w:rFonts w:eastAsia="Times New Roman" w:cs="Times New Roman"/>
                <w:color w:val="000000"/>
                <w:kern w:val="0"/>
                <w:lang w:eastAsia="ru-RU"/>
              </w:rPr>
            </w:pPr>
            <w:r w:rsidRPr="00756EC2">
              <w:rPr>
                <w:rFonts w:eastAsia="Times New Roman" w:cs="Times New Roman"/>
                <w:color w:val="000000"/>
                <w:kern w:val="0"/>
                <w:lang w:eastAsia="ru-RU"/>
              </w:rPr>
              <w:t>Бензин автомобильный</w:t>
            </w:r>
          </w:p>
        </w:tc>
        <w:tc>
          <w:tcPr>
            <w:tcW w:w="2540" w:type="dxa"/>
            <w:tcBorders>
              <w:top w:val="single" w:sz="4" w:space="0" w:color="auto"/>
              <w:left w:val="nil"/>
              <w:bottom w:val="single" w:sz="4" w:space="0" w:color="auto"/>
              <w:right w:val="single" w:sz="4" w:space="0" w:color="000000"/>
            </w:tcBorders>
            <w:shd w:val="clear" w:color="auto" w:fill="auto"/>
            <w:vAlign w:val="center"/>
            <w:hideMark/>
          </w:tcPr>
          <w:p w14:paraId="446499A7" w14:textId="77777777" w:rsidR="00D83676" w:rsidRPr="00756EC2" w:rsidRDefault="00D83676" w:rsidP="003016B1">
            <w:pPr>
              <w:suppressAutoHyphens w:val="0"/>
              <w:jc w:val="center"/>
              <w:rPr>
                <w:rFonts w:eastAsia="Times New Roman" w:cs="Times New Roman"/>
                <w:color w:val="000000"/>
                <w:kern w:val="0"/>
                <w:lang w:eastAsia="ru-RU"/>
              </w:rPr>
            </w:pPr>
            <w:r w:rsidRPr="00756EC2">
              <w:rPr>
                <w:rFonts w:eastAsia="Times New Roman" w:cs="Times New Roman"/>
                <w:color w:val="000000"/>
                <w:kern w:val="0"/>
                <w:lang w:eastAsia="ru-RU"/>
              </w:rPr>
              <w:t>17,8</w:t>
            </w:r>
          </w:p>
        </w:tc>
      </w:tr>
    </w:tbl>
    <w:p w14:paraId="36308C9B" w14:textId="77777777" w:rsidR="00D83676" w:rsidRDefault="00D83676" w:rsidP="00D83676">
      <w:pPr>
        <w:tabs>
          <w:tab w:val="left" w:pos="284"/>
        </w:tabs>
        <w:suppressAutoHyphens w:val="0"/>
        <w:jc w:val="both"/>
        <w:rPr>
          <w:rFonts w:eastAsia="Times New Roman" w:cs="Times New Roman"/>
          <w:sz w:val="28"/>
          <w:szCs w:val="28"/>
          <w:shd w:val="clear" w:color="auto" w:fill="FFFFFF"/>
          <w:lang w:eastAsia="ru-RU"/>
        </w:rPr>
      </w:pPr>
      <w:r>
        <w:rPr>
          <w:rFonts w:eastAsia="Times New Roman" w:cs="Times New Roman"/>
          <w:b/>
          <w:kern w:val="0"/>
          <w:lang w:eastAsia="ru-RU"/>
        </w:rPr>
        <w:tab/>
      </w:r>
      <w:r>
        <w:rPr>
          <w:rFonts w:eastAsia="Times New Roman" w:cs="Times New Roman"/>
          <w:sz w:val="28"/>
          <w:szCs w:val="28"/>
          <w:shd w:val="clear" w:color="auto" w:fill="FFFFFF"/>
          <w:lang w:eastAsia="ru-RU"/>
        </w:rPr>
        <w:t xml:space="preserve"> </w:t>
      </w:r>
    </w:p>
    <w:p w14:paraId="483A85FB" w14:textId="5AA4BFF0" w:rsidR="00D83676" w:rsidRDefault="00D83676" w:rsidP="00D83676">
      <w:pPr>
        <w:tabs>
          <w:tab w:val="left" w:pos="284"/>
          <w:tab w:val="left" w:pos="426"/>
        </w:tabs>
        <w:suppressAutoHyphens w:val="0"/>
        <w:jc w:val="both"/>
        <w:rPr>
          <w:rFonts w:eastAsia="Times New Roman" w:cs="Times New Roman"/>
          <w:b/>
          <w:kern w:val="0"/>
          <w:lang w:eastAsia="ru-RU"/>
        </w:rPr>
      </w:pPr>
      <w:r>
        <w:rPr>
          <w:rFonts w:eastAsia="Times New Roman" w:cs="Times New Roman"/>
          <w:sz w:val="28"/>
          <w:szCs w:val="28"/>
          <w:shd w:val="clear" w:color="auto" w:fill="FFFFFF"/>
          <w:lang w:eastAsia="ru-RU"/>
        </w:rPr>
        <w:lastRenderedPageBreak/>
        <w:tab/>
      </w:r>
      <w:r w:rsidR="00CE6F4E">
        <w:rPr>
          <w:rFonts w:eastAsia="Times New Roman" w:cs="Times New Roman"/>
          <w:sz w:val="28"/>
          <w:szCs w:val="28"/>
          <w:shd w:val="clear" w:color="auto" w:fill="FFFFFF"/>
          <w:lang w:val="ru-RU" w:eastAsia="ru-RU"/>
        </w:rPr>
        <w:t>Н</w:t>
      </w:r>
      <w:r>
        <w:rPr>
          <w:rFonts w:eastAsia="Times New Roman" w:cs="Times New Roman"/>
          <w:sz w:val="28"/>
          <w:szCs w:val="28"/>
          <w:shd w:val="clear" w:color="auto" w:fill="FFFFFF"/>
          <w:lang w:eastAsia="ru-RU"/>
        </w:rPr>
        <w:t>а</w:t>
      </w:r>
      <w:r w:rsidRPr="00235B2C">
        <w:rPr>
          <w:rFonts w:eastAsia="Times New Roman" w:cs="Times New Roman"/>
          <w:sz w:val="28"/>
          <w:szCs w:val="28"/>
          <w:shd w:val="clear" w:color="auto" w:fill="FFFFFF"/>
          <w:lang w:eastAsia="ru-RU"/>
        </w:rPr>
        <w:t xml:space="preserve"> вопрос: «Качество каких товаров, работ (услуг), по Вашему мнению, выше в Краснодарском крае по сравнению с другими регионами Российской Федерации?</w:t>
      </w:r>
      <w:r>
        <w:rPr>
          <w:rFonts w:eastAsia="Times New Roman" w:cs="Times New Roman"/>
          <w:sz w:val="28"/>
          <w:szCs w:val="28"/>
          <w:shd w:val="clear" w:color="auto" w:fill="FFFFFF"/>
          <w:lang w:eastAsia="ru-RU"/>
        </w:rPr>
        <w:t>»,</w:t>
      </w:r>
      <w:r w:rsidR="00CE6F4E">
        <w:rPr>
          <w:rFonts w:eastAsia="Times New Roman" w:cs="Times New Roman"/>
          <w:sz w:val="28"/>
          <w:szCs w:val="28"/>
          <w:shd w:val="clear" w:color="auto" w:fill="FFFFFF"/>
          <w:lang w:val="ru-RU" w:eastAsia="ru-RU"/>
        </w:rPr>
        <w:t xml:space="preserve"> голоса респондентов</w:t>
      </w:r>
      <w:r>
        <w:rPr>
          <w:rFonts w:eastAsia="Times New Roman" w:cs="Times New Roman"/>
          <w:sz w:val="28"/>
          <w:szCs w:val="28"/>
          <w:shd w:val="clear" w:color="auto" w:fill="FFFFFF"/>
          <w:lang w:eastAsia="ru-RU"/>
        </w:rPr>
        <w:t xml:space="preserve"> распределились следующим образом:</w:t>
      </w:r>
    </w:p>
    <w:tbl>
      <w:tblPr>
        <w:tblW w:w="9320" w:type="dxa"/>
        <w:tblLook w:val="04A0" w:firstRow="1" w:lastRow="0" w:firstColumn="1" w:lastColumn="0" w:noHBand="0" w:noVBand="1"/>
      </w:tblPr>
      <w:tblGrid>
        <w:gridCol w:w="6800"/>
        <w:gridCol w:w="2520"/>
      </w:tblGrid>
      <w:tr w:rsidR="00D83676" w:rsidRPr="00CF263C" w14:paraId="6A750C36" w14:textId="77777777" w:rsidTr="003016B1">
        <w:trPr>
          <w:trHeight w:val="630"/>
        </w:trPr>
        <w:tc>
          <w:tcPr>
            <w:tcW w:w="6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32CFD2"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Наименование товара/услуги</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205B5267"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 опрошенных</w:t>
            </w:r>
          </w:p>
        </w:tc>
      </w:tr>
      <w:tr w:rsidR="00D83676" w:rsidRPr="00CF263C" w14:paraId="22E2B8D5" w14:textId="77777777" w:rsidTr="003016B1">
        <w:trPr>
          <w:trHeight w:val="885"/>
        </w:trPr>
        <w:tc>
          <w:tcPr>
            <w:tcW w:w="6800" w:type="dxa"/>
            <w:vMerge/>
            <w:tcBorders>
              <w:top w:val="single" w:sz="4" w:space="0" w:color="auto"/>
              <w:left w:val="single" w:sz="4" w:space="0" w:color="auto"/>
              <w:bottom w:val="single" w:sz="4" w:space="0" w:color="auto"/>
              <w:right w:val="single" w:sz="4" w:space="0" w:color="auto"/>
            </w:tcBorders>
            <w:vAlign w:val="center"/>
            <w:hideMark/>
          </w:tcPr>
          <w:p w14:paraId="276268CF" w14:textId="77777777" w:rsidR="00D83676" w:rsidRPr="00CF263C" w:rsidRDefault="00D83676" w:rsidP="003016B1">
            <w:pPr>
              <w:suppressAutoHyphens w:val="0"/>
              <w:rPr>
                <w:rFonts w:eastAsia="Times New Roman" w:cs="Times New Roman"/>
                <w:color w:val="000000"/>
                <w:kern w:val="0"/>
                <w:lang w:eastAsia="ru-RU"/>
              </w:rPr>
            </w:pP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055B83FA"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качество товаров выше, чем в других регионах</w:t>
            </w:r>
          </w:p>
        </w:tc>
      </w:tr>
      <w:tr w:rsidR="00D83676" w:rsidRPr="00CF263C" w14:paraId="1892FB2D" w14:textId="77777777" w:rsidTr="003016B1">
        <w:trPr>
          <w:trHeight w:val="330"/>
        </w:trPr>
        <w:tc>
          <w:tcPr>
            <w:tcW w:w="6800" w:type="dxa"/>
            <w:tcBorders>
              <w:top w:val="single" w:sz="8" w:space="0" w:color="000000"/>
              <w:left w:val="single" w:sz="8" w:space="0" w:color="000000"/>
              <w:bottom w:val="single" w:sz="8" w:space="0" w:color="000000"/>
              <w:right w:val="single" w:sz="4" w:space="0" w:color="auto"/>
            </w:tcBorders>
            <w:shd w:val="clear" w:color="auto" w:fill="auto"/>
            <w:vAlign w:val="center"/>
            <w:hideMark/>
          </w:tcPr>
          <w:p w14:paraId="6ED980E4"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Картофель</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2AFE7"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0,0</w:t>
            </w:r>
          </w:p>
        </w:tc>
      </w:tr>
      <w:tr w:rsidR="00D83676" w:rsidRPr="00CF263C" w14:paraId="7958D736" w14:textId="77777777" w:rsidTr="003016B1">
        <w:trPr>
          <w:trHeight w:val="360"/>
        </w:trPr>
        <w:tc>
          <w:tcPr>
            <w:tcW w:w="6800" w:type="dxa"/>
            <w:tcBorders>
              <w:top w:val="nil"/>
              <w:left w:val="single" w:sz="8" w:space="0" w:color="000000"/>
              <w:bottom w:val="single" w:sz="8" w:space="0" w:color="000000"/>
              <w:right w:val="single" w:sz="4" w:space="0" w:color="auto"/>
            </w:tcBorders>
            <w:shd w:val="clear" w:color="auto" w:fill="auto"/>
            <w:vAlign w:val="center"/>
            <w:hideMark/>
          </w:tcPr>
          <w:p w14:paraId="59BAA10C"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Услуги учреждений культуры</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12FEF"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2,4</w:t>
            </w:r>
          </w:p>
        </w:tc>
      </w:tr>
      <w:tr w:rsidR="00D83676" w:rsidRPr="00CF263C" w14:paraId="38DD74EF" w14:textId="77777777" w:rsidTr="003016B1">
        <w:trPr>
          <w:trHeight w:val="645"/>
        </w:trPr>
        <w:tc>
          <w:tcPr>
            <w:tcW w:w="6800" w:type="dxa"/>
            <w:tcBorders>
              <w:top w:val="nil"/>
              <w:left w:val="single" w:sz="8" w:space="0" w:color="000000"/>
              <w:bottom w:val="single" w:sz="8" w:space="0" w:color="000000"/>
              <w:right w:val="single" w:sz="4" w:space="0" w:color="auto"/>
            </w:tcBorders>
            <w:shd w:val="clear" w:color="auto" w:fill="auto"/>
            <w:vAlign w:val="center"/>
            <w:hideMark/>
          </w:tcPr>
          <w:p w14:paraId="60452854"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Туристические услуги и услуги средств размещения для временного проживания туристов</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90624"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2,7</w:t>
            </w:r>
          </w:p>
        </w:tc>
      </w:tr>
      <w:tr w:rsidR="00D83676" w:rsidRPr="00CF263C" w14:paraId="1A2E79E3" w14:textId="77777777" w:rsidTr="003016B1">
        <w:trPr>
          <w:trHeight w:val="330"/>
        </w:trPr>
        <w:tc>
          <w:tcPr>
            <w:tcW w:w="6800" w:type="dxa"/>
            <w:tcBorders>
              <w:top w:val="nil"/>
              <w:left w:val="single" w:sz="8" w:space="0" w:color="000000"/>
              <w:bottom w:val="single" w:sz="8" w:space="0" w:color="000000"/>
              <w:right w:val="single" w:sz="4" w:space="0" w:color="auto"/>
            </w:tcBorders>
            <w:shd w:val="clear" w:color="auto" w:fill="auto"/>
            <w:vAlign w:val="center"/>
            <w:hideMark/>
          </w:tcPr>
          <w:p w14:paraId="22DBD735"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Услуги связи</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BD2AF"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2,9</w:t>
            </w:r>
          </w:p>
        </w:tc>
      </w:tr>
      <w:tr w:rsidR="00D83676" w:rsidRPr="00CF263C" w14:paraId="6DB4EBB8" w14:textId="77777777" w:rsidTr="003016B1">
        <w:trPr>
          <w:trHeight w:val="330"/>
        </w:trPr>
        <w:tc>
          <w:tcPr>
            <w:tcW w:w="6800" w:type="dxa"/>
            <w:tcBorders>
              <w:top w:val="nil"/>
              <w:left w:val="single" w:sz="8" w:space="0" w:color="000000"/>
              <w:bottom w:val="single" w:sz="8" w:space="0" w:color="000000"/>
              <w:right w:val="single" w:sz="4" w:space="0" w:color="auto"/>
            </w:tcBorders>
            <w:shd w:val="clear" w:color="auto" w:fill="auto"/>
            <w:vAlign w:val="center"/>
            <w:hideMark/>
          </w:tcPr>
          <w:p w14:paraId="0406CC0A"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Ткани</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E558E"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3,0</w:t>
            </w:r>
          </w:p>
        </w:tc>
      </w:tr>
      <w:tr w:rsidR="00D83676" w:rsidRPr="00CF263C" w14:paraId="1922622A" w14:textId="77777777" w:rsidTr="003016B1">
        <w:trPr>
          <w:trHeight w:val="330"/>
        </w:trPr>
        <w:tc>
          <w:tcPr>
            <w:tcW w:w="6800" w:type="dxa"/>
            <w:tcBorders>
              <w:top w:val="nil"/>
              <w:left w:val="single" w:sz="8" w:space="0" w:color="000000"/>
              <w:bottom w:val="single" w:sz="8" w:space="0" w:color="000000"/>
              <w:right w:val="single" w:sz="4" w:space="0" w:color="auto"/>
            </w:tcBorders>
            <w:shd w:val="clear" w:color="auto" w:fill="auto"/>
            <w:vAlign w:val="center"/>
            <w:hideMark/>
          </w:tcPr>
          <w:p w14:paraId="50C3E874"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Обувь кожаная, текстильная и комбинированная</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998AA"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3,2</w:t>
            </w:r>
          </w:p>
        </w:tc>
      </w:tr>
      <w:tr w:rsidR="00D83676" w:rsidRPr="00CF263C" w14:paraId="6C2B3D75" w14:textId="77777777" w:rsidTr="003016B1">
        <w:trPr>
          <w:trHeight w:val="330"/>
        </w:trPr>
        <w:tc>
          <w:tcPr>
            <w:tcW w:w="6800" w:type="dxa"/>
            <w:tcBorders>
              <w:top w:val="nil"/>
              <w:left w:val="single" w:sz="8" w:space="0" w:color="000000"/>
              <w:bottom w:val="single" w:sz="8" w:space="0" w:color="000000"/>
              <w:right w:val="single" w:sz="4" w:space="0" w:color="auto"/>
            </w:tcBorders>
            <w:shd w:val="clear" w:color="auto" w:fill="auto"/>
            <w:vAlign w:val="center"/>
            <w:hideMark/>
          </w:tcPr>
          <w:p w14:paraId="571CA5C5"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Телерадиотовары</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05F78"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3,2</w:t>
            </w:r>
          </w:p>
        </w:tc>
      </w:tr>
      <w:tr w:rsidR="00D83676" w:rsidRPr="00CF263C" w14:paraId="460390DB" w14:textId="77777777" w:rsidTr="003016B1">
        <w:trPr>
          <w:trHeight w:val="330"/>
        </w:trPr>
        <w:tc>
          <w:tcPr>
            <w:tcW w:w="6800" w:type="dxa"/>
            <w:tcBorders>
              <w:top w:val="nil"/>
              <w:left w:val="single" w:sz="8" w:space="0" w:color="000000"/>
              <w:bottom w:val="single" w:sz="8" w:space="0" w:color="000000"/>
              <w:right w:val="single" w:sz="4" w:space="0" w:color="auto"/>
            </w:tcBorders>
            <w:shd w:val="clear" w:color="auto" w:fill="auto"/>
            <w:vAlign w:val="center"/>
            <w:hideMark/>
          </w:tcPr>
          <w:p w14:paraId="51E19A8E"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Косметическая продукция</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311ED"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3,2</w:t>
            </w:r>
          </w:p>
        </w:tc>
      </w:tr>
      <w:tr w:rsidR="00D83676" w:rsidRPr="00CF263C" w14:paraId="4127324E" w14:textId="77777777" w:rsidTr="003016B1">
        <w:trPr>
          <w:trHeight w:val="330"/>
        </w:trPr>
        <w:tc>
          <w:tcPr>
            <w:tcW w:w="6800" w:type="dxa"/>
            <w:tcBorders>
              <w:top w:val="nil"/>
              <w:left w:val="single" w:sz="8" w:space="0" w:color="000000"/>
              <w:bottom w:val="single" w:sz="8" w:space="0" w:color="000000"/>
              <w:right w:val="single" w:sz="4" w:space="0" w:color="auto"/>
            </w:tcBorders>
            <w:shd w:val="clear" w:color="auto" w:fill="auto"/>
            <w:vAlign w:val="center"/>
            <w:hideMark/>
          </w:tcPr>
          <w:p w14:paraId="11D900A5"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Вермишель</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A80AC"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3,3</w:t>
            </w:r>
          </w:p>
        </w:tc>
      </w:tr>
      <w:tr w:rsidR="00D83676" w:rsidRPr="00CF263C" w14:paraId="4D25E5E2" w14:textId="77777777" w:rsidTr="003016B1">
        <w:trPr>
          <w:trHeight w:val="330"/>
        </w:trPr>
        <w:tc>
          <w:tcPr>
            <w:tcW w:w="6800" w:type="dxa"/>
            <w:tcBorders>
              <w:top w:val="nil"/>
              <w:left w:val="single" w:sz="8" w:space="0" w:color="000000"/>
              <w:bottom w:val="single" w:sz="8" w:space="0" w:color="000000"/>
              <w:right w:val="single" w:sz="4" w:space="0" w:color="auto"/>
            </w:tcBorders>
            <w:shd w:val="clear" w:color="auto" w:fill="auto"/>
            <w:vAlign w:val="center"/>
            <w:hideMark/>
          </w:tcPr>
          <w:p w14:paraId="17C1C2CA"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Химические средства очистки и дезинфекции</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A7ACC"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3,6</w:t>
            </w:r>
          </w:p>
        </w:tc>
      </w:tr>
      <w:tr w:rsidR="00D83676" w:rsidRPr="00CF263C" w14:paraId="257BC56C" w14:textId="77777777" w:rsidTr="003016B1">
        <w:trPr>
          <w:trHeight w:val="330"/>
        </w:trPr>
        <w:tc>
          <w:tcPr>
            <w:tcW w:w="6800" w:type="dxa"/>
            <w:tcBorders>
              <w:top w:val="nil"/>
              <w:left w:val="single" w:sz="8" w:space="0" w:color="000000"/>
              <w:bottom w:val="single" w:sz="8" w:space="0" w:color="000000"/>
              <w:right w:val="single" w:sz="4" w:space="0" w:color="auto"/>
            </w:tcBorders>
            <w:shd w:val="clear" w:color="auto" w:fill="auto"/>
            <w:vAlign w:val="center"/>
            <w:hideMark/>
          </w:tcPr>
          <w:p w14:paraId="41F10005"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Одежда и белье</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A8F64"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3,9</w:t>
            </w:r>
          </w:p>
        </w:tc>
      </w:tr>
      <w:tr w:rsidR="00D83676" w:rsidRPr="00CF263C" w14:paraId="744B174C" w14:textId="77777777" w:rsidTr="003016B1">
        <w:trPr>
          <w:trHeight w:val="330"/>
        </w:trPr>
        <w:tc>
          <w:tcPr>
            <w:tcW w:w="6800" w:type="dxa"/>
            <w:tcBorders>
              <w:top w:val="nil"/>
              <w:left w:val="single" w:sz="8" w:space="0" w:color="000000"/>
              <w:bottom w:val="single" w:sz="8" w:space="0" w:color="000000"/>
              <w:right w:val="single" w:sz="4" w:space="0" w:color="auto"/>
            </w:tcBorders>
            <w:shd w:val="clear" w:color="auto" w:fill="auto"/>
            <w:vAlign w:val="center"/>
            <w:hideMark/>
          </w:tcPr>
          <w:p w14:paraId="18518EC3"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Транспортные услуги</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E901B"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3,9</w:t>
            </w:r>
          </w:p>
        </w:tc>
      </w:tr>
      <w:tr w:rsidR="00D83676" w:rsidRPr="00CF263C" w14:paraId="25A8F5AB" w14:textId="77777777" w:rsidTr="003016B1">
        <w:trPr>
          <w:trHeight w:val="330"/>
        </w:trPr>
        <w:tc>
          <w:tcPr>
            <w:tcW w:w="6800" w:type="dxa"/>
            <w:tcBorders>
              <w:top w:val="nil"/>
              <w:left w:val="single" w:sz="8" w:space="0" w:color="000000"/>
              <w:bottom w:val="single" w:sz="8" w:space="0" w:color="000000"/>
              <w:right w:val="single" w:sz="4" w:space="0" w:color="auto"/>
            </w:tcBorders>
            <w:shd w:val="clear" w:color="auto" w:fill="auto"/>
            <w:vAlign w:val="center"/>
            <w:hideMark/>
          </w:tcPr>
          <w:p w14:paraId="7FC9C75A"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Электротовары и другие бытовые приборы</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1B490"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4,2</w:t>
            </w:r>
          </w:p>
        </w:tc>
      </w:tr>
      <w:tr w:rsidR="00D83676" w:rsidRPr="00CF263C" w14:paraId="0A5FB85E" w14:textId="77777777" w:rsidTr="003016B1">
        <w:trPr>
          <w:trHeight w:val="330"/>
        </w:trPr>
        <w:tc>
          <w:tcPr>
            <w:tcW w:w="6800" w:type="dxa"/>
            <w:tcBorders>
              <w:top w:val="nil"/>
              <w:left w:val="single" w:sz="8" w:space="0" w:color="000000"/>
              <w:bottom w:val="single" w:sz="8" w:space="0" w:color="000000"/>
              <w:right w:val="single" w:sz="4" w:space="0" w:color="auto"/>
            </w:tcBorders>
            <w:shd w:val="clear" w:color="auto" w:fill="auto"/>
            <w:vAlign w:val="center"/>
            <w:hideMark/>
          </w:tcPr>
          <w:p w14:paraId="5DE5769D"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Крупа гречневая - ядрица</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4488A"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4,4</w:t>
            </w:r>
          </w:p>
        </w:tc>
      </w:tr>
      <w:tr w:rsidR="00D83676" w:rsidRPr="00CF263C" w14:paraId="73244A2C" w14:textId="77777777" w:rsidTr="003016B1">
        <w:trPr>
          <w:trHeight w:val="330"/>
        </w:trPr>
        <w:tc>
          <w:tcPr>
            <w:tcW w:w="6800" w:type="dxa"/>
            <w:tcBorders>
              <w:top w:val="nil"/>
              <w:left w:val="single" w:sz="8" w:space="0" w:color="000000"/>
              <w:bottom w:val="single" w:sz="8" w:space="0" w:color="000000"/>
              <w:right w:val="single" w:sz="4" w:space="0" w:color="auto"/>
            </w:tcBorders>
            <w:shd w:val="clear" w:color="auto" w:fill="auto"/>
            <w:vAlign w:val="center"/>
            <w:hideMark/>
          </w:tcPr>
          <w:p w14:paraId="1530A6A6"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Строительные материалы</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5E023"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4,8</w:t>
            </w:r>
          </w:p>
        </w:tc>
      </w:tr>
      <w:tr w:rsidR="00D83676" w:rsidRPr="00CF263C" w14:paraId="1F9978BC" w14:textId="77777777" w:rsidTr="003016B1">
        <w:trPr>
          <w:trHeight w:val="330"/>
        </w:trPr>
        <w:tc>
          <w:tcPr>
            <w:tcW w:w="6800" w:type="dxa"/>
            <w:tcBorders>
              <w:top w:val="nil"/>
              <w:left w:val="single" w:sz="8" w:space="0" w:color="000000"/>
              <w:bottom w:val="single" w:sz="8" w:space="0" w:color="000000"/>
              <w:right w:val="single" w:sz="4" w:space="0" w:color="auto"/>
            </w:tcBorders>
            <w:shd w:val="clear" w:color="auto" w:fill="auto"/>
            <w:vAlign w:val="center"/>
            <w:hideMark/>
          </w:tcPr>
          <w:p w14:paraId="523E614F"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Пшено</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8001F"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5,0</w:t>
            </w:r>
          </w:p>
        </w:tc>
      </w:tr>
      <w:tr w:rsidR="00D83676" w:rsidRPr="00CF263C" w14:paraId="419065DF" w14:textId="77777777" w:rsidTr="003016B1">
        <w:trPr>
          <w:trHeight w:val="330"/>
        </w:trPr>
        <w:tc>
          <w:tcPr>
            <w:tcW w:w="6800" w:type="dxa"/>
            <w:tcBorders>
              <w:top w:val="nil"/>
              <w:left w:val="single" w:sz="8" w:space="0" w:color="000000"/>
              <w:bottom w:val="single" w:sz="8" w:space="0" w:color="000000"/>
              <w:right w:val="single" w:sz="4" w:space="0" w:color="auto"/>
            </w:tcBorders>
            <w:shd w:val="clear" w:color="auto" w:fill="auto"/>
            <w:vAlign w:val="center"/>
            <w:hideMark/>
          </w:tcPr>
          <w:p w14:paraId="5DB9851C"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Услуги физической культуры и спорта</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46195"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5,0</w:t>
            </w:r>
          </w:p>
        </w:tc>
      </w:tr>
      <w:tr w:rsidR="00D83676" w:rsidRPr="00CF263C" w14:paraId="5BB3C4A8" w14:textId="77777777" w:rsidTr="003016B1">
        <w:trPr>
          <w:trHeight w:val="330"/>
        </w:trPr>
        <w:tc>
          <w:tcPr>
            <w:tcW w:w="6800" w:type="dxa"/>
            <w:tcBorders>
              <w:top w:val="nil"/>
              <w:left w:val="single" w:sz="8" w:space="0" w:color="000000"/>
              <w:bottom w:val="single" w:sz="8" w:space="0" w:color="000000"/>
              <w:right w:val="single" w:sz="4" w:space="0" w:color="auto"/>
            </w:tcBorders>
            <w:shd w:val="clear" w:color="auto" w:fill="auto"/>
            <w:vAlign w:val="center"/>
            <w:hideMark/>
          </w:tcPr>
          <w:p w14:paraId="5BA1068F"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Медикаменты</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58107"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5,3</w:t>
            </w:r>
          </w:p>
        </w:tc>
      </w:tr>
      <w:tr w:rsidR="00D83676" w:rsidRPr="00CF263C" w14:paraId="6B2BEFF5" w14:textId="77777777" w:rsidTr="003016B1">
        <w:trPr>
          <w:trHeight w:val="330"/>
        </w:trPr>
        <w:tc>
          <w:tcPr>
            <w:tcW w:w="6800" w:type="dxa"/>
            <w:tcBorders>
              <w:top w:val="nil"/>
              <w:left w:val="single" w:sz="8" w:space="0" w:color="000000"/>
              <w:bottom w:val="single" w:sz="8" w:space="0" w:color="000000"/>
              <w:right w:val="single" w:sz="4" w:space="0" w:color="auto"/>
            </w:tcBorders>
            <w:shd w:val="clear" w:color="auto" w:fill="auto"/>
            <w:vAlign w:val="center"/>
            <w:hideMark/>
          </w:tcPr>
          <w:p w14:paraId="1A8C3614"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Жилищно-коммунальные услуги</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356F7"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5,3</w:t>
            </w:r>
          </w:p>
        </w:tc>
      </w:tr>
      <w:tr w:rsidR="00D83676" w:rsidRPr="00CF263C" w14:paraId="756B7F70" w14:textId="77777777" w:rsidTr="003016B1">
        <w:trPr>
          <w:trHeight w:val="330"/>
        </w:trPr>
        <w:tc>
          <w:tcPr>
            <w:tcW w:w="6800" w:type="dxa"/>
            <w:tcBorders>
              <w:top w:val="nil"/>
              <w:left w:val="single" w:sz="8" w:space="0" w:color="000000"/>
              <w:bottom w:val="single" w:sz="8" w:space="0" w:color="000000"/>
              <w:right w:val="single" w:sz="4" w:space="0" w:color="auto"/>
            </w:tcBorders>
            <w:shd w:val="clear" w:color="auto" w:fill="auto"/>
            <w:vAlign w:val="center"/>
            <w:hideMark/>
          </w:tcPr>
          <w:p w14:paraId="0FA18CFB"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Услуги банков</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A4024"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5,9</w:t>
            </w:r>
          </w:p>
        </w:tc>
      </w:tr>
      <w:tr w:rsidR="00D83676" w:rsidRPr="00CF263C" w14:paraId="53385F7B" w14:textId="77777777" w:rsidTr="003016B1">
        <w:trPr>
          <w:trHeight w:val="330"/>
        </w:trPr>
        <w:tc>
          <w:tcPr>
            <w:tcW w:w="6800" w:type="dxa"/>
            <w:tcBorders>
              <w:top w:val="nil"/>
              <w:left w:val="single" w:sz="8" w:space="0" w:color="000000"/>
              <w:bottom w:val="single" w:sz="8" w:space="0" w:color="000000"/>
              <w:right w:val="single" w:sz="4" w:space="0" w:color="auto"/>
            </w:tcBorders>
            <w:shd w:val="clear" w:color="auto" w:fill="auto"/>
            <w:vAlign w:val="center"/>
            <w:hideMark/>
          </w:tcPr>
          <w:p w14:paraId="3804EE23"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Баранина (кроме бескостного мяса)</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097B2"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6,0</w:t>
            </w:r>
          </w:p>
        </w:tc>
      </w:tr>
      <w:tr w:rsidR="00D83676" w:rsidRPr="00CF263C" w14:paraId="12BA75A6" w14:textId="77777777" w:rsidTr="003016B1">
        <w:trPr>
          <w:trHeight w:val="330"/>
        </w:trPr>
        <w:tc>
          <w:tcPr>
            <w:tcW w:w="6800" w:type="dxa"/>
            <w:tcBorders>
              <w:top w:val="nil"/>
              <w:left w:val="single" w:sz="8" w:space="0" w:color="000000"/>
              <w:bottom w:val="single" w:sz="8" w:space="0" w:color="000000"/>
              <w:right w:val="single" w:sz="4" w:space="0" w:color="auto"/>
            </w:tcBorders>
            <w:shd w:val="clear" w:color="auto" w:fill="auto"/>
            <w:vAlign w:val="center"/>
            <w:hideMark/>
          </w:tcPr>
          <w:p w14:paraId="34B3C707"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Хлеб и булочные изделия из пшеничной муки</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72D1C"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6,0</w:t>
            </w:r>
          </w:p>
        </w:tc>
      </w:tr>
      <w:tr w:rsidR="00D83676" w:rsidRPr="00CF263C" w14:paraId="02A88391" w14:textId="77777777" w:rsidTr="003016B1">
        <w:trPr>
          <w:trHeight w:val="330"/>
        </w:trPr>
        <w:tc>
          <w:tcPr>
            <w:tcW w:w="6800" w:type="dxa"/>
            <w:tcBorders>
              <w:top w:val="nil"/>
              <w:left w:val="single" w:sz="8" w:space="0" w:color="000000"/>
              <w:bottom w:val="single" w:sz="8" w:space="0" w:color="000000"/>
              <w:right w:val="single" w:sz="4" w:space="0" w:color="auto"/>
            </w:tcBorders>
            <w:shd w:val="clear" w:color="auto" w:fill="auto"/>
            <w:vAlign w:val="center"/>
            <w:hideMark/>
          </w:tcPr>
          <w:p w14:paraId="16401921"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Бензин автомобильный</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0C6D4"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6,2</w:t>
            </w:r>
          </w:p>
        </w:tc>
      </w:tr>
      <w:tr w:rsidR="00D83676" w:rsidRPr="00CF263C" w14:paraId="550D51BD" w14:textId="77777777" w:rsidTr="003016B1">
        <w:trPr>
          <w:trHeight w:val="330"/>
        </w:trPr>
        <w:tc>
          <w:tcPr>
            <w:tcW w:w="6800" w:type="dxa"/>
            <w:tcBorders>
              <w:top w:val="nil"/>
              <w:left w:val="single" w:sz="8" w:space="0" w:color="000000"/>
              <w:bottom w:val="single" w:sz="8" w:space="0" w:color="000000"/>
              <w:right w:val="single" w:sz="4" w:space="0" w:color="auto"/>
            </w:tcBorders>
            <w:shd w:val="clear" w:color="auto" w:fill="auto"/>
            <w:vAlign w:val="center"/>
            <w:hideMark/>
          </w:tcPr>
          <w:p w14:paraId="15CC0F45"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Услуги правового характера</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8962"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6,2</w:t>
            </w:r>
          </w:p>
        </w:tc>
      </w:tr>
      <w:tr w:rsidR="00D83676" w:rsidRPr="00CF263C" w14:paraId="68F8D4CD" w14:textId="77777777" w:rsidTr="003016B1">
        <w:trPr>
          <w:trHeight w:val="330"/>
        </w:trPr>
        <w:tc>
          <w:tcPr>
            <w:tcW w:w="6800" w:type="dxa"/>
            <w:tcBorders>
              <w:top w:val="nil"/>
              <w:left w:val="single" w:sz="8" w:space="0" w:color="000000"/>
              <w:bottom w:val="single" w:sz="8" w:space="0" w:color="000000"/>
              <w:right w:val="single" w:sz="4" w:space="0" w:color="auto"/>
            </w:tcBorders>
            <w:shd w:val="clear" w:color="auto" w:fill="auto"/>
            <w:vAlign w:val="center"/>
            <w:hideMark/>
          </w:tcPr>
          <w:p w14:paraId="7B059107"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Рыба мороженая неразделанная</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9C3CA"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6,3</w:t>
            </w:r>
          </w:p>
        </w:tc>
      </w:tr>
      <w:tr w:rsidR="00D83676" w:rsidRPr="00CF263C" w14:paraId="416DD848" w14:textId="77777777" w:rsidTr="003016B1">
        <w:trPr>
          <w:trHeight w:val="330"/>
        </w:trPr>
        <w:tc>
          <w:tcPr>
            <w:tcW w:w="6800" w:type="dxa"/>
            <w:tcBorders>
              <w:top w:val="nil"/>
              <w:left w:val="single" w:sz="8" w:space="0" w:color="000000"/>
              <w:bottom w:val="single" w:sz="8" w:space="0" w:color="000000"/>
              <w:right w:val="single" w:sz="4" w:space="0" w:color="auto"/>
            </w:tcBorders>
            <w:shd w:val="clear" w:color="auto" w:fill="auto"/>
            <w:vAlign w:val="center"/>
            <w:hideMark/>
          </w:tcPr>
          <w:p w14:paraId="2D08B40F"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Чай черный байховый</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07964"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6,3</w:t>
            </w:r>
          </w:p>
        </w:tc>
      </w:tr>
      <w:tr w:rsidR="00D83676" w:rsidRPr="00CF263C" w14:paraId="1DA79EED" w14:textId="77777777" w:rsidTr="003016B1">
        <w:trPr>
          <w:trHeight w:val="330"/>
        </w:trPr>
        <w:tc>
          <w:tcPr>
            <w:tcW w:w="6800" w:type="dxa"/>
            <w:tcBorders>
              <w:top w:val="nil"/>
              <w:left w:val="single" w:sz="8" w:space="0" w:color="000000"/>
              <w:bottom w:val="single" w:sz="4" w:space="0" w:color="auto"/>
              <w:right w:val="single" w:sz="4" w:space="0" w:color="auto"/>
            </w:tcBorders>
            <w:shd w:val="clear" w:color="auto" w:fill="auto"/>
            <w:vAlign w:val="center"/>
            <w:hideMark/>
          </w:tcPr>
          <w:p w14:paraId="2E0F0BAA"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Услуги в системе образования</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F3381"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6,3</w:t>
            </w:r>
          </w:p>
        </w:tc>
      </w:tr>
      <w:tr w:rsidR="00D83676" w:rsidRPr="00CF263C" w14:paraId="39252A7A" w14:textId="77777777" w:rsidTr="003016B1">
        <w:trPr>
          <w:trHeight w:val="330"/>
        </w:trPr>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8B361"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Куры (кроме куриных окорочков)</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65C72"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6,5</w:t>
            </w:r>
          </w:p>
        </w:tc>
      </w:tr>
      <w:tr w:rsidR="00D83676" w:rsidRPr="00CF263C" w14:paraId="02B5D7DF" w14:textId="77777777" w:rsidTr="007F10B6">
        <w:trPr>
          <w:trHeight w:val="330"/>
        </w:trPr>
        <w:tc>
          <w:tcPr>
            <w:tcW w:w="6800"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61DB5279"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Услуги торговли и общественного питания, услуги рынков</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7E917"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6,5</w:t>
            </w:r>
          </w:p>
        </w:tc>
      </w:tr>
      <w:tr w:rsidR="00D83676" w:rsidRPr="00CF263C" w14:paraId="519E340B" w14:textId="77777777" w:rsidTr="007F10B6">
        <w:trPr>
          <w:trHeight w:val="330"/>
        </w:trPr>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7488D"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Бытовые услуги</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70818"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6,6</w:t>
            </w:r>
          </w:p>
        </w:tc>
      </w:tr>
      <w:tr w:rsidR="00D83676" w:rsidRPr="00CF263C" w14:paraId="5DA8B02B" w14:textId="77777777" w:rsidTr="007F10B6">
        <w:trPr>
          <w:trHeight w:val="330"/>
        </w:trPr>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F7418"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Хлеб ржаной, ржано-пшеничный</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59E5A"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6,8</w:t>
            </w:r>
          </w:p>
        </w:tc>
      </w:tr>
      <w:tr w:rsidR="00D83676" w:rsidRPr="00CF263C" w14:paraId="2E7F40D2" w14:textId="77777777" w:rsidTr="007F10B6">
        <w:trPr>
          <w:trHeight w:val="330"/>
        </w:trPr>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B5AC8"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Капуста белокочанная свежая</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6797B"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6,8</w:t>
            </w:r>
          </w:p>
        </w:tc>
      </w:tr>
      <w:tr w:rsidR="00D83676" w:rsidRPr="00CF263C" w14:paraId="3549E824" w14:textId="77777777" w:rsidTr="007F10B6">
        <w:trPr>
          <w:trHeight w:val="330"/>
        </w:trPr>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689A9"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Мука пшеничная</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BFC46"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6,9</w:t>
            </w:r>
          </w:p>
        </w:tc>
      </w:tr>
      <w:tr w:rsidR="00D83676" w:rsidRPr="00CF263C" w14:paraId="7E6BF146" w14:textId="77777777" w:rsidTr="007F10B6">
        <w:trPr>
          <w:trHeight w:val="330"/>
        </w:trPr>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B7754"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lastRenderedPageBreak/>
              <w:t>Сахар-песок</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DD1F2"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7,4</w:t>
            </w:r>
          </w:p>
        </w:tc>
      </w:tr>
      <w:tr w:rsidR="00D83676" w:rsidRPr="00CF263C" w14:paraId="3E6E742C" w14:textId="77777777" w:rsidTr="007F10B6">
        <w:trPr>
          <w:trHeight w:val="330"/>
        </w:trPr>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40BC2"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Морковь</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3D8BC"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7,4</w:t>
            </w:r>
          </w:p>
        </w:tc>
      </w:tr>
      <w:tr w:rsidR="00D83676" w:rsidRPr="00CF263C" w14:paraId="45145F51" w14:textId="77777777" w:rsidTr="007F10B6">
        <w:trPr>
          <w:trHeight w:val="330"/>
        </w:trPr>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B8797"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Говядина (кроме бескостного мяса)</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D69E5"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7,9</w:t>
            </w:r>
          </w:p>
        </w:tc>
      </w:tr>
      <w:tr w:rsidR="00D83676" w:rsidRPr="00CF263C" w14:paraId="73C75F02" w14:textId="77777777" w:rsidTr="007F10B6">
        <w:trPr>
          <w:trHeight w:val="398"/>
        </w:trPr>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97A45"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Яблоки</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48CB8"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7,9</w:t>
            </w:r>
          </w:p>
        </w:tc>
      </w:tr>
      <w:tr w:rsidR="00D83676" w:rsidRPr="00CF263C" w14:paraId="3CECBB71" w14:textId="77777777" w:rsidTr="007F10B6">
        <w:trPr>
          <w:trHeight w:val="960"/>
        </w:trPr>
        <w:tc>
          <w:tcPr>
            <w:tcW w:w="6800" w:type="dxa"/>
            <w:tcBorders>
              <w:top w:val="single" w:sz="4" w:space="0" w:color="auto"/>
              <w:left w:val="single" w:sz="8" w:space="0" w:color="000000"/>
              <w:bottom w:val="single" w:sz="8" w:space="0" w:color="000000"/>
              <w:right w:val="single" w:sz="4" w:space="0" w:color="auto"/>
            </w:tcBorders>
            <w:shd w:val="clear" w:color="auto" w:fill="auto"/>
            <w:vAlign w:val="center"/>
            <w:hideMark/>
          </w:tcPr>
          <w:p w14:paraId="4294CCB5"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Социальные услуги, предоставляемые гражданам пожилого возраста и инвалидам государственными и муниципальными учреждениями социального обслуживания</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E14B1"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7,9</w:t>
            </w:r>
          </w:p>
        </w:tc>
      </w:tr>
      <w:tr w:rsidR="00D83676" w:rsidRPr="00CF263C" w14:paraId="6269FF5D" w14:textId="77777777" w:rsidTr="003016B1">
        <w:trPr>
          <w:trHeight w:val="330"/>
        </w:trPr>
        <w:tc>
          <w:tcPr>
            <w:tcW w:w="6800" w:type="dxa"/>
            <w:tcBorders>
              <w:top w:val="nil"/>
              <w:left w:val="single" w:sz="8" w:space="0" w:color="000000"/>
              <w:bottom w:val="single" w:sz="8" w:space="0" w:color="000000"/>
              <w:right w:val="single" w:sz="4" w:space="0" w:color="auto"/>
            </w:tcBorders>
            <w:shd w:val="clear" w:color="auto" w:fill="auto"/>
            <w:vAlign w:val="center"/>
            <w:hideMark/>
          </w:tcPr>
          <w:p w14:paraId="60DFC287"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Свинина (кроме бескостного мяса)</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6A524"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8,2</w:t>
            </w:r>
          </w:p>
        </w:tc>
      </w:tr>
      <w:tr w:rsidR="00D83676" w:rsidRPr="00CF263C" w14:paraId="64A83818" w14:textId="77777777" w:rsidTr="003016B1">
        <w:trPr>
          <w:trHeight w:val="330"/>
        </w:trPr>
        <w:tc>
          <w:tcPr>
            <w:tcW w:w="6800" w:type="dxa"/>
            <w:tcBorders>
              <w:top w:val="nil"/>
              <w:left w:val="single" w:sz="8" w:space="0" w:color="000000"/>
              <w:bottom w:val="single" w:sz="8" w:space="0" w:color="000000"/>
              <w:right w:val="single" w:sz="4" w:space="0" w:color="auto"/>
            </w:tcBorders>
            <w:shd w:val="clear" w:color="auto" w:fill="auto"/>
            <w:vAlign w:val="center"/>
            <w:hideMark/>
          </w:tcPr>
          <w:p w14:paraId="17766FDA"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Масло сливочное</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DB93D"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8,2</w:t>
            </w:r>
          </w:p>
        </w:tc>
      </w:tr>
      <w:tr w:rsidR="00D83676" w:rsidRPr="00CF263C" w14:paraId="1E938864" w14:textId="77777777" w:rsidTr="003016B1">
        <w:trPr>
          <w:trHeight w:val="330"/>
        </w:trPr>
        <w:tc>
          <w:tcPr>
            <w:tcW w:w="6800" w:type="dxa"/>
            <w:tcBorders>
              <w:top w:val="nil"/>
              <w:left w:val="single" w:sz="8" w:space="0" w:color="000000"/>
              <w:bottom w:val="single" w:sz="8" w:space="0" w:color="000000"/>
              <w:right w:val="single" w:sz="4" w:space="0" w:color="auto"/>
            </w:tcBorders>
            <w:shd w:val="clear" w:color="auto" w:fill="auto"/>
            <w:vAlign w:val="center"/>
            <w:hideMark/>
          </w:tcPr>
          <w:p w14:paraId="247CCFE1"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Молоко питьевое</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FB870"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8,2</w:t>
            </w:r>
          </w:p>
        </w:tc>
      </w:tr>
      <w:tr w:rsidR="00D83676" w:rsidRPr="00CF263C" w14:paraId="5A330DBF" w14:textId="77777777" w:rsidTr="003016B1">
        <w:trPr>
          <w:trHeight w:val="330"/>
        </w:trPr>
        <w:tc>
          <w:tcPr>
            <w:tcW w:w="6800" w:type="dxa"/>
            <w:tcBorders>
              <w:top w:val="nil"/>
              <w:left w:val="single" w:sz="8" w:space="0" w:color="000000"/>
              <w:bottom w:val="single" w:sz="8" w:space="0" w:color="000000"/>
              <w:right w:val="single" w:sz="4" w:space="0" w:color="auto"/>
            </w:tcBorders>
            <w:shd w:val="clear" w:color="auto" w:fill="auto"/>
            <w:vAlign w:val="center"/>
            <w:hideMark/>
          </w:tcPr>
          <w:p w14:paraId="1CE426CB"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Яйца куриные</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0F1A4"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8,5</w:t>
            </w:r>
          </w:p>
        </w:tc>
      </w:tr>
      <w:tr w:rsidR="00D83676" w:rsidRPr="00CF263C" w14:paraId="182FF5E6" w14:textId="77777777" w:rsidTr="003016B1">
        <w:trPr>
          <w:trHeight w:val="330"/>
        </w:trPr>
        <w:tc>
          <w:tcPr>
            <w:tcW w:w="6800" w:type="dxa"/>
            <w:tcBorders>
              <w:top w:val="nil"/>
              <w:left w:val="single" w:sz="8" w:space="0" w:color="000000"/>
              <w:bottom w:val="single" w:sz="8" w:space="0" w:color="000000"/>
              <w:right w:val="single" w:sz="4" w:space="0" w:color="auto"/>
            </w:tcBorders>
            <w:shd w:val="clear" w:color="auto" w:fill="auto"/>
            <w:vAlign w:val="center"/>
            <w:hideMark/>
          </w:tcPr>
          <w:p w14:paraId="73A34B40"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Лук репчатый</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AC18C"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8,5</w:t>
            </w:r>
          </w:p>
        </w:tc>
      </w:tr>
      <w:tr w:rsidR="00D83676" w:rsidRPr="00CF263C" w14:paraId="172B5775" w14:textId="77777777" w:rsidTr="003016B1">
        <w:trPr>
          <w:trHeight w:val="330"/>
        </w:trPr>
        <w:tc>
          <w:tcPr>
            <w:tcW w:w="6800" w:type="dxa"/>
            <w:tcBorders>
              <w:top w:val="nil"/>
              <w:left w:val="single" w:sz="8" w:space="0" w:color="000000"/>
              <w:bottom w:val="single" w:sz="8" w:space="0" w:color="000000"/>
              <w:right w:val="single" w:sz="4" w:space="0" w:color="auto"/>
            </w:tcBorders>
            <w:shd w:val="clear" w:color="auto" w:fill="auto"/>
            <w:vAlign w:val="center"/>
            <w:hideMark/>
          </w:tcPr>
          <w:p w14:paraId="02F92A76"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Соль поваренная пищевая</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EA34C"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9,4</w:t>
            </w:r>
          </w:p>
        </w:tc>
      </w:tr>
      <w:tr w:rsidR="00D83676" w:rsidRPr="00CF263C" w14:paraId="5DDD17E2" w14:textId="77777777" w:rsidTr="003016B1">
        <w:trPr>
          <w:trHeight w:val="330"/>
        </w:trPr>
        <w:tc>
          <w:tcPr>
            <w:tcW w:w="6800" w:type="dxa"/>
            <w:tcBorders>
              <w:top w:val="nil"/>
              <w:left w:val="single" w:sz="8" w:space="0" w:color="000000"/>
              <w:bottom w:val="single" w:sz="8" w:space="0" w:color="000000"/>
              <w:right w:val="single" w:sz="4" w:space="0" w:color="auto"/>
            </w:tcBorders>
            <w:shd w:val="clear" w:color="auto" w:fill="auto"/>
            <w:vAlign w:val="center"/>
            <w:hideMark/>
          </w:tcPr>
          <w:p w14:paraId="74C6DA80"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Рис шлифованный</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946C8"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9,4</w:t>
            </w:r>
          </w:p>
        </w:tc>
      </w:tr>
      <w:tr w:rsidR="00D83676" w:rsidRPr="00CF263C" w14:paraId="26FDE82F" w14:textId="77777777" w:rsidTr="003016B1">
        <w:trPr>
          <w:trHeight w:val="330"/>
        </w:trPr>
        <w:tc>
          <w:tcPr>
            <w:tcW w:w="6800" w:type="dxa"/>
            <w:tcBorders>
              <w:top w:val="nil"/>
              <w:left w:val="single" w:sz="8" w:space="0" w:color="000000"/>
              <w:bottom w:val="single" w:sz="8" w:space="0" w:color="000000"/>
              <w:right w:val="single" w:sz="4" w:space="0" w:color="auto"/>
            </w:tcBorders>
            <w:shd w:val="clear" w:color="auto" w:fill="auto"/>
            <w:vAlign w:val="center"/>
            <w:hideMark/>
          </w:tcPr>
          <w:p w14:paraId="05EA1FE8"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Масло подсолнечное</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6C2DA"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9,8</w:t>
            </w:r>
          </w:p>
        </w:tc>
      </w:tr>
      <w:tr w:rsidR="00D83676" w:rsidRPr="00CF263C" w14:paraId="3E54294E" w14:textId="77777777" w:rsidTr="003016B1">
        <w:trPr>
          <w:trHeight w:val="645"/>
        </w:trPr>
        <w:tc>
          <w:tcPr>
            <w:tcW w:w="6800" w:type="dxa"/>
            <w:tcBorders>
              <w:top w:val="nil"/>
              <w:left w:val="single" w:sz="8" w:space="0" w:color="000000"/>
              <w:bottom w:val="single" w:sz="8" w:space="0" w:color="000000"/>
              <w:right w:val="single" w:sz="4" w:space="0" w:color="auto"/>
            </w:tcBorders>
            <w:shd w:val="clear" w:color="auto" w:fill="auto"/>
            <w:vAlign w:val="center"/>
            <w:hideMark/>
          </w:tcPr>
          <w:p w14:paraId="75C11563" w14:textId="77777777" w:rsidR="00D83676" w:rsidRPr="00CF263C" w:rsidRDefault="00D83676" w:rsidP="003016B1">
            <w:pPr>
              <w:suppressAutoHyphens w:val="0"/>
              <w:jc w:val="both"/>
              <w:rPr>
                <w:rFonts w:eastAsia="Times New Roman" w:cs="Times New Roman"/>
                <w:color w:val="000000"/>
                <w:kern w:val="0"/>
                <w:lang w:eastAsia="ru-RU"/>
              </w:rPr>
            </w:pPr>
            <w:r w:rsidRPr="00CF263C">
              <w:rPr>
                <w:rFonts w:eastAsia="Times New Roman" w:cs="Times New Roman"/>
                <w:color w:val="000000"/>
                <w:kern w:val="0"/>
                <w:lang w:eastAsia="ru-RU"/>
              </w:rPr>
              <w:t>Медицинские услуги, санаторно-оздоровительные услуги, ветеринарные услуги</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E5E4B" w14:textId="77777777" w:rsidR="00D83676" w:rsidRPr="00CF263C" w:rsidRDefault="00D83676" w:rsidP="003016B1">
            <w:pPr>
              <w:suppressAutoHyphens w:val="0"/>
              <w:jc w:val="center"/>
              <w:rPr>
                <w:rFonts w:eastAsia="Times New Roman" w:cs="Times New Roman"/>
                <w:color w:val="000000"/>
                <w:kern w:val="0"/>
                <w:lang w:eastAsia="ru-RU"/>
              </w:rPr>
            </w:pPr>
            <w:r w:rsidRPr="00CF263C">
              <w:rPr>
                <w:rFonts w:eastAsia="Times New Roman" w:cs="Times New Roman"/>
                <w:color w:val="000000"/>
                <w:kern w:val="0"/>
                <w:lang w:eastAsia="ru-RU"/>
              </w:rPr>
              <w:t>11,0</w:t>
            </w:r>
          </w:p>
        </w:tc>
      </w:tr>
    </w:tbl>
    <w:p w14:paraId="29158087" w14:textId="77777777" w:rsidR="00CD65A9" w:rsidRPr="00327F9D" w:rsidRDefault="00CD65A9" w:rsidP="00CD65A9">
      <w:pPr>
        <w:contextualSpacing/>
        <w:rPr>
          <w:color w:val="FF0000"/>
          <w:sz w:val="26"/>
          <w:szCs w:val="26"/>
        </w:rPr>
      </w:pPr>
    </w:p>
    <w:p w14:paraId="38F08E37" w14:textId="77777777" w:rsidR="00CD65A9" w:rsidRPr="00813465" w:rsidRDefault="00CD65A9" w:rsidP="00CD65A9">
      <w:pPr>
        <w:suppressAutoHyphens w:val="0"/>
        <w:autoSpaceDE w:val="0"/>
        <w:adjustRightInd w:val="0"/>
        <w:ind w:firstLine="708"/>
        <w:jc w:val="both"/>
        <w:rPr>
          <w:rFonts w:ascii="Times New Roman CYR" w:eastAsiaTheme="minorHAnsi" w:hAnsi="Times New Roman CYR" w:cs="Times New Roman CYR"/>
          <w:kern w:val="0"/>
          <w:sz w:val="28"/>
          <w:szCs w:val="28"/>
          <w:lang w:eastAsia="en-US"/>
        </w:rPr>
      </w:pPr>
      <w:r w:rsidRPr="00813465">
        <w:rPr>
          <w:rFonts w:ascii="Times New Roman CYR" w:eastAsiaTheme="minorHAnsi" w:hAnsi="Times New Roman CYR" w:cs="Times New Roman CYR"/>
          <w:kern w:val="0"/>
          <w:sz w:val="28"/>
          <w:szCs w:val="28"/>
          <w:lang w:eastAsia="en-US"/>
        </w:rPr>
        <w:t xml:space="preserve">С целью формирования еженедельного и ежемесячного мониторинга цен, в том числе и на социально-значимые товары, специалистами администрации района и сельских (городских) поселений на постоянной основе проводится работа по сбору ценовой информации. </w:t>
      </w:r>
    </w:p>
    <w:p w14:paraId="7F8C9F48" w14:textId="551F9C61" w:rsidR="00CD65A9" w:rsidRPr="00813465" w:rsidRDefault="00CD65A9" w:rsidP="00CD65A9">
      <w:pPr>
        <w:suppressAutoHyphens w:val="0"/>
        <w:autoSpaceDE w:val="0"/>
        <w:adjustRightInd w:val="0"/>
        <w:ind w:firstLine="708"/>
        <w:jc w:val="both"/>
        <w:rPr>
          <w:rFonts w:ascii="Times New Roman CYR" w:eastAsiaTheme="minorHAnsi" w:hAnsi="Times New Roman CYR" w:cs="Times New Roman CYR"/>
          <w:kern w:val="0"/>
          <w:sz w:val="28"/>
          <w:szCs w:val="28"/>
          <w:lang w:eastAsia="en-US"/>
        </w:rPr>
      </w:pPr>
      <w:r w:rsidRPr="00813465">
        <w:rPr>
          <w:rFonts w:ascii="Times New Roman CYR" w:eastAsiaTheme="minorHAnsi" w:hAnsi="Times New Roman CYR" w:cs="Times New Roman CYR"/>
          <w:kern w:val="0"/>
          <w:sz w:val="28"/>
          <w:szCs w:val="28"/>
          <w:lang w:eastAsia="en-US"/>
        </w:rPr>
        <w:t xml:space="preserve">Информация о среднем уровне цен по району размещалась на территориях проводимых ярмарок </w:t>
      </w:r>
      <w:r w:rsidRPr="00813465">
        <w:rPr>
          <w:rFonts w:eastAsiaTheme="minorHAnsi" w:cs="Times New Roman"/>
          <w:kern w:val="0"/>
          <w:sz w:val="28"/>
          <w:szCs w:val="28"/>
          <w:lang w:eastAsia="en-US"/>
        </w:rPr>
        <w:t>«</w:t>
      </w:r>
      <w:r w:rsidRPr="00813465">
        <w:rPr>
          <w:rFonts w:ascii="Times New Roman CYR" w:eastAsiaTheme="minorHAnsi" w:hAnsi="Times New Roman CYR" w:cs="Times New Roman CYR"/>
          <w:kern w:val="0"/>
          <w:sz w:val="28"/>
          <w:szCs w:val="28"/>
          <w:lang w:eastAsia="en-US"/>
        </w:rPr>
        <w:t>выходного дня</w:t>
      </w:r>
      <w:r w:rsidRPr="00813465">
        <w:rPr>
          <w:rFonts w:eastAsiaTheme="minorHAnsi" w:cs="Times New Roman"/>
          <w:kern w:val="0"/>
          <w:sz w:val="28"/>
          <w:szCs w:val="28"/>
          <w:lang w:eastAsia="en-US"/>
        </w:rPr>
        <w:t xml:space="preserve">» </w:t>
      </w:r>
      <w:r w:rsidRPr="00813465">
        <w:rPr>
          <w:rFonts w:ascii="Times New Roman CYR" w:eastAsiaTheme="minorHAnsi" w:hAnsi="Times New Roman CYR" w:cs="Times New Roman CYR"/>
          <w:kern w:val="0"/>
          <w:sz w:val="28"/>
          <w:szCs w:val="28"/>
          <w:lang w:eastAsia="en-US"/>
        </w:rPr>
        <w:t>для проведения работы с участниками ярмарки по соблюдению цен на социально значимые товары ниже рыночных на 5-10%. Данные меры благоприятно влияют на формирование уровня цен участниками ярмарочной торговли.</w:t>
      </w:r>
    </w:p>
    <w:p w14:paraId="38BF184B" w14:textId="02A20F45" w:rsidR="00AD1379" w:rsidRPr="00813465" w:rsidRDefault="00AD1379" w:rsidP="00CD65A9">
      <w:pPr>
        <w:suppressAutoHyphens w:val="0"/>
        <w:autoSpaceDE w:val="0"/>
        <w:adjustRightInd w:val="0"/>
        <w:ind w:firstLine="708"/>
        <w:jc w:val="both"/>
        <w:rPr>
          <w:rFonts w:ascii="Times New Roman CYR" w:eastAsiaTheme="minorHAnsi" w:hAnsi="Times New Roman CYR" w:cs="Times New Roman CYR"/>
          <w:kern w:val="0"/>
          <w:sz w:val="28"/>
          <w:szCs w:val="28"/>
          <w:lang w:eastAsia="en-US"/>
        </w:rPr>
      </w:pPr>
    </w:p>
    <w:p w14:paraId="1E307A79" w14:textId="4C89C42F" w:rsidR="00AD1379" w:rsidRPr="00B237A3" w:rsidRDefault="00AD1379" w:rsidP="00B237A3">
      <w:pPr>
        <w:suppressAutoHyphens w:val="0"/>
        <w:ind w:firstLine="708"/>
        <w:jc w:val="center"/>
        <w:rPr>
          <w:rFonts w:ascii="Times New Roman CYR" w:eastAsiaTheme="minorHAnsi" w:hAnsi="Times New Roman CYR" w:cs="Times New Roman CYR"/>
          <w:kern w:val="0"/>
          <w:sz w:val="28"/>
          <w:szCs w:val="28"/>
          <w:highlight w:val="yellow"/>
          <w:lang w:val="ru-RU" w:eastAsia="en-US"/>
        </w:rPr>
      </w:pPr>
      <w:r w:rsidRPr="00AD1379">
        <w:rPr>
          <w:rFonts w:eastAsia="Times New Roman" w:cs="Times New Roman"/>
          <w:bCs/>
          <w:kern w:val="0"/>
          <w:sz w:val="28"/>
          <w:szCs w:val="28"/>
          <w:lang w:eastAsia="ru-RU"/>
        </w:rPr>
        <w:t>Информация о розничных ценах на отдельные виды социально-значимых продуктов питания и автомобильное топливо в муниципальном образован</w:t>
      </w:r>
      <w:r>
        <w:rPr>
          <w:rFonts w:eastAsia="Times New Roman" w:cs="Times New Roman"/>
          <w:bCs/>
          <w:kern w:val="0"/>
          <w:sz w:val="28"/>
          <w:szCs w:val="28"/>
          <w:lang w:eastAsia="ru-RU"/>
        </w:rPr>
        <w:t xml:space="preserve">ии Северский район </w:t>
      </w:r>
      <w:r w:rsidR="00B237A3">
        <w:rPr>
          <w:rFonts w:eastAsia="Times New Roman" w:cs="Times New Roman"/>
          <w:bCs/>
          <w:kern w:val="0"/>
          <w:sz w:val="28"/>
          <w:szCs w:val="28"/>
          <w:lang w:val="ru-RU" w:eastAsia="ru-RU"/>
        </w:rPr>
        <w:t>в</w:t>
      </w:r>
      <w:r>
        <w:rPr>
          <w:rFonts w:eastAsia="Times New Roman" w:cs="Times New Roman"/>
          <w:bCs/>
          <w:kern w:val="0"/>
          <w:sz w:val="28"/>
          <w:szCs w:val="28"/>
          <w:lang w:eastAsia="ru-RU"/>
        </w:rPr>
        <w:t xml:space="preserve"> 2018-2020</w:t>
      </w:r>
      <w:r w:rsidRPr="00AD1379">
        <w:rPr>
          <w:rFonts w:eastAsia="Times New Roman" w:cs="Times New Roman"/>
          <w:bCs/>
          <w:kern w:val="0"/>
          <w:sz w:val="28"/>
          <w:szCs w:val="28"/>
          <w:lang w:eastAsia="ru-RU"/>
        </w:rPr>
        <w:t xml:space="preserve"> года</w:t>
      </w:r>
      <w:r w:rsidR="00B237A3">
        <w:rPr>
          <w:rFonts w:eastAsia="Times New Roman" w:cs="Times New Roman"/>
          <w:bCs/>
          <w:kern w:val="0"/>
          <w:sz w:val="28"/>
          <w:szCs w:val="28"/>
          <w:lang w:val="ru-RU" w:eastAsia="ru-RU"/>
        </w:rPr>
        <w:t>х</w:t>
      </w:r>
    </w:p>
    <w:tbl>
      <w:tblPr>
        <w:tblW w:w="9356" w:type="dxa"/>
        <w:tblInd w:w="-5" w:type="dxa"/>
        <w:tblLook w:val="04A0" w:firstRow="1" w:lastRow="0" w:firstColumn="1" w:lastColumn="0" w:noHBand="0" w:noVBand="1"/>
      </w:tblPr>
      <w:tblGrid>
        <w:gridCol w:w="3686"/>
        <w:gridCol w:w="1276"/>
        <w:gridCol w:w="1275"/>
        <w:gridCol w:w="1276"/>
        <w:gridCol w:w="1843"/>
      </w:tblGrid>
      <w:tr w:rsidR="007F2D45" w:rsidRPr="00B06079" w14:paraId="791E03E3" w14:textId="77777777" w:rsidTr="007F2D45">
        <w:trPr>
          <w:trHeight w:val="408"/>
        </w:trPr>
        <w:tc>
          <w:tcPr>
            <w:tcW w:w="3686" w:type="dxa"/>
            <w:vMerge w:val="restart"/>
            <w:tcBorders>
              <w:top w:val="single" w:sz="4" w:space="0" w:color="auto"/>
              <w:left w:val="single" w:sz="4" w:space="0" w:color="auto"/>
              <w:right w:val="single" w:sz="4" w:space="0" w:color="auto"/>
            </w:tcBorders>
            <w:shd w:val="clear" w:color="auto" w:fill="auto"/>
            <w:vAlign w:val="center"/>
          </w:tcPr>
          <w:p w14:paraId="78604288" w14:textId="5A7907CC" w:rsidR="007F2D45" w:rsidRPr="00B06079" w:rsidRDefault="007F2D45" w:rsidP="00B06079">
            <w:pPr>
              <w:suppressAutoHyphens w:val="0"/>
              <w:rPr>
                <w:rFonts w:eastAsia="Times New Roman" w:cs="Times New Roman"/>
                <w:kern w:val="0"/>
                <w:lang w:eastAsia="ru-RU"/>
              </w:rPr>
            </w:pPr>
            <w:r w:rsidRPr="00B06079">
              <w:rPr>
                <w:rFonts w:eastAsia="Times New Roman" w:cs="Times New Roman"/>
                <w:kern w:val="0"/>
                <w:sz w:val="20"/>
                <w:szCs w:val="20"/>
                <w:lang w:eastAsia="ru-RU"/>
              </w:rPr>
              <w:t xml:space="preserve">Наименование показателя                                                                                                        </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tcPr>
          <w:p w14:paraId="1F3CC2C9" w14:textId="5AC187F4" w:rsidR="007F2D45" w:rsidRPr="00B06079" w:rsidRDefault="007F2D45" w:rsidP="00B06079">
            <w:pPr>
              <w:suppressAutoHyphens w:val="0"/>
              <w:jc w:val="center"/>
              <w:rPr>
                <w:rFonts w:eastAsia="Times New Roman" w:cs="Times New Roman"/>
                <w:kern w:val="0"/>
                <w:lang w:eastAsia="ru-RU"/>
              </w:rPr>
            </w:pPr>
            <w:r w:rsidRPr="00B06079">
              <w:rPr>
                <w:rFonts w:eastAsia="Times New Roman" w:cs="Times New Roman"/>
                <w:kern w:val="0"/>
                <w:sz w:val="20"/>
                <w:szCs w:val="20"/>
                <w:lang w:eastAsia="ru-RU"/>
              </w:rPr>
              <w:t>Средние розничные цены без учета цен на ярмарках, руб.</w:t>
            </w:r>
          </w:p>
        </w:tc>
        <w:tc>
          <w:tcPr>
            <w:tcW w:w="1843" w:type="dxa"/>
            <w:vMerge w:val="restart"/>
            <w:tcBorders>
              <w:top w:val="single" w:sz="4" w:space="0" w:color="auto"/>
              <w:left w:val="nil"/>
              <w:bottom w:val="single" w:sz="4" w:space="0" w:color="auto"/>
              <w:right w:val="single" w:sz="4" w:space="0" w:color="auto"/>
            </w:tcBorders>
            <w:shd w:val="clear" w:color="000000" w:fill="FFFFFF"/>
            <w:vAlign w:val="center"/>
          </w:tcPr>
          <w:p w14:paraId="7909696A" w14:textId="00DC5C0B" w:rsidR="007F2D45" w:rsidRPr="00B06079" w:rsidRDefault="007F2D45" w:rsidP="00E20DA8">
            <w:pPr>
              <w:suppressAutoHyphens w:val="0"/>
              <w:jc w:val="center"/>
              <w:rPr>
                <w:rFonts w:eastAsia="Times New Roman" w:cs="Times New Roman"/>
                <w:kern w:val="0"/>
                <w:lang w:eastAsia="ru-RU"/>
              </w:rPr>
            </w:pPr>
            <w:r w:rsidRPr="00B06079">
              <w:rPr>
                <w:rFonts w:eastAsia="Times New Roman" w:cs="Times New Roman"/>
                <w:kern w:val="0"/>
                <w:lang w:eastAsia="ru-RU"/>
              </w:rPr>
              <w:t>Динамика средни</w:t>
            </w:r>
            <w:r w:rsidR="00E20DA8">
              <w:rPr>
                <w:rFonts w:eastAsia="Times New Roman" w:cs="Times New Roman"/>
                <w:kern w:val="0"/>
                <w:lang w:val="ru-RU" w:eastAsia="ru-RU"/>
              </w:rPr>
              <w:t>х</w:t>
            </w:r>
            <w:r w:rsidRPr="00B06079">
              <w:rPr>
                <w:rFonts w:eastAsia="Times New Roman" w:cs="Times New Roman"/>
                <w:kern w:val="0"/>
                <w:lang w:eastAsia="ru-RU"/>
              </w:rPr>
              <w:t xml:space="preserve"> розничных цен  2019 г. к 2020 г., %</w:t>
            </w:r>
          </w:p>
        </w:tc>
      </w:tr>
      <w:tr w:rsidR="007F2D45" w:rsidRPr="00B06079" w14:paraId="0E69F846" w14:textId="77777777" w:rsidTr="007F2D45">
        <w:trPr>
          <w:trHeight w:val="408"/>
        </w:trPr>
        <w:tc>
          <w:tcPr>
            <w:tcW w:w="3686" w:type="dxa"/>
            <w:vMerge/>
            <w:tcBorders>
              <w:left w:val="single" w:sz="4" w:space="0" w:color="auto"/>
              <w:bottom w:val="single" w:sz="4" w:space="0" w:color="auto"/>
              <w:right w:val="single" w:sz="4" w:space="0" w:color="auto"/>
            </w:tcBorders>
            <w:shd w:val="clear" w:color="auto" w:fill="auto"/>
            <w:vAlign w:val="center"/>
          </w:tcPr>
          <w:p w14:paraId="1544AA9E" w14:textId="77777777" w:rsidR="007F2D45" w:rsidRPr="00B06079" w:rsidRDefault="007F2D45" w:rsidP="007F2D45">
            <w:pPr>
              <w:suppressAutoHyphens w:val="0"/>
              <w:rPr>
                <w:rFonts w:eastAsia="Times New Roman" w:cs="Times New Roman"/>
                <w:kern w:val="0"/>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06522B58" w14:textId="59548099"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sz w:val="20"/>
                <w:szCs w:val="20"/>
                <w:lang w:eastAsia="ru-RU"/>
              </w:rPr>
              <w:t>26.12.18 г.</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19558E70" w14:textId="19D65476"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sz w:val="20"/>
                <w:szCs w:val="20"/>
                <w:lang w:eastAsia="ru-RU"/>
              </w:rPr>
              <w:t>25.12.19 г.</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2460C66" w14:textId="4E72F56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sz w:val="20"/>
                <w:szCs w:val="20"/>
                <w:lang w:eastAsia="ru-RU"/>
              </w:rPr>
              <w:t>21.12.20 г.</w:t>
            </w:r>
          </w:p>
        </w:tc>
        <w:tc>
          <w:tcPr>
            <w:tcW w:w="1843" w:type="dxa"/>
            <w:vMerge/>
            <w:tcBorders>
              <w:top w:val="single" w:sz="4" w:space="0" w:color="auto"/>
              <w:left w:val="nil"/>
              <w:bottom w:val="single" w:sz="4" w:space="0" w:color="auto"/>
              <w:right w:val="single" w:sz="4" w:space="0" w:color="auto"/>
            </w:tcBorders>
            <w:shd w:val="clear" w:color="000000" w:fill="FFFFFF"/>
            <w:vAlign w:val="center"/>
          </w:tcPr>
          <w:p w14:paraId="545650E3" w14:textId="77777777" w:rsidR="007F2D45" w:rsidRPr="00B06079" w:rsidRDefault="007F2D45" w:rsidP="007F2D45">
            <w:pPr>
              <w:suppressAutoHyphens w:val="0"/>
              <w:jc w:val="center"/>
              <w:rPr>
                <w:rFonts w:eastAsia="Times New Roman" w:cs="Times New Roman"/>
                <w:kern w:val="0"/>
                <w:lang w:eastAsia="ru-RU"/>
              </w:rPr>
            </w:pPr>
          </w:p>
        </w:tc>
      </w:tr>
      <w:tr w:rsidR="007F2D45" w:rsidRPr="00B06079" w14:paraId="488B92A7" w14:textId="77777777" w:rsidTr="00B06079">
        <w:trPr>
          <w:trHeight w:val="40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A0F34F0" w14:textId="68FB3D0E" w:rsidR="007F2D45" w:rsidRPr="00B237A3" w:rsidRDefault="007F2D45" w:rsidP="007F2D45">
            <w:pPr>
              <w:suppressAutoHyphens w:val="0"/>
              <w:rPr>
                <w:rFonts w:eastAsia="Times New Roman" w:cs="Times New Roman"/>
                <w:kern w:val="0"/>
                <w:lang w:val="ru-RU" w:eastAsia="ru-RU"/>
              </w:rPr>
            </w:pPr>
            <w:r w:rsidRPr="00B06079">
              <w:rPr>
                <w:rFonts w:eastAsia="Times New Roman" w:cs="Times New Roman"/>
                <w:kern w:val="0"/>
                <w:lang w:eastAsia="ru-RU"/>
              </w:rPr>
              <w:t>Куры замороженные</w:t>
            </w:r>
            <w:r w:rsidR="00B237A3">
              <w:rPr>
                <w:rFonts w:eastAsia="Times New Roman" w:cs="Times New Roman"/>
                <w:kern w:val="0"/>
                <w:lang w:val="ru-RU" w:eastAsia="ru-RU"/>
              </w:rPr>
              <w:t>, кг</w:t>
            </w:r>
          </w:p>
        </w:tc>
        <w:tc>
          <w:tcPr>
            <w:tcW w:w="1276" w:type="dxa"/>
            <w:tcBorders>
              <w:top w:val="nil"/>
              <w:left w:val="nil"/>
              <w:bottom w:val="single" w:sz="4" w:space="0" w:color="auto"/>
              <w:right w:val="single" w:sz="4" w:space="0" w:color="auto"/>
            </w:tcBorders>
            <w:shd w:val="clear" w:color="000000" w:fill="FFFFFF"/>
            <w:vAlign w:val="center"/>
          </w:tcPr>
          <w:p w14:paraId="646ED458" w14:textId="4FE65EDA"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151,6</w:t>
            </w:r>
          </w:p>
        </w:tc>
        <w:tc>
          <w:tcPr>
            <w:tcW w:w="1275" w:type="dxa"/>
            <w:tcBorders>
              <w:top w:val="nil"/>
              <w:left w:val="nil"/>
              <w:bottom w:val="single" w:sz="4" w:space="0" w:color="auto"/>
              <w:right w:val="single" w:sz="4" w:space="0" w:color="auto"/>
            </w:tcBorders>
            <w:shd w:val="clear" w:color="000000" w:fill="FFFFFF"/>
            <w:vAlign w:val="center"/>
          </w:tcPr>
          <w:p w14:paraId="0AD52929" w14:textId="53D1AF74"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153,52</w:t>
            </w:r>
          </w:p>
        </w:tc>
        <w:tc>
          <w:tcPr>
            <w:tcW w:w="1276" w:type="dxa"/>
            <w:tcBorders>
              <w:top w:val="nil"/>
              <w:left w:val="nil"/>
              <w:bottom w:val="single" w:sz="4" w:space="0" w:color="auto"/>
              <w:right w:val="single" w:sz="4" w:space="0" w:color="auto"/>
            </w:tcBorders>
            <w:shd w:val="clear" w:color="000000" w:fill="FFFFFF"/>
            <w:vAlign w:val="center"/>
          </w:tcPr>
          <w:p w14:paraId="2E98C0AB" w14:textId="2E44E250"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154,1</w:t>
            </w:r>
          </w:p>
        </w:tc>
        <w:tc>
          <w:tcPr>
            <w:tcW w:w="1843" w:type="dxa"/>
            <w:tcBorders>
              <w:top w:val="nil"/>
              <w:left w:val="nil"/>
              <w:bottom w:val="single" w:sz="4" w:space="0" w:color="auto"/>
              <w:right w:val="single" w:sz="4" w:space="0" w:color="auto"/>
            </w:tcBorders>
            <w:shd w:val="clear" w:color="000000" w:fill="FFFFFF"/>
            <w:vAlign w:val="center"/>
          </w:tcPr>
          <w:p w14:paraId="3524317F" w14:textId="23AAE37E"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100,4</w:t>
            </w:r>
          </w:p>
        </w:tc>
      </w:tr>
      <w:tr w:rsidR="007F2D45" w:rsidRPr="00B06079" w14:paraId="69A76991" w14:textId="77777777" w:rsidTr="005E0C61">
        <w:trPr>
          <w:trHeight w:val="83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CE06C" w14:textId="3276C17E" w:rsidR="007F2D45" w:rsidRPr="00B237A3" w:rsidRDefault="007F2D45" w:rsidP="00B237A3">
            <w:pPr>
              <w:suppressAutoHyphens w:val="0"/>
              <w:ind w:right="-110"/>
              <w:rPr>
                <w:rFonts w:eastAsia="Times New Roman" w:cs="Times New Roman"/>
                <w:kern w:val="0"/>
                <w:lang w:val="ru-RU" w:eastAsia="ru-RU"/>
              </w:rPr>
            </w:pPr>
            <w:r w:rsidRPr="00B06079">
              <w:rPr>
                <w:rFonts w:eastAsia="Times New Roman" w:cs="Times New Roman"/>
                <w:kern w:val="0"/>
                <w:lang w:eastAsia="ru-RU"/>
              </w:rPr>
              <w:t>Масло подсолнечное рафинированное, дезодорированное,  фасованное</w:t>
            </w:r>
            <w:r w:rsidR="00B237A3">
              <w:rPr>
                <w:rFonts w:eastAsia="Times New Roman" w:cs="Times New Roman"/>
                <w:kern w:val="0"/>
                <w:lang w:val="ru-RU" w:eastAsia="ru-RU"/>
              </w:rPr>
              <w:t>, л</w:t>
            </w:r>
          </w:p>
        </w:tc>
        <w:tc>
          <w:tcPr>
            <w:tcW w:w="1276" w:type="dxa"/>
            <w:tcBorders>
              <w:top w:val="nil"/>
              <w:left w:val="nil"/>
              <w:bottom w:val="single" w:sz="4" w:space="0" w:color="auto"/>
              <w:right w:val="single" w:sz="4" w:space="0" w:color="auto"/>
            </w:tcBorders>
            <w:shd w:val="clear" w:color="000000" w:fill="FFFFFF"/>
            <w:vAlign w:val="center"/>
            <w:hideMark/>
          </w:tcPr>
          <w:p w14:paraId="649A77AF"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82,9</w:t>
            </w:r>
          </w:p>
        </w:tc>
        <w:tc>
          <w:tcPr>
            <w:tcW w:w="1275" w:type="dxa"/>
            <w:tcBorders>
              <w:top w:val="nil"/>
              <w:left w:val="nil"/>
              <w:bottom w:val="single" w:sz="4" w:space="0" w:color="auto"/>
              <w:right w:val="single" w:sz="4" w:space="0" w:color="auto"/>
            </w:tcBorders>
            <w:shd w:val="clear" w:color="000000" w:fill="FFFFFF"/>
            <w:vAlign w:val="center"/>
            <w:hideMark/>
          </w:tcPr>
          <w:p w14:paraId="14EE5682"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83,62</w:t>
            </w:r>
          </w:p>
        </w:tc>
        <w:tc>
          <w:tcPr>
            <w:tcW w:w="1276" w:type="dxa"/>
            <w:tcBorders>
              <w:top w:val="nil"/>
              <w:left w:val="nil"/>
              <w:bottom w:val="single" w:sz="4" w:space="0" w:color="auto"/>
              <w:right w:val="single" w:sz="4" w:space="0" w:color="auto"/>
            </w:tcBorders>
            <w:shd w:val="clear" w:color="000000" w:fill="FFFFFF"/>
            <w:vAlign w:val="center"/>
            <w:hideMark/>
          </w:tcPr>
          <w:p w14:paraId="16797C37"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99,1</w:t>
            </w:r>
          </w:p>
        </w:tc>
        <w:tc>
          <w:tcPr>
            <w:tcW w:w="1843" w:type="dxa"/>
            <w:tcBorders>
              <w:top w:val="nil"/>
              <w:left w:val="nil"/>
              <w:bottom w:val="single" w:sz="4" w:space="0" w:color="auto"/>
              <w:right w:val="single" w:sz="4" w:space="0" w:color="auto"/>
            </w:tcBorders>
            <w:shd w:val="clear" w:color="000000" w:fill="FFFFFF"/>
            <w:vAlign w:val="center"/>
            <w:hideMark/>
          </w:tcPr>
          <w:p w14:paraId="4D9F0C4B"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118,5</w:t>
            </w:r>
          </w:p>
        </w:tc>
      </w:tr>
      <w:tr w:rsidR="007F2D45" w:rsidRPr="00B06079" w14:paraId="5BC83202" w14:textId="77777777" w:rsidTr="005E0C61">
        <w:trPr>
          <w:trHeight w:val="44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09F0A" w14:textId="44DEC25A" w:rsidR="007F2D45" w:rsidRPr="00B237A3" w:rsidRDefault="007F2D45" w:rsidP="007F2D45">
            <w:pPr>
              <w:suppressAutoHyphens w:val="0"/>
              <w:rPr>
                <w:rFonts w:eastAsia="Times New Roman" w:cs="Times New Roman"/>
                <w:kern w:val="0"/>
                <w:lang w:val="ru-RU" w:eastAsia="ru-RU"/>
              </w:rPr>
            </w:pPr>
            <w:r w:rsidRPr="00B06079">
              <w:rPr>
                <w:rFonts w:eastAsia="Times New Roman" w:cs="Times New Roman"/>
                <w:kern w:val="0"/>
                <w:lang w:eastAsia="ru-RU"/>
              </w:rPr>
              <w:t>Молоко питьевое 2,5% жирности в п/э</w:t>
            </w:r>
            <w:r w:rsidR="00B237A3">
              <w:rPr>
                <w:rFonts w:eastAsia="Times New Roman" w:cs="Times New Roman"/>
                <w:kern w:val="0"/>
                <w:lang w:val="ru-RU" w:eastAsia="ru-RU"/>
              </w:rPr>
              <w:t>, л</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A1E146"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46,5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4C45CB"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48,7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1E82CC"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51,3</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8C7DF0"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105,3</w:t>
            </w:r>
          </w:p>
        </w:tc>
      </w:tr>
      <w:tr w:rsidR="007F2D45" w:rsidRPr="00B06079" w14:paraId="6E37D235" w14:textId="77777777" w:rsidTr="005E0C61">
        <w:trPr>
          <w:trHeight w:val="49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C0512" w14:textId="2AB64F82" w:rsidR="007F2D45" w:rsidRPr="00B237A3" w:rsidRDefault="007F2D45" w:rsidP="007F2D45">
            <w:pPr>
              <w:suppressAutoHyphens w:val="0"/>
              <w:rPr>
                <w:rFonts w:eastAsia="Times New Roman" w:cs="Times New Roman"/>
                <w:kern w:val="0"/>
                <w:lang w:val="ru-RU" w:eastAsia="ru-RU"/>
              </w:rPr>
            </w:pPr>
            <w:r w:rsidRPr="00B06079">
              <w:rPr>
                <w:rFonts w:eastAsia="Times New Roman" w:cs="Times New Roman"/>
                <w:kern w:val="0"/>
                <w:lang w:eastAsia="ru-RU"/>
              </w:rPr>
              <w:t>Кефир питьевой 2,5 % жирности в п/э</w:t>
            </w:r>
            <w:r w:rsidR="00B237A3">
              <w:rPr>
                <w:rFonts w:eastAsia="Times New Roman" w:cs="Times New Roman"/>
                <w:kern w:val="0"/>
                <w:lang w:val="ru-RU" w:eastAsia="ru-RU"/>
              </w:rPr>
              <w:t>, л</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4B500A"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52,1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4A7AEE"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54,51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5ADA7F"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56,7</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7D1268"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104,0</w:t>
            </w:r>
          </w:p>
        </w:tc>
      </w:tr>
      <w:tr w:rsidR="007F2D45" w:rsidRPr="00B06079" w14:paraId="40CD5236" w14:textId="77777777" w:rsidTr="005E0C61">
        <w:trPr>
          <w:trHeight w:val="407"/>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5B39" w14:textId="1BFC9812" w:rsidR="007F2D45" w:rsidRPr="00B237A3" w:rsidRDefault="007F2D45" w:rsidP="007F2D45">
            <w:pPr>
              <w:suppressAutoHyphens w:val="0"/>
              <w:rPr>
                <w:rFonts w:eastAsia="Times New Roman" w:cs="Times New Roman"/>
                <w:kern w:val="0"/>
                <w:lang w:val="ru-RU" w:eastAsia="ru-RU"/>
              </w:rPr>
            </w:pPr>
            <w:r w:rsidRPr="00B06079">
              <w:rPr>
                <w:rFonts w:eastAsia="Times New Roman" w:cs="Times New Roman"/>
                <w:kern w:val="0"/>
                <w:lang w:eastAsia="ru-RU"/>
              </w:rPr>
              <w:lastRenderedPageBreak/>
              <w:t>Сметана 20% жирности весовая в п/э</w:t>
            </w:r>
            <w:r w:rsidR="00B237A3">
              <w:rPr>
                <w:rFonts w:eastAsia="Times New Roman" w:cs="Times New Roman"/>
                <w:kern w:val="0"/>
                <w:lang w:val="ru-RU" w:eastAsia="ru-RU"/>
              </w:rPr>
              <w:t>, 0,45 кг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898921"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78,9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5E6E5C"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82,7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BCA22E"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89,5</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A681C5"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108,2</w:t>
            </w:r>
          </w:p>
        </w:tc>
      </w:tr>
      <w:tr w:rsidR="007F2D45" w:rsidRPr="00B06079" w14:paraId="2F3BCA90" w14:textId="77777777" w:rsidTr="005E0C61">
        <w:trPr>
          <w:trHeight w:val="457"/>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420B7" w14:textId="2AE6A350" w:rsidR="007F2D45" w:rsidRPr="00B237A3" w:rsidRDefault="007F2D45" w:rsidP="007F2D45">
            <w:pPr>
              <w:suppressAutoHyphens w:val="0"/>
              <w:rPr>
                <w:rFonts w:eastAsia="Times New Roman" w:cs="Times New Roman"/>
                <w:kern w:val="0"/>
                <w:lang w:val="ru-RU" w:eastAsia="ru-RU"/>
              </w:rPr>
            </w:pPr>
            <w:r w:rsidRPr="00B06079">
              <w:rPr>
                <w:rFonts w:eastAsia="Times New Roman" w:cs="Times New Roman"/>
                <w:kern w:val="0"/>
                <w:lang w:eastAsia="ru-RU"/>
              </w:rPr>
              <w:t>Творог обезжиренный весовой, фасованный</w:t>
            </w:r>
            <w:r w:rsidR="00B237A3">
              <w:rPr>
                <w:rFonts w:eastAsia="Times New Roman" w:cs="Times New Roman"/>
                <w:kern w:val="0"/>
                <w:lang w:val="ru-RU" w:eastAsia="ru-RU"/>
              </w:rPr>
              <w:t>, 0,2 кг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D7D4A3"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54,1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0547FC"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57,24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A74F0F"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60,9</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90DB59"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106,4</w:t>
            </w:r>
          </w:p>
        </w:tc>
      </w:tr>
      <w:tr w:rsidR="007F2D45" w:rsidRPr="00B06079" w14:paraId="49CB9693" w14:textId="77777777" w:rsidTr="005E0C61">
        <w:trPr>
          <w:trHeight w:val="36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6E1AB" w14:textId="77777777" w:rsidR="007F2D45" w:rsidRPr="00B06079" w:rsidRDefault="007F2D45" w:rsidP="007F2D45">
            <w:pPr>
              <w:suppressAutoHyphens w:val="0"/>
              <w:rPr>
                <w:rFonts w:eastAsia="Times New Roman" w:cs="Times New Roman"/>
                <w:kern w:val="0"/>
                <w:lang w:eastAsia="ru-RU"/>
              </w:rPr>
            </w:pPr>
            <w:r w:rsidRPr="00B06079">
              <w:rPr>
                <w:rFonts w:eastAsia="Times New Roman" w:cs="Times New Roman"/>
                <w:kern w:val="0"/>
                <w:lang w:eastAsia="ru-RU"/>
              </w:rPr>
              <w:t>Яйца куриное за десяток 1 сорт</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48C602B"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66,8</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485245FC"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66,2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753B1D6"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70,3</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00DA17B1"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106,2</w:t>
            </w:r>
          </w:p>
        </w:tc>
      </w:tr>
      <w:tr w:rsidR="007F2D45" w:rsidRPr="00B06079" w14:paraId="4BA5DD71" w14:textId="77777777" w:rsidTr="007F2D45">
        <w:trPr>
          <w:trHeight w:val="41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640F6" w14:textId="77777777" w:rsidR="007F2D45" w:rsidRPr="00B06079" w:rsidRDefault="007F2D45" w:rsidP="007F2D45">
            <w:pPr>
              <w:suppressAutoHyphens w:val="0"/>
              <w:rPr>
                <w:rFonts w:eastAsia="Times New Roman" w:cs="Times New Roman"/>
                <w:kern w:val="0"/>
                <w:lang w:eastAsia="ru-RU"/>
              </w:rPr>
            </w:pPr>
            <w:r w:rsidRPr="00B06079">
              <w:rPr>
                <w:rFonts w:eastAsia="Times New Roman" w:cs="Times New Roman"/>
                <w:kern w:val="0"/>
                <w:lang w:eastAsia="ru-RU"/>
              </w:rPr>
              <w:t>Яйца куриное за десяток 2 сорт</w:t>
            </w:r>
          </w:p>
        </w:tc>
        <w:tc>
          <w:tcPr>
            <w:tcW w:w="1276" w:type="dxa"/>
            <w:tcBorders>
              <w:top w:val="nil"/>
              <w:left w:val="nil"/>
              <w:bottom w:val="single" w:sz="4" w:space="0" w:color="auto"/>
              <w:right w:val="single" w:sz="4" w:space="0" w:color="auto"/>
            </w:tcBorders>
            <w:shd w:val="clear" w:color="000000" w:fill="FFFFFF"/>
            <w:vAlign w:val="center"/>
            <w:hideMark/>
          </w:tcPr>
          <w:p w14:paraId="1846EC92"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56,3</w:t>
            </w:r>
          </w:p>
        </w:tc>
        <w:tc>
          <w:tcPr>
            <w:tcW w:w="1275" w:type="dxa"/>
            <w:tcBorders>
              <w:top w:val="nil"/>
              <w:left w:val="nil"/>
              <w:bottom w:val="single" w:sz="4" w:space="0" w:color="auto"/>
              <w:right w:val="single" w:sz="4" w:space="0" w:color="auto"/>
            </w:tcBorders>
            <w:shd w:val="clear" w:color="000000" w:fill="FFFFFF"/>
            <w:vAlign w:val="center"/>
            <w:hideMark/>
          </w:tcPr>
          <w:p w14:paraId="73EE504A"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54,7</w:t>
            </w:r>
          </w:p>
        </w:tc>
        <w:tc>
          <w:tcPr>
            <w:tcW w:w="1276" w:type="dxa"/>
            <w:tcBorders>
              <w:top w:val="nil"/>
              <w:left w:val="nil"/>
              <w:bottom w:val="single" w:sz="4" w:space="0" w:color="auto"/>
              <w:right w:val="single" w:sz="4" w:space="0" w:color="auto"/>
            </w:tcBorders>
            <w:shd w:val="clear" w:color="000000" w:fill="FFFFFF"/>
            <w:vAlign w:val="center"/>
            <w:hideMark/>
          </w:tcPr>
          <w:p w14:paraId="188B0A04"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57,1</w:t>
            </w:r>
          </w:p>
        </w:tc>
        <w:tc>
          <w:tcPr>
            <w:tcW w:w="1843" w:type="dxa"/>
            <w:tcBorders>
              <w:top w:val="nil"/>
              <w:left w:val="nil"/>
              <w:bottom w:val="single" w:sz="4" w:space="0" w:color="auto"/>
              <w:right w:val="single" w:sz="4" w:space="0" w:color="auto"/>
            </w:tcBorders>
            <w:shd w:val="clear" w:color="000000" w:fill="FFFFFF"/>
            <w:vAlign w:val="center"/>
            <w:hideMark/>
          </w:tcPr>
          <w:p w14:paraId="290BFAEB"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104,4</w:t>
            </w:r>
          </w:p>
        </w:tc>
      </w:tr>
      <w:tr w:rsidR="007F2D45" w:rsidRPr="00B06079" w14:paraId="6CF277C1" w14:textId="77777777" w:rsidTr="007F2D45">
        <w:trPr>
          <w:trHeight w:val="277"/>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EF6B2" w14:textId="30ADED71" w:rsidR="007F2D45" w:rsidRPr="00B237A3" w:rsidRDefault="007F2D45" w:rsidP="007F2D45">
            <w:pPr>
              <w:suppressAutoHyphens w:val="0"/>
              <w:rPr>
                <w:rFonts w:eastAsia="Times New Roman" w:cs="Times New Roman"/>
                <w:kern w:val="0"/>
                <w:lang w:val="ru-RU" w:eastAsia="ru-RU"/>
              </w:rPr>
            </w:pPr>
            <w:r w:rsidRPr="00B06079">
              <w:rPr>
                <w:rFonts w:eastAsia="Times New Roman" w:cs="Times New Roman"/>
                <w:kern w:val="0"/>
                <w:lang w:eastAsia="ru-RU"/>
              </w:rPr>
              <w:t>Сахар-песок</w:t>
            </w:r>
            <w:r w:rsidR="00B237A3">
              <w:rPr>
                <w:rFonts w:eastAsia="Times New Roman" w:cs="Times New Roman"/>
                <w:kern w:val="0"/>
                <w:lang w:val="ru-RU" w:eastAsia="ru-RU"/>
              </w:rPr>
              <w:t>, кг</w:t>
            </w:r>
          </w:p>
        </w:tc>
        <w:tc>
          <w:tcPr>
            <w:tcW w:w="1276" w:type="dxa"/>
            <w:tcBorders>
              <w:top w:val="nil"/>
              <w:left w:val="nil"/>
              <w:bottom w:val="single" w:sz="4" w:space="0" w:color="auto"/>
              <w:right w:val="single" w:sz="4" w:space="0" w:color="auto"/>
            </w:tcBorders>
            <w:shd w:val="clear" w:color="000000" w:fill="FFFFFF"/>
            <w:vAlign w:val="center"/>
            <w:hideMark/>
          </w:tcPr>
          <w:p w14:paraId="397ABC0B"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48,1</w:t>
            </w:r>
          </w:p>
        </w:tc>
        <w:tc>
          <w:tcPr>
            <w:tcW w:w="1275" w:type="dxa"/>
            <w:tcBorders>
              <w:top w:val="nil"/>
              <w:left w:val="nil"/>
              <w:bottom w:val="single" w:sz="4" w:space="0" w:color="auto"/>
              <w:right w:val="single" w:sz="4" w:space="0" w:color="auto"/>
            </w:tcBorders>
            <w:shd w:val="clear" w:color="000000" w:fill="FFFFFF"/>
            <w:vAlign w:val="center"/>
            <w:hideMark/>
          </w:tcPr>
          <w:p w14:paraId="348CC05F"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40,8</w:t>
            </w:r>
          </w:p>
        </w:tc>
        <w:tc>
          <w:tcPr>
            <w:tcW w:w="1276" w:type="dxa"/>
            <w:tcBorders>
              <w:top w:val="nil"/>
              <w:left w:val="nil"/>
              <w:bottom w:val="single" w:sz="4" w:space="0" w:color="auto"/>
              <w:right w:val="single" w:sz="4" w:space="0" w:color="auto"/>
            </w:tcBorders>
            <w:shd w:val="clear" w:color="000000" w:fill="FFFFFF"/>
            <w:vAlign w:val="center"/>
            <w:hideMark/>
          </w:tcPr>
          <w:p w14:paraId="16BCD634"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52,8</w:t>
            </w:r>
          </w:p>
        </w:tc>
        <w:tc>
          <w:tcPr>
            <w:tcW w:w="1843" w:type="dxa"/>
            <w:tcBorders>
              <w:top w:val="nil"/>
              <w:left w:val="nil"/>
              <w:bottom w:val="single" w:sz="4" w:space="0" w:color="auto"/>
              <w:right w:val="single" w:sz="4" w:space="0" w:color="auto"/>
            </w:tcBorders>
            <w:shd w:val="clear" w:color="000000" w:fill="FFFFFF"/>
            <w:vAlign w:val="center"/>
            <w:hideMark/>
          </w:tcPr>
          <w:p w14:paraId="65724CA0"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129,4</w:t>
            </w:r>
          </w:p>
        </w:tc>
      </w:tr>
      <w:tr w:rsidR="007F2D45" w:rsidRPr="00B06079" w14:paraId="340B5B7C" w14:textId="77777777" w:rsidTr="007F2D45">
        <w:trPr>
          <w:trHeight w:val="41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BD597" w14:textId="0E1CCDF0" w:rsidR="007F2D45" w:rsidRPr="00D2531F" w:rsidRDefault="007F2D45" w:rsidP="007F2D45">
            <w:pPr>
              <w:suppressAutoHyphens w:val="0"/>
              <w:rPr>
                <w:rFonts w:eastAsia="Times New Roman" w:cs="Times New Roman"/>
                <w:kern w:val="0"/>
                <w:lang w:val="ru-RU" w:eastAsia="ru-RU"/>
              </w:rPr>
            </w:pPr>
            <w:r w:rsidRPr="00B06079">
              <w:rPr>
                <w:rFonts w:eastAsia="Times New Roman" w:cs="Times New Roman"/>
                <w:kern w:val="0"/>
                <w:lang w:eastAsia="ru-RU"/>
              </w:rPr>
              <w:t>Соль поваренная пищевая</w:t>
            </w:r>
            <w:r w:rsidR="00D2531F">
              <w:rPr>
                <w:rFonts w:eastAsia="Times New Roman" w:cs="Times New Roman"/>
                <w:kern w:val="0"/>
                <w:lang w:val="ru-RU" w:eastAsia="ru-RU"/>
              </w:rPr>
              <w:t>, кг</w:t>
            </w:r>
          </w:p>
        </w:tc>
        <w:tc>
          <w:tcPr>
            <w:tcW w:w="1276" w:type="dxa"/>
            <w:tcBorders>
              <w:top w:val="nil"/>
              <w:left w:val="nil"/>
              <w:bottom w:val="single" w:sz="4" w:space="0" w:color="auto"/>
              <w:right w:val="single" w:sz="4" w:space="0" w:color="auto"/>
            </w:tcBorders>
            <w:shd w:val="clear" w:color="000000" w:fill="FFFFFF"/>
            <w:vAlign w:val="center"/>
            <w:hideMark/>
          </w:tcPr>
          <w:p w14:paraId="11FDB842"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13,9</w:t>
            </w:r>
          </w:p>
        </w:tc>
        <w:tc>
          <w:tcPr>
            <w:tcW w:w="1275" w:type="dxa"/>
            <w:tcBorders>
              <w:top w:val="nil"/>
              <w:left w:val="nil"/>
              <w:bottom w:val="single" w:sz="4" w:space="0" w:color="auto"/>
              <w:right w:val="single" w:sz="4" w:space="0" w:color="auto"/>
            </w:tcBorders>
            <w:shd w:val="clear" w:color="000000" w:fill="FFFFFF"/>
            <w:vAlign w:val="center"/>
            <w:hideMark/>
          </w:tcPr>
          <w:p w14:paraId="4D926A82"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14,54</w:t>
            </w:r>
          </w:p>
        </w:tc>
        <w:tc>
          <w:tcPr>
            <w:tcW w:w="1276" w:type="dxa"/>
            <w:tcBorders>
              <w:top w:val="nil"/>
              <w:left w:val="nil"/>
              <w:bottom w:val="single" w:sz="4" w:space="0" w:color="auto"/>
              <w:right w:val="single" w:sz="4" w:space="0" w:color="auto"/>
            </w:tcBorders>
            <w:shd w:val="clear" w:color="000000" w:fill="FFFFFF"/>
            <w:vAlign w:val="center"/>
            <w:hideMark/>
          </w:tcPr>
          <w:p w14:paraId="050CCF5A"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15,3</w:t>
            </w:r>
          </w:p>
        </w:tc>
        <w:tc>
          <w:tcPr>
            <w:tcW w:w="1843" w:type="dxa"/>
            <w:tcBorders>
              <w:top w:val="nil"/>
              <w:left w:val="nil"/>
              <w:bottom w:val="single" w:sz="4" w:space="0" w:color="auto"/>
              <w:right w:val="single" w:sz="4" w:space="0" w:color="auto"/>
            </w:tcBorders>
            <w:shd w:val="clear" w:color="000000" w:fill="FFFFFF"/>
            <w:vAlign w:val="center"/>
            <w:hideMark/>
          </w:tcPr>
          <w:p w14:paraId="577B662B"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105,2</w:t>
            </w:r>
          </w:p>
        </w:tc>
      </w:tr>
      <w:tr w:rsidR="007F2D45" w:rsidRPr="00B06079" w14:paraId="2B212B03" w14:textId="77777777" w:rsidTr="007F2D45">
        <w:trPr>
          <w:trHeight w:val="415"/>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411392" w14:textId="2DDD2932" w:rsidR="007F2D45" w:rsidRPr="00935677" w:rsidRDefault="007F2D45" w:rsidP="007F2D45">
            <w:pPr>
              <w:suppressAutoHyphens w:val="0"/>
              <w:rPr>
                <w:rFonts w:eastAsia="Times New Roman" w:cs="Times New Roman"/>
                <w:kern w:val="0"/>
                <w:lang w:val="ru-RU" w:eastAsia="ru-RU"/>
              </w:rPr>
            </w:pPr>
            <w:r w:rsidRPr="00B06079">
              <w:rPr>
                <w:rFonts w:eastAsia="Times New Roman" w:cs="Times New Roman"/>
                <w:kern w:val="0"/>
                <w:lang w:eastAsia="ru-RU"/>
              </w:rPr>
              <w:t>Мука пшеничная высшего сорта</w:t>
            </w:r>
            <w:r w:rsidR="00935677">
              <w:rPr>
                <w:rFonts w:eastAsia="Times New Roman" w:cs="Times New Roman"/>
                <w:kern w:val="0"/>
                <w:lang w:val="ru-RU" w:eastAsia="ru-RU"/>
              </w:rPr>
              <w:t>, кг</w:t>
            </w:r>
          </w:p>
        </w:tc>
        <w:tc>
          <w:tcPr>
            <w:tcW w:w="1276" w:type="dxa"/>
            <w:tcBorders>
              <w:top w:val="nil"/>
              <w:left w:val="nil"/>
              <w:bottom w:val="single" w:sz="4" w:space="0" w:color="auto"/>
              <w:right w:val="single" w:sz="4" w:space="0" w:color="auto"/>
            </w:tcBorders>
            <w:shd w:val="clear" w:color="000000" w:fill="FFFFFF"/>
            <w:vAlign w:val="center"/>
            <w:hideMark/>
          </w:tcPr>
          <w:p w14:paraId="5598A061"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32,73</w:t>
            </w:r>
          </w:p>
        </w:tc>
        <w:tc>
          <w:tcPr>
            <w:tcW w:w="1275" w:type="dxa"/>
            <w:tcBorders>
              <w:top w:val="nil"/>
              <w:left w:val="nil"/>
              <w:bottom w:val="single" w:sz="4" w:space="0" w:color="auto"/>
              <w:right w:val="single" w:sz="4" w:space="0" w:color="auto"/>
            </w:tcBorders>
            <w:shd w:val="clear" w:color="000000" w:fill="FFFFFF"/>
            <w:vAlign w:val="center"/>
            <w:hideMark/>
          </w:tcPr>
          <w:p w14:paraId="5B4D88FF"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36,38</w:t>
            </w:r>
          </w:p>
        </w:tc>
        <w:tc>
          <w:tcPr>
            <w:tcW w:w="1276" w:type="dxa"/>
            <w:tcBorders>
              <w:top w:val="nil"/>
              <w:left w:val="nil"/>
              <w:bottom w:val="single" w:sz="4" w:space="0" w:color="auto"/>
              <w:right w:val="single" w:sz="4" w:space="0" w:color="auto"/>
            </w:tcBorders>
            <w:shd w:val="clear" w:color="000000" w:fill="FFFFFF"/>
            <w:vAlign w:val="center"/>
            <w:hideMark/>
          </w:tcPr>
          <w:p w14:paraId="488D7DB8"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39,2</w:t>
            </w:r>
          </w:p>
        </w:tc>
        <w:tc>
          <w:tcPr>
            <w:tcW w:w="1843" w:type="dxa"/>
            <w:tcBorders>
              <w:top w:val="nil"/>
              <w:left w:val="nil"/>
              <w:bottom w:val="single" w:sz="4" w:space="0" w:color="auto"/>
              <w:right w:val="single" w:sz="4" w:space="0" w:color="auto"/>
            </w:tcBorders>
            <w:shd w:val="clear" w:color="000000" w:fill="FFFFFF"/>
            <w:vAlign w:val="center"/>
            <w:hideMark/>
          </w:tcPr>
          <w:p w14:paraId="771CE8F0"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107,8</w:t>
            </w:r>
          </w:p>
        </w:tc>
      </w:tr>
      <w:tr w:rsidR="007F2D45" w:rsidRPr="00B06079" w14:paraId="16A741AF" w14:textId="77777777" w:rsidTr="00B06079">
        <w:trPr>
          <w:trHeight w:val="36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A8400" w14:textId="3480C8E4" w:rsidR="007F2D45" w:rsidRPr="00D200F4" w:rsidRDefault="007F2D45" w:rsidP="007F2D45">
            <w:pPr>
              <w:suppressAutoHyphens w:val="0"/>
              <w:rPr>
                <w:rFonts w:eastAsia="Times New Roman" w:cs="Times New Roman"/>
                <w:kern w:val="0"/>
                <w:lang w:val="ru-RU" w:eastAsia="ru-RU"/>
              </w:rPr>
            </w:pPr>
            <w:r w:rsidRPr="00B06079">
              <w:rPr>
                <w:rFonts w:eastAsia="Times New Roman" w:cs="Times New Roman"/>
                <w:kern w:val="0"/>
                <w:lang w:eastAsia="ru-RU"/>
              </w:rPr>
              <w:t>Рис шлифованный</w:t>
            </w:r>
            <w:r w:rsidR="00D200F4">
              <w:rPr>
                <w:rFonts w:eastAsia="Times New Roman" w:cs="Times New Roman"/>
                <w:kern w:val="0"/>
                <w:lang w:val="ru-RU" w:eastAsia="ru-RU"/>
              </w:rPr>
              <w:t>, кг</w:t>
            </w:r>
          </w:p>
        </w:tc>
        <w:tc>
          <w:tcPr>
            <w:tcW w:w="1276" w:type="dxa"/>
            <w:tcBorders>
              <w:top w:val="nil"/>
              <w:left w:val="nil"/>
              <w:bottom w:val="single" w:sz="4" w:space="0" w:color="auto"/>
              <w:right w:val="single" w:sz="4" w:space="0" w:color="auto"/>
            </w:tcBorders>
            <w:shd w:val="clear" w:color="000000" w:fill="FFFFFF"/>
            <w:vAlign w:val="center"/>
            <w:hideMark/>
          </w:tcPr>
          <w:p w14:paraId="03F6CB4C"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54,7</w:t>
            </w:r>
          </w:p>
        </w:tc>
        <w:tc>
          <w:tcPr>
            <w:tcW w:w="1275" w:type="dxa"/>
            <w:tcBorders>
              <w:top w:val="nil"/>
              <w:left w:val="nil"/>
              <w:bottom w:val="single" w:sz="4" w:space="0" w:color="auto"/>
              <w:right w:val="single" w:sz="4" w:space="0" w:color="auto"/>
            </w:tcBorders>
            <w:shd w:val="clear" w:color="000000" w:fill="FFFFFF"/>
            <w:vAlign w:val="center"/>
            <w:hideMark/>
          </w:tcPr>
          <w:p w14:paraId="2DE1C72D"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58,73</w:t>
            </w:r>
          </w:p>
        </w:tc>
        <w:tc>
          <w:tcPr>
            <w:tcW w:w="1276" w:type="dxa"/>
            <w:tcBorders>
              <w:top w:val="nil"/>
              <w:left w:val="nil"/>
              <w:bottom w:val="single" w:sz="4" w:space="0" w:color="auto"/>
              <w:right w:val="single" w:sz="4" w:space="0" w:color="auto"/>
            </w:tcBorders>
            <w:shd w:val="clear" w:color="000000" w:fill="FFFFFF"/>
            <w:vAlign w:val="center"/>
            <w:hideMark/>
          </w:tcPr>
          <w:p w14:paraId="49A2D566"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68,2</w:t>
            </w:r>
          </w:p>
        </w:tc>
        <w:tc>
          <w:tcPr>
            <w:tcW w:w="1843" w:type="dxa"/>
            <w:tcBorders>
              <w:top w:val="nil"/>
              <w:left w:val="nil"/>
              <w:bottom w:val="single" w:sz="4" w:space="0" w:color="auto"/>
              <w:right w:val="single" w:sz="4" w:space="0" w:color="auto"/>
            </w:tcBorders>
            <w:shd w:val="clear" w:color="000000" w:fill="FFFFFF"/>
            <w:vAlign w:val="center"/>
            <w:hideMark/>
          </w:tcPr>
          <w:p w14:paraId="06E191E9"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116,1</w:t>
            </w:r>
          </w:p>
        </w:tc>
      </w:tr>
      <w:tr w:rsidR="007F2D45" w:rsidRPr="00B06079" w14:paraId="2911C839" w14:textId="77777777" w:rsidTr="007F2D45">
        <w:trPr>
          <w:trHeight w:val="43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D4CFF" w14:textId="709498D4" w:rsidR="007F2D45" w:rsidRPr="00D200F4" w:rsidRDefault="007F2D45" w:rsidP="007F2D45">
            <w:pPr>
              <w:suppressAutoHyphens w:val="0"/>
              <w:rPr>
                <w:rFonts w:eastAsia="Times New Roman" w:cs="Times New Roman"/>
                <w:kern w:val="0"/>
                <w:lang w:val="ru-RU" w:eastAsia="ru-RU"/>
              </w:rPr>
            </w:pPr>
            <w:r w:rsidRPr="00B06079">
              <w:rPr>
                <w:rFonts w:eastAsia="Times New Roman" w:cs="Times New Roman"/>
                <w:kern w:val="0"/>
                <w:lang w:eastAsia="ru-RU"/>
              </w:rPr>
              <w:t xml:space="preserve">Крупа гречневая </w:t>
            </w:r>
            <w:r w:rsidR="00D200F4">
              <w:rPr>
                <w:rFonts w:eastAsia="Times New Roman" w:cs="Times New Roman"/>
                <w:kern w:val="0"/>
                <w:lang w:eastAsia="ru-RU"/>
              </w:rPr>
              <w:t>–</w:t>
            </w:r>
            <w:r w:rsidRPr="00B06079">
              <w:rPr>
                <w:rFonts w:eastAsia="Times New Roman" w:cs="Times New Roman"/>
                <w:kern w:val="0"/>
                <w:lang w:eastAsia="ru-RU"/>
              </w:rPr>
              <w:t xml:space="preserve"> ядрица</w:t>
            </w:r>
            <w:r w:rsidR="00D200F4">
              <w:rPr>
                <w:rFonts w:eastAsia="Times New Roman" w:cs="Times New Roman"/>
                <w:kern w:val="0"/>
                <w:lang w:val="ru-RU" w:eastAsia="ru-RU"/>
              </w:rPr>
              <w:t>, кг</w:t>
            </w:r>
          </w:p>
        </w:tc>
        <w:tc>
          <w:tcPr>
            <w:tcW w:w="1276" w:type="dxa"/>
            <w:tcBorders>
              <w:top w:val="nil"/>
              <w:left w:val="nil"/>
              <w:bottom w:val="single" w:sz="4" w:space="0" w:color="auto"/>
              <w:right w:val="single" w:sz="4" w:space="0" w:color="auto"/>
            </w:tcBorders>
            <w:shd w:val="clear" w:color="000000" w:fill="FFFFFF"/>
            <w:vAlign w:val="center"/>
            <w:hideMark/>
          </w:tcPr>
          <w:p w14:paraId="391F71A8"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50,8</w:t>
            </w:r>
          </w:p>
        </w:tc>
        <w:tc>
          <w:tcPr>
            <w:tcW w:w="1275" w:type="dxa"/>
            <w:tcBorders>
              <w:top w:val="nil"/>
              <w:left w:val="nil"/>
              <w:bottom w:val="single" w:sz="4" w:space="0" w:color="auto"/>
              <w:right w:val="single" w:sz="4" w:space="0" w:color="auto"/>
            </w:tcBorders>
            <w:shd w:val="clear" w:color="000000" w:fill="FFFFFF"/>
            <w:vAlign w:val="center"/>
            <w:hideMark/>
          </w:tcPr>
          <w:p w14:paraId="06581B85"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56,6</w:t>
            </w:r>
          </w:p>
        </w:tc>
        <w:tc>
          <w:tcPr>
            <w:tcW w:w="1276" w:type="dxa"/>
            <w:tcBorders>
              <w:top w:val="nil"/>
              <w:left w:val="nil"/>
              <w:bottom w:val="single" w:sz="4" w:space="0" w:color="auto"/>
              <w:right w:val="single" w:sz="4" w:space="0" w:color="auto"/>
            </w:tcBorders>
            <w:shd w:val="clear" w:color="000000" w:fill="FFFFFF"/>
            <w:vAlign w:val="center"/>
            <w:hideMark/>
          </w:tcPr>
          <w:p w14:paraId="7D246D7E"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79,8</w:t>
            </w:r>
          </w:p>
        </w:tc>
        <w:tc>
          <w:tcPr>
            <w:tcW w:w="1843" w:type="dxa"/>
            <w:tcBorders>
              <w:top w:val="nil"/>
              <w:left w:val="nil"/>
              <w:bottom w:val="single" w:sz="4" w:space="0" w:color="auto"/>
              <w:right w:val="single" w:sz="4" w:space="0" w:color="auto"/>
            </w:tcBorders>
            <w:shd w:val="clear" w:color="000000" w:fill="FFFFFF"/>
            <w:vAlign w:val="center"/>
            <w:hideMark/>
          </w:tcPr>
          <w:p w14:paraId="7989731B"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141,0</w:t>
            </w:r>
          </w:p>
        </w:tc>
      </w:tr>
      <w:tr w:rsidR="007F2D45" w:rsidRPr="00B06079" w14:paraId="7747E507" w14:textId="77777777" w:rsidTr="00B06079">
        <w:trPr>
          <w:trHeight w:val="28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0C0D8" w14:textId="45450BE9" w:rsidR="007F2D45" w:rsidRPr="00B06079" w:rsidRDefault="00D200F4" w:rsidP="007F2D45">
            <w:pPr>
              <w:suppressAutoHyphens w:val="0"/>
              <w:rPr>
                <w:rFonts w:eastAsia="Times New Roman" w:cs="Times New Roman"/>
                <w:kern w:val="0"/>
                <w:lang w:eastAsia="ru-RU"/>
              </w:rPr>
            </w:pPr>
            <w:r>
              <w:rPr>
                <w:rFonts w:eastAsia="Times New Roman" w:cs="Times New Roman"/>
                <w:kern w:val="0"/>
                <w:lang w:eastAsia="ru-RU"/>
              </w:rPr>
              <w:t xml:space="preserve">Хлеб, в пересчете на </w:t>
            </w:r>
            <w:r>
              <w:rPr>
                <w:rFonts w:eastAsia="Times New Roman" w:cs="Times New Roman"/>
                <w:kern w:val="0"/>
                <w:lang w:val="ru-RU" w:eastAsia="ru-RU"/>
              </w:rPr>
              <w:t xml:space="preserve">1 </w:t>
            </w:r>
            <w:r>
              <w:rPr>
                <w:rFonts w:eastAsia="Times New Roman" w:cs="Times New Roman"/>
                <w:kern w:val="0"/>
                <w:lang w:eastAsia="ru-RU"/>
              </w:rPr>
              <w:t>кг</w:t>
            </w:r>
          </w:p>
        </w:tc>
        <w:tc>
          <w:tcPr>
            <w:tcW w:w="1276" w:type="dxa"/>
            <w:tcBorders>
              <w:top w:val="nil"/>
              <w:left w:val="nil"/>
              <w:bottom w:val="single" w:sz="4" w:space="0" w:color="auto"/>
              <w:right w:val="single" w:sz="4" w:space="0" w:color="auto"/>
            </w:tcBorders>
            <w:shd w:val="clear" w:color="000000" w:fill="FFFFFF"/>
            <w:vAlign w:val="center"/>
            <w:hideMark/>
          </w:tcPr>
          <w:p w14:paraId="3332FF5A"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56</w:t>
            </w:r>
          </w:p>
        </w:tc>
        <w:tc>
          <w:tcPr>
            <w:tcW w:w="1275" w:type="dxa"/>
            <w:tcBorders>
              <w:top w:val="nil"/>
              <w:left w:val="nil"/>
              <w:bottom w:val="single" w:sz="4" w:space="0" w:color="auto"/>
              <w:right w:val="single" w:sz="4" w:space="0" w:color="auto"/>
            </w:tcBorders>
            <w:shd w:val="clear" w:color="000000" w:fill="FFFFFF"/>
            <w:vAlign w:val="center"/>
            <w:hideMark/>
          </w:tcPr>
          <w:p w14:paraId="467AF437"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56</w:t>
            </w:r>
          </w:p>
        </w:tc>
        <w:tc>
          <w:tcPr>
            <w:tcW w:w="1276" w:type="dxa"/>
            <w:tcBorders>
              <w:top w:val="nil"/>
              <w:left w:val="nil"/>
              <w:bottom w:val="single" w:sz="4" w:space="0" w:color="auto"/>
              <w:right w:val="single" w:sz="4" w:space="0" w:color="auto"/>
            </w:tcBorders>
            <w:shd w:val="clear" w:color="000000" w:fill="FFFFFF"/>
            <w:vAlign w:val="center"/>
            <w:hideMark/>
          </w:tcPr>
          <w:p w14:paraId="75F7B79F"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64</w:t>
            </w:r>
          </w:p>
        </w:tc>
        <w:tc>
          <w:tcPr>
            <w:tcW w:w="1843" w:type="dxa"/>
            <w:tcBorders>
              <w:top w:val="nil"/>
              <w:left w:val="nil"/>
              <w:bottom w:val="single" w:sz="4" w:space="0" w:color="auto"/>
              <w:right w:val="single" w:sz="4" w:space="0" w:color="auto"/>
            </w:tcBorders>
            <w:shd w:val="clear" w:color="000000" w:fill="FFFFFF"/>
            <w:vAlign w:val="center"/>
            <w:hideMark/>
          </w:tcPr>
          <w:p w14:paraId="3B4C4034" w14:textId="77777777" w:rsidR="007F2D45" w:rsidRPr="00B06079" w:rsidRDefault="007F2D45" w:rsidP="007F2D45">
            <w:pPr>
              <w:suppressAutoHyphens w:val="0"/>
              <w:jc w:val="center"/>
              <w:rPr>
                <w:rFonts w:eastAsia="Times New Roman" w:cs="Times New Roman"/>
                <w:kern w:val="0"/>
                <w:lang w:eastAsia="ru-RU"/>
              </w:rPr>
            </w:pPr>
            <w:r w:rsidRPr="00B06079">
              <w:rPr>
                <w:rFonts w:eastAsia="Times New Roman" w:cs="Times New Roman"/>
                <w:kern w:val="0"/>
                <w:lang w:eastAsia="ru-RU"/>
              </w:rPr>
              <w:t>114,3</w:t>
            </w:r>
          </w:p>
        </w:tc>
      </w:tr>
    </w:tbl>
    <w:p w14:paraId="6BF90524" w14:textId="72475D13" w:rsidR="00AD1379" w:rsidRDefault="00AD1379" w:rsidP="00CD65A9">
      <w:pPr>
        <w:suppressAutoHyphens w:val="0"/>
        <w:autoSpaceDE w:val="0"/>
        <w:adjustRightInd w:val="0"/>
        <w:ind w:firstLine="708"/>
        <w:jc w:val="both"/>
        <w:rPr>
          <w:rFonts w:ascii="Times New Roman CYR" w:eastAsiaTheme="minorHAnsi" w:hAnsi="Times New Roman CYR" w:cs="Times New Roman CYR"/>
          <w:kern w:val="0"/>
          <w:sz w:val="28"/>
          <w:szCs w:val="28"/>
          <w:highlight w:val="yellow"/>
          <w:lang w:eastAsia="en-US"/>
        </w:rPr>
      </w:pPr>
    </w:p>
    <w:p w14:paraId="229C6AE5" w14:textId="5648D40A" w:rsidR="00CD65A9" w:rsidRDefault="00CD65A9" w:rsidP="00CD65A9">
      <w:pPr>
        <w:ind w:firstLine="709"/>
        <w:contextualSpacing/>
        <w:jc w:val="both"/>
        <w:rPr>
          <w:rFonts w:cs="Times New Roman"/>
          <w:b/>
          <w:sz w:val="28"/>
          <w:szCs w:val="28"/>
        </w:rPr>
      </w:pPr>
      <w:r w:rsidRPr="00F56E2F">
        <w:rPr>
          <w:rFonts w:cs="Times New Roman"/>
          <w:b/>
          <w:sz w:val="28"/>
          <w:szCs w:val="28"/>
        </w:rPr>
        <w:t>1.7. Данные мониторинга логистических возможностей муниципального образования с учетом логистических возможностей муниципалитетов и субъектов Российской Федерации, имеющих с ним общие территориальные границы.</w:t>
      </w:r>
    </w:p>
    <w:p w14:paraId="620CF402" w14:textId="6D9DBE81" w:rsidR="00D26F32" w:rsidRDefault="00D26F32" w:rsidP="00D26F32">
      <w:pPr>
        <w:suppressAutoHyphens w:val="0"/>
        <w:autoSpaceDE w:val="0"/>
        <w:adjustRightInd w:val="0"/>
        <w:jc w:val="both"/>
        <w:rPr>
          <w:rFonts w:ascii="Times New Roman CYR" w:eastAsiaTheme="minorHAnsi" w:hAnsi="Times New Roman CYR" w:cs="Times New Roman CYR"/>
          <w:kern w:val="0"/>
          <w:sz w:val="28"/>
          <w:szCs w:val="28"/>
          <w:highlight w:val="white"/>
          <w:lang w:eastAsia="en-US"/>
        </w:rPr>
      </w:pPr>
    </w:p>
    <w:p w14:paraId="1FFDBDAF" w14:textId="77777777" w:rsidR="00D26F32" w:rsidRPr="00D26F32" w:rsidRDefault="00D26F32" w:rsidP="00D26F32">
      <w:pPr>
        <w:pStyle w:val="af5"/>
        <w:ind w:firstLine="851"/>
        <w:jc w:val="both"/>
        <w:rPr>
          <w:bCs w:val="0"/>
          <w:color w:val="000000"/>
          <w:szCs w:val="28"/>
        </w:rPr>
      </w:pPr>
      <w:r w:rsidRPr="00D26F32">
        <w:rPr>
          <w:color w:val="000000"/>
          <w:szCs w:val="28"/>
        </w:rPr>
        <w:t>Северский район занимает удобное географическое положение, находясь на пересечении краевых и федеральных торгово-транспортных коридоров, имеющих выход к морскому порту Новороссийск.</w:t>
      </w:r>
    </w:p>
    <w:p w14:paraId="6462B452" w14:textId="4DD98C3E" w:rsidR="00D26F32" w:rsidRPr="00D26F32" w:rsidRDefault="00D26F32" w:rsidP="00D26F32">
      <w:pPr>
        <w:pStyle w:val="af5"/>
        <w:ind w:firstLine="851"/>
        <w:jc w:val="both"/>
        <w:rPr>
          <w:szCs w:val="28"/>
        </w:rPr>
      </w:pPr>
      <w:r w:rsidRPr="00D26F32">
        <w:rPr>
          <w:szCs w:val="28"/>
        </w:rPr>
        <w:t>Территория района располагается в юго-западной части Краснодарского края в левобережье реки Кубань, на северо-западном склоне главного кавказского хребта и граничит со следующими районами края:</w:t>
      </w:r>
    </w:p>
    <w:p w14:paraId="39AC8E26" w14:textId="77777777" w:rsidR="00D26F32" w:rsidRPr="00D26F32" w:rsidRDefault="00D26F32" w:rsidP="00D26F32">
      <w:pPr>
        <w:pStyle w:val="af5"/>
        <w:ind w:firstLine="851"/>
        <w:jc w:val="both"/>
        <w:rPr>
          <w:szCs w:val="28"/>
        </w:rPr>
      </w:pPr>
      <w:r w:rsidRPr="00D26F32">
        <w:rPr>
          <w:szCs w:val="28"/>
        </w:rPr>
        <w:t>- на северо-востоке с Тахтамукайским районом Республики Адыгея;</w:t>
      </w:r>
    </w:p>
    <w:p w14:paraId="2BD611E9" w14:textId="77777777" w:rsidR="00D26F32" w:rsidRPr="00D26F32" w:rsidRDefault="00D26F32" w:rsidP="00D26F32">
      <w:pPr>
        <w:pStyle w:val="af5"/>
        <w:ind w:firstLine="851"/>
        <w:jc w:val="both"/>
        <w:rPr>
          <w:szCs w:val="28"/>
        </w:rPr>
      </w:pPr>
      <w:r w:rsidRPr="00D26F32">
        <w:rPr>
          <w:szCs w:val="28"/>
        </w:rPr>
        <w:t xml:space="preserve">- на востоке – с Горячеключевским районом;  </w:t>
      </w:r>
    </w:p>
    <w:p w14:paraId="4E79E3C5" w14:textId="77777777" w:rsidR="00D26F32" w:rsidRPr="00D26F32" w:rsidRDefault="00D26F32" w:rsidP="00D26F32">
      <w:pPr>
        <w:pStyle w:val="af5"/>
        <w:ind w:firstLine="851"/>
        <w:jc w:val="both"/>
        <w:rPr>
          <w:szCs w:val="28"/>
        </w:rPr>
      </w:pPr>
      <w:r w:rsidRPr="00D26F32">
        <w:rPr>
          <w:szCs w:val="28"/>
        </w:rPr>
        <w:t>- на юге – с Туапсинским районом;</w:t>
      </w:r>
    </w:p>
    <w:p w14:paraId="3523EB63" w14:textId="2D050777" w:rsidR="00D26F32" w:rsidRPr="00D26F32" w:rsidRDefault="00D26F32" w:rsidP="00D26F32">
      <w:pPr>
        <w:pStyle w:val="af5"/>
        <w:ind w:firstLine="851"/>
        <w:jc w:val="both"/>
        <w:rPr>
          <w:szCs w:val="28"/>
        </w:rPr>
      </w:pPr>
      <w:r w:rsidRPr="00D26F32">
        <w:rPr>
          <w:szCs w:val="28"/>
        </w:rPr>
        <w:t>- на юго-западе с Геленджикским районом;</w:t>
      </w:r>
    </w:p>
    <w:p w14:paraId="3E0A013E" w14:textId="77777777" w:rsidR="00D26F32" w:rsidRPr="00D26F32" w:rsidRDefault="00D26F32" w:rsidP="00D26F32">
      <w:pPr>
        <w:pStyle w:val="af5"/>
        <w:ind w:firstLine="851"/>
        <w:jc w:val="both"/>
        <w:rPr>
          <w:szCs w:val="28"/>
        </w:rPr>
      </w:pPr>
      <w:r w:rsidRPr="00D26F32">
        <w:rPr>
          <w:szCs w:val="28"/>
        </w:rPr>
        <w:t>- на западе – с Абинским районом;</w:t>
      </w:r>
    </w:p>
    <w:p w14:paraId="20DE7DEB" w14:textId="77777777" w:rsidR="00D26F32" w:rsidRPr="00D26F32" w:rsidRDefault="00D26F32" w:rsidP="00D26F32">
      <w:pPr>
        <w:pStyle w:val="af5"/>
        <w:ind w:firstLine="851"/>
        <w:jc w:val="both"/>
        <w:rPr>
          <w:szCs w:val="28"/>
        </w:rPr>
      </w:pPr>
      <w:r w:rsidRPr="00D26F32">
        <w:rPr>
          <w:szCs w:val="28"/>
        </w:rPr>
        <w:t>- на севере – с Красноармейским районом и чересполосным участком г. Краснодар.</w:t>
      </w:r>
    </w:p>
    <w:p w14:paraId="12916469" w14:textId="77777777" w:rsidR="00D26F32" w:rsidRPr="00D26F32" w:rsidRDefault="00D26F32" w:rsidP="00D26F32">
      <w:pPr>
        <w:pStyle w:val="afa"/>
        <w:ind w:firstLine="851"/>
        <w:jc w:val="both"/>
        <w:rPr>
          <w:rFonts w:ascii="Times New Roman" w:hAnsi="Times New Roman"/>
          <w:sz w:val="28"/>
          <w:szCs w:val="28"/>
        </w:rPr>
      </w:pPr>
      <w:r w:rsidRPr="00D26F32">
        <w:rPr>
          <w:rFonts w:ascii="Times New Roman" w:hAnsi="Times New Roman"/>
          <w:sz w:val="28"/>
          <w:szCs w:val="28"/>
        </w:rPr>
        <w:t xml:space="preserve">Расстояние от районного центра – станицы Северской – до краевого центра – города Краснодара – </w:t>
      </w:r>
      <w:smartTag w:uri="urn:schemas-microsoft-com:office:smarttags" w:element="metricconverter">
        <w:smartTagPr>
          <w:attr w:name="ProductID" w:val="34 км"/>
        </w:smartTagPr>
        <w:r w:rsidRPr="00D26F32">
          <w:rPr>
            <w:rFonts w:ascii="Times New Roman" w:hAnsi="Times New Roman"/>
            <w:sz w:val="28"/>
            <w:szCs w:val="28"/>
          </w:rPr>
          <w:t>34 км</w:t>
        </w:r>
      </w:smartTag>
      <w:r w:rsidRPr="00D26F32">
        <w:rPr>
          <w:rFonts w:ascii="Times New Roman" w:hAnsi="Times New Roman"/>
          <w:sz w:val="28"/>
          <w:szCs w:val="28"/>
        </w:rPr>
        <w:t xml:space="preserve">; до морского порта – города Новороссийска – </w:t>
      </w:r>
      <w:smartTag w:uri="urn:schemas-microsoft-com:office:smarttags" w:element="metricconverter">
        <w:smartTagPr>
          <w:attr w:name="ProductID" w:val="110 км"/>
        </w:smartTagPr>
        <w:r w:rsidRPr="00D26F32">
          <w:rPr>
            <w:rFonts w:ascii="Times New Roman" w:hAnsi="Times New Roman"/>
            <w:sz w:val="28"/>
            <w:szCs w:val="28"/>
          </w:rPr>
          <w:t>110 км</w:t>
        </w:r>
      </w:smartTag>
      <w:r w:rsidRPr="00D26F32">
        <w:rPr>
          <w:rFonts w:ascii="Times New Roman" w:hAnsi="Times New Roman"/>
          <w:sz w:val="28"/>
          <w:szCs w:val="28"/>
        </w:rPr>
        <w:t>.</w:t>
      </w:r>
    </w:p>
    <w:p w14:paraId="6EC5C0EC" w14:textId="77777777" w:rsidR="00D26F32" w:rsidRPr="00D26F32" w:rsidRDefault="00D26F32" w:rsidP="00D26F32">
      <w:pPr>
        <w:ind w:firstLine="851"/>
        <w:jc w:val="both"/>
        <w:rPr>
          <w:rFonts w:cs="Times New Roman"/>
          <w:color w:val="000000"/>
          <w:sz w:val="28"/>
          <w:szCs w:val="28"/>
        </w:rPr>
      </w:pPr>
      <w:r w:rsidRPr="00D26F32">
        <w:rPr>
          <w:rFonts w:cs="Times New Roman"/>
          <w:bCs/>
          <w:sz w:val="28"/>
          <w:szCs w:val="28"/>
        </w:rPr>
        <w:t xml:space="preserve">Через территорию Северского района проходит </w:t>
      </w:r>
      <w:r w:rsidRPr="00D26F32">
        <w:rPr>
          <w:rFonts w:cs="Times New Roman"/>
          <w:sz w:val="28"/>
          <w:szCs w:val="28"/>
        </w:rPr>
        <w:t xml:space="preserve">участок железнодорожной линии Краснодар-Новороссийск Краснодарского региона Северо-Кавказской железной дороги и </w:t>
      </w:r>
      <w:r w:rsidRPr="00D26F32">
        <w:rPr>
          <w:rFonts w:cs="Times New Roman"/>
          <w:color w:val="000000"/>
          <w:sz w:val="28"/>
          <w:szCs w:val="28"/>
        </w:rPr>
        <w:t>дорога федерального значения Краснодар – Верхнебаканский</w:t>
      </w:r>
      <w:r w:rsidRPr="00D26F32">
        <w:rPr>
          <w:rFonts w:cs="Times New Roman"/>
          <w:sz w:val="28"/>
          <w:szCs w:val="28"/>
        </w:rPr>
        <w:t xml:space="preserve">, обеспечивающих транзит грузов к крупным логистическим центрам г. Краснодар и к порту г. Новороссийск. </w:t>
      </w:r>
    </w:p>
    <w:p w14:paraId="33870117" w14:textId="77777777" w:rsidR="00D26F32" w:rsidRPr="00D26F32" w:rsidRDefault="00D26F32" w:rsidP="00D26F32">
      <w:pPr>
        <w:ind w:firstLine="851"/>
        <w:jc w:val="both"/>
        <w:rPr>
          <w:rFonts w:cs="Times New Roman"/>
          <w:color w:val="000000"/>
          <w:sz w:val="28"/>
          <w:szCs w:val="28"/>
        </w:rPr>
      </w:pPr>
      <w:r w:rsidRPr="00D26F32">
        <w:rPr>
          <w:rFonts w:cs="Times New Roman"/>
          <w:color w:val="000000"/>
          <w:sz w:val="28"/>
          <w:szCs w:val="28"/>
        </w:rPr>
        <w:t xml:space="preserve">Развитая сеть автомобильных дорог района включает в себя также автодороги краевого значения и местную улично-дорожную сеть общего пользования. </w:t>
      </w:r>
    </w:p>
    <w:p w14:paraId="5D41A3CC" w14:textId="77777777" w:rsidR="00D26F32" w:rsidRPr="00D26F32" w:rsidRDefault="00D26F32" w:rsidP="00D26F32">
      <w:pPr>
        <w:ind w:firstLine="851"/>
        <w:jc w:val="both"/>
        <w:rPr>
          <w:rFonts w:cs="Times New Roman"/>
          <w:color w:val="000000"/>
          <w:sz w:val="28"/>
          <w:szCs w:val="28"/>
        </w:rPr>
      </w:pPr>
      <w:r w:rsidRPr="00D26F32">
        <w:rPr>
          <w:rFonts w:cs="Times New Roman"/>
          <w:bCs/>
          <w:color w:val="000000"/>
          <w:sz w:val="28"/>
          <w:szCs w:val="28"/>
        </w:rPr>
        <w:t>В</w:t>
      </w:r>
      <w:r w:rsidRPr="00D26F32">
        <w:rPr>
          <w:rFonts w:cs="Times New Roman"/>
          <w:color w:val="000000"/>
          <w:sz w:val="28"/>
          <w:szCs w:val="28"/>
        </w:rPr>
        <w:t xml:space="preserve">ысокая плотность автомобильной сети положительно влияет на </w:t>
      </w:r>
      <w:r w:rsidRPr="00D26F32">
        <w:rPr>
          <w:rFonts w:cs="Times New Roman"/>
          <w:color w:val="000000"/>
          <w:sz w:val="28"/>
          <w:szCs w:val="28"/>
        </w:rPr>
        <w:lastRenderedPageBreak/>
        <w:t xml:space="preserve">логистические параметры территории района, а также мобильность населения. </w:t>
      </w:r>
    </w:p>
    <w:p w14:paraId="3A35BE26" w14:textId="77777777" w:rsidR="00D26F32" w:rsidRPr="00D26F32" w:rsidRDefault="00D26F32" w:rsidP="00D26F32">
      <w:pPr>
        <w:ind w:firstLine="851"/>
        <w:jc w:val="both"/>
        <w:rPr>
          <w:rFonts w:cs="Times New Roman"/>
          <w:sz w:val="28"/>
          <w:szCs w:val="28"/>
        </w:rPr>
      </w:pPr>
      <w:r w:rsidRPr="00D26F32">
        <w:rPr>
          <w:rFonts w:cs="Times New Roman"/>
          <w:color w:val="000000"/>
          <w:sz w:val="28"/>
          <w:szCs w:val="28"/>
        </w:rPr>
        <w:t xml:space="preserve">Для улучшения состояния автомобильных дорог </w:t>
      </w:r>
      <w:r w:rsidRPr="00D26F32">
        <w:rPr>
          <w:rFonts w:cs="Times New Roman"/>
          <w:sz w:val="28"/>
          <w:szCs w:val="28"/>
        </w:rPr>
        <w:t>поселения муниципального образования Северский район активно принимают участие в реализации мероприятий подпрограммы: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 государственной программы Краснодарского края «Развитие сети автомобильных дорог Краснодарского края».</w:t>
      </w:r>
    </w:p>
    <w:p w14:paraId="3ACC8701" w14:textId="77777777" w:rsidR="00D26F32" w:rsidRPr="00D26F32" w:rsidRDefault="00D26F32" w:rsidP="00D26F32">
      <w:pPr>
        <w:ind w:firstLine="851"/>
        <w:jc w:val="both"/>
        <w:rPr>
          <w:rFonts w:cs="Times New Roman"/>
          <w:sz w:val="28"/>
          <w:szCs w:val="28"/>
        </w:rPr>
      </w:pPr>
      <w:r w:rsidRPr="00D26F32">
        <w:rPr>
          <w:rFonts w:cs="Times New Roman"/>
          <w:sz w:val="28"/>
          <w:szCs w:val="28"/>
        </w:rPr>
        <w:t>Общий объем финансирования объектов в рамках программы в 2020 году составил 57 млн. 352 тыс. рублей, из них: финансирование средств местного бюджета 2 млн. 868 тыс.рублей, средств краевого бюджета - 54 млн. 484 тыс.рублей. Протяженность участков дорог, на которых запланированы работы: капитальный ремонт 0,234 км, ремонт 5,173 км, капитальный ремонт тротуара 2,377 км.</w:t>
      </w:r>
    </w:p>
    <w:p w14:paraId="53640AFA" w14:textId="48794CD2" w:rsidR="00D26F32" w:rsidRPr="00D26F32" w:rsidRDefault="00D26F32" w:rsidP="00D26F32">
      <w:pPr>
        <w:ind w:firstLine="851"/>
        <w:jc w:val="both"/>
        <w:rPr>
          <w:rFonts w:cs="Times New Roman"/>
          <w:sz w:val="28"/>
          <w:szCs w:val="28"/>
        </w:rPr>
      </w:pPr>
      <w:r w:rsidRPr="00D26F32">
        <w:rPr>
          <w:rFonts w:cs="Times New Roman"/>
          <w:sz w:val="28"/>
          <w:szCs w:val="28"/>
        </w:rPr>
        <w:t>Участвуя в госпрограммах, муниципалитет ремонтирует дороги, обустраивает тротуары. В 2020 году выполнены: ремонт гравийной автомобильной дороги «Подъезд к хут.</w:t>
      </w:r>
      <w:r w:rsidR="005702BB">
        <w:rPr>
          <w:rFonts w:cs="Times New Roman"/>
          <w:sz w:val="28"/>
          <w:szCs w:val="28"/>
          <w:lang w:val="ru-RU"/>
        </w:rPr>
        <w:t xml:space="preserve"> </w:t>
      </w:r>
      <w:r w:rsidRPr="00D26F32">
        <w:rPr>
          <w:rFonts w:cs="Times New Roman"/>
          <w:sz w:val="28"/>
          <w:szCs w:val="28"/>
        </w:rPr>
        <w:t>Воликов от федеральной автомобильной дороги Краснодар-Новороссийск км 38+425 справа», протяженностью 1,97 км. Стоимость выполненных работ составила 1 млн. 089тыс. рублей, ремонт участков автомобильной дороги от хут.</w:t>
      </w:r>
      <w:r w:rsidR="005702BB">
        <w:rPr>
          <w:rFonts w:cs="Times New Roman"/>
          <w:sz w:val="28"/>
          <w:szCs w:val="28"/>
          <w:lang w:val="ru-RU"/>
        </w:rPr>
        <w:t xml:space="preserve"> </w:t>
      </w:r>
      <w:r w:rsidRPr="00D26F32">
        <w:rPr>
          <w:rFonts w:cs="Times New Roman"/>
          <w:sz w:val="28"/>
          <w:szCs w:val="28"/>
        </w:rPr>
        <w:t>Стефановский Северского района Краснодарского края до аула Псейтук республики Адыгея, протяженностью 2,56 км, стоимость выполненных работ составила 599тыс. рублей.</w:t>
      </w:r>
    </w:p>
    <w:p w14:paraId="4005FBF3" w14:textId="77777777" w:rsidR="00D26F32" w:rsidRPr="00D26F32" w:rsidRDefault="00D26F32" w:rsidP="00D26F32">
      <w:pPr>
        <w:ind w:firstLine="709"/>
        <w:jc w:val="both"/>
        <w:rPr>
          <w:rFonts w:cs="Times New Roman"/>
          <w:sz w:val="28"/>
          <w:szCs w:val="28"/>
        </w:rPr>
      </w:pPr>
      <w:r w:rsidRPr="00D26F32">
        <w:rPr>
          <w:rFonts w:cs="Times New Roman"/>
          <w:sz w:val="28"/>
          <w:szCs w:val="28"/>
        </w:rPr>
        <w:t>По объекту: «Автомобильная дорога, соединяющая СНТ «Шебш» с ул. Октябрьской в ст-цеНоводмитриевской» выполнены работы по устройству покрытия и кюветов, установке ограждения и дорожных знаков территории Новодмитриевского сельского поселения (дороги) от ул. Октябрьской до СНТ Шебш.</w:t>
      </w:r>
    </w:p>
    <w:p w14:paraId="409F7F08" w14:textId="1DD14021" w:rsidR="00D26F32" w:rsidRPr="00D26F32" w:rsidRDefault="00D26F32" w:rsidP="00D26F32">
      <w:pPr>
        <w:ind w:firstLine="709"/>
        <w:jc w:val="both"/>
        <w:rPr>
          <w:rFonts w:cs="Times New Roman"/>
          <w:sz w:val="28"/>
          <w:szCs w:val="28"/>
        </w:rPr>
      </w:pPr>
      <w:r w:rsidRPr="00D26F32">
        <w:rPr>
          <w:rFonts w:cs="Times New Roman"/>
          <w:sz w:val="28"/>
          <w:szCs w:val="28"/>
        </w:rPr>
        <w:t>Выполнены проектно-изыскательские работы и получено положительное заключение экспертизы по объекту: «Капитальный ремонт автомобильной дороги подъезд к хут.</w:t>
      </w:r>
      <w:r w:rsidR="005702BB">
        <w:rPr>
          <w:rFonts w:cs="Times New Roman"/>
          <w:sz w:val="28"/>
          <w:szCs w:val="28"/>
          <w:lang w:val="ru-RU"/>
        </w:rPr>
        <w:t xml:space="preserve"> </w:t>
      </w:r>
      <w:r w:rsidRPr="00D26F32">
        <w:rPr>
          <w:rFonts w:cs="Times New Roman"/>
          <w:sz w:val="28"/>
          <w:szCs w:val="28"/>
        </w:rPr>
        <w:t>Бончковский от км 7+480 автомобильной дороги пгт</w:t>
      </w:r>
      <w:r w:rsidR="000641B2">
        <w:rPr>
          <w:rFonts w:cs="Times New Roman"/>
          <w:sz w:val="28"/>
          <w:szCs w:val="28"/>
          <w:lang w:val="ru-RU"/>
        </w:rPr>
        <w:t>.</w:t>
      </w:r>
      <w:r w:rsidRPr="00D26F32">
        <w:rPr>
          <w:rFonts w:cs="Times New Roman"/>
          <w:sz w:val="28"/>
          <w:szCs w:val="28"/>
        </w:rPr>
        <w:t xml:space="preserve"> Афипский- хут. Коваленко до хут.</w:t>
      </w:r>
      <w:r w:rsidR="005702BB">
        <w:rPr>
          <w:rFonts w:cs="Times New Roman"/>
          <w:sz w:val="28"/>
          <w:szCs w:val="28"/>
          <w:lang w:val="ru-RU"/>
        </w:rPr>
        <w:t xml:space="preserve"> </w:t>
      </w:r>
      <w:r w:rsidRPr="00D26F32">
        <w:rPr>
          <w:rFonts w:cs="Times New Roman"/>
          <w:sz w:val="28"/>
          <w:szCs w:val="28"/>
        </w:rPr>
        <w:t xml:space="preserve">Бончковский в Северском районе», протяженность проектируемого участка 0,650 км, стоимость ремонта согласно локально-сметного расчета 16 млн. 981 тыс. рублей. </w:t>
      </w:r>
    </w:p>
    <w:p w14:paraId="41D92302" w14:textId="7BBA1D89" w:rsidR="00D26F32" w:rsidRPr="00D26F32" w:rsidRDefault="00D26F32" w:rsidP="00D26F32">
      <w:pPr>
        <w:ind w:firstLine="709"/>
        <w:jc w:val="both"/>
        <w:rPr>
          <w:rFonts w:cs="Times New Roman"/>
          <w:sz w:val="28"/>
          <w:szCs w:val="28"/>
        </w:rPr>
      </w:pPr>
      <w:r w:rsidRPr="00D26F32">
        <w:rPr>
          <w:rFonts w:cs="Times New Roman"/>
          <w:sz w:val="28"/>
          <w:szCs w:val="28"/>
        </w:rPr>
        <w:t>Разработана проектно-сметная документация «Капитальный ремонт участка автомобильной дороги от хут.</w:t>
      </w:r>
      <w:r w:rsidR="005702BB">
        <w:rPr>
          <w:rFonts w:cs="Times New Roman"/>
          <w:sz w:val="28"/>
          <w:szCs w:val="28"/>
          <w:lang w:val="ru-RU"/>
        </w:rPr>
        <w:t xml:space="preserve"> </w:t>
      </w:r>
      <w:r w:rsidRPr="00D26F32">
        <w:rPr>
          <w:rFonts w:cs="Times New Roman"/>
          <w:sz w:val="28"/>
          <w:szCs w:val="28"/>
        </w:rPr>
        <w:t>Свободного км 1+150 до ФАД Краснодар-Новороссийск в Северском районе Краснодарского края», протяженность проектируемого участка 2,04 км, стоимость ремонта согласно локально-сметного расчета (до экспертизы) 50 млн. 187,8 тыс. рублей.</w:t>
      </w:r>
    </w:p>
    <w:p w14:paraId="4220DA0B" w14:textId="3161AF13" w:rsidR="00D26F32" w:rsidRDefault="00D26F32" w:rsidP="00D26F32">
      <w:pPr>
        <w:ind w:firstLine="709"/>
        <w:jc w:val="both"/>
        <w:rPr>
          <w:rFonts w:cs="Times New Roman"/>
          <w:sz w:val="28"/>
          <w:szCs w:val="28"/>
        </w:rPr>
      </w:pPr>
      <w:r w:rsidRPr="00D26F32">
        <w:rPr>
          <w:rFonts w:cs="Times New Roman"/>
          <w:sz w:val="28"/>
          <w:szCs w:val="28"/>
        </w:rPr>
        <w:t>Так же в целях благоустройства улично-дорожной сети на территориях поселений муниципального образования Северский район выполняются работы по отсыпке, грейдированию и ямочному ремонту дорог.</w:t>
      </w:r>
    </w:p>
    <w:p w14:paraId="0B8649A4" w14:textId="77551CD3" w:rsidR="00186957" w:rsidRPr="00186957" w:rsidRDefault="00186957" w:rsidP="00186957">
      <w:pPr>
        <w:jc w:val="both"/>
        <w:rPr>
          <w:rFonts w:cs="Times New Roman"/>
          <w:sz w:val="28"/>
          <w:szCs w:val="28"/>
          <w:lang w:val="ru-RU"/>
        </w:rPr>
      </w:pPr>
      <w:r>
        <w:rPr>
          <w:rFonts w:cs="Times New Roman"/>
          <w:sz w:val="28"/>
          <w:szCs w:val="28"/>
        </w:rPr>
        <w:tab/>
      </w:r>
      <w:r>
        <w:rPr>
          <w:rFonts w:cs="Times New Roman"/>
          <w:sz w:val="28"/>
          <w:szCs w:val="28"/>
          <w:lang w:val="ru-RU"/>
        </w:rPr>
        <w:t xml:space="preserve">Введеная </w:t>
      </w:r>
      <w:r w:rsidRPr="0010521B">
        <w:rPr>
          <w:sz w:val="28"/>
          <w:szCs w:val="28"/>
          <w:shd w:val="clear" w:color="auto" w:fill="FFFFFF"/>
          <w:lang w:eastAsia="ru-RU"/>
        </w:rPr>
        <w:t>площадь</w:t>
      </w:r>
      <w:r>
        <w:rPr>
          <w:rFonts w:cs="Times New Roman"/>
          <w:sz w:val="28"/>
          <w:szCs w:val="28"/>
          <w:lang w:val="ru-RU"/>
        </w:rPr>
        <w:t xml:space="preserve"> </w:t>
      </w:r>
      <w:r w:rsidRPr="0010521B">
        <w:rPr>
          <w:sz w:val="28"/>
          <w:szCs w:val="28"/>
          <w:shd w:val="clear" w:color="auto" w:fill="FFFFFF"/>
          <w:lang w:eastAsia="ru-RU"/>
        </w:rPr>
        <w:t>складски</w:t>
      </w:r>
      <w:r>
        <w:rPr>
          <w:sz w:val="28"/>
          <w:szCs w:val="28"/>
          <w:shd w:val="clear" w:color="auto" w:fill="FFFFFF"/>
          <w:lang w:val="ru-RU" w:eastAsia="ru-RU"/>
        </w:rPr>
        <w:t>х</w:t>
      </w:r>
      <w:r w:rsidRPr="0010521B">
        <w:rPr>
          <w:sz w:val="28"/>
          <w:szCs w:val="28"/>
          <w:shd w:val="clear" w:color="auto" w:fill="FFFFFF"/>
          <w:lang w:eastAsia="ru-RU"/>
        </w:rPr>
        <w:t xml:space="preserve"> помещени</w:t>
      </w:r>
      <w:r>
        <w:rPr>
          <w:sz w:val="28"/>
          <w:szCs w:val="28"/>
          <w:shd w:val="clear" w:color="auto" w:fill="FFFFFF"/>
          <w:lang w:val="ru-RU" w:eastAsia="ru-RU"/>
        </w:rPr>
        <w:t>й</w:t>
      </w:r>
      <w:r w:rsidRPr="0010521B">
        <w:rPr>
          <w:sz w:val="28"/>
          <w:szCs w:val="28"/>
          <w:shd w:val="clear" w:color="auto" w:fill="FFFFFF"/>
          <w:lang w:eastAsia="ru-RU"/>
        </w:rPr>
        <w:t xml:space="preserve"> </w:t>
      </w:r>
      <w:r>
        <w:rPr>
          <w:rFonts w:cs="Times New Roman"/>
          <w:sz w:val="28"/>
          <w:szCs w:val="28"/>
          <w:lang w:val="ru-RU"/>
        </w:rPr>
        <w:t xml:space="preserve">в 2020 г. сосавила </w:t>
      </w:r>
      <w:r>
        <w:rPr>
          <w:sz w:val="28"/>
          <w:szCs w:val="28"/>
          <w:shd w:val="clear" w:color="auto" w:fill="FFFFFF"/>
          <w:lang w:eastAsia="ru-RU"/>
        </w:rPr>
        <w:t>3 29,6</w:t>
      </w:r>
      <w:r w:rsidRPr="0010521B">
        <w:rPr>
          <w:sz w:val="28"/>
          <w:szCs w:val="28"/>
          <w:shd w:val="clear" w:color="auto" w:fill="FFFFFF"/>
          <w:lang w:eastAsia="ru-RU"/>
        </w:rPr>
        <w:t xml:space="preserve"> м</w:t>
      </w:r>
      <w:r>
        <w:rPr>
          <w:sz w:val="28"/>
          <w:szCs w:val="28"/>
          <w:shd w:val="clear" w:color="auto" w:fill="FFFFFF"/>
          <w:vertAlign w:val="superscript"/>
          <w:lang w:eastAsia="ru-RU"/>
        </w:rPr>
        <w:t>2</w:t>
      </w:r>
      <w:r w:rsidRPr="0010521B">
        <w:rPr>
          <w:sz w:val="28"/>
          <w:szCs w:val="28"/>
          <w:shd w:val="clear" w:color="auto" w:fill="FFFFFF"/>
          <w:lang w:eastAsia="ru-RU"/>
        </w:rPr>
        <w:t xml:space="preserve"> (</w:t>
      </w:r>
      <w:r>
        <w:rPr>
          <w:sz w:val="28"/>
          <w:szCs w:val="28"/>
          <w:shd w:val="clear" w:color="auto" w:fill="FFFFFF"/>
          <w:lang w:eastAsia="ru-RU"/>
        </w:rPr>
        <w:t>ООО «Грузовик», Прядухин В.Л., Аванесян М.Г., ИП Солнышкина М.В.</w:t>
      </w:r>
      <w:r w:rsidR="007B4757">
        <w:rPr>
          <w:sz w:val="28"/>
          <w:szCs w:val="28"/>
          <w:shd w:val="clear" w:color="auto" w:fill="FFFFFF"/>
          <w:lang w:eastAsia="ru-RU"/>
        </w:rPr>
        <w:t>)</w:t>
      </w:r>
      <w:r>
        <w:rPr>
          <w:sz w:val="28"/>
          <w:szCs w:val="28"/>
          <w:shd w:val="clear" w:color="auto" w:fill="FFFFFF"/>
          <w:lang w:eastAsia="ru-RU"/>
        </w:rPr>
        <w:t>.</w:t>
      </w:r>
    </w:p>
    <w:p w14:paraId="0159BB6E" w14:textId="77777777" w:rsidR="00D26F32" w:rsidRPr="00D26F32" w:rsidRDefault="00D26F32" w:rsidP="00186957">
      <w:pPr>
        <w:ind w:firstLine="709"/>
        <w:jc w:val="both"/>
        <w:rPr>
          <w:rFonts w:cs="Times New Roman"/>
          <w:sz w:val="28"/>
          <w:szCs w:val="28"/>
        </w:rPr>
      </w:pPr>
      <w:r w:rsidRPr="00D26F32">
        <w:rPr>
          <w:rFonts w:cs="Times New Roman"/>
          <w:sz w:val="28"/>
          <w:szCs w:val="28"/>
        </w:rPr>
        <w:lastRenderedPageBreak/>
        <w:t xml:space="preserve">В соответствии с Приказом департамента инвестиций и развития малого и среднего предпринимательства Краснодарского края от 31 августа 2016 года № 82 «Об утверждении положения о Единой системе инвестиционных предложений Краснодарского края», администрацией муниципального образования Северский район подготовлен для включения в Единый реестр инвестиционных проектов, проект «Строительство логистического комплекса». </w:t>
      </w:r>
    </w:p>
    <w:p w14:paraId="6A781FDC" w14:textId="77777777" w:rsidR="00D26F32" w:rsidRPr="00D26F32" w:rsidRDefault="00D26F32" w:rsidP="00192E64">
      <w:pPr>
        <w:ind w:firstLine="709"/>
        <w:jc w:val="both"/>
        <w:rPr>
          <w:rFonts w:cs="Times New Roman"/>
          <w:sz w:val="28"/>
          <w:szCs w:val="28"/>
        </w:rPr>
      </w:pPr>
      <w:r w:rsidRPr="00D26F32">
        <w:rPr>
          <w:rFonts w:cs="Times New Roman"/>
          <w:sz w:val="28"/>
          <w:szCs w:val="28"/>
        </w:rPr>
        <w:t>Инициатором проекта выступило муниципальное образование Северский район.</w:t>
      </w:r>
    </w:p>
    <w:p w14:paraId="1D6B1DE8" w14:textId="77777777" w:rsidR="00D26F32" w:rsidRPr="00D26F32" w:rsidRDefault="00D26F32" w:rsidP="00192E64">
      <w:pPr>
        <w:ind w:firstLine="709"/>
        <w:jc w:val="both"/>
        <w:rPr>
          <w:rFonts w:cs="Times New Roman"/>
          <w:sz w:val="28"/>
          <w:szCs w:val="28"/>
        </w:rPr>
      </w:pPr>
      <w:r w:rsidRPr="00D26F32">
        <w:rPr>
          <w:rFonts w:cs="Times New Roman"/>
          <w:sz w:val="28"/>
          <w:szCs w:val="28"/>
        </w:rPr>
        <w:t>Характеристика проекта:</w:t>
      </w:r>
    </w:p>
    <w:p w14:paraId="31670A33" w14:textId="77777777" w:rsidR="00D26F32" w:rsidRPr="00D26F32" w:rsidRDefault="00D26F32" w:rsidP="00192E64">
      <w:pPr>
        <w:ind w:firstLine="709"/>
        <w:jc w:val="both"/>
        <w:rPr>
          <w:rFonts w:cs="Times New Roman"/>
          <w:sz w:val="28"/>
          <w:szCs w:val="28"/>
        </w:rPr>
      </w:pPr>
      <w:r w:rsidRPr="00D26F32">
        <w:rPr>
          <w:rFonts w:cs="Times New Roman"/>
          <w:sz w:val="28"/>
          <w:szCs w:val="28"/>
        </w:rPr>
        <w:t>- категория земель –</w:t>
      </w:r>
      <w:r w:rsidRPr="00D26F32">
        <w:rPr>
          <w:rFonts w:cs="Times New Roman"/>
          <w:iCs/>
          <w:sz w:val="28"/>
          <w:szCs w:val="28"/>
        </w:rPr>
        <w:t xml:space="preserve"> з</w:t>
      </w:r>
      <w:r w:rsidRPr="00D26F32">
        <w:rPr>
          <w:rFonts w:cs="Times New Roman"/>
          <w:sz w:val="28"/>
          <w:szCs w:val="28"/>
        </w:rPr>
        <w:t>емли поселений (земли населенных пунктов);</w:t>
      </w:r>
    </w:p>
    <w:p w14:paraId="58FF13DA" w14:textId="77777777" w:rsidR="00D26F32" w:rsidRPr="00D26F32" w:rsidRDefault="00D26F32" w:rsidP="00192E64">
      <w:pPr>
        <w:ind w:firstLine="709"/>
        <w:jc w:val="both"/>
        <w:rPr>
          <w:rFonts w:cs="Times New Roman"/>
          <w:sz w:val="28"/>
          <w:szCs w:val="28"/>
        </w:rPr>
      </w:pPr>
      <w:r w:rsidRPr="00D26F32">
        <w:rPr>
          <w:rFonts w:cs="Times New Roman"/>
          <w:sz w:val="28"/>
          <w:szCs w:val="28"/>
        </w:rPr>
        <w:t>- вид разрешенного использования – для размещения складских и коммунальных объектов;</w:t>
      </w:r>
    </w:p>
    <w:p w14:paraId="4CA97D6B" w14:textId="77777777" w:rsidR="00D26F32" w:rsidRPr="00D26F32" w:rsidRDefault="00D26F32" w:rsidP="00192E64">
      <w:pPr>
        <w:ind w:firstLine="709"/>
        <w:jc w:val="both"/>
        <w:rPr>
          <w:rFonts w:cs="Times New Roman"/>
          <w:sz w:val="28"/>
          <w:szCs w:val="28"/>
        </w:rPr>
      </w:pPr>
      <w:r w:rsidRPr="00D26F32">
        <w:rPr>
          <w:rFonts w:cs="Times New Roman"/>
          <w:sz w:val="28"/>
          <w:szCs w:val="28"/>
        </w:rPr>
        <w:t>- площадь земельного участка – 50000 кв. м.</w:t>
      </w:r>
    </w:p>
    <w:p w14:paraId="1D3D48F1" w14:textId="77777777" w:rsidR="00D26F32" w:rsidRPr="00D26F32" w:rsidRDefault="00D26F32" w:rsidP="00192E64">
      <w:pPr>
        <w:ind w:firstLine="709"/>
        <w:jc w:val="both"/>
        <w:rPr>
          <w:rFonts w:cs="Times New Roman"/>
          <w:sz w:val="28"/>
          <w:szCs w:val="28"/>
        </w:rPr>
      </w:pPr>
      <w:r w:rsidRPr="00D26F32">
        <w:rPr>
          <w:rFonts w:cs="Times New Roman"/>
          <w:sz w:val="28"/>
          <w:szCs w:val="28"/>
        </w:rPr>
        <w:t>Общий объем инвестиций по проекту составит 126,4 млн. рублей.</w:t>
      </w:r>
    </w:p>
    <w:p w14:paraId="5323FB93" w14:textId="77777777" w:rsidR="00D26F32" w:rsidRPr="00D26F32" w:rsidRDefault="00D26F32" w:rsidP="00192E64">
      <w:pPr>
        <w:ind w:firstLine="709"/>
        <w:jc w:val="both"/>
        <w:rPr>
          <w:rFonts w:cs="Times New Roman"/>
          <w:sz w:val="28"/>
          <w:szCs w:val="28"/>
        </w:rPr>
      </w:pPr>
      <w:r w:rsidRPr="00D26F32">
        <w:rPr>
          <w:rFonts w:cs="Times New Roman"/>
          <w:sz w:val="28"/>
          <w:szCs w:val="28"/>
        </w:rPr>
        <w:t>Развитие транспортно-логистической инфраструктуры наиболее целесообразно в Северском районе, поскольку район имеет ряд преимуществ:</w:t>
      </w:r>
    </w:p>
    <w:p w14:paraId="26770ED2" w14:textId="77777777" w:rsidR="00D26F32" w:rsidRPr="005702BB" w:rsidRDefault="00D26F32" w:rsidP="00192E64">
      <w:pPr>
        <w:suppressAutoHyphens w:val="0"/>
        <w:ind w:left="360" w:firstLine="349"/>
        <w:jc w:val="both"/>
        <w:rPr>
          <w:rFonts w:cs="Times New Roman"/>
          <w:sz w:val="28"/>
          <w:szCs w:val="28"/>
        </w:rPr>
      </w:pPr>
      <w:r w:rsidRPr="005702BB">
        <w:rPr>
          <w:rFonts w:cs="Times New Roman"/>
          <w:sz w:val="28"/>
          <w:szCs w:val="28"/>
        </w:rPr>
        <w:t>непосредственная близость к г. Краснодару;</w:t>
      </w:r>
    </w:p>
    <w:p w14:paraId="40804EA7" w14:textId="77777777" w:rsidR="00D26F32" w:rsidRPr="005702BB" w:rsidRDefault="00D26F32" w:rsidP="00192E64">
      <w:pPr>
        <w:suppressAutoHyphens w:val="0"/>
        <w:ind w:firstLine="709"/>
        <w:jc w:val="both"/>
        <w:rPr>
          <w:rFonts w:cs="Times New Roman"/>
          <w:sz w:val="28"/>
          <w:szCs w:val="28"/>
        </w:rPr>
      </w:pPr>
      <w:r w:rsidRPr="005702BB">
        <w:rPr>
          <w:rFonts w:cs="Times New Roman"/>
          <w:sz w:val="28"/>
          <w:szCs w:val="28"/>
        </w:rPr>
        <w:t>возможность минимизировать время погрузочно-разгрузочных работ, поскольку, в отличие от г. Краснодара в Северском районе нет такого потока автомобилей, следовательно, и автомобильных «пробок».</w:t>
      </w:r>
    </w:p>
    <w:p w14:paraId="155637A2" w14:textId="77777777" w:rsidR="00D26F32" w:rsidRPr="005702BB" w:rsidRDefault="00D26F32" w:rsidP="00192E64">
      <w:pPr>
        <w:suppressAutoHyphens w:val="0"/>
        <w:ind w:firstLine="709"/>
        <w:jc w:val="both"/>
        <w:rPr>
          <w:rFonts w:cs="Times New Roman"/>
          <w:sz w:val="28"/>
          <w:szCs w:val="28"/>
        </w:rPr>
      </w:pPr>
      <w:r w:rsidRPr="005702BB">
        <w:rPr>
          <w:rFonts w:cs="Times New Roman"/>
          <w:sz w:val="28"/>
          <w:szCs w:val="28"/>
        </w:rPr>
        <w:t>Цель проекта - создание условий для поддержания и развития субъектов малого и среднего бизнеса, не имеющего собственные складские и офисные площади, создание условий для конкурентоспособности бизнеса Северского и прилегающих МО на региональном рынке хранения грузов.</w:t>
      </w:r>
    </w:p>
    <w:p w14:paraId="27A108F6" w14:textId="77777777" w:rsidR="00D26F32" w:rsidRPr="00D26F32" w:rsidRDefault="00D26F32" w:rsidP="00192E64">
      <w:pPr>
        <w:ind w:firstLine="709"/>
        <w:jc w:val="both"/>
        <w:rPr>
          <w:rFonts w:cs="Times New Roman"/>
          <w:sz w:val="28"/>
          <w:szCs w:val="28"/>
        </w:rPr>
      </w:pPr>
      <w:r w:rsidRPr="00D26F32">
        <w:rPr>
          <w:rFonts w:cs="Times New Roman"/>
          <w:sz w:val="28"/>
          <w:szCs w:val="28"/>
        </w:rPr>
        <w:t>Реализация проекта будет способствовать развитию логистической и транспортной системы Северского района, деятельность комплекса окажет благоприятное влияние на экономику района в целом.</w:t>
      </w:r>
    </w:p>
    <w:p w14:paraId="67E1874D" w14:textId="77777777" w:rsidR="00D26F32" w:rsidRPr="00D26F32" w:rsidRDefault="00D26F32" w:rsidP="00192E64">
      <w:pPr>
        <w:ind w:firstLine="709"/>
        <w:jc w:val="both"/>
        <w:rPr>
          <w:rFonts w:cs="Times New Roman"/>
          <w:sz w:val="28"/>
          <w:szCs w:val="28"/>
        </w:rPr>
      </w:pPr>
      <w:r w:rsidRPr="00D26F32">
        <w:rPr>
          <w:rFonts w:cs="Times New Roman"/>
          <w:sz w:val="28"/>
          <w:szCs w:val="28"/>
        </w:rPr>
        <w:t xml:space="preserve">Вид разрешенного использования земельного участка подразумевает возможность строительства новых объектов капитального строительства.  </w:t>
      </w:r>
    </w:p>
    <w:p w14:paraId="52108F2E" w14:textId="77777777" w:rsidR="00D26F32" w:rsidRPr="00D26F32" w:rsidRDefault="00D26F32" w:rsidP="00192E64">
      <w:pPr>
        <w:ind w:firstLine="709"/>
        <w:jc w:val="both"/>
        <w:rPr>
          <w:rFonts w:cs="Times New Roman"/>
          <w:sz w:val="28"/>
          <w:szCs w:val="28"/>
        </w:rPr>
      </w:pPr>
      <w:r w:rsidRPr="00D26F32">
        <w:rPr>
          <w:rFonts w:cs="Times New Roman"/>
          <w:sz w:val="28"/>
          <w:szCs w:val="28"/>
        </w:rPr>
        <w:t>По результатам проекта будет создано 50 новых рабочих мест.</w:t>
      </w:r>
    </w:p>
    <w:p w14:paraId="0C8760AC" w14:textId="59854B5B" w:rsidR="001000E9" w:rsidRDefault="00D26F32" w:rsidP="001000E9">
      <w:pPr>
        <w:suppressAutoHyphens w:val="0"/>
        <w:autoSpaceDE w:val="0"/>
        <w:adjustRightInd w:val="0"/>
        <w:ind w:firstLine="709"/>
        <w:jc w:val="both"/>
        <w:rPr>
          <w:rFonts w:ascii="Times New Roman CYR" w:eastAsiaTheme="minorHAnsi" w:hAnsi="Times New Roman CYR" w:cs="Times New Roman CYR"/>
          <w:kern w:val="0"/>
          <w:sz w:val="28"/>
          <w:szCs w:val="28"/>
          <w:highlight w:val="white"/>
          <w:lang w:eastAsia="en-US"/>
        </w:rPr>
      </w:pPr>
      <w:r>
        <w:rPr>
          <w:rFonts w:ascii="Times New Roman CYR" w:eastAsiaTheme="minorHAnsi" w:hAnsi="Times New Roman CYR" w:cs="Times New Roman CYR"/>
          <w:kern w:val="0"/>
          <w:sz w:val="28"/>
          <w:szCs w:val="28"/>
          <w:highlight w:val="white"/>
          <w:lang w:val="ru-RU" w:eastAsia="en-US"/>
        </w:rPr>
        <w:t>По</w:t>
      </w:r>
      <w:r w:rsidR="001000E9">
        <w:rPr>
          <w:rFonts w:ascii="Times New Roman CYR" w:eastAsiaTheme="minorHAnsi" w:hAnsi="Times New Roman CYR" w:cs="Times New Roman CYR"/>
          <w:kern w:val="0"/>
          <w:sz w:val="28"/>
          <w:szCs w:val="28"/>
          <w:highlight w:val="white"/>
          <w:lang w:eastAsia="en-US"/>
        </w:rPr>
        <w:t xml:space="preserve"> состоянию на 31 декабря 2020 года</w:t>
      </w:r>
      <w:r w:rsidR="001000E9">
        <w:rPr>
          <w:rFonts w:eastAsiaTheme="minorHAnsi"/>
          <w:kern w:val="0"/>
          <w:highlight w:val="white"/>
          <w:lang w:eastAsia="en-US"/>
        </w:rPr>
        <w:t xml:space="preserve"> </w:t>
      </w:r>
      <w:r w:rsidR="001000E9">
        <w:rPr>
          <w:rFonts w:ascii="Times New Roman CYR" w:eastAsiaTheme="minorHAnsi" w:hAnsi="Times New Roman CYR" w:cs="Times New Roman CYR"/>
          <w:kern w:val="0"/>
          <w:sz w:val="28"/>
          <w:szCs w:val="28"/>
          <w:highlight w:val="white"/>
          <w:lang w:eastAsia="en-US"/>
        </w:rPr>
        <w:t>маршрутная сеть Северского района включала в себя 24 маршру</w:t>
      </w:r>
      <w:r w:rsidR="00AE4AB3">
        <w:rPr>
          <w:rFonts w:ascii="Times New Roman CYR" w:eastAsiaTheme="minorHAnsi" w:hAnsi="Times New Roman CYR" w:cs="Times New Roman CYR"/>
          <w:kern w:val="0"/>
          <w:sz w:val="28"/>
          <w:szCs w:val="28"/>
          <w:highlight w:val="white"/>
          <w:lang w:eastAsia="en-US"/>
        </w:rPr>
        <w:t>та регулярных перевозок, в т.ч.</w:t>
      </w:r>
      <w:r w:rsidR="001000E9">
        <w:rPr>
          <w:rFonts w:eastAsiaTheme="minorHAnsi"/>
          <w:kern w:val="0"/>
          <w:highlight w:val="white"/>
          <w:lang w:eastAsia="en-US"/>
        </w:rPr>
        <w:t xml:space="preserve"> </w:t>
      </w:r>
      <w:r w:rsidR="001000E9">
        <w:rPr>
          <w:rFonts w:ascii="Times New Roman CYR" w:eastAsiaTheme="minorHAnsi" w:hAnsi="Times New Roman CYR" w:cs="Times New Roman CYR"/>
          <w:kern w:val="0"/>
          <w:sz w:val="28"/>
          <w:szCs w:val="28"/>
          <w:highlight w:val="white"/>
          <w:lang w:eastAsia="en-US"/>
        </w:rPr>
        <w:t>8 городских и 16 пригородных автобусных маршрутов регулярного сообщения, общая протяженность маршрутной сети 599,4 км.</w:t>
      </w:r>
    </w:p>
    <w:p w14:paraId="40945E3B" w14:textId="77777777" w:rsidR="001000E9" w:rsidRDefault="001000E9" w:rsidP="001000E9">
      <w:pPr>
        <w:suppressAutoHyphens w:val="0"/>
        <w:autoSpaceDE w:val="0"/>
        <w:adjustRightInd w:val="0"/>
        <w:ind w:firstLine="709"/>
        <w:jc w:val="both"/>
        <w:rPr>
          <w:rFonts w:ascii="Times New Roman CYR" w:eastAsiaTheme="minorHAnsi" w:hAnsi="Times New Roman CYR" w:cs="Times New Roman CYR"/>
          <w:kern w:val="0"/>
          <w:sz w:val="28"/>
          <w:szCs w:val="28"/>
          <w:highlight w:val="white"/>
          <w:lang w:eastAsia="en-US"/>
        </w:rPr>
      </w:pPr>
      <w:r>
        <w:rPr>
          <w:rFonts w:ascii="Times New Roman CYR" w:eastAsiaTheme="minorHAnsi" w:hAnsi="Times New Roman CYR" w:cs="Times New Roman CYR"/>
          <w:kern w:val="0"/>
          <w:sz w:val="28"/>
          <w:szCs w:val="28"/>
          <w:highlight w:val="white"/>
          <w:lang w:eastAsia="en-US"/>
        </w:rPr>
        <w:t>Регулярные перевозки пассажиров на территории района осуществляют 6 перевозчиков, из которых 4 - предприятия пассажирского транспорта и 2 индивидуальных предпринимателя. Регулярные перевозки пассажиров и багажа осуществляют 45 маршрутных автобусов, которые оборудованы системой спутниковой навигации ГЛОНАСС и ГЛОНАСС/GPS.</w:t>
      </w:r>
    </w:p>
    <w:p w14:paraId="16EFDCAC" w14:textId="24585BC0" w:rsidR="001000E9" w:rsidRDefault="001000E9" w:rsidP="001000E9">
      <w:pPr>
        <w:suppressAutoHyphens w:val="0"/>
        <w:autoSpaceDE w:val="0"/>
        <w:adjustRightInd w:val="0"/>
        <w:ind w:firstLine="709"/>
        <w:jc w:val="both"/>
        <w:rPr>
          <w:rFonts w:ascii="Times New Roman CYR" w:eastAsiaTheme="minorHAnsi" w:hAnsi="Times New Roman CYR" w:cs="Times New Roman CYR"/>
          <w:kern w:val="0"/>
          <w:sz w:val="28"/>
          <w:szCs w:val="28"/>
          <w:highlight w:val="white"/>
          <w:lang w:eastAsia="en-US"/>
        </w:rPr>
      </w:pPr>
      <w:r>
        <w:rPr>
          <w:rFonts w:ascii="Times New Roman CYR" w:eastAsiaTheme="minorHAnsi" w:hAnsi="Times New Roman CYR" w:cs="Times New Roman CYR"/>
          <w:kern w:val="0"/>
          <w:sz w:val="28"/>
          <w:szCs w:val="28"/>
          <w:lang w:eastAsia="en-US"/>
        </w:rPr>
        <w:t>В соответствии с пункт</w:t>
      </w:r>
      <w:r w:rsidR="00387ED0">
        <w:rPr>
          <w:rFonts w:ascii="Times New Roman CYR" w:eastAsiaTheme="minorHAnsi" w:hAnsi="Times New Roman CYR" w:cs="Times New Roman CYR"/>
          <w:kern w:val="0"/>
          <w:sz w:val="28"/>
          <w:szCs w:val="28"/>
          <w:lang w:eastAsia="en-US"/>
        </w:rPr>
        <w:t>ом 8 плана мероприятий («дорожной</w:t>
      </w:r>
      <w:r>
        <w:rPr>
          <w:rFonts w:ascii="Times New Roman CYR" w:eastAsiaTheme="minorHAnsi" w:hAnsi="Times New Roman CYR" w:cs="Times New Roman CYR"/>
          <w:kern w:val="0"/>
          <w:sz w:val="28"/>
          <w:szCs w:val="28"/>
          <w:lang w:eastAsia="en-US"/>
        </w:rPr>
        <w:t xml:space="preserve"> карт</w:t>
      </w:r>
      <w:r w:rsidR="00387ED0">
        <w:rPr>
          <w:rFonts w:ascii="Times New Roman CYR" w:eastAsiaTheme="minorHAnsi" w:hAnsi="Times New Roman CYR" w:cs="Times New Roman CYR"/>
          <w:kern w:val="0"/>
          <w:sz w:val="28"/>
          <w:szCs w:val="28"/>
          <w:lang w:val="ru-RU" w:eastAsia="en-US"/>
        </w:rPr>
        <w:t>ы</w:t>
      </w:r>
      <w:r>
        <w:rPr>
          <w:rFonts w:ascii="Times New Roman CYR" w:eastAsiaTheme="minorHAnsi" w:hAnsi="Times New Roman CYR" w:cs="Times New Roman CYR"/>
          <w:kern w:val="0"/>
          <w:sz w:val="28"/>
          <w:szCs w:val="28"/>
          <w:lang w:eastAsia="en-US"/>
        </w:rPr>
        <w:t>») по повышению доступности финансовых услуг и увеличению доли безналичных платежей на территории Краснодарского края</w:t>
      </w:r>
      <w:r w:rsidR="00387ED0">
        <w:rPr>
          <w:rFonts w:ascii="Times New Roman CYR" w:eastAsiaTheme="minorHAnsi" w:hAnsi="Times New Roman CYR" w:cs="Times New Roman CYR"/>
          <w:kern w:val="0"/>
          <w:sz w:val="28"/>
          <w:szCs w:val="28"/>
          <w:lang w:val="ru-RU" w:eastAsia="en-US"/>
        </w:rPr>
        <w:t xml:space="preserve">, </w:t>
      </w:r>
      <w:r>
        <w:rPr>
          <w:rFonts w:ascii="Times New Roman CYR" w:eastAsiaTheme="minorHAnsi" w:hAnsi="Times New Roman CYR" w:cs="Times New Roman CYR"/>
          <w:kern w:val="0"/>
          <w:sz w:val="28"/>
          <w:szCs w:val="28"/>
          <w:lang w:eastAsia="en-US"/>
        </w:rPr>
        <w:t>в том числе в отдаленных, малонаселенных и труднодоступных населенных пунктах</w:t>
      </w:r>
      <w:r w:rsidR="00387ED0">
        <w:rPr>
          <w:rFonts w:ascii="Times New Roman CYR" w:eastAsiaTheme="minorHAnsi" w:hAnsi="Times New Roman CYR" w:cs="Times New Roman CYR"/>
          <w:kern w:val="0"/>
          <w:sz w:val="28"/>
          <w:szCs w:val="28"/>
          <w:lang w:val="ru-RU" w:eastAsia="en-US"/>
        </w:rPr>
        <w:t>,</w:t>
      </w:r>
      <w:r>
        <w:rPr>
          <w:rFonts w:ascii="Times New Roman CYR" w:eastAsiaTheme="minorHAnsi" w:hAnsi="Times New Roman CYR" w:cs="Times New Roman CYR"/>
          <w:kern w:val="0"/>
          <w:sz w:val="28"/>
          <w:szCs w:val="28"/>
          <w:lang w:eastAsia="en-US"/>
        </w:rPr>
        <w:t xml:space="preserve"> </w:t>
      </w:r>
      <w:r w:rsidR="00387ED0">
        <w:rPr>
          <w:rFonts w:ascii="Times New Roman CYR" w:eastAsiaTheme="minorHAnsi" w:hAnsi="Times New Roman CYR" w:cs="Times New Roman CYR"/>
          <w:kern w:val="0"/>
          <w:sz w:val="28"/>
          <w:szCs w:val="28"/>
          <w:lang w:val="ru-RU" w:eastAsia="en-US"/>
        </w:rPr>
        <w:t xml:space="preserve">проекта </w:t>
      </w:r>
      <w:r>
        <w:rPr>
          <w:rFonts w:ascii="Times New Roman CYR" w:eastAsiaTheme="minorHAnsi" w:hAnsi="Times New Roman CYR" w:cs="Times New Roman CYR"/>
          <w:kern w:val="0"/>
          <w:sz w:val="28"/>
          <w:szCs w:val="28"/>
          <w:lang w:eastAsia="en-US"/>
        </w:rPr>
        <w:lastRenderedPageBreak/>
        <w:t xml:space="preserve">«Безналичная Кубань», утвержденным главой администрации (губернатором) Краснодарского края В.И. Кондратьевым 5 июля 2019 года, муниципальным образованием Северский район обеспечена возможность осуществления безналичной оплаты проезда на муниципальном транспорте </w:t>
      </w:r>
      <w:r w:rsidR="005D1D75">
        <w:rPr>
          <w:rFonts w:ascii="Times New Roman CYR" w:eastAsiaTheme="minorHAnsi" w:hAnsi="Times New Roman CYR" w:cs="Times New Roman CYR"/>
          <w:kern w:val="0"/>
          <w:sz w:val="28"/>
          <w:szCs w:val="28"/>
          <w:lang w:eastAsia="en-US"/>
        </w:rPr>
        <w:t>и таксомоторах. За 2020 год был оснащен</w:t>
      </w:r>
      <w:r>
        <w:rPr>
          <w:rFonts w:ascii="Times New Roman CYR" w:eastAsiaTheme="minorHAnsi" w:hAnsi="Times New Roman CYR" w:cs="Times New Roman CYR"/>
          <w:kern w:val="0"/>
          <w:sz w:val="28"/>
          <w:szCs w:val="28"/>
          <w:lang w:eastAsia="en-US"/>
        </w:rPr>
        <w:t xml:space="preserve"> 21 автобус и 37 такси аппаратами безналичного расчета, работа в данном направлении продолжается.</w:t>
      </w:r>
    </w:p>
    <w:p w14:paraId="0AF160CB" w14:textId="16284FD8" w:rsidR="001000E9" w:rsidRDefault="00705FF6" w:rsidP="001000E9">
      <w:pPr>
        <w:suppressAutoHyphens w:val="0"/>
        <w:autoSpaceDE w:val="0"/>
        <w:adjustRightInd w:val="0"/>
        <w:ind w:firstLine="709"/>
        <w:jc w:val="both"/>
        <w:rPr>
          <w:rFonts w:ascii="Times New Roman CYR" w:eastAsiaTheme="minorHAnsi" w:hAnsi="Times New Roman CYR" w:cs="Times New Roman CYR"/>
          <w:kern w:val="0"/>
          <w:sz w:val="28"/>
          <w:szCs w:val="28"/>
          <w:highlight w:val="white"/>
          <w:lang w:eastAsia="en-US"/>
        </w:rPr>
      </w:pPr>
      <w:r>
        <w:rPr>
          <w:rFonts w:ascii="Times New Roman CYR" w:eastAsiaTheme="minorHAnsi" w:hAnsi="Times New Roman CYR" w:cs="Times New Roman CYR"/>
          <w:kern w:val="0"/>
          <w:sz w:val="28"/>
          <w:szCs w:val="28"/>
          <w:highlight w:val="white"/>
          <w:lang w:val="ru-RU" w:eastAsia="en-US"/>
        </w:rPr>
        <w:t>Во исполнение</w:t>
      </w:r>
      <w:r w:rsidR="001000E9">
        <w:rPr>
          <w:rFonts w:ascii="Times New Roman CYR" w:eastAsiaTheme="minorHAnsi" w:hAnsi="Times New Roman CYR" w:cs="Times New Roman CYR"/>
          <w:kern w:val="0"/>
          <w:sz w:val="28"/>
          <w:szCs w:val="28"/>
          <w:highlight w:val="white"/>
          <w:lang w:eastAsia="en-US"/>
        </w:rPr>
        <w:t xml:space="preserve"> Указа Президента Российской Федерации от 28 апреля 2008 года № 607 </w:t>
      </w:r>
      <w:r w:rsidR="001000E9">
        <w:rPr>
          <w:rFonts w:eastAsiaTheme="minorHAnsi" w:cs="Times New Roman"/>
          <w:kern w:val="0"/>
          <w:sz w:val="28"/>
          <w:szCs w:val="28"/>
          <w:highlight w:val="white"/>
          <w:lang w:eastAsia="en-US"/>
        </w:rPr>
        <w:t>«</w:t>
      </w:r>
      <w:r w:rsidR="001000E9">
        <w:rPr>
          <w:rFonts w:ascii="Times New Roman CYR" w:eastAsiaTheme="minorHAnsi" w:hAnsi="Times New Roman CYR" w:cs="Times New Roman CYR"/>
          <w:kern w:val="0"/>
          <w:sz w:val="28"/>
          <w:szCs w:val="28"/>
          <w:highlight w:val="white"/>
          <w:lang w:eastAsia="en-US"/>
        </w:rPr>
        <w:t>Об оценке эффективности деятельности органов местного самоуправления городских округов и муниципальных районов</w:t>
      </w:r>
      <w:r w:rsidR="001000E9">
        <w:rPr>
          <w:rFonts w:eastAsiaTheme="minorHAnsi" w:cs="Times New Roman"/>
          <w:kern w:val="0"/>
          <w:sz w:val="28"/>
          <w:szCs w:val="28"/>
          <w:highlight w:val="white"/>
          <w:lang w:eastAsia="en-US"/>
        </w:rPr>
        <w:t xml:space="preserve">», </w:t>
      </w:r>
      <w:r w:rsidR="001000E9">
        <w:rPr>
          <w:rFonts w:ascii="Times New Roman CYR" w:eastAsiaTheme="minorHAnsi" w:hAnsi="Times New Roman CYR" w:cs="Times New Roman CYR"/>
          <w:kern w:val="0"/>
          <w:sz w:val="28"/>
          <w:szCs w:val="28"/>
          <w:highlight w:val="white"/>
          <w:lang w:eastAsia="en-US"/>
        </w:rPr>
        <w:t xml:space="preserve">охват населенных пунктов регулярным автобусным </w:t>
      </w:r>
      <w:r w:rsidR="007E7681">
        <w:rPr>
          <w:rFonts w:ascii="Times New Roman CYR" w:eastAsiaTheme="minorHAnsi" w:hAnsi="Times New Roman CYR" w:cs="Times New Roman CYR"/>
          <w:kern w:val="0"/>
          <w:sz w:val="28"/>
          <w:szCs w:val="28"/>
          <w:highlight w:val="white"/>
          <w:lang w:val="ru-RU" w:eastAsia="en-US"/>
        </w:rPr>
        <w:t>обеспечен на</w:t>
      </w:r>
      <w:r w:rsidR="001000E9">
        <w:rPr>
          <w:rFonts w:ascii="Times New Roman CYR" w:eastAsiaTheme="minorHAnsi" w:hAnsi="Times New Roman CYR" w:cs="Times New Roman CYR"/>
          <w:kern w:val="0"/>
          <w:sz w:val="28"/>
          <w:szCs w:val="28"/>
          <w:highlight w:val="white"/>
          <w:lang w:eastAsia="en-US"/>
        </w:rPr>
        <w:t xml:space="preserve"> 100 процентов.</w:t>
      </w:r>
    </w:p>
    <w:p w14:paraId="691B08F6" w14:textId="77777777" w:rsidR="001000E9" w:rsidRDefault="001000E9" w:rsidP="001000E9">
      <w:pPr>
        <w:suppressAutoHyphens w:val="0"/>
        <w:autoSpaceDE w:val="0"/>
        <w:adjustRightInd w:val="0"/>
        <w:ind w:firstLine="709"/>
        <w:jc w:val="both"/>
        <w:rPr>
          <w:rFonts w:ascii="Times New Roman CYR" w:eastAsiaTheme="minorHAnsi" w:hAnsi="Times New Roman CYR" w:cs="Times New Roman CYR"/>
          <w:kern w:val="0"/>
          <w:sz w:val="28"/>
          <w:szCs w:val="28"/>
          <w:highlight w:val="white"/>
          <w:lang w:eastAsia="en-US"/>
        </w:rPr>
      </w:pPr>
      <w:r>
        <w:rPr>
          <w:rFonts w:ascii="Times New Roman CYR" w:eastAsiaTheme="minorHAnsi" w:hAnsi="Times New Roman CYR" w:cs="Times New Roman CYR"/>
          <w:kern w:val="0"/>
          <w:sz w:val="28"/>
          <w:szCs w:val="28"/>
          <w:highlight w:val="white"/>
          <w:lang w:eastAsia="en-US"/>
        </w:rPr>
        <w:t>На территории Северского района расположен 1 автовокзал, который координирует отправления автобусов междугороднего и пригородного сообщения.</w:t>
      </w:r>
    </w:p>
    <w:p w14:paraId="4D33AE91" w14:textId="0CDE5553" w:rsidR="001000E9" w:rsidRDefault="001000E9" w:rsidP="001000E9">
      <w:pPr>
        <w:suppressAutoHyphens w:val="0"/>
        <w:autoSpaceDE w:val="0"/>
        <w:adjustRightInd w:val="0"/>
        <w:ind w:firstLine="709"/>
        <w:jc w:val="both"/>
        <w:rPr>
          <w:rFonts w:ascii="Times New Roman CYR" w:eastAsiaTheme="minorHAnsi" w:hAnsi="Times New Roman CYR" w:cs="Times New Roman CYR"/>
          <w:kern w:val="0"/>
          <w:sz w:val="28"/>
          <w:szCs w:val="28"/>
          <w:highlight w:val="white"/>
          <w:lang w:eastAsia="en-US"/>
        </w:rPr>
      </w:pPr>
      <w:r>
        <w:rPr>
          <w:rFonts w:ascii="Times New Roman CYR" w:eastAsiaTheme="minorHAnsi" w:hAnsi="Times New Roman CYR" w:cs="Times New Roman CYR"/>
          <w:kern w:val="0"/>
          <w:sz w:val="28"/>
          <w:szCs w:val="28"/>
          <w:highlight w:val="white"/>
          <w:lang w:eastAsia="en-US"/>
        </w:rPr>
        <w:t>На постоянной основе проводится работа по оптимизации маршрутной сети в станице Северской, изучаются маршруты движения автобусов в части обеспечения безопасности дорожного движения, охвата большего количества улиц пассажирскими перевозками. Разработаны и утверждены муниципальные нормативные правовые акты в части проведения аукциона на право получения свидетельства об осуществлении перевозок по нескольким муниципальным пригородным маршрутам регулярных перевозок автомобильным транспортом. Требования конкурсной документации предусматрива</w:t>
      </w:r>
      <w:r w:rsidR="00500677">
        <w:rPr>
          <w:rFonts w:ascii="Times New Roman CYR" w:eastAsiaTheme="minorHAnsi" w:hAnsi="Times New Roman CYR" w:cs="Times New Roman CYR"/>
          <w:kern w:val="0"/>
          <w:sz w:val="28"/>
          <w:szCs w:val="28"/>
          <w:highlight w:val="white"/>
          <w:lang w:val="ru-RU" w:eastAsia="en-US"/>
        </w:rPr>
        <w:t>ют</w:t>
      </w:r>
      <w:r>
        <w:rPr>
          <w:rFonts w:ascii="Times New Roman CYR" w:eastAsiaTheme="minorHAnsi" w:hAnsi="Times New Roman CYR" w:cs="Times New Roman CYR"/>
          <w:kern w:val="0"/>
          <w:sz w:val="28"/>
          <w:szCs w:val="28"/>
          <w:highlight w:val="white"/>
          <w:lang w:eastAsia="en-US"/>
        </w:rPr>
        <w:t xml:space="preserve"> улучшение подвижного состава большей вместимости, равномерности движения маршрутов регулярных перевозок, увеличени</w:t>
      </w:r>
      <w:r w:rsidR="00500677">
        <w:rPr>
          <w:rFonts w:ascii="Times New Roman CYR" w:eastAsiaTheme="minorHAnsi" w:hAnsi="Times New Roman CYR" w:cs="Times New Roman CYR"/>
          <w:kern w:val="0"/>
          <w:sz w:val="28"/>
          <w:szCs w:val="28"/>
          <w:highlight w:val="white"/>
          <w:lang w:val="ru-RU" w:eastAsia="en-US"/>
        </w:rPr>
        <w:t>е</w:t>
      </w:r>
      <w:r>
        <w:rPr>
          <w:rFonts w:ascii="Times New Roman CYR" w:eastAsiaTheme="minorHAnsi" w:hAnsi="Times New Roman CYR" w:cs="Times New Roman CYR"/>
          <w:kern w:val="0"/>
          <w:sz w:val="28"/>
          <w:szCs w:val="28"/>
          <w:highlight w:val="white"/>
          <w:lang w:eastAsia="en-US"/>
        </w:rPr>
        <w:t xml:space="preserve"> временного режима работы маршрутных автобусов (с 06.00 до 18.30), без выходных. Аукционы на право осуществления регулярных пассажирских перевозок на муниципальных пригородных маршрутах выиграл</w:t>
      </w:r>
      <w:r w:rsidR="001854D6">
        <w:rPr>
          <w:rFonts w:ascii="Times New Roman CYR" w:eastAsiaTheme="minorHAnsi" w:hAnsi="Times New Roman CYR" w:cs="Times New Roman CYR"/>
          <w:kern w:val="0"/>
          <w:sz w:val="28"/>
          <w:szCs w:val="28"/>
          <w:highlight w:val="white"/>
          <w:lang w:val="ru-RU" w:eastAsia="en-US"/>
        </w:rPr>
        <w:t>и</w:t>
      </w:r>
      <w:r>
        <w:rPr>
          <w:rFonts w:ascii="Times New Roman CYR" w:eastAsiaTheme="minorHAnsi" w:hAnsi="Times New Roman CYR" w:cs="Times New Roman CYR"/>
          <w:kern w:val="0"/>
          <w:sz w:val="28"/>
          <w:szCs w:val="28"/>
          <w:highlight w:val="white"/>
          <w:lang w:eastAsia="en-US"/>
        </w:rPr>
        <w:t xml:space="preserve"> автотранспортн</w:t>
      </w:r>
      <w:r w:rsidR="001854D6">
        <w:rPr>
          <w:rFonts w:ascii="Times New Roman CYR" w:eastAsiaTheme="minorHAnsi" w:hAnsi="Times New Roman CYR" w:cs="Times New Roman CYR"/>
          <w:kern w:val="0"/>
          <w:sz w:val="28"/>
          <w:szCs w:val="28"/>
          <w:highlight w:val="white"/>
          <w:lang w:val="ru-RU" w:eastAsia="en-US"/>
        </w:rPr>
        <w:t>ы</w:t>
      </w:r>
      <w:r>
        <w:rPr>
          <w:rFonts w:ascii="Times New Roman CYR" w:eastAsiaTheme="minorHAnsi" w:hAnsi="Times New Roman CYR" w:cs="Times New Roman CYR"/>
          <w:kern w:val="0"/>
          <w:sz w:val="28"/>
          <w:szCs w:val="28"/>
          <w:highlight w:val="white"/>
          <w:lang w:eastAsia="en-US"/>
        </w:rPr>
        <w:t>е предприяти</w:t>
      </w:r>
      <w:r w:rsidR="001854D6">
        <w:rPr>
          <w:rFonts w:ascii="Times New Roman CYR" w:eastAsiaTheme="minorHAnsi" w:hAnsi="Times New Roman CYR" w:cs="Times New Roman CYR"/>
          <w:kern w:val="0"/>
          <w:sz w:val="28"/>
          <w:szCs w:val="28"/>
          <w:highlight w:val="white"/>
          <w:lang w:val="ru-RU" w:eastAsia="en-US"/>
        </w:rPr>
        <w:t>я</w:t>
      </w:r>
      <w:r>
        <w:rPr>
          <w:rFonts w:ascii="Times New Roman CYR" w:eastAsiaTheme="minorHAnsi" w:hAnsi="Times New Roman CYR" w:cs="Times New Roman CYR"/>
          <w:kern w:val="0"/>
          <w:sz w:val="28"/>
          <w:szCs w:val="28"/>
          <w:highlight w:val="white"/>
          <w:lang w:eastAsia="en-US"/>
        </w:rPr>
        <w:t xml:space="preserve"> ООО «ННН-Теплый дом» и ООО «Экспресс-Сервис».</w:t>
      </w:r>
    </w:p>
    <w:p w14:paraId="52BCCB6A" w14:textId="5132F8EF" w:rsidR="001000E9" w:rsidRDefault="001000E9" w:rsidP="001000E9">
      <w:pPr>
        <w:suppressAutoHyphens w:val="0"/>
        <w:autoSpaceDE w:val="0"/>
        <w:adjustRightInd w:val="0"/>
        <w:ind w:firstLine="709"/>
        <w:jc w:val="both"/>
        <w:rPr>
          <w:rFonts w:ascii="Times New Roman CYR" w:eastAsiaTheme="minorHAnsi" w:hAnsi="Times New Roman CYR" w:cs="Times New Roman CYR"/>
          <w:kern w:val="0"/>
          <w:sz w:val="28"/>
          <w:szCs w:val="28"/>
          <w:lang w:eastAsia="en-US"/>
        </w:rPr>
      </w:pPr>
      <w:r>
        <w:rPr>
          <w:rFonts w:ascii="Times New Roman CYR" w:eastAsiaTheme="minorHAnsi" w:hAnsi="Times New Roman CYR" w:cs="Times New Roman CYR"/>
          <w:kern w:val="0"/>
          <w:sz w:val="28"/>
          <w:szCs w:val="28"/>
          <w:highlight w:val="white"/>
          <w:lang w:eastAsia="en-US"/>
        </w:rPr>
        <w:t>Аукционы проводились на обслуживание социально</w:t>
      </w:r>
      <w:r w:rsidR="00D24F02">
        <w:rPr>
          <w:rFonts w:ascii="Times New Roman CYR" w:eastAsiaTheme="minorHAnsi" w:hAnsi="Times New Roman CYR" w:cs="Times New Roman CYR"/>
          <w:kern w:val="0"/>
          <w:sz w:val="28"/>
          <w:szCs w:val="28"/>
          <w:highlight w:val="white"/>
          <w:lang w:val="ru-RU" w:eastAsia="en-US"/>
        </w:rPr>
        <w:t>-</w:t>
      </w:r>
      <w:r>
        <w:rPr>
          <w:rFonts w:ascii="Times New Roman CYR" w:eastAsiaTheme="minorHAnsi" w:hAnsi="Times New Roman CYR" w:cs="Times New Roman CYR"/>
          <w:kern w:val="0"/>
          <w:sz w:val="28"/>
          <w:szCs w:val="28"/>
          <w:highlight w:val="white"/>
          <w:lang w:eastAsia="en-US"/>
        </w:rPr>
        <w:t>значимых маршрутов № 120 «</w:t>
      </w:r>
      <w:r>
        <w:rPr>
          <w:rFonts w:ascii="Times New Roman CYR" w:eastAsiaTheme="minorHAnsi" w:hAnsi="Times New Roman CYR" w:cs="Times New Roman CYR"/>
          <w:kern w:val="0"/>
          <w:sz w:val="28"/>
          <w:szCs w:val="28"/>
          <w:lang w:eastAsia="en-US"/>
        </w:rPr>
        <w:t xml:space="preserve">Северская –Ставропольская» (с заходом в                                            ст-цу Смоленскую, ст-цу Григорьевскую), № 121 «Северская –Калужская»             </w:t>
      </w:r>
      <w:proofErr w:type="gramStart"/>
      <w:r>
        <w:rPr>
          <w:rFonts w:ascii="Times New Roman CYR" w:eastAsiaTheme="minorHAnsi" w:hAnsi="Times New Roman CYR" w:cs="Times New Roman CYR"/>
          <w:kern w:val="0"/>
          <w:sz w:val="28"/>
          <w:szCs w:val="28"/>
          <w:lang w:eastAsia="en-US"/>
        </w:rPr>
        <w:t xml:space="preserve">   (</w:t>
      </w:r>
      <w:proofErr w:type="gramEnd"/>
      <w:r>
        <w:rPr>
          <w:rFonts w:ascii="Times New Roman CYR" w:eastAsiaTheme="minorHAnsi" w:hAnsi="Times New Roman CYR" w:cs="Times New Roman CYR"/>
          <w:kern w:val="0"/>
          <w:sz w:val="28"/>
          <w:szCs w:val="28"/>
          <w:lang w:eastAsia="en-US"/>
        </w:rPr>
        <w:t>с заходом в ст-цу Новодмитриевскую), № 124 «Северская – Шабановское»                  (с заходом в с. Тхамаха, пос. Мирный), № 131 «Львовское – Красный – Новоивановский».</w:t>
      </w:r>
    </w:p>
    <w:p w14:paraId="2FD47A13" w14:textId="04575958" w:rsidR="001000E9" w:rsidRDefault="001000E9" w:rsidP="008D4F72">
      <w:pPr>
        <w:suppressAutoHyphens w:val="0"/>
        <w:autoSpaceDE w:val="0"/>
        <w:adjustRightInd w:val="0"/>
        <w:ind w:firstLine="709"/>
        <w:jc w:val="both"/>
        <w:rPr>
          <w:rFonts w:ascii="Times New Roman CYR" w:eastAsiaTheme="minorHAnsi" w:hAnsi="Times New Roman CYR" w:cs="Times New Roman CYR"/>
          <w:kern w:val="0"/>
          <w:sz w:val="28"/>
          <w:szCs w:val="28"/>
          <w:highlight w:val="white"/>
          <w:lang w:eastAsia="en-US"/>
        </w:rPr>
      </w:pPr>
      <w:r>
        <w:rPr>
          <w:rFonts w:cs="Times New Roman"/>
          <w:sz w:val="28"/>
          <w:szCs w:val="28"/>
        </w:rPr>
        <w:t>Данные маршруты позволя</w:t>
      </w:r>
      <w:r w:rsidR="00B841BD">
        <w:rPr>
          <w:rFonts w:cs="Times New Roman"/>
          <w:sz w:val="28"/>
          <w:szCs w:val="28"/>
          <w:lang w:val="ru-RU"/>
        </w:rPr>
        <w:t>ют</w:t>
      </w:r>
      <w:r>
        <w:rPr>
          <w:rFonts w:cs="Times New Roman"/>
          <w:sz w:val="28"/>
          <w:szCs w:val="28"/>
        </w:rPr>
        <w:t xml:space="preserve"> жителям </w:t>
      </w:r>
      <w:r w:rsidR="00B841BD">
        <w:rPr>
          <w:rFonts w:cs="Times New Roman"/>
          <w:sz w:val="28"/>
          <w:szCs w:val="28"/>
          <w:lang w:val="ru-RU"/>
        </w:rPr>
        <w:t xml:space="preserve">из отдаленных населенныхпунктов </w:t>
      </w:r>
      <w:r>
        <w:rPr>
          <w:rFonts w:cs="Times New Roman"/>
          <w:sz w:val="28"/>
          <w:szCs w:val="28"/>
        </w:rPr>
        <w:t xml:space="preserve">района </w:t>
      </w:r>
      <w:r w:rsidR="00B841BD">
        <w:rPr>
          <w:rFonts w:cs="Times New Roman"/>
          <w:sz w:val="28"/>
          <w:szCs w:val="28"/>
        </w:rPr>
        <w:t xml:space="preserve">добраться </w:t>
      </w:r>
      <w:r>
        <w:rPr>
          <w:rFonts w:cs="Times New Roman"/>
          <w:sz w:val="28"/>
          <w:szCs w:val="28"/>
        </w:rPr>
        <w:t>к объектам социальной инфраструктуры (больницы, аптеки, предприятия сферы услуг и т.д.), с минимальными затратами средств и времени.</w:t>
      </w:r>
    </w:p>
    <w:p w14:paraId="08E7EB71" w14:textId="77777777" w:rsidR="008D4F72" w:rsidRDefault="008D4F72" w:rsidP="008D4F72">
      <w:pPr>
        <w:ind w:firstLine="709"/>
        <w:jc w:val="both"/>
        <w:rPr>
          <w:rFonts w:cs="Times New Roman"/>
          <w:sz w:val="28"/>
          <w:szCs w:val="28"/>
        </w:rPr>
      </w:pPr>
    </w:p>
    <w:p w14:paraId="0B67FFEA" w14:textId="68051998" w:rsidR="00503BBE" w:rsidRDefault="00025DAD" w:rsidP="008D4F72">
      <w:pPr>
        <w:ind w:firstLine="709"/>
        <w:jc w:val="both"/>
        <w:rPr>
          <w:rFonts w:cs="Times New Roman"/>
          <w:sz w:val="28"/>
          <w:szCs w:val="28"/>
        </w:rPr>
      </w:pPr>
      <w:r>
        <w:rPr>
          <w:rFonts w:cs="Times New Roman"/>
          <w:sz w:val="28"/>
          <w:szCs w:val="28"/>
          <w:lang w:val="ru-RU"/>
        </w:rPr>
        <w:t>По д</w:t>
      </w:r>
      <w:r w:rsidR="00503BBE">
        <w:rPr>
          <w:rFonts w:cs="Times New Roman"/>
          <w:sz w:val="28"/>
          <w:szCs w:val="28"/>
        </w:rPr>
        <w:t>анным мониторинга</w:t>
      </w:r>
      <w:r>
        <w:rPr>
          <w:rFonts w:cs="Times New Roman"/>
          <w:sz w:val="28"/>
          <w:szCs w:val="28"/>
          <w:lang w:val="ru-RU"/>
        </w:rPr>
        <w:t>,</w:t>
      </w:r>
      <w:r w:rsidR="00503BBE">
        <w:rPr>
          <w:rFonts w:cs="Times New Roman"/>
          <w:sz w:val="28"/>
          <w:szCs w:val="28"/>
        </w:rPr>
        <w:t xml:space="preserve"> общественным транспортом практически каждый день пользуются 2</w:t>
      </w:r>
      <w:r w:rsidR="00142E30">
        <w:rPr>
          <w:rFonts w:cs="Times New Roman"/>
          <w:sz w:val="28"/>
          <w:szCs w:val="28"/>
        </w:rPr>
        <w:t>5,7</w:t>
      </w:r>
      <w:r w:rsidR="00503BBE">
        <w:rPr>
          <w:rFonts w:cs="Times New Roman"/>
          <w:sz w:val="28"/>
          <w:szCs w:val="28"/>
        </w:rPr>
        <w:t xml:space="preserve">% опрошенных, 20,5% - практически не пользуются общественным транспортом, т.к. предпочитают </w:t>
      </w:r>
      <w:r w:rsidR="00503BBE" w:rsidRPr="00503BBE">
        <w:rPr>
          <w:rFonts w:cs="Times New Roman"/>
          <w:sz w:val="28"/>
          <w:szCs w:val="28"/>
        </w:rPr>
        <w:t>хо</w:t>
      </w:r>
      <w:r w:rsidR="00503BBE">
        <w:rPr>
          <w:rFonts w:cs="Times New Roman"/>
          <w:sz w:val="28"/>
          <w:szCs w:val="28"/>
        </w:rPr>
        <w:t>дить</w:t>
      </w:r>
      <w:r w:rsidR="00503BBE" w:rsidRPr="00503BBE">
        <w:rPr>
          <w:rFonts w:cs="Times New Roman"/>
          <w:sz w:val="28"/>
          <w:szCs w:val="28"/>
        </w:rPr>
        <w:t xml:space="preserve"> пешком</w:t>
      </w:r>
      <w:r w:rsidR="00503BBE">
        <w:rPr>
          <w:rFonts w:cs="Times New Roman"/>
          <w:sz w:val="28"/>
          <w:szCs w:val="28"/>
        </w:rPr>
        <w:t>,</w:t>
      </w:r>
      <w:r w:rsidR="00503BBE" w:rsidRPr="00503BBE">
        <w:rPr>
          <w:rFonts w:cs="Times New Roman"/>
          <w:sz w:val="28"/>
          <w:szCs w:val="28"/>
        </w:rPr>
        <w:t xml:space="preserve"> пользую</w:t>
      </w:r>
      <w:r w:rsidR="00503BBE">
        <w:rPr>
          <w:rFonts w:cs="Times New Roman"/>
          <w:sz w:val="28"/>
          <w:szCs w:val="28"/>
        </w:rPr>
        <w:t>тся</w:t>
      </w:r>
      <w:r w:rsidR="00503BBE" w:rsidRPr="00503BBE">
        <w:rPr>
          <w:rFonts w:cs="Times New Roman"/>
          <w:sz w:val="28"/>
          <w:szCs w:val="28"/>
        </w:rPr>
        <w:t xml:space="preserve"> велосипедом</w:t>
      </w:r>
      <w:r w:rsidR="00503BBE">
        <w:rPr>
          <w:rFonts w:cs="Times New Roman"/>
          <w:sz w:val="28"/>
          <w:szCs w:val="28"/>
        </w:rPr>
        <w:t>,</w:t>
      </w:r>
      <w:r w:rsidR="00503BBE" w:rsidRPr="00503BBE">
        <w:rPr>
          <w:rFonts w:cs="Times New Roman"/>
          <w:sz w:val="28"/>
          <w:szCs w:val="28"/>
        </w:rPr>
        <w:t xml:space="preserve"> личным автомобилем, мотоциклом или такси</w:t>
      </w:r>
      <w:r w:rsidR="00503BBE">
        <w:rPr>
          <w:rFonts w:cs="Times New Roman"/>
          <w:sz w:val="28"/>
          <w:szCs w:val="28"/>
        </w:rPr>
        <w:t xml:space="preserve">. </w:t>
      </w:r>
    </w:p>
    <w:p w14:paraId="55D3263F" w14:textId="337B33E7" w:rsidR="00082B4F" w:rsidRDefault="00082B4F" w:rsidP="00CD65A9">
      <w:pPr>
        <w:ind w:firstLine="709"/>
        <w:jc w:val="both"/>
        <w:rPr>
          <w:rFonts w:cs="Times New Roman"/>
          <w:sz w:val="28"/>
          <w:szCs w:val="28"/>
        </w:rPr>
      </w:pPr>
      <w:r>
        <w:rPr>
          <w:rFonts w:cs="Times New Roman"/>
          <w:sz w:val="28"/>
          <w:szCs w:val="28"/>
        </w:rPr>
        <w:t xml:space="preserve">41,6% опрошенных оценивает работу общественного транспорта </w:t>
      </w:r>
      <w:r w:rsidR="005706A4">
        <w:rPr>
          <w:rFonts w:cs="Times New Roman"/>
          <w:sz w:val="28"/>
          <w:szCs w:val="28"/>
          <w:lang w:val="ru-RU"/>
        </w:rPr>
        <w:t>на</w:t>
      </w:r>
      <w:r>
        <w:rPr>
          <w:rFonts w:cs="Times New Roman"/>
          <w:sz w:val="28"/>
          <w:szCs w:val="28"/>
        </w:rPr>
        <w:t xml:space="preserve"> </w:t>
      </w:r>
      <w:r>
        <w:rPr>
          <w:rFonts w:cs="Times New Roman"/>
          <w:sz w:val="28"/>
          <w:szCs w:val="28"/>
        </w:rPr>
        <w:lastRenderedPageBreak/>
        <w:t xml:space="preserve">«хорошо» и «скорее хорошо», 14,5% - </w:t>
      </w:r>
      <w:r w:rsidR="005706A4">
        <w:rPr>
          <w:rFonts w:cs="Times New Roman"/>
          <w:sz w:val="28"/>
          <w:szCs w:val="28"/>
          <w:lang w:val="ru-RU"/>
        </w:rPr>
        <w:t>на</w:t>
      </w:r>
      <w:r>
        <w:rPr>
          <w:rFonts w:cs="Times New Roman"/>
          <w:sz w:val="28"/>
          <w:szCs w:val="28"/>
        </w:rPr>
        <w:t xml:space="preserve"> «скорее плохо» и «плохо».</w:t>
      </w:r>
    </w:p>
    <w:p w14:paraId="1F092770" w14:textId="4A2260FF" w:rsidR="00F373B0" w:rsidRDefault="00F373B0" w:rsidP="00DA02CC">
      <w:pPr>
        <w:ind w:firstLine="709"/>
        <w:jc w:val="both"/>
        <w:rPr>
          <w:rFonts w:cs="Times New Roman"/>
          <w:sz w:val="28"/>
          <w:szCs w:val="28"/>
        </w:rPr>
      </w:pPr>
      <w:r>
        <w:rPr>
          <w:rFonts w:cs="Times New Roman"/>
          <w:sz w:val="28"/>
          <w:szCs w:val="28"/>
        </w:rPr>
        <w:t>На вопрос, какие причины, мешают чаще пользоваться общественным транспортом, 22,2% ответили</w:t>
      </w:r>
      <w:r w:rsidR="00DA02CC">
        <w:rPr>
          <w:rFonts w:cs="Times New Roman"/>
          <w:sz w:val="28"/>
          <w:szCs w:val="28"/>
        </w:rPr>
        <w:t>:</w:t>
      </w:r>
      <w:r>
        <w:rPr>
          <w:rFonts w:cs="Times New Roman"/>
          <w:sz w:val="28"/>
          <w:szCs w:val="28"/>
        </w:rPr>
        <w:t xml:space="preserve"> </w:t>
      </w:r>
      <w:r w:rsidR="00DA02CC">
        <w:rPr>
          <w:rFonts w:cs="Times New Roman"/>
          <w:sz w:val="28"/>
          <w:szCs w:val="28"/>
        </w:rPr>
        <w:t>«</w:t>
      </w:r>
      <w:r w:rsidR="00DA02CC" w:rsidRPr="00DA02CC">
        <w:rPr>
          <w:rFonts w:cs="Times New Roman"/>
          <w:sz w:val="28"/>
          <w:szCs w:val="28"/>
        </w:rPr>
        <w:t>Ничто не мешает, общественный транспорт удобен».</w:t>
      </w:r>
      <w:r w:rsidR="00DA02CC">
        <w:rPr>
          <w:rFonts w:cs="Times New Roman"/>
          <w:sz w:val="28"/>
          <w:szCs w:val="28"/>
        </w:rPr>
        <w:t xml:space="preserve"> 12,8 % ответили: «</w:t>
      </w:r>
      <w:r w:rsidR="005706A4">
        <w:rPr>
          <w:rFonts w:cs="Times New Roman"/>
          <w:sz w:val="28"/>
          <w:szCs w:val="28"/>
        </w:rPr>
        <w:t>Н</w:t>
      </w:r>
      <w:r w:rsidRPr="00F373B0">
        <w:rPr>
          <w:rFonts w:cs="Times New Roman"/>
          <w:sz w:val="28"/>
          <w:szCs w:val="28"/>
        </w:rPr>
        <w:t>ет конкретных причин, личный автомобиль гораздо удобнее даже самого современного и комфортного общественного транспорта</w:t>
      </w:r>
      <w:r w:rsidR="00DA02CC">
        <w:rPr>
          <w:rFonts w:cs="Times New Roman"/>
          <w:sz w:val="28"/>
          <w:szCs w:val="28"/>
        </w:rPr>
        <w:t xml:space="preserve">». </w:t>
      </w:r>
      <w:r w:rsidR="000B5847">
        <w:rPr>
          <w:rFonts w:cs="Times New Roman"/>
          <w:sz w:val="28"/>
          <w:szCs w:val="28"/>
        </w:rPr>
        <w:t>11,9% не пользуются общественным транспортом по причине н</w:t>
      </w:r>
      <w:r w:rsidR="000B5847" w:rsidRPr="000B5847">
        <w:rPr>
          <w:rFonts w:cs="Times New Roman"/>
          <w:sz w:val="28"/>
          <w:szCs w:val="28"/>
        </w:rPr>
        <w:t>еобходимости делать пересадки между маршрутами (видами транспорта)</w:t>
      </w:r>
      <w:r w:rsidR="000B5847">
        <w:rPr>
          <w:rFonts w:cs="Times New Roman"/>
          <w:sz w:val="28"/>
          <w:szCs w:val="28"/>
        </w:rPr>
        <w:t>.</w:t>
      </w:r>
    </w:p>
    <w:p w14:paraId="698B0BEE" w14:textId="43D6C898" w:rsidR="005E3E53" w:rsidRPr="00212F46" w:rsidRDefault="005E3E53" w:rsidP="005E3E53">
      <w:pPr>
        <w:rPr>
          <w:rFonts w:eastAsiaTheme="minorHAnsi"/>
          <w:lang w:eastAsia="en-US"/>
        </w:rPr>
      </w:pPr>
      <w:r>
        <w:rPr>
          <w:rFonts w:cs="Times New Roman"/>
          <w:sz w:val="28"/>
          <w:szCs w:val="28"/>
        </w:rPr>
        <w:tab/>
        <w:t>Удовлетворенность ка</w:t>
      </w:r>
      <w:r w:rsidRPr="005E3E53">
        <w:rPr>
          <w:rFonts w:cs="Times New Roman"/>
          <w:sz w:val="28"/>
          <w:szCs w:val="28"/>
        </w:rPr>
        <w:t>чеством услуг по видам транспорта</w:t>
      </w:r>
      <w:r w:rsidR="00320FF3">
        <w:rPr>
          <w:rFonts w:cs="Times New Roman"/>
          <w:sz w:val="28"/>
          <w:szCs w:val="28"/>
        </w:rPr>
        <w:t>, %</w:t>
      </w:r>
      <w:r w:rsidRPr="005E3E53">
        <w:rPr>
          <w:rFonts w:cs="Times New Roman"/>
          <w:sz w:val="28"/>
          <w:szCs w:val="28"/>
        </w:rPr>
        <w:t>:</w:t>
      </w:r>
      <w:r>
        <w:rPr>
          <w:rFonts w:eastAsiaTheme="minorHAnsi"/>
          <w:b/>
          <w:lang w:eastAsia="en-US"/>
        </w:rPr>
        <w:t xml:space="preserve"> </w:t>
      </w:r>
    </w:p>
    <w:tbl>
      <w:tblPr>
        <w:tblStyle w:val="5"/>
        <w:tblW w:w="0" w:type="auto"/>
        <w:tblLook w:val="04A0" w:firstRow="1" w:lastRow="0" w:firstColumn="1" w:lastColumn="0" w:noHBand="0" w:noVBand="1"/>
      </w:tblPr>
      <w:tblGrid>
        <w:gridCol w:w="3369"/>
        <w:gridCol w:w="1386"/>
        <w:gridCol w:w="1521"/>
        <w:gridCol w:w="1491"/>
        <w:gridCol w:w="1399"/>
      </w:tblGrid>
      <w:tr w:rsidR="005E3E53" w:rsidRPr="00212F46" w14:paraId="6C929569" w14:textId="77777777" w:rsidTr="00DA3B14">
        <w:trPr>
          <w:trHeight w:val="817"/>
        </w:trPr>
        <w:tc>
          <w:tcPr>
            <w:tcW w:w="3369" w:type="dxa"/>
          </w:tcPr>
          <w:p w14:paraId="1655AA7E" w14:textId="77777777" w:rsidR="005E3E53" w:rsidRPr="00212F46" w:rsidRDefault="005E3E53" w:rsidP="005E3E53">
            <w:pPr>
              <w:rPr>
                <w:rFonts w:eastAsiaTheme="minorHAnsi"/>
                <w:lang w:eastAsia="en-US"/>
              </w:rPr>
            </w:pPr>
          </w:p>
        </w:tc>
        <w:tc>
          <w:tcPr>
            <w:tcW w:w="1314" w:type="dxa"/>
          </w:tcPr>
          <w:p w14:paraId="6F7A4F01" w14:textId="77777777" w:rsidR="005E3E53" w:rsidRPr="00DA3B14" w:rsidRDefault="005E3E53" w:rsidP="005E3E53">
            <w:pPr>
              <w:jc w:val="center"/>
              <w:rPr>
                <w:rFonts w:eastAsiaTheme="minorHAnsi" w:cs="Times New Roman"/>
                <w:lang w:eastAsia="en-US"/>
              </w:rPr>
            </w:pPr>
            <w:r w:rsidRPr="00DA3B14">
              <w:rPr>
                <w:rFonts w:eastAsiaTheme="minorHAnsi" w:cs="Times New Roman"/>
                <w:lang w:eastAsia="en-US"/>
              </w:rPr>
              <w:t>Удовлет</w:t>
            </w:r>
          </w:p>
          <w:p w14:paraId="4235D226" w14:textId="77777777" w:rsidR="005E3E53" w:rsidRPr="00DA3B14" w:rsidRDefault="005E3E53" w:rsidP="005E3E53">
            <w:pPr>
              <w:jc w:val="center"/>
              <w:rPr>
                <w:rFonts w:eastAsiaTheme="minorHAnsi" w:cs="Times New Roman"/>
                <w:lang w:eastAsia="en-US"/>
              </w:rPr>
            </w:pPr>
            <w:r w:rsidRPr="00DA3B14">
              <w:rPr>
                <w:rFonts w:eastAsiaTheme="minorHAnsi" w:cs="Times New Roman"/>
                <w:lang w:eastAsia="en-US"/>
              </w:rPr>
              <w:t>ворительно</w:t>
            </w:r>
          </w:p>
        </w:tc>
        <w:tc>
          <w:tcPr>
            <w:tcW w:w="1521" w:type="dxa"/>
          </w:tcPr>
          <w:p w14:paraId="25CBCE27" w14:textId="77777777" w:rsidR="005E3E53" w:rsidRPr="00DA3B14" w:rsidRDefault="005E3E53" w:rsidP="005E3E53">
            <w:pPr>
              <w:jc w:val="center"/>
              <w:rPr>
                <w:rFonts w:eastAsiaTheme="minorHAnsi" w:cs="Times New Roman"/>
                <w:lang w:eastAsia="en-US"/>
              </w:rPr>
            </w:pPr>
            <w:r w:rsidRPr="00DA3B14">
              <w:rPr>
                <w:rFonts w:eastAsiaTheme="minorHAnsi" w:cs="Times New Roman"/>
                <w:lang w:eastAsia="en-US"/>
              </w:rPr>
              <w:t>Скорее удовлетво</w:t>
            </w:r>
          </w:p>
          <w:p w14:paraId="16B0798C" w14:textId="77777777" w:rsidR="005E3E53" w:rsidRPr="00DA3B14" w:rsidRDefault="005E3E53" w:rsidP="005E3E53">
            <w:pPr>
              <w:jc w:val="center"/>
              <w:rPr>
                <w:rFonts w:eastAsiaTheme="minorHAnsi" w:cs="Times New Roman"/>
                <w:lang w:eastAsia="en-US"/>
              </w:rPr>
            </w:pPr>
            <w:r w:rsidRPr="00DA3B14">
              <w:rPr>
                <w:rFonts w:eastAsiaTheme="minorHAnsi" w:cs="Times New Roman"/>
                <w:lang w:eastAsia="en-US"/>
              </w:rPr>
              <w:t>рительно</w:t>
            </w:r>
          </w:p>
        </w:tc>
        <w:tc>
          <w:tcPr>
            <w:tcW w:w="1464" w:type="dxa"/>
          </w:tcPr>
          <w:p w14:paraId="0B33BF5D" w14:textId="77777777" w:rsidR="005E3E53" w:rsidRPr="00DA3B14" w:rsidRDefault="005E3E53" w:rsidP="005E3E53">
            <w:pPr>
              <w:jc w:val="center"/>
              <w:rPr>
                <w:rFonts w:eastAsiaTheme="minorHAnsi" w:cs="Times New Roman"/>
                <w:lang w:eastAsia="en-US"/>
              </w:rPr>
            </w:pPr>
            <w:r w:rsidRPr="00DA3B14">
              <w:rPr>
                <w:rFonts w:eastAsiaTheme="minorHAnsi" w:cs="Times New Roman"/>
                <w:lang w:eastAsia="en-US"/>
              </w:rPr>
              <w:t>Скорее неудовле</w:t>
            </w:r>
          </w:p>
          <w:p w14:paraId="5B40FB8B" w14:textId="77777777" w:rsidR="005E3E53" w:rsidRPr="00DA3B14" w:rsidRDefault="005E3E53" w:rsidP="005E3E53">
            <w:pPr>
              <w:jc w:val="center"/>
              <w:rPr>
                <w:rFonts w:eastAsiaTheme="minorHAnsi" w:cs="Times New Roman"/>
                <w:lang w:eastAsia="en-US"/>
              </w:rPr>
            </w:pPr>
            <w:r w:rsidRPr="00DA3B14">
              <w:rPr>
                <w:rFonts w:eastAsiaTheme="minorHAnsi" w:cs="Times New Roman"/>
                <w:lang w:eastAsia="en-US"/>
              </w:rPr>
              <w:t>творительно</w:t>
            </w:r>
          </w:p>
        </w:tc>
        <w:tc>
          <w:tcPr>
            <w:tcW w:w="1399" w:type="dxa"/>
          </w:tcPr>
          <w:p w14:paraId="66FEFC81" w14:textId="77777777" w:rsidR="005E3E53" w:rsidRPr="00DA3B14" w:rsidRDefault="005E3E53" w:rsidP="005E3E53">
            <w:pPr>
              <w:rPr>
                <w:rFonts w:eastAsiaTheme="minorHAnsi" w:cs="Times New Roman"/>
                <w:lang w:eastAsia="en-US"/>
              </w:rPr>
            </w:pPr>
            <w:r w:rsidRPr="00DA3B14">
              <w:rPr>
                <w:rFonts w:eastAsiaTheme="minorHAnsi" w:cs="Times New Roman"/>
                <w:lang w:eastAsia="en-US"/>
              </w:rPr>
              <w:t>Неудовлетв</w:t>
            </w:r>
          </w:p>
          <w:p w14:paraId="5F29C81D" w14:textId="77777777" w:rsidR="005E3E53" w:rsidRPr="00DA3B14" w:rsidRDefault="005E3E53" w:rsidP="005E3E53">
            <w:pPr>
              <w:rPr>
                <w:rFonts w:eastAsiaTheme="minorHAnsi" w:cs="Times New Roman"/>
                <w:lang w:eastAsia="en-US"/>
              </w:rPr>
            </w:pPr>
            <w:r w:rsidRPr="00DA3B14">
              <w:rPr>
                <w:rFonts w:eastAsiaTheme="minorHAnsi" w:cs="Times New Roman"/>
                <w:lang w:eastAsia="en-US"/>
              </w:rPr>
              <w:t>орительно.</w:t>
            </w:r>
          </w:p>
          <w:p w14:paraId="60EEE5E9" w14:textId="77777777" w:rsidR="005E3E53" w:rsidRPr="00DA3B14" w:rsidRDefault="005E3E53" w:rsidP="005E3E53">
            <w:pPr>
              <w:rPr>
                <w:rFonts w:eastAsiaTheme="minorHAnsi" w:cs="Times New Roman"/>
                <w:lang w:eastAsia="en-US"/>
              </w:rPr>
            </w:pPr>
          </w:p>
          <w:p w14:paraId="47F712A1" w14:textId="77777777" w:rsidR="005E3E53" w:rsidRPr="00DA3B14" w:rsidRDefault="005E3E53" w:rsidP="005E3E53">
            <w:pPr>
              <w:jc w:val="center"/>
              <w:rPr>
                <w:rFonts w:eastAsiaTheme="minorHAnsi" w:cs="Times New Roman"/>
                <w:lang w:eastAsia="en-US"/>
              </w:rPr>
            </w:pPr>
          </w:p>
        </w:tc>
      </w:tr>
      <w:tr w:rsidR="005E3E53" w:rsidRPr="00212F46" w14:paraId="2D070668" w14:textId="77777777" w:rsidTr="00DA3B14">
        <w:tc>
          <w:tcPr>
            <w:tcW w:w="3369" w:type="dxa"/>
          </w:tcPr>
          <w:p w14:paraId="4E7ABEB3" w14:textId="77777777" w:rsidR="005E3E53" w:rsidRPr="00212F46" w:rsidRDefault="005E3E53" w:rsidP="00750026">
            <w:pPr>
              <w:rPr>
                <w:rFonts w:eastAsiaTheme="minorHAnsi"/>
                <w:lang w:eastAsia="en-US"/>
              </w:rPr>
            </w:pPr>
            <w:r w:rsidRPr="00212F46">
              <w:rPr>
                <w:rFonts w:eastAsiaTheme="minorHAnsi"/>
                <w:lang w:eastAsia="en-US"/>
              </w:rPr>
              <w:t>Ж/д транспорт междугородний</w:t>
            </w:r>
          </w:p>
        </w:tc>
        <w:tc>
          <w:tcPr>
            <w:tcW w:w="1314" w:type="dxa"/>
          </w:tcPr>
          <w:p w14:paraId="55F2C60C" w14:textId="6C28BA57" w:rsidR="005E3E53" w:rsidRPr="00212F46" w:rsidRDefault="00320FF3" w:rsidP="00750026">
            <w:pPr>
              <w:jc w:val="center"/>
              <w:rPr>
                <w:rFonts w:eastAsiaTheme="minorHAnsi"/>
                <w:lang w:eastAsia="en-US"/>
              </w:rPr>
            </w:pPr>
            <w:r>
              <w:rPr>
                <w:rFonts w:eastAsiaTheme="minorHAnsi"/>
                <w:lang w:eastAsia="en-US"/>
              </w:rPr>
              <w:t>10,4</w:t>
            </w:r>
          </w:p>
        </w:tc>
        <w:tc>
          <w:tcPr>
            <w:tcW w:w="1521" w:type="dxa"/>
          </w:tcPr>
          <w:p w14:paraId="5DA49F36" w14:textId="0AE6F083" w:rsidR="005E3E53" w:rsidRPr="00212F46" w:rsidRDefault="00DA3B14" w:rsidP="00750026">
            <w:pPr>
              <w:jc w:val="center"/>
              <w:rPr>
                <w:rFonts w:eastAsiaTheme="minorHAnsi"/>
                <w:lang w:eastAsia="en-US"/>
              </w:rPr>
            </w:pPr>
            <w:r>
              <w:rPr>
                <w:rFonts w:eastAsiaTheme="minorHAnsi"/>
                <w:lang w:eastAsia="en-US"/>
              </w:rPr>
              <w:t>21,3</w:t>
            </w:r>
          </w:p>
        </w:tc>
        <w:tc>
          <w:tcPr>
            <w:tcW w:w="1464" w:type="dxa"/>
          </w:tcPr>
          <w:p w14:paraId="0F7CC731" w14:textId="02B6DBF9" w:rsidR="005E3E53" w:rsidRPr="00212F46" w:rsidRDefault="00DA3B14" w:rsidP="00750026">
            <w:pPr>
              <w:jc w:val="center"/>
              <w:rPr>
                <w:rFonts w:eastAsiaTheme="minorHAnsi"/>
                <w:lang w:eastAsia="en-US"/>
              </w:rPr>
            </w:pPr>
            <w:r>
              <w:rPr>
                <w:rFonts w:eastAsiaTheme="minorHAnsi"/>
                <w:lang w:eastAsia="en-US"/>
              </w:rPr>
              <w:t>2,3</w:t>
            </w:r>
          </w:p>
        </w:tc>
        <w:tc>
          <w:tcPr>
            <w:tcW w:w="1399" w:type="dxa"/>
          </w:tcPr>
          <w:p w14:paraId="40F25DD8" w14:textId="5D46DAAD" w:rsidR="005E3E53" w:rsidRPr="00212F46" w:rsidRDefault="00DA3B14" w:rsidP="00750026">
            <w:pPr>
              <w:jc w:val="center"/>
              <w:rPr>
                <w:rFonts w:eastAsiaTheme="minorHAnsi"/>
                <w:lang w:eastAsia="en-US"/>
              </w:rPr>
            </w:pPr>
            <w:r>
              <w:rPr>
                <w:rFonts w:eastAsiaTheme="minorHAnsi"/>
                <w:lang w:eastAsia="en-US"/>
              </w:rPr>
              <w:t>0,2</w:t>
            </w:r>
          </w:p>
        </w:tc>
      </w:tr>
      <w:tr w:rsidR="005E3E53" w:rsidRPr="00212F46" w14:paraId="355A519E" w14:textId="77777777" w:rsidTr="00DA3B14">
        <w:tc>
          <w:tcPr>
            <w:tcW w:w="3369" w:type="dxa"/>
          </w:tcPr>
          <w:p w14:paraId="018D7C95" w14:textId="77777777" w:rsidR="005E3E53" w:rsidRPr="00212F46" w:rsidRDefault="005E3E53" w:rsidP="00750026">
            <w:pPr>
              <w:rPr>
                <w:rFonts w:eastAsiaTheme="minorHAnsi"/>
                <w:lang w:eastAsia="en-US"/>
              </w:rPr>
            </w:pPr>
            <w:r w:rsidRPr="00212F46">
              <w:rPr>
                <w:rFonts w:eastAsiaTheme="minorHAnsi"/>
                <w:lang w:eastAsia="en-US"/>
              </w:rPr>
              <w:t>Ж/д транспорт пригородный</w:t>
            </w:r>
          </w:p>
        </w:tc>
        <w:tc>
          <w:tcPr>
            <w:tcW w:w="1314" w:type="dxa"/>
          </w:tcPr>
          <w:p w14:paraId="2BF10778" w14:textId="19DE67F1" w:rsidR="005E3E53" w:rsidRPr="00212F46" w:rsidRDefault="00DA3B14" w:rsidP="00750026">
            <w:pPr>
              <w:jc w:val="center"/>
              <w:rPr>
                <w:rFonts w:eastAsiaTheme="minorHAnsi"/>
                <w:lang w:eastAsia="en-US"/>
              </w:rPr>
            </w:pPr>
            <w:r>
              <w:rPr>
                <w:rFonts w:eastAsiaTheme="minorHAnsi"/>
                <w:lang w:eastAsia="en-US"/>
              </w:rPr>
              <w:t>43,6</w:t>
            </w:r>
          </w:p>
        </w:tc>
        <w:tc>
          <w:tcPr>
            <w:tcW w:w="1521" w:type="dxa"/>
          </w:tcPr>
          <w:p w14:paraId="58B847EE" w14:textId="282A213C" w:rsidR="005E3E53" w:rsidRPr="00212F46" w:rsidRDefault="00DA3B14" w:rsidP="00750026">
            <w:pPr>
              <w:jc w:val="center"/>
              <w:rPr>
                <w:rFonts w:eastAsiaTheme="minorHAnsi"/>
                <w:lang w:eastAsia="en-US"/>
              </w:rPr>
            </w:pPr>
            <w:r>
              <w:rPr>
                <w:rFonts w:eastAsiaTheme="minorHAnsi"/>
                <w:lang w:eastAsia="en-US"/>
              </w:rPr>
              <w:t>46,0</w:t>
            </w:r>
          </w:p>
        </w:tc>
        <w:tc>
          <w:tcPr>
            <w:tcW w:w="1464" w:type="dxa"/>
          </w:tcPr>
          <w:p w14:paraId="30AC69CA" w14:textId="3934422A" w:rsidR="005E3E53" w:rsidRPr="00212F46" w:rsidRDefault="00DA3B14" w:rsidP="00750026">
            <w:pPr>
              <w:jc w:val="center"/>
              <w:rPr>
                <w:rFonts w:eastAsiaTheme="minorHAnsi"/>
                <w:lang w:eastAsia="en-US"/>
              </w:rPr>
            </w:pPr>
            <w:r>
              <w:rPr>
                <w:rFonts w:eastAsiaTheme="minorHAnsi"/>
                <w:lang w:eastAsia="en-US"/>
              </w:rPr>
              <w:t>5,7</w:t>
            </w:r>
          </w:p>
        </w:tc>
        <w:tc>
          <w:tcPr>
            <w:tcW w:w="1399" w:type="dxa"/>
          </w:tcPr>
          <w:p w14:paraId="616330F7" w14:textId="5F4288A1" w:rsidR="005E3E53" w:rsidRPr="00212F46" w:rsidRDefault="00DA3B14" w:rsidP="00750026">
            <w:pPr>
              <w:jc w:val="center"/>
              <w:rPr>
                <w:rFonts w:eastAsiaTheme="minorHAnsi"/>
                <w:lang w:eastAsia="en-US"/>
              </w:rPr>
            </w:pPr>
            <w:r>
              <w:rPr>
                <w:rFonts w:eastAsiaTheme="minorHAnsi"/>
                <w:lang w:eastAsia="en-US"/>
              </w:rPr>
              <w:t>0,8</w:t>
            </w:r>
          </w:p>
        </w:tc>
      </w:tr>
      <w:tr w:rsidR="005E3E53" w:rsidRPr="00212F46" w14:paraId="5BE5C3D8" w14:textId="77777777" w:rsidTr="00DA3B14">
        <w:tc>
          <w:tcPr>
            <w:tcW w:w="3369" w:type="dxa"/>
          </w:tcPr>
          <w:p w14:paraId="64F9E4BA" w14:textId="77777777" w:rsidR="005E3E53" w:rsidRPr="00212F46" w:rsidRDefault="005E3E53" w:rsidP="00750026">
            <w:pPr>
              <w:rPr>
                <w:rFonts w:eastAsiaTheme="minorHAnsi"/>
                <w:lang w:eastAsia="en-US"/>
              </w:rPr>
            </w:pPr>
            <w:r w:rsidRPr="00212F46">
              <w:rPr>
                <w:rFonts w:eastAsiaTheme="minorHAnsi"/>
                <w:lang w:eastAsia="en-US"/>
              </w:rPr>
              <w:t>Рельсовый транспорт городской (трамвай)</w:t>
            </w:r>
          </w:p>
        </w:tc>
        <w:tc>
          <w:tcPr>
            <w:tcW w:w="1314" w:type="dxa"/>
          </w:tcPr>
          <w:p w14:paraId="61C8949A" w14:textId="449D535D" w:rsidR="005E3E53" w:rsidRPr="00212F46" w:rsidRDefault="00DA3B14" w:rsidP="00750026">
            <w:pPr>
              <w:jc w:val="center"/>
              <w:rPr>
                <w:rFonts w:eastAsiaTheme="minorHAnsi"/>
                <w:lang w:eastAsia="en-US"/>
              </w:rPr>
            </w:pPr>
            <w:r>
              <w:rPr>
                <w:rFonts w:eastAsiaTheme="minorHAnsi"/>
                <w:lang w:eastAsia="en-US"/>
              </w:rPr>
              <w:t>39,9</w:t>
            </w:r>
          </w:p>
        </w:tc>
        <w:tc>
          <w:tcPr>
            <w:tcW w:w="1521" w:type="dxa"/>
          </w:tcPr>
          <w:p w14:paraId="66F9BA66" w14:textId="16B4E7BE" w:rsidR="005E3E53" w:rsidRPr="00212F46" w:rsidRDefault="00DA3B14" w:rsidP="00750026">
            <w:pPr>
              <w:jc w:val="center"/>
              <w:rPr>
                <w:rFonts w:eastAsiaTheme="minorHAnsi"/>
                <w:lang w:eastAsia="en-US"/>
              </w:rPr>
            </w:pPr>
            <w:r>
              <w:rPr>
                <w:rFonts w:eastAsiaTheme="minorHAnsi"/>
                <w:lang w:eastAsia="en-US"/>
              </w:rPr>
              <w:t>48,7</w:t>
            </w:r>
          </w:p>
        </w:tc>
        <w:tc>
          <w:tcPr>
            <w:tcW w:w="1464" w:type="dxa"/>
          </w:tcPr>
          <w:p w14:paraId="1570CED2" w14:textId="79F123F2" w:rsidR="005E3E53" w:rsidRPr="00212F46" w:rsidRDefault="00DA3B14" w:rsidP="00750026">
            <w:pPr>
              <w:jc w:val="center"/>
              <w:rPr>
                <w:rFonts w:eastAsiaTheme="minorHAnsi"/>
                <w:lang w:eastAsia="en-US"/>
              </w:rPr>
            </w:pPr>
            <w:r>
              <w:rPr>
                <w:rFonts w:eastAsiaTheme="minorHAnsi"/>
                <w:lang w:eastAsia="en-US"/>
              </w:rPr>
              <w:t>6,9</w:t>
            </w:r>
          </w:p>
        </w:tc>
        <w:tc>
          <w:tcPr>
            <w:tcW w:w="1399" w:type="dxa"/>
          </w:tcPr>
          <w:p w14:paraId="23BB1A1E" w14:textId="70D81FE2" w:rsidR="005E3E53" w:rsidRPr="00212F46" w:rsidRDefault="00DA3B14" w:rsidP="00750026">
            <w:pPr>
              <w:jc w:val="center"/>
              <w:rPr>
                <w:rFonts w:eastAsiaTheme="minorHAnsi"/>
                <w:lang w:eastAsia="en-US"/>
              </w:rPr>
            </w:pPr>
            <w:r>
              <w:rPr>
                <w:rFonts w:eastAsiaTheme="minorHAnsi"/>
                <w:lang w:eastAsia="en-US"/>
              </w:rPr>
              <w:t>1,0</w:t>
            </w:r>
          </w:p>
        </w:tc>
      </w:tr>
      <w:tr w:rsidR="005E3E53" w:rsidRPr="00212F46" w14:paraId="0EBC365E" w14:textId="77777777" w:rsidTr="00DA3B14">
        <w:tc>
          <w:tcPr>
            <w:tcW w:w="3369" w:type="dxa"/>
          </w:tcPr>
          <w:p w14:paraId="1897123C" w14:textId="77777777" w:rsidR="005E3E53" w:rsidRPr="00212F46" w:rsidRDefault="005E3E53" w:rsidP="00750026">
            <w:pPr>
              <w:rPr>
                <w:rFonts w:eastAsiaTheme="minorHAnsi"/>
                <w:lang w:eastAsia="en-US"/>
              </w:rPr>
            </w:pPr>
            <w:r w:rsidRPr="00212F46">
              <w:rPr>
                <w:rFonts w:eastAsiaTheme="minorHAnsi"/>
                <w:lang w:eastAsia="en-US"/>
              </w:rPr>
              <w:t>Троллейбус</w:t>
            </w:r>
          </w:p>
        </w:tc>
        <w:tc>
          <w:tcPr>
            <w:tcW w:w="1314" w:type="dxa"/>
          </w:tcPr>
          <w:p w14:paraId="76A33653" w14:textId="280E24EC" w:rsidR="005E3E53" w:rsidRPr="00212F46" w:rsidRDefault="00DA3B14" w:rsidP="00750026">
            <w:pPr>
              <w:jc w:val="center"/>
              <w:rPr>
                <w:rFonts w:eastAsiaTheme="minorHAnsi"/>
                <w:lang w:eastAsia="en-US"/>
              </w:rPr>
            </w:pPr>
            <w:r>
              <w:rPr>
                <w:rFonts w:eastAsiaTheme="minorHAnsi"/>
                <w:lang w:eastAsia="en-US"/>
              </w:rPr>
              <w:t>39,2</w:t>
            </w:r>
          </w:p>
        </w:tc>
        <w:tc>
          <w:tcPr>
            <w:tcW w:w="1521" w:type="dxa"/>
          </w:tcPr>
          <w:p w14:paraId="6E6806A2" w14:textId="24991587" w:rsidR="005E3E53" w:rsidRPr="00212F46" w:rsidRDefault="00DA3B14" w:rsidP="00750026">
            <w:pPr>
              <w:jc w:val="center"/>
              <w:rPr>
                <w:rFonts w:eastAsiaTheme="minorHAnsi"/>
                <w:lang w:eastAsia="en-US"/>
              </w:rPr>
            </w:pPr>
            <w:r>
              <w:rPr>
                <w:rFonts w:eastAsiaTheme="minorHAnsi"/>
                <w:lang w:eastAsia="en-US"/>
              </w:rPr>
              <w:t>48,8</w:t>
            </w:r>
          </w:p>
        </w:tc>
        <w:tc>
          <w:tcPr>
            <w:tcW w:w="1464" w:type="dxa"/>
          </w:tcPr>
          <w:p w14:paraId="27D3780E" w14:textId="5E4F1360" w:rsidR="005E3E53" w:rsidRPr="00212F46" w:rsidRDefault="00DA3B14" w:rsidP="00750026">
            <w:pPr>
              <w:jc w:val="center"/>
              <w:rPr>
                <w:rFonts w:eastAsiaTheme="minorHAnsi"/>
                <w:lang w:eastAsia="en-US"/>
              </w:rPr>
            </w:pPr>
            <w:r>
              <w:rPr>
                <w:rFonts w:eastAsiaTheme="minorHAnsi"/>
                <w:lang w:eastAsia="en-US"/>
              </w:rPr>
              <w:t>7,8</w:t>
            </w:r>
          </w:p>
        </w:tc>
        <w:tc>
          <w:tcPr>
            <w:tcW w:w="1399" w:type="dxa"/>
          </w:tcPr>
          <w:p w14:paraId="76B166A8" w14:textId="72ED6F8E" w:rsidR="005E3E53" w:rsidRPr="00212F46" w:rsidRDefault="00DA3B14" w:rsidP="00750026">
            <w:pPr>
              <w:jc w:val="center"/>
              <w:rPr>
                <w:rFonts w:eastAsiaTheme="minorHAnsi"/>
                <w:lang w:eastAsia="en-US"/>
              </w:rPr>
            </w:pPr>
            <w:r>
              <w:rPr>
                <w:rFonts w:eastAsiaTheme="minorHAnsi"/>
                <w:lang w:eastAsia="en-US"/>
              </w:rPr>
              <w:t>1,1</w:t>
            </w:r>
          </w:p>
        </w:tc>
      </w:tr>
      <w:tr w:rsidR="005E3E53" w:rsidRPr="00212F46" w14:paraId="73094CE0" w14:textId="77777777" w:rsidTr="00DA3B14">
        <w:tc>
          <w:tcPr>
            <w:tcW w:w="3369" w:type="dxa"/>
          </w:tcPr>
          <w:p w14:paraId="657E6706" w14:textId="77777777" w:rsidR="005E3E53" w:rsidRPr="00212F46" w:rsidRDefault="005E3E53" w:rsidP="00750026">
            <w:pPr>
              <w:rPr>
                <w:rFonts w:eastAsiaTheme="minorHAnsi"/>
                <w:lang w:eastAsia="en-US"/>
              </w:rPr>
            </w:pPr>
            <w:r w:rsidRPr="00212F46">
              <w:rPr>
                <w:rFonts w:eastAsiaTheme="minorHAnsi"/>
                <w:lang w:eastAsia="en-US"/>
              </w:rPr>
              <w:t>Автобус</w:t>
            </w:r>
          </w:p>
        </w:tc>
        <w:tc>
          <w:tcPr>
            <w:tcW w:w="1314" w:type="dxa"/>
          </w:tcPr>
          <w:p w14:paraId="3D4337D5" w14:textId="2E76CA22" w:rsidR="005E3E53" w:rsidRPr="00212F46" w:rsidRDefault="00DA3B14" w:rsidP="00750026">
            <w:pPr>
              <w:jc w:val="center"/>
              <w:rPr>
                <w:rFonts w:eastAsiaTheme="minorHAnsi"/>
                <w:lang w:eastAsia="en-US"/>
              </w:rPr>
            </w:pPr>
            <w:r>
              <w:rPr>
                <w:rFonts w:eastAsiaTheme="minorHAnsi"/>
                <w:lang w:eastAsia="en-US"/>
              </w:rPr>
              <w:t>39,4</w:t>
            </w:r>
          </w:p>
        </w:tc>
        <w:tc>
          <w:tcPr>
            <w:tcW w:w="1521" w:type="dxa"/>
          </w:tcPr>
          <w:p w14:paraId="56C1BA5F" w14:textId="0D8BDF92" w:rsidR="005E3E53" w:rsidRPr="00212F46" w:rsidRDefault="00DA3B14" w:rsidP="00750026">
            <w:pPr>
              <w:jc w:val="center"/>
              <w:rPr>
                <w:rFonts w:eastAsiaTheme="minorHAnsi"/>
                <w:lang w:eastAsia="en-US"/>
              </w:rPr>
            </w:pPr>
            <w:r>
              <w:rPr>
                <w:rFonts w:eastAsiaTheme="minorHAnsi"/>
                <w:lang w:eastAsia="en-US"/>
              </w:rPr>
              <w:t>48,0</w:t>
            </w:r>
          </w:p>
        </w:tc>
        <w:tc>
          <w:tcPr>
            <w:tcW w:w="1464" w:type="dxa"/>
          </w:tcPr>
          <w:p w14:paraId="6117C01A" w14:textId="7D17FEF0" w:rsidR="005E3E53" w:rsidRPr="00212F46" w:rsidRDefault="00DA3B14" w:rsidP="00750026">
            <w:pPr>
              <w:jc w:val="center"/>
              <w:rPr>
                <w:rFonts w:eastAsiaTheme="minorHAnsi"/>
                <w:lang w:eastAsia="en-US"/>
              </w:rPr>
            </w:pPr>
            <w:r>
              <w:rPr>
                <w:rFonts w:eastAsiaTheme="minorHAnsi"/>
                <w:lang w:eastAsia="en-US"/>
              </w:rPr>
              <w:t>8,0</w:t>
            </w:r>
          </w:p>
        </w:tc>
        <w:tc>
          <w:tcPr>
            <w:tcW w:w="1399" w:type="dxa"/>
          </w:tcPr>
          <w:p w14:paraId="67318D5E" w14:textId="69CBCE1F" w:rsidR="00DA3B14" w:rsidRPr="00212F46" w:rsidRDefault="00DA3B14" w:rsidP="00DA3B14">
            <w:pPr>
              <w:jc w:val="center"/>
              <w:rPr>
                <w:rFonts w:eastAsiaTheme="minorHAnsi"/>
                <w:lang w:eastAsia="en-US"/>
              </w:rPr>
            </w:pPr>
            <w:r>
              <w:rPr>
                <w:rFonts w:eastAsiaTheme="minorHAnsi"/>
                <w:lang w:eastAsia="en-US"/>
              </w:rPr>
              <w:t>1,3</w:t>
            </w:r>
          </w:p>
        </w:tc>
      </w:tr>
      <w:tr w:rsidR="005E3E53" w:rsidRPr="00212F46" w14:paraId="12EAFA4F" w14:textId="77777777" w:rsidTr="00DA3B14">
        <w:tc>
          <w:tcPr>
            <w:tcW w:w="3369" w:type="dxa"/>
          </w:tcPr>
          <w:p w14:paraId="46D725A3" w14:textId="77777777" w:rsidR="005E3E53" w:rsidRPr="00212F46" w:rsidRDefault="005E3E53" w:rsidP="00750026">
            <w:pPr>
              <w:rPr>
                <w:rFonts w:eastAsiaTheme="minorHAnsi"/>
                <w:lang w:eastAsia="en-US"/>
              </w:rPr>
            </w:pPr>
            <w:r w:rsidRPr="00212F46">
              <w:rPr>
                <w:rFonts w:eastAsiaTheme="minorHAnsi"/>
                <w:lang w:eastAsia="en-US"/>
              </w:rPr>
              <w:t>Такси</w:t>
            </w:r>
          </w:p>
        </w:tc>
        <w:tc>
          <w:tcPr>
            <w:tcW w:w="1314" w:type="dxa"/>
          </w:tcPr>
          <w:p w14:paraId="46CBA639" w14:textId="5586C79F" w:rsidR="005E3E53" w:rsidRPr="00212F46" w:rsidRDefault="00DA3B14" w:rsidP="00750026">
            <w:pPr>
              <w:jc w:val="center"/>
              <w:rPr>
                <w:rFonts w:eastAsiaTheme="minorHAnsi"/>
                <w:lang w:eastAsia="en-US"/>
              </w:rPr>
            </w:pPr>
            <w:r>
              <w:rPr>
                <w:rFonts w:eastAsiaTheme="minorHAnsi"/>
                <w:lang w:eastAsia="en-US"/>
              </w:rPr>
              <w:t>41,5</w:t>
            </w:r>
          </w:p>
        </w:tc>
        <w:tc>
          <w:tcPr>
            <w:tcW w:w="1521" w:type="dxa"/>
          </w:tcPr>
          <w:p w14:paraId="0DB4A18A" w14:textId="0EA9C90F" w:rsidR="005E3E53" w:rsidRPr="00212F46" w:rsidRDefault="00DA3B14" w:rsidP="00750026">
            <w:pPr>
              <w:jc w:val="center"/>
              <w:rPr>
                <w:rFonts w:eastAsiaTheme="minorHAnsi"/>
                <w:lang w:eastAsia="en-US"/>
              </w:rPr>
            </w:pPr>
            <w:r>
              <w:rPr>
                <w:rFonts w:eastAsiaTheme="minorHAnsi"/>
                <w:lang w:eastAsia="en-US"/>
              </w:rPr>
              <w:t>47,5</w:t>
            </w:r>
          </w:p>
        </w:tc>
        <w:tc>
          <w:tcPr>
            <w:tcW w:w="1464" w:type="dxa"/>
          </w:tcPr>
          <w:p w14:paraId="65A5F3E3" w14:textId="004F7EAA" w:rsidR="005E3E53" w:rsidRPr="00212F46" w:rsidRDefault="00DA3B14" w:rsidP="00750026">
            <w:pPr>
              <w:jc w:val="center"/>
              <w:rPr>
                <w:rFonts w:eastAsiaTheme="minorHAnsi"/>
                <w:lang w:eastAsia="en-US"/>
              </w:rPr>
            </w:pPr>
            <w:r>
              <w:rPr>
                <w:rFonts w:eastAsiaTheme="minorHAnsi"/>
                <w:lang w:eastAsia="en-US"/>
              </w:rPr>
              <w:t>7,4</w:t>
            </w:r>
          </w:p>
        </w:tc>
        <w:tc>
          <w:tcPr>
            <w:tcW w:w="1399" w:type="dxa"/>
          </w:tcPr>
          <w:p w14:paraId="2A8A339E" w14:textId="13E95FCB" w:rsidR="005E3E53" w:rsidRPr="00212F46" w:rsidRDefault="00DA3B14" w:rsidP="00750026">
            <w:pPr>
              <w:jc w:val="center"/>
              <w:rPr>
                <w:rFonts w:eastAsiaTheme="minorHAnsi"/>
                <w:lang w:eastAsia="en-US"/>
              </w:rPr>
            </w:pPr>
            <w:r>
              <w:rPr>
                <w:rFonts w:eastAsiaTheme="minorHAnsi"/>
                <w:lang w:eastAsia="en-US"/>
              </w:rPr>
              <w:t>1,3</w:t>
            </w:r>
          </w:p>
        </w:tc>
      </w:tr>
      <w:tr w:rsidR="005E3E53" w:rsidRPr="00212F46" w14:paraId="7B073DE6" w14:textId="77777777" w:rsidTr="00DA3B14">
        <w:tc>
          <w:tcPr>
            <w:tcW w:w="3369" w:type="dxa"/>
          </w:tcPr>
          <w:p w14:paraId="5B916E3B" w14:textId="77777777" w:rsidR="005E3E53" w:rsidRPr="00212F46" w:rsidRDefault="005E3E53" w:rsidP="00750026">
            <w:pPr>
              <w:rPr>
                <w:rFonts w:eastAsiaTheme="minorHAnsi"/>
                <w:lang w:eastAsia="en-US"/>
              </w:rPr>
            </w:pPr>
            <w:r w:rsidRPr="00212F46">
              <w:rPr>
                <w:rFonts w:eastAsiaTheme="minorHAnsi"/>
                <w:lang w:eastAsia="en-US"/>
              </w:rPr>
              <w:t>Маршрутные такси</w:t>
            </w:r>
          </w:p>
        </w:tc>
        <w:tc>
          <w:tcPr>
            <w:tcW w:w="1314" w:type="dxa"/>
          </w:tcPr>
          <w:p w14:paraId="753EBCD9" w14:textId="08FF9376" w:rsidR="005E3E53" w:rsidRPr="00212F46" w:rsidRDefault="00DA3B14" w:rsidP="00750026">
            <w:pPr>
              <w:jc w:val="center"/>
              <w:rPr>
                <w:rFonts w:eastAsiaTheme="minorHAnsi"/>
                <w:lang w:eastAsia="en-US"/>
              </w:rPr>
            </w:pPr>
            <w:r>
              <w:rPr>
                <w:rFonts w:eastAsiaTheme="minorHAnsi"/>
                <w:lang w:eastAsia="en-US"/>
              </w:rPr>
              <w:t>40,1</w:t>
            </w:r>
          </w:p>
        </w:tc>
        <w:tc>
          <w:tcPr>
            <w:tcW w:w="1521" w:type="dxa"/>
          </w:tcPr>
          <w:p w14:paraId="02DFD4DC" w14:textId="3B42225B" w:rsidR="005E3E53" w:rsidRPr="00212F46" w:rsidRDefault="00DA3B14" w:rsidP="00750026">
            <w:pPr>
              <w:jc w:val="center"/>
              <w:rPr>
                <w:rFonts w:eastAsiaTheme="minorHAnsi"/>
                <w:lang w:eastAsia="en-US"/>
              </w:rPr>
            </w:pPr>
            <w:r>
              <w:rPr>
                <w:rFonts w:eastAsiaTheme="minorHAnsi"/>
                <w:lang w:eastAsia="en-US"/>
              </w:rPr>
              <w:t>48,2</w:t>
            </w:r>
          </w:p>
        </w:tc>
        <w:tc>
          <w:tcPr>
            <w:tcW w:w="1464" w:type="dxa"/>
          </w:tcPr>
          <w:p w14:paraId="5FF5B17E" w14:textId="54104335" w:rsidR="005E3E53" w:rsidRPr="00212F46" w:rsidRDefault="00DA3B14" w:rsidP="00750026">
            <w:pPr>
              <w:jc w:val="center"/>
              <w:rPr>
                <w:rFonts w:eastAsiaTheme="minorHAnsi"/>
                <w:lang w:eastAsia="en-US"/>
              </w:rPr>
            </w:pPr>
            <w:r>
              <w:rPr>
                <w:rFonts w:eastAsiaTheme="minorHAnsi"/>
                <w:lang w:eastAsia="en-US"/>
              </w:rPr>
              <w:t>8,3</w:t>
            </w:r>
          </w:p>
        </w:tc>
        <w:tc>
          <w:tcPr>
            <w:tcW w:w="1399" w:type="dxa"/>
          </w:tcPr>
          <w:p w14:paraId="6FA72A1B" w14:textId="7D62CDC5" w:rsidR="005E3E53" w:rsidRPr="00212F46" w:rsidRDefault="00DA3B14" w:rsidP="00750026">
            <w:pPr>
              <w:jc w:val="center"/>
              <w:rPr>
                <w:rFonts w:eastAsiaTheme="minorHAnsi"/>
                <w:lang w:eastAsia="en-US"/>
              </w:rPr>
            </w:pPr>
            <w:r>
              <w:rPr>
                <w:rFonts w:eastAsiaTheme="minorHAnsi"/>
                <w:lang w:eastAsia="en-US"/>
              </w:rPr>
              <w:t>1,2</w:t>
            </w:r>
          </w:p>
        </w:tc>
      </w:tr>
    </w:tbl>
    <w:p w14:paraId="083A2CAF" w14:textId="34E97C8F" w:rsidR="005E3E53" w:rsidRDefault="005E3E53" w:rsidP="00DA02CC">
      <w:pPr>
        <w:ind w:firstLine="709"/>
        <w:jc w:val="both"/>
        <w:rPr>
          <w:rFonts w:cs="Times New Roman"/>
          <w:sz w:val="28"/>
          <w:szCs w:val="28"/>
        </w:rPr>
      </w:pPr>
    </w:p>
    <w:p w14:paraId="76A7E7E2" w14:textId="77777777" w:rsidR="00CD65A9" w:rsidRPr="000A1717" w:rsidRDefault="00CD65A9" w:rsidP="00CD65A9">
      <w:pPr>
        <w:pStyle w:val="Textbody"/>
        <w:spacing w:after="0"/>
        <w:ind w:firstLine="709"/>
        <w:jc w:val="both"/>
        <w:rPr>
          <w:rFonts w:ascii="Times New Roman" w:hAnsi="Times New Roman"/>
          <w:sz w:val="28"/>
          <w:szCs w:val="28"/>
        </w:rPr>
      </w:pPr>
      <w:r w:rsidRPr="000A1717">
        <w:rPr>
          <w:rFonts w:ascii="Times New Roman" w:hAnsi="Times New Roman"/>
          <w:sz w:val="28"/>
          <w:szCs w:val="28"/>
        </w:rPr>
        <w:t>Из числа респондентов - субъектов предпринимательской деятельности в целях оптимизации логистических про</w:t>
      </w:r>
      <w:r w:rsidRPr="000A1717">
        <w:rPr>
          <w:rFonts w:ascii="Times New Roman" w:hAnsi="Times New Roman"/>
          <w:sz w:val="28"/>
          <w:szCs w:val="28"/>
        </w:rPr>
        <w:softHyphen/>
        <w:t>цессов, в том числе связанных с повышением уровня об</w:t>
      </w:r>
      <w:r w:rsidRPr="000A1717">
        <w:rPr>
          <w:rFonts w:ascii="Times New Roman" w:hAnsi="Times New Roman"/>
          <w:sz w:val="28"/>
          <w:szCs w:val="28"/>
        </w:rPr>
        <w:softHyphen/>
        <w:t>служивания клиентов, применяются технологии:</w:t>
      </w:r>
    </w:p>
    <w:tbl>
      <w:tblPr>
        <w:tblStyle w:val="3"/>
        <w:tblW w:w="0" w:type="auto"/>
        <w:tblLook w:val="04A0" w:firstRow="1" w:lastRow="0" w:firstColumn="1" w:lastColumn="0" w:noHBand="0" w:noVBand="1"/>
      </w:tblPr>
      <w:tblGrid>
        <w:gridCol w:w="7338"/>
        <w:gridCol w:w="2007"/>
      </w:tblGrid>
      <w:tr w:rsidR="00327F9D" w:rsidRPr="00327F9D" w14:paraId="57BE1C01" w14:textId="77777777" w:rsidTr="00CD65A9">
        <w:tc>
          <w:tcPr>
            <w:tcW w:w="7338" w:type="dxa"/>
          </w:tcPr>
          <w:p w14:paraId="64CC5130" w14:textId="77777777" w:rsidR="00CD65A9" w:rsidRPr="000A1717" w:rsidRDefault="00CD65A9" w:rsidP="005706A4">
            <w:pPr>
              <w:shd w:val="clear" w:color="auto" w:fill="FFFFFF"/>
              <w:jc w:val="center"/>
              <w:rPr>
                <w:rFonts w:cs="Times New Roman"/>
              </w:rPr>
            </w:pPr>
            <w:r w:rsidRPr="000A1717">
              <w:rPr>
                <w:rFonts w:cs="Times New Roman"/>
              </w:rPr>
              <w:t>Наименование технологии</w:t>
            </w:r>
          </w:p>
        </w:tc>
        <w:tc>
          <w:tcPr>
            <w:tcW w:w="2007" w:type="dxa"/>
          </w:tcPr>
          <w:p w14:paraId="0D538265" w14:textId="7989931B" w:rsidR="00CD65A9" w:rsidRPr="000A1717" w:rsidRDefault="00CD65A9" w:rsidP="005706A4">
            <w:pPr>
              <w:jc w:val="center"/>
              <w:rPr>
                <w:rFonts w:cs="Times New Roman"/>
              </w:rPr>
            </w:pPr>
            <w:r w:rsidRPr="000A1717">
              <w:rPr>
                <w:rFonts w:cs="Times New Roman"/>
              </w:rPr>
              <w:t>Доля субъектов</w:t>
            </w:r>
            <w:r w:rsidR="000A1717">
              <w:rPr>
                <w:rFonts w:cs="Times New Roman"/>
              </w:rPr>
              <w:t>, %</w:t>
            </w:r>
          </w:p>
        </w:tc>
      </w:tr>
      <w:tr w:rsidR="00327F9D" w:rsidRPr="00327F9D" w14:paraId="6A0FA47A" w14:textId="77777777" w:rsidTr="007275F6">
        <w:trPr>
          <w:trHeight w:val="577"/>
        </w:trPr>
        <w:tc>
          <w:tcPr>
            <w:tcW w:w="7338" w:type="dxa"/>
          </w:tcPr>
          <w:p w14:paraId="33453EDC" w14:textId="77777777" w:rsidR="00CD65A9" w:rsidRPr="000A1717" w:rsidRDefault="00CD65A9" w:rsidP="005706A4">
            <w:pPr>
              <w:shd w:val="clear" w:color="auto" w:fill="FFFFFF"/>
              <w:rPr>
                <w:rFonts w:cs="Times New Roman"/>
              </w:rPr>
            </w:pPr>
            <w:r w:rsidRPr="000A1717">
              <w:rPr>
                <w:rFonts w:cs="Times New Roman"/>
              </w:rPr>
              <w:t>Автоматизация логистических процессов ‒ внедре</w:t>
            </w:r>
            <w:r w:rsidRPr="000A1717">
              <w:rPr>
                <w:rFonts w:cs="Times New Roman"/>
              </w:rPr>
              <w:softHyphen/>
              <w:t>ние систем управления (SCM, WMS, TMS и др.)</w:t>
            </w:r>
          </w:p>
        </w:tc>
        <w:tc>
          <w:tcPr>
            <w:tcW w:w="2007" w:type="dxa"/>
          </w:tcPr>
          <w:p w14:paraId="0289585D" w14:textId="6519677B" w:rsidR="00CD65A9" w:rsidRPr="000A1717" w:rsidRDefault="000A1717" w:rsidP="005706A4">
            <w:pPr>
              <w:jc w:val="center"/>
              <w:rPr>
                <w:rFonts w:cs="Times New Roman"/>
              </w:rPr>
            </w:pPr>
            <w:r>
              <w:rPr>
                <w:rFonts w:cs="Times New Roman"/>
              </w:rPr>
              <w:t>0,3</w:t>
            </w:r>
          </w:p>
        </w:tc>
      </w:tr>
      <w:tr w:rsidR="00327F9D" w:rsidRPr="00327F9D" w14:paraId="4F1D9D38" w14:textId="77777777" w:rsidTr="00CD65A9">
        <w:tc>
          <w:tcPr>
            <w:tcW w:w="7338" w:type="dxa"/>
          </w:tcPr>
          <w:p w14:paraId="7525BB1B" w14:textId="77777777" w:rsidR="00CD65A9" w:rsidRPr="000A1717" w:rsidRDefault="00CD65A9" w:rsidP="005706A4">
            <w:pPr>
              <w:rPr>
                <w:rFonts w:cs="Times New Roman"/>
              </w:rPr>
            </w:pPr>
            <w:r w:rsidRPr="000A1717">
              <w:rPr>
                <w:rFonts w:cs="Times New Roman"/>
              </w:rPr>
              <w:t>Аутсорсинг</w:t>
            </w:r>
          </w:p>
        </w:tc>
        <w:tc>
          <w:tcPr>
            <w:tcW w:w="2007" w:type="dxa"/>
          </w:tcPr>
          <w:p w14:paraId="4387E309" w14:textId="152B364E" w:rsidR="00CD65A9" w:rsidRPr="000A1717" w:rsidRDefault="000A1717" w:rsidP="005706A4">
            <w:pPr>
              <w:jc w:val="center"/>
              <w:rPr>
                <w:rFonts w:cs="Times New Roman"/>
              </w:rPr>
            </w:pPr>
            <w:r>
              <w:rPr>
                <w:rFonts w:cs="Times New Roman"/>
              </w:rPr>
              <w:t>61,3</w:t>
            </w:r>
          </w:p>
        </w:tc>
      </w:tr>
      <w:tr w:rsidR="00327F9D" w:rsidRPr="00327F9D" w14:paraId="5C758B45" w14:textId="77777777" w:rsidTr="00CD65A9">
        <w:tc>
          <w:tcPr>
            <w:tcW w:w="7338" w:type="dxa"/>
          </w:tcPr>
          <w:p w14:paraId="3E255C17" w14:textId="77777777" w:rsidR="00CD65A9" w:rsidRPr="000A1717" w:rsidRDefault="00CD65A9" w:rsidP="005706A4">
            <w:pPr>
              <w:rPr>
                <w:rFonts w:cs="Times New Roman"/>
              </w:rPr>
            </w:pPr>
            <w:r w:rsidRPr="000A1717">
              <w:rPr>
                <w:rFonts w:cs="Times New Roman"/>
              </w:rPr>
              <w:t>Внедрение концепции бережливого производства</w:t>
            </w:r>
          </w:p>
        </w:tc>
        <w:tc>
          <w:tcPr>
            <w:tcW w:w="2007" w:type="dxa"/>
          </w:tcPr>
          <w:p w14:paraId="3A4AA3AA" w14:textId="4DACEBD7" w:rsidR="00CD65A9" w:rsidRPr="000A1717" w:rsidRDefault="000A1717" w:rsidP="005706A4">
            <w:pPr>
              <w:jc w:val="center"/>
              <w:rPr>
                <w:rFonts w:cs="Times New Roman"/>
              </w:rPr>
            </w:pPr>
            <w:r>
              <w:rPr>
                <w:rFonts w:cs="Times New Roman"/>
              </w:rPr>
              <w:t>3,7</w:t>
            </w:r>
          </w:p>
        </w:tc>
      </w:tr>
      <w:tr w:rsidR="00327F9D" w:rsidRPr="00327F9D" w14:paraId="7E8A4A69" w14:textId="77777777" w:rsidTr="00CD65A9">
        <w:tc>
          <w:tcPr>
            <w:tcW w:w="7338" w:type="dxa"/>
          </w:tcPr>
          <w:p w14:paraId="246CC018" w14:textId="77777777" w:rsidR="00CD65A9" w:rsidRPr="000A1717" w:rsidRDefault="00CD65A9" w:rsidP="005706A4">
            <w:pPr>
              <w:rPr>
                <w:rFonts w:cs="Times New Roman"/>
              </w:rPr>
            </w:pPr>
            <w:r w:rsidRPr="000A1717">
              <w:rPr>
                <w:rFonts w:cs="Times New Roman"/>
              </w:rPr>
              <w:t>Анализ внутренних ресурсов, проведение аудита логистических систем</w:t>
            </w:r>
          </w:p>
        </w:tc>
        <w:tc>
          <w:tcPr>
            <w:tcW w:w="2007" w:type="dxa"/>
          </w:tcPr>
          <w:p w14:paraId="7B120D04" w14:textId="4E4F93E7" w:rsidR="00CD65A9" w:rsidRPr="000A1717" w:rsidRDefault="000A1717" w:rsidP="005706A4">
            <w:pPr>
              <w:jc w:val="center"/>
              <w:rPr>
                <w:rFonts w:cs="Times New Roman"/>
              </w:rPr>
            </w:pPr>
            <w:r>
              <w:rPr>
                <w:rFonts w:cs="Times New Roman"/>
              </w:rPr>
              <w:t>5,5</w:t>
            </w:r>
          </w:p>
        </w:tc>
      </w:tr>
      <w:tr w:rsidR="00327F9D" w:rsidRPr="00327F9D" w14:paraId="636AEC56" w14:textId="77777777" w:rsidTr="00CD65A9">
        <w:tc>
          <w:tcPr>
            <w:tcW w:w="7338" w:type="dxa"/>
          </w:tcPr>
          <w:p w14:paraId="1A559702" w14:textId="77777777" w:rsidR="00CD65A9" w:rsidRPr="000A1717" w:rsidRDefault="00CD65A9" w:rsidP="005706A4">
            <w:pPr>
              <w:rPr>
                <w:rFonts w:cs="Times New Roman"/>
              </w:rPr>
            </w:pPr>
            <w:r w:rsidRPr="000A1717">
              <w:rPr>
                <w:rFonts w:cs="Times New Roman"/>
              </w:rPr>
              <w:t>Внедрение инновационных технологий</w:t>
            </w:r>
          </w:p>
        </w:tc>
        <w:tc>
          <w:tcPr>
            <w:tcW w:w="2007" w:type="dxa"/>
          </w:tcPr>
          <w:p w14:paraId="608EDAC0" w14:textId="2B5EA63F" w:rsidR="00CD65A9" w:rsidRPr="000A1717" w:rsidRDefault="000A1717" w:rsidP="005706A4">
            <w:pPr>
              <w:jc w:val="center"/>
              <w:rPr>
                <w:rFonts w:cs="Times New Roman"/>
              </w:rPr>
            </w:pPr>
            <w:r>
              <w:rPr>
                <w:rFonts w:cs="Times New Roman"/>
              </w:rPr>
              <w:t>8,5</w:t>
            </w:r>
          </w:p>
        </w:tc>
      </w:tr>
      <w:tr w:rsidR="00327F9D" w:rsidRPr="00327F9D" w14:paraId="27E223F0" w14:textId="77777777" w:rsidTr="00CD65A9">
        <w:tc>
          <w:tcPr>
            <w:tcW w:w="7338" w:type="dxa"/>
          </w:tcPr>
          <w:p w14:paraId="17F9915C" w14:textId="77777777" w:rsidR="00CD65A9" w:rsidRPr="000A1717" w:rsidRDefault="00CD65A9" w:rsidP="005706A4">
            <w:pPr>
              <w:rPr>
                <w:rFonts w:cs="Times New Roman"/>
              </w:rPr>
            </w:pPr>
            <w:r w:rsidRPr="000A1717">
              <w:rPr>
                <w:rFonts w:cs="Times New Roman"/>
              </w:rPr>
              <w:t>Разработка новых транспортно-технологических схем</w:t>
            </w:r>
          </w:p>
        </w:tc>
        <w:tc>
          <w:tcPr>
            <w:tcW w:w="2007" w:type="dxa"/>
          </w:tcPr>
          <w:p w14:paraId="5C4A4266" w14:textId="7E98F20F" w:rsidR="00CD65A9" w:rsidRPr="000A1717" w:rsidRDefault="000A1717" w:rsidP="005706A4">
            <w:pPr>
              <w:jc w:val="center"/>
              <w:rPr>
                <w:rFonts w:cs="Times New Roman"/>
              </w:rPr>
            </w:pPr>
            <w:r>
              <w:rPr>
                <w:rFonts w:cs="Times New Roman"/>
              </w:rPr>
              <w:t>10,1</w:t>
            </w:r>
          </w:p>
        </w:tc>
      </w:tr>
      <w:tr w:rsidR="00CD65A9" w:rsidRPr="00327F9D" w14:paraId="06EF2723" w14:textId="77777777" w:rsidTr="00CD65A9">
        <w:tc>
          <w:tcPr>
            <w:tcW w:w="7338" w:type="dxa"/>
          </w:tcPr>
          <w:p w14:paraId="298982B5" w14:textId="77777777" w:rsidR="00CD65A9" w:rsidRPr="000A1717" w:rsidRDefault="00CD65A9" w:rsidP="005706A4">
            <w:pPr>
              <w:rPr>
                <w:rFonts w:cs="Times New Roman"/>
              </w:rPr>
            </w:pPr>
            <w:r w:rsidRPr="000A1717">
              <w:rPr>
                <w:rFonts w:cs="Times New Roman"/>
              </w:rPr>
              <w:t>Использование единых информационных платформ с клиентами и партнерами</w:t>
            </w:r>
          </w:p>
        </w:tc>
        <w:tc>
          <w:tcPr>
            <w:tcW w:w="2007" w:type="dxa"/>
          </w:tcPr>
          <w:p w14:paraId="1B682F66" w14:textId="28CF372C" w:rsidR="00CD65A9" w:rsidRPr="000A1717" w:rsidRDefault="000A1717" w:rsidP="005706A4">
            <w:pPr>
              <w:jc w:val="center"/>
              <w:rPr>
                <w:rFonts w:cs="Times New Roman"/>
              </w:rPr>
            </w:pPr>
            <w:r>
              <w:rPr>
                <w:rFonts w:cs="Times New Roman"/>
              </w:rPr>
              <w:t>43,6</w:t>
            </w:r>
          </w:p>
        </w:tc>
      </w:tr>
    </w:tbl>
    <w:p w14:paraId="1FBD1D58" w14:textId="77777777" w:rsidR="00CD65A9" w:rsidRPr="00327F9D" w:rsidRDefault="00CD65A9" w:rsidP="00CD65A9">
      <w:pPr>
        <w:shd w:val="clear" w:color="auto" w:fill="FFFFFF" w:themeFill="background1"/>
        <w:ind w:firstLine="708"/>
        <w:contextualSpacing/>
        <w:rPr>
          <w:rFonts w:eastAsia="Calibri" w:cs="Times New Roman"/>
          <w:color w:val="FF0000"/>
          <w:sz w:val="28"/>
          <w:szCs w:val="28"/>
          <w:lang w:eastAsia="zh-CN"/>
        </w:rPr>
      </w:pPr>
    </w:p>
    <w:p w14:paraId="351B7237" w14:textId="77777777" w:rsidR="00CD65A9" w:rsidRPr="007275F6" w:rsidRDefault="00CD65A9" w:rsidP="00CD65A9">
      <w:pPr>
        <w:shd w:val="clear" w:color="auto" w:fill="FFFFFF" w:themeFill="background1"/>
        <w:ind w:firstLine="708"/>
        <w:contextualSpacing/>
        <w:rPr>
          <w:rFonts w:eastAsia="Calibri" w:cs="Times New Roman"/>
          <w:sz w:val="28"/>
          <w:szCs w:val="28"/>
          <w:lang w:eastAsia="zh-CN"/>
        </w:rPr>
      </w:pPr>
      <w:r w:rsidRPr="007275F6">
        <w:rPr>
          <w:rFonts w:eastAsia="Calibri" w:cs="Times New Roman"/>
          <w:sz w:val="28"/>
          <w:szCs w:val="28"/>
          <w:lang w:eastAsia="zh-CN"/>
        </w:rPr>
        <w:t>По результатам опроса субъекты предпринимательской деятельности считают, что за последние годы определились следующие тенденции в разви</w:t>
      </w:r>
      <w:r w:rsidRPr="007275F6">
        <w:rPr>
          <w:rFonts w:eastAsia="Calibri" w:cs="Times New Roman"/>
          <w:sz w:val="28"/>
          <w:szCs w:val="28"/>
          <w:lang w:eastAsia="zh-CN"/>
        </w:rPr>
        <w:softHyphen/>
        <w:t>тии логистики, которые сильно повлияли на эффективность процессов и продолжат оказывать влияние в будущем:</w:t>
      </w:r>
    </w:p>
    <w:tbl>
      <w:tblPr>
        <w:tblStyle w:val="3"/>
        <w:tblW w:w="0" w:type="auto"/>
        <w:tblLook w:val="04A0" w:firstRow="1" w:lastRow="0" w:firstColumn="1" w:lastColumn="0" w:noHBand="0" w:noVBand="1"/>
      </w:tblPr>
      <w:tblGrid>
        <w:gridCol w:w="7338"/>
        <w:gridCol w:w="2007"/>
      </w:tblGrid>
      <w:tr w:rsidR="00327F9D" w:rsidRPr="007275F6" w14:paraId="04598998" w14:textId="77777777" w:rsidTr="00CD65A9">
        <w:tc>
          <w:tcPr>
            <w:tcW w:w="7338" w:type="dxa"/>
          </w:tcPr>
          <w:p w14:paraId="78F97920" w14:textId="77777777" w:rsidR="00CD65A9" w:rsidRPr="007275F6" w:rsidRDefault="00CD65A9" w:rsidP="00563458">
            <w:pPr>
              <w:shd w:val="clear" w:color="auto" w:fill="FFFFFF"/>
              <w:jc w:val="center"/>
              <w:rPr>
                <w:rFonts w:cs="Times New Roman"/>
              </w:rPr>
            </w:pPr>
            <w:r w:rsidRPr="007275F6">
              <w:rPr>
                <w:rFonts w:cs="Times New Roman"/>
              </w:rPr>
              <w:t>Наименование технологии</w:t>
            </w:r>
          </w:p>
        </w:tc>
        <w:tc>
          <w:tcPr>
            <w:tcW w:w="2007" w:type="dxa"/>
          </w:tcPr>
          <w:p w14:paraId="15A8B5F7" w14:textId="237B11D5" w:rsidR="00CD65A9" w:rsidRPr="007275F6" w:rsidRDefault="00CD65A9" w:rsidP="00563458">
            <w:pPr>
              <w:jc w:val="center"/>
              <w:rPr>
                <w:rFonts w:cs="Times New Roman"/>
              </w:rPr>
            </w:pPr>
            <w:r w:rsidRPr="007275F6">
              <w:rPr>
                <w:rFonts w:cs="Times New Roman"/>
              </w:rPr>
              <w:t>Доля субъектов</w:t>
            </w:r>
            <w:r w:rsidR="007275F6">
              <w:rPr>
                <w:rFonts w:cs="Times New Roman"/>
              </w:rPr>
              <w:t>, %</w:t>
            </w:r>
          </w:p>
        </w:tc>
      </w:tr>
      <w:tr w:rsidR="00327F9D" w:rsidRPr="007275F6" w14:paraId="5EADABC0" w14:textId="77777777" w:rsidTr="00CD65A9">
        <w:tc>
          <w:tcPr>
            <w:tcW w:w="7338" w:type="dxa"/>
          </w:tcPr>
          <w:p w14:paraId="7A003CEB" w14:textId="77777777" w:rsidR="00CD65A9" w:rsidRPr="007275F6" w:rsidRDefault="00CD65A9" w:rsidP="00563458">
            <w:pPr>
              <w:rPr>
                <w:rFonts w:cs="Times New Roman"/>
              </w:rPr>
            </w:pPr>
            <w:r w:rsidRPr="007275F6">
              <w:rPr>
                <w:rFonts w:cs="Times New Roman"/>
              </w:rPr>
              <w:t>Оптимизацию затрат по всей цепочке поставок</w:t>
            </w:r>
          </w:p>
        </w:tc>
        <w:tc>
          <w:tcPr>
            <w:tcW w:w="2007" w:type="dxa"/>
          </w:tcPr>
          <w:p w14:paraId="762E061E" w14:textId="19E2A7B3" w:rsidR="00CD65A9" w:rsidRPr="007275F6" w:rsidRDefault="0074387D" w:rsidP="00563458">
            <w:pPr>
              <w:jc w:val="center"/>
              <w:rPr>
                <w:rFonts w:cs="Times New Roman"/>
              </w:rPr>
            </w:pPr>
            <w:r>
              <w:rPr>
                <w:rFonts w:cs="Times New Roman"/>
              </w:rPr>
              <w:t>46,8</w:t>
            </w:r>
          </w:p>
        </w:tc>
      </w:tr>
      <w:tr w:rsidR="00327F9D" w:rsidRPr="007275F6" w14:paraId="7624B359" w14:textId="77777777" w:rsidTr="00CD65A9">
        <w:tc>
          <w:tcPr>
            <w:tcW w:w="7338" w:type="dxa"/>
          </w:tcPr>
          <w:p w14:paraId="47A2D285" w14:textId="77777777" w:rsidR="00CD65A9" w:rsidRPr="007275F6" w:rsidRDefault="00CD65A9" w:rsidP="00563458">
            <w:pPr>
              <w:rPr>
                <w:rFonts w:cs="Times New Roman"/>
              </w:rPr>
            </w:pPr>
            <w:r w:rsidRPr="007275F6">
              <w:rPr>
                <w:rFonts w:cs="Times New Roman"/>
              </w:rPr>
              <w:t>Повышение требований к логистическому сервису</w:t>
            </w:r>
          </w:p>
        </w:tc>
        <w:tc>
          <w:tcPr>
            <w:tcW w:w="2007" w:type="dxa"/>
          </w:tcPr>
          <w:p w14:paraId="4C731620" w14:textId="3B29E5B9" w:rsidR="00CD65A9" w:rsidRPr="007275F6" w:rsidRDefault="0074387D" w:rsidP="00563458">
            <w:pPr>
              <w:jc w:val="center"/>
              <w:rPr>
                <w:rFonts w:cs="Times New Roman"/>
              </w:rPr>
            </w:pPr>
            <w:r>
              <w:rPr>
                <w:rFonts w:cs="Times New Roman"/>
              </w:rPr>
              <w:t>61,4</w:t>
            </w:r>
          </w:p>
        </w:tc>
      </w:tr>
      <w:tr w:rsidR="00327F9D" w:rsidRPr="007275F6" w14:paraId="4EE68FBA" w14:textId="77777777" w:rsidTr="00CD65A9">
        <w:tc>
          <w:tcPr>
            <w:tcW w:w="7338" w:type="dxa"/>
          </w:tcPr>
          <w:p w14:paraId="7901427B" w14:textId="77777777" w:rsidR="00CD65A9" w:rsidRPr="007275F6" w:rsidRDefault="00CD65A9" w:rsidP="00563458">
            <w:pPr>
              <w:rPr>
                <w:rFonts w:cs="Times New Roman"/>
              </w:rPr>
            </w:pPr>
            <w:r w:rsidRPr="007275F6">
              <w:rPr>
                <w:rFonts w:cs="Times New Roman"/>
              </w:rPr>
              <w:t>Повышение качества работы PL-провайдеров</w:t>
            </w:r>
          </w:p>
        </w:tc>
        <w:tc>
          <w:tcPr>
            <w:tcW w:w="2007" w:type="dxa"/>
          </w:tcPr>
          <w:p w14:paraId="40607147" w14:textId="79BDEA20" w:rsidR="00CD65A9" w:rsidRPr="007275F6" w:rsidRDefault="0074387D" w:rsidP="00563458">
            <w:pPr>
              <w:jc w:val="center"/>
              <w:rPr>
                <w:rFonts w:cs="Times New Roman"/>
              </w:rPr>
            </w:pPr>
            <w:r>
              <w:rPr>
                <w:rFonts w:cs="Times New Roman"/>
              </w:rPr>
              <w:t>1,4</w:t>
            </w:r>
          </w:p>
        </w:tc>
      </w:tr>
      <w:tr w:rsidR="00327F9D" w:rsidRPr="007275F6" w14:paraId="38C7CEA1" w14:textId="77777777" w:rsidTr="00CD65A9">
        <w:tc>
          <w:tcPr>
            <w:tcW w:w="7338" w:type="dxa"/>
          </w:tcPr>
          <w:p w14:paraId="7E24B1BA" w14:textId="77777777" w:rsidR="00CD65A9" w:rsidRPr="007275F6" w:rsidRDefault="00CD65A9" w:rsidP="00563458">
            <w:pPr>
              <w:rPr>
                <w:rFonts w:cs="Times New Roman"/>
              </w:rPr>
            </w:pPr>
            <w:r w:rsidRPr="007275F6">
              <w:rPr>
                <w:rFonts w:cs="Times New Roman"/>
              </w:rPr>
              <w:t>Увеличение объема качественной логистической инфраструктуры</w:t>
            </w:r>
          </w:p>
        </w:tc>
        <w:tc>
          <w:tcPr>
            <w:tcW w:w="2007" w:type="dxa"/>
          </w:tcPr>
          <w:p w14:paraId="60C320A2" w14:textId="58888A83" w:rsidR="00CD65A9" w:rsidRPr="007275F6" w:rsidRDefault="0074387D" w:rsidP="00563458">
            <w:pPr>
              <w:jc w:val="center"/>
              <w:rPr>
                <w:rFonts w:cs="Times New Roman"/>
              </w:rPr>
            </w:pPr>
            <w:r>
              <w:rPr>
                <w:rFonts w:cs="Times New Roman"/>
              </w:rPr>
              <w:t>4,2</w:t>
            </w:r>
          </w:p>
        </w:tc>
      </w:tr>
      <w:tr w:rsidR="00327F9D" w:rsidRPr="007275F6" w14:paraId="03F38CC7" w14:textId="77777777" w:rsidTr="00CD65A9">
        <w:tc>
          <w:tcPr>
            <w:tcW w:w="7338" w:type="dxa"/>
          </w:tcPr>
          <w:p w14:paraId="644EBFEB" w14:textId="77777777" w:rsidR="00CD65A9" w:rsidRPr="007275F6" w:rsidRDefault="00CD65A9" w:rsidP="00563458">
            <w:pPr>
              <w:rPr>
                <w:rFonts w:cs="Times New Roman"/>
              </w:rPr>
            </w:pPr>
            <w:r w:rsidRPr="007275F6">
              <w:rPr>
                <w:rFonts w:cs="Times New Roman"/>
              </w:rPr>
              <w:lastRenderedPageBreak/>
              <w:t>Внедрение систем управления класса TMS и WMS</w:t>
            </w:r>
          </w:p>
        </w:tc>
        <w:tc>
          <w:tcPr>
            <w:tcW w:w="2007" w:type="dxa"/>
          </w:tcPr>
          <w:p w14:paraId="3C257483" w14:textId="2BA04BB1" w:rsidR="00CD65A9" w:rsidRPr="007275F6" w:rsidRDefault="0074387D" w:rsidP="00563458">
            <w:pPr>
              <w:jc w:val="center"/>
              <w:rPr>
                <w:rFonts w:cs="Times New Roman"/>
              </w:rPr>
            </w:pPr>
            <w:r>
              <w:rPr>
                <w:rFonts w:cs="Times New Roman"/>
              </w:rPr>
              <w:t>3,2</w:t>
            </w:r>
          </w:p>
        </w:tc>
      </w:tr>
      <w:tr w:rsidR="00327F9D" w:rsidRPr="007275F6" w14:paraId="18ED4643" w14:textId="77777777" w:rsidTr="00CD65A9">
        <w:tc>
          <w:tcPr>
            <w:tcW w:w="7338" w:type="dxa"/>
          </w:tcPr>
          <w:p w14:paraId="316C50D6" w14:textId="77777777" w:rsidR="00CD65A9" w:rsidRPr="007275F6" w:rsidRDefault="00CD65A9" w:rsidP="00563458">
            <w:pPr>
              <w:rPr>
                <w:rFonts w:cs="Times New Roman"/>
              </w:rPr>
            </w:pPr>
            <w:r w:rsidRPr="007275F6">
              <w:rPr>
                <w:rFonts w:cs="Times New Roman"/>
              </w:rPr>
              <w:t>Сокращение импорта</w:t>
            </w:r>
          </w:p>
        </w:tc>
        <w:tc>
          <w:tcPr>
            <w:tcW w:w="2007" w:type="dxa"/>
          </w:tcPr>
          <w:p w14:paraId="2365F178" w14:textId="3C71E28D" w:rsidR="00CD65A9" w:rsidRPr="007275F6" w:rsidRDefault="0074387D" w:rsidP="00563458">
            <w:pPr>
              <w:jc w:val="center"/>
              <w:rPr>
                <w:rFonts w:cs="Times New Roman"/>
              </w:rPr>
            </w:pPr>
            <w:r>
              <w:rPr>
                <w:rFonts w:cs="Times New Roman"/>
              </w:rPr>
              <w:t>8,3</w:t>
            </w:r>
          </w:p>
        </w:tc>
      </w:tr>
      <w:tr w:rsidR="00327F9D" w:rsidRPr="007275F6" w14:paraId="451E1387" w14:textId="77777777" w:rsidTr="00CD65A9">
        <w:tc>
          <w:tcPr>
            <w:tcW w:w="7338" w:type="dxa"/>
          </w:tcPr>
          <w:p w14:paraId="61AD3E9F" w14:textId="77777777" w:rsidR="00CD65A9" w:rsidRPr="007275F6" w:rsidRDefault="00CD65A9" w:rsidP="00563458">
            <w:pPr>
              <w:rPr>
                <w:rFonts w:cs="Times New Roman"/>
              </w:rPr>
            </w:pPr>
            <w:r w:rsidRPr="007275F6">
              <w:rPr>
                <w:rFonts w:cs="Times New Roman"/>
              </w:rPr>
              <w:t>Автоматизацию</w:t>
            </w:r>
          </w:p>
        </w:tc>
        <w:tc>
          <w:tcPr>
            <w:tcW w:w="2007" w:type="dxa"/>
          </w:tcPr>
          <w:p w14:paraId="4E484223" w14:textId="37AFF687" w:rsidR="00CD65A9" w:rsidRPr="007275F6" w:rsidRDefault="0074387D" w:rsidP="00563458">
            <w:pPr>
              <w:jc w:val="center"/>
              <w:rPr>
                <w:rFonts w:cs="Times New Roman"/>
              </w:rPr>
            </w:pPr>
            <w:r>
              <w:rPr>
                <w:rFonts w:cs="Times New Roman"/>
              </w:rPr>
              <w:t>24,7</w:t>
            </w:r>
          </w:p>
        </w:tc>
      </w:tr>
      <w:tr w:rsidR="00327F9D" w:rsidRPr="007275F6" w14:paraId="4C2C9B02" w14:textId="77777777" w:rsidTr="00CD65A9">
        <w:tc>
          <w:tcPr>
            <w:tcW w:w="7338" w:type="dxa"/>
          </w:tcPr>
          <w:p w14:paraId="2DE00194" w14:textId="77777777" w:rsidR="00CD65A9" w:rsidRPr="007275F6" w:rsidRDefault="00CD65A9" w:rsidP="00563458">
            <w:pPr>
              <w:shd w:val="clear" w:color="auto" w:fill="FFFFFF" w:themeFill="background1"/>
              <w:contextualSpacing/>
              <w:jc w:val="both"/>
              <w:rPr>
                <w:rFonts w:eastAsia="Calibri" w:cs="Times New Roman"/>
                <w:lang w:eastAsia="zh-CN"/>
              </w:rPr>
            </w:pPr>
            <w:r w:rsidRPr="007275F6">
              <w:rPr>
                <w:rFonts w:eastAsia="Calibri" w:cs="Times New Roman"/>
                <w:lang w:eastAsia="zh-CN"/>
              </w:rPr>
              <w:t>Профицит складских помещений</w:t>
            </w:r>
          </w:p>
        </w:tc>
        <w:tc>
          <w:tcPr>
            <w:tcW w:w="2007" w:type="dxa"/>
          </w:tcPr>
          <w:p w14:paraId="05A954F3" w14:textId="021C2204" w:rsidR="00CD65A9" w:rsidRPr="007275F6" w:rsidRDefault="0074387D" w:rsidP="00563458">
            <w:pPr>
              <w:shd w:val="clear" w:color="auto" w:fill="FFFFFF" w:themeFill="background1"/>
              <w:ind w:firstLine="708"/>
              <w:contextualSpacing/>
              <w:rPr>
                <w:rFonts w:eastAsia="Calibri" w:cs="Times New Roman"/>
                <w:lang w:eastAsia="zh-CN"/>
              </w:rPr>
            </w:pPr>
            <w:r>
              <w:rPr>
                <w:rFonts w:eastAsia="Calibri" w:cs="Times New Roman"/>
                <w:lang w:eastAsia="zh-CN"/>
              </w:rPr>
              <w:t>1,0</w:t>
            </w:r>
          </w:p>
        </w:tc>
      </w:tr>
      <w:tr w:rsidR="00327F9D" w:rsidRPr="00327F9D" w14:paraId="66A9FA1E" w14:textId="77777777" w:rsidTr="00CD65A9">
        <w:tc>
          <w:tcPr>
            <w:tcW w:w="7338" w:type="dxa"/>
          </w:tcPr>
          <w:p w14:paraId="6643866C" w14:textId="77777777" w:rsidR="00CD65A9" w:rsidRPr="0074387D" w:rsidRDefault="00CD65A9" w:rsidP="00563458">
            <w:pPr>
              <w:rPr>
                <w:rFonts w:cs="Times New Roman"/>
              </w:rPr>
            </w:pPr>
            <w:r w:rsidRPr="0074387D">
              <w:rPr>
                <w:rFonts w:cs="Times New Roman"/>
              </w:rPr>
              <w:t>Внедрение инновационных технологий</w:t>
            </w:r>
          </w:p>
        </w:tc>
        <w:tc>
          <w:tcPr>
            <w:tcW w:w="2007" w:type="dxa"/>
          </w:tcPr>
          <w:p w14:paraId="4788D040" w14:textId="74B23F3E" w:rsidR="00CD65A9" w:rsidRPr="0074387D" w:rsidRDefault="00983939" w:rsidP="00563458">
            <w:pPr>
              <w:jc w:val="center"/>
              <w:rPr>
                <w:rFonts w:cs="Times New Roman"/>
              </w:rPr>
            </w:pPr>
            <w:r>
              <w:rPr>
                <w:rFonts w:cs="Times New Roman"/>
              </w:rPr>
              <w:t>6,8</w:t>
            </w:r>
          </w:p>
        </w:tc>
      </w:tr>
      <w:tr w:rsidR="00327F9D" w:rsidRPr="00327F9D" w14:paraId="6F951631" w14:textId="77777777" w:rsidTr="00CD65A9">
        <w:tc>
          <w:tcPr>
            <w:tcW w:w="7338" w:type="dxa"/>
          </w:tcPr>
          <w:p w14:paraId="21ED4D0F" w14:textId="77777777" w:rsidR="00CD65A9" w:rsidRPr="0074387D" w:rsidRDefault="00CD65A9" w:rsidP="00563458">
            <w:pPr>
              <w:rPr>
                <w:rFonts w:cs="Times New Roman"/>
              </w:rPr>
            </w:pPr>
            <w:r w:rsidRPr="0074387D">
              <w:rPr>
                <w:rFonts w:cs="Times New Roman"/>
              </w:rPr>
              <w:t>Высокую конкуренцию у перевозчиков</w:t>
            </w:r>
          </w:p>
        </w:tc>
        <w:tc>
          <w:tcPr>
            <w:tcW w:w="2007" w:type="dxa"/>
          </w:tcPr>
          <w:p w14:paraId="27B1EB1A" w14:textId="742440A1" w:rsidR="00CD65A9" w:rsidRPr="0074387D" w:rsidRDefault="00983939" w:rsidP="00563458">
            <w:pPr>
              <w:jc w:val="center"/>
              <w:rPr>
                <w:rFonts w:cs="Times New Roman"/>
              </w:rPr>
            </w:pPr>
            <w:r>
              <w:rPr>
                <w:rFonts w:cs="Times New Roman"/>
              </w:rPr>
              <w:t>76,7</w:t>
            </w:r>
          </w:p>
        </w:tc>
      </w:tr>
    </w:tbl>
    <w:p w14:paraId="45813629" w14:textId="132E5603" w:rsidR="00CD65A9" w:rsidRDefault="00CD65A9" w:rsidP="00CD65A9">
      <w:pPr>
        <w:contextualSpacing/>
        <w:rPr>
          <w:sz w:val="26"/>
          <w:szCs w:val="26"/>
        </w:rPr>
      </w:pPr>
    </w:p>
    <w:p w14:paraId="340CD1A5" w14:textId="77777777" w:rsidR="00636E1E" w:rsidRDefault="00636E1E" w:rsidP="00636E1E">
      <w:pPr>
        <w:ind w:firstLine="708"/>
        <w:rPr>
          <w:rFonts w:eastAsia="Calibri" w:cs="Times New Roman"/>
          <w:sz w:val="28"/>
          <w:szCs w:val="28"/>
          <w:lang w:eastAsia="zh-CN"/>
        </w:rPr>
      </w:pPr>
      <w:r>
        <w:rPr>
          <w:rFonts w:eastAsia="Calibri" w:cs="Times New Roman"/>
          <w:sz w:val="28"/>
          <w:szCs w:val="28"/>
          <w:lang w:eastAsia="zh-CN"/>
        </w:rPr>
        <w:t>О</w:t>
      </w:r>
      <w:r w:rsidRPr="00636E1E">
        <w:rPr>
          <w:rFonts w:eastAsia="Calibri" w:cs="Times New Roman"/>
          <w:sz w:val="28"/>
          <w:szCs w:val="28"/>
          <w:lang w:eastAsia="zh-CN"/>
        </w:rPr>
        <w:t>сновной проблемой</w:t>
      </w:r>
      <w:r>
        <w:rPr>
          <w:rFonts w:eastAsia="Calibri" w:cs="Times New Roman"/>
          <w:sz w:val="28"/>
          <w:szCs w:val="28"/>
          <w:lang w:eastAsia="zh-CN"/>
        </w:rPr>
        <w:t xml:space="preserve">, по мнению </w:t>
      </w:r>
      <w:r w:rsidRPr="007275F6">
        <w:rPr>
          <w:rFonts w:eastAsia="Calibri" w:cs="Times New Roman"/>
          <w:sz w:val="28"/>
          <w:szCs w:val="28"/>
          <w:lang w:eastAsia="zh-CN"/>
        </w:rPr>
        <w:t>субъект</w:t>
      </w:r>
      <w:r>
        <w:rPr>
          <w:rFonts w:eastAsia="Calibri" w:cs="Times New Roman"/>
          <w:sz w:val="28"/>
          <w:szCs w:val="28"/>
          <w:lang w:eastAsia="zh-CN"/>
        </w:rPr>
        <w:t>ов</w:t>
      </w:r>
      <w:r w:rsidRPr="007275F6">
        <w:rPr>
          <w:rFonts w:eastAsia="Calibri" w:cs="Times New Roman"/>
          <w:sz w:val="28"/>
          <w:szCs w:val="28"/>
          <w:lang w:eastAsia="zh-CN"/>
        </w:rPr>
        <w:t xml:space="preserve"> предпринимательской деятельности</w:t>
      </w:r>
      <w:r w:rsidRPr="00636E1E">
        <w:rPr>
          <w:rFonts w:eastAsia="Calibri" w:cs="Times New Roman"/>
          <w:sz w:val="28"/>
          <w:szCs w:val="28"/>
          <w:lang w:eastAsia="zh-CN"/>
        </w:rPr>
        <w:t>, оказывающе</w:t>
      </w:r>
      <w:r>
        <w:rPr>
          <w:rFonts w:eastAsia="Calibri" w:cs="Times New Roman"/>
          <w:sz w:val="28"/>
          <w:szCs w:val="28"/>
          <w:lang w:eastAsia="zh-CN"/>
        </w:rPr>
        <w:t>й</w:t>
      </w:r>
      <w:r w:rsidRPr="00636E1E">
        <w:rPr>
          <w:rFonts w:eastAsia="Calibri" w:cs="Times New Roman"/>
          <w:sz w:val="28"/>
          <w:szCs w:val="28"/>
          <w:lang w:eastAsia="zh-CN"/>
        </w:rPr>
        <w:t xml:space="preserve"> влияние на уровень эффективности логистических процессов в Краснодарском крае</w:t>
      </w:r>
      <w:r>
        <w:rPr>
          <w:rFonts w:eastAsia="Calibri" w:cs="Times New Roman"/>
          <w:sz w:val="28"/>
          <w:szCs w:val="28"/>
          <w:lang w:eastAsia="zh-CN"/>
        </w:rPr>
        <w:t xml:space="preserve"> является:</w:t>
      </w:r>
    </w:p>
    <w:p w14:paraId="2819647E" w14:textId="4DA6415B" w:rsidR="00636E1E" w:rsidRPr="00636E1E" w:rsidRDefault="00636E1E" w:rsidP="00636E1E">
      <w:pPr>
        <w:ind w:firstLine="708"/>
        <w:rPr>
          <w:rFonts w:eastAsia="Calibri" w:cs="Times New Roman"/>
          <w:sz w:val="28"/>
          <w:szCs w:val="28"/>
          <w:lang w:eastAsia="zh-CN"/>
        </w:rPr>
      </w:pPr>
      <w:r w:rsidRPr="00636E1E">
        <w:rPr>
          <w:rFonts w:eastAsia="Calibri" w:cs="Times New Roman"/>
          <w:sz w:val="28"/>
          <w:szCs w:val="28"/>
          <w:lang w:eastAsia="zh-CN"/>
        </w:rPr>
        <w:t>3,6% - снижение платежеспособности потребителей/клиентов; недостаточно развитая логистическая и дорожная инфраструктура;</w:t>
      </w:r>
    </w:p>
    <w:p w14:paraId="06AEDCF6" w14:textId="7A1BA188" w:rsidR="00636E1E" w:rsidRPr="00636E1E" w:rsidRDefault="00636E1E" w:rsidP="00636E1E">
      <w:pPr>
        <w:ind w:firstLine="708"/>
        <w:rPr>
          <w:rFonts w:eastAsia="Calibri" w:cs="Times New Roman"/>
          <w:sz w:val="28"/>
          <w:szCs w:val="28"/>
          <w:lang w:eastAsia="zh-CN"/>
        </w:rPr>
      </w:pPr>
      <w:r w:rsidRPr="00636E1E">
        <w:rPr>
          <w:rFonts w:eastAsia="Calibri" w:cs="Times New Roman"/>
          <w:sz w:val="28"/>
          <w:szCs w:val="28"/>
          <w:lang w:eastAsia="zh-CN"/>
        </w:rPr>
        <w:t>3,5% - нестабильная макроэкономическая ситуация в стране.</w:t>
      </w:r>
    </w:p>
    <w:p w14:paraId="1110CDD4" w14:textId="1930F1FC" w:rsidR="00636E1E" w:rsidRPr="00636E1E" w:rsidRDefault="00636E1E" w:rsidP="00636E1E">
      <w:pPr>
        <w:ind w:firstLine="708"/>
        <w:rPr>
          <w:rFonts w:eastAsia="Calibri" w:cs="Times New Roman"/>
          <w:sz w:val="28"/>
          <w:szCs w:val="28"/>
          <w:lang w:eastAsia="zh-CN"/>
        </w:rPr>
      </w:pPr>
      <w:r w:rsidRPr="00636E1E">
        <w:rPr>
          <w:rFonts w:eastAsia="Calibri" w:cs="Times New Roman"/>
          <w:sz w:val="28"/>
          <w:szCs w:val="28"/>
          <w:lang w:eastAsia="zh-CN"/>
        </w:rPr>
        <w:t>85,3% респондентов считают, что проблемы отсутствуют.</w:t>
      </w:r>
    </w:p>
    <w:p w14:paraId="2BC1D4B9" w14:textId="05CBA741" w:rsidR="00365466" w:rsidRDefault="00365466" w:rsidP="00CD65A9">
      <w:pPr>
        <w:contextualSpacing/>
        <w:rPr>
          <w:sz w:val="26"/>
          <w:szCs w:val="26"/>
        </w:rPr>
      </w:pPr>
    </w:p>
    <w:p w14:paraId="70DC151E" w14:textId="77777777" w:rsidR="00216BF5" w:rsidRDefault="00216BF5" w:rsidP="00CD65A9">
      <w:pPr>
        <w:contextualSpacing/>
        <w:rPr>
          <w:sz w:val="26"/>
          <w:szCs w:val="26"/>
        </w:rPr>
      </w:pPr>
    </w:p>
    <w:p w14:paraId="01BEC4DF" w14:textId="77777777" w:rsidR="00CD65A9" w:rsidRPr="008275B2" w:rsidRDefault="00CD65A9" w:rsidP="00CD65A9">
      <w:pPr>
        <w:ind w:firstLine="708"/>
        <w:contextualSpacing/>
        <w:jc w:val="both"/>
        <w:rPr>
          <w:rFonts w:cs="Times New Roman"/>
          <w:b/>
          <w:sz w:val="28"/>
          <w:szCs w:val="28"/>
        </w:rPr>
      </w:pPr>
      <w:r w:rsidRPr="008275B2">
        <w:rPr>
          <w:rFonts w:cs="Times New Roman"/>
          <w:b/>
          <w:sz w:val="28"/>
          <w:szCs w:val="28"/>
        </w:rPr>
        <w:t>1.8. Результаты мониторинга развития передовых производственных технологий и их внедрения, а также процесса цифровизации экономики и формирования новых рынков и секторов</w:t>
      </w:r>
      <w:r>
        <w:rPr>
          <w:rFonts w:cs="Times New Roman"/>
          <w:b/>
          <w:sz w:val="28"/>
          <w:szCs w:val="28"/>
        </w:rPr>
        <w:t>.</w:t>
      </w:r>
    </w:p>
    <w:p w14:paraId="0FA91A80" w14:textId="77777777" w:rsidR="00563458" w:rsidRDefault="00563458" w:rsidP="00503CB6">
      <w:pPr>
        <w:pStyle w:val="Textbody"/>
        <w:spacing w:after="0"/>
        <w:ind w:firstLine="708"/>
        <w:jc w:val="both"/>
        <w:rPr>
          <w:rFonts w:ascii="Times New Roman" w:eastAsia="Times New Roman" w:hAnsi="Times New Roman"/>
          <w:bCs/>
          <w:color w:val="000000"/>
          <w:sz w:val="28"/>
          <w:szCs w:val="28"/>
          <w:bdr w:val="none" w:sz="0" w:space="0" w:color="auto" w:frame="1"/>
          <w:shd w:val="clear" w:color="auto" w:fill="FFFFFF"/>
          <w:lang w:eastAsia="ru-RU"/>
        </w:rPr>
      </w:pPr>
    </w:p>
    <w:p w14:paraId="426C026F" w14:textId="286190C8" w:rsidR="00CD65A9" w:rsidRDefault="00464C53" w:rsidP="00503CB6">
      <w:pPr>
        <w:pStyle w:val="Textbody"/>
        <w:spacing w:after="0"/>
        <w:ind w:firstLine="708"/>
        <w:jc w:val="both"/>
        <w:rPr>
          <w:rFonts w:ascii="Times New Roman" w:hAnsi="Times New Roman"/>
          <w:sz w:val="28"/>
          <w:szCs w:val="28"/>
          <w:shd w:val="clear" w:color="auto" w:fill="FFFFFF"/>
          <w:lang w:eastAsia="en-US"/>
        </w:rPr>
      </w:pPr>
      <w:r>
        <w:rPr>
          <w:rFonts w:ascii="Times New Roman" w:eastAsia="Times New Roman" w:hAnsi="Times New Roman"/>
          <w:bCs/>
          <w:color w:val="000000"/>
          <w:sz w:val="28"/>
          <w:szCs w:val="28"/>
          <w:bdr w:val="none" w:sz="0" w:space="0" w:color="auto" w:frame="1"/>
          <w:shd w:val="clear" w:color="auto" w:fill="FFFFFF"/>
          <w:lang w:eastAsia="ru-RU"/>
        </w:rPr>
        <w:t>За последние годы роль интернет сетей и электронного документооборота в работе и повседневном обиходе граждан</w:t>
      </w:r>
      <w:r w:rsidR="00BC4E2D">
        <w:rPr>
          <w:rFonts w:ascii="Times New Roman" w:eastAsia="Times New Roman" w:hAnsi="Times New Roman"/>
          <w:bCs/>
          <w:color w:val="000000"/>
          <w:sz w:val="28"/>
          <w:szCs w:val="28"/>
          <w:bdr w:val="none" w:sz="0" w:space="0" w:color="auto" w:frame="1"/>
          <w:shd w:val="clear" w:color="auto" w:fill="FFFFFF"/>
          <w:lang w:eastAsia="ru-RU"/>
        </w:rPr>
        <w:t>,</w:t>
      </w:r>
      <w:r>
        <w:rPr>
          <w:rFonts w:ascii="Times New Roman" w:eastAsia="Times New Roman" w:hAnsi="Times New Roman"/>
          <w:bCs/>
          <w:color w:val="000000"/>
          <w:sz w:val="28"/>
          <w:szCs w:val="28"/>
          <w:bdr w:val="none" w:sz="0" w:space="0" w:color="auto" w:frame="1"/>
          <w:shd w:val="clear" w:color="auto" w:fill="FFFFFF"/>
          <w:lang w:eastAsia="ru-RU"/>
        </w:rPr>
        <w:t xml:space="preserve"> субъектов предпринимательской деятельности</w:t>
      </w:r>
      <w:r w:rsidR="00BC4E2D">
        <w:rPr>
          <w:rFonts w:ascii="Times New Roman" w:eastAsia="Times New Roman" w:hAnsi="Times New Roman"/>
          <w:bCs/>
          <w:color w:val="000000"/>
          <w:sz w:val="28"/>
          <w:szCs w:val="28"/>
          <w:bdr w:val="none" w:sz="0" w:space="0" w:color="auto" w:frame="1"/>
          <w:shd w:val="clear" w:color="auto" w:fill="FFFFFF"/>
          <w:lang w:eastAsia="ru-RU"/>
        </w:rPr>
        <w:t>, а такжеорганов власти</w:t>
      </w:r>
      <w:r>
        <w:rPr>
          <w:rFonts w:ascii="Times New Roman" w:eastAsia="Times New Roman" w:hAnsi="Times New Roman"/>
          <w:bCs/>
          <w:color w:val="000000"/>
          <w:sz w:val="28"/>
          <w:szCs w:val="28"/>
          <w:bdr w:val="none" w:sz="0" w:space="0" w:color="auto" w:frame="1"/>
          <w:shd w:val="clear" w:color="auto" w:fill="FFFFFF"/>
          <w:lang w:eastAsia="ru-RU"/>
        </w:rPr>
        <w:t xml:space="preserve"> значительно повысилась. Интернет стал привычным, повседневным средством получения информации</w:t>
      </w:r>
      <w:r w:rsidR="00503CB6">
        <w:rPr>
          <w:rFonts w:ascii="Times New Roman" w:eastAsia="Times New Roman" w:hAnsi="Times New Roman"/>
          <w:bCs/>
          <w:color w:val="000000"/>
          <w:sz w:val="28"/>
          <w:szCs w:val="28"/>
          <w:bdr w:val="none" w:sz="0" w:space="0" w:color="auto" w:frame="1"/>
          <w:shd w:val="clear" w:color="auto" w:fill="FFFFFF"/>
          <w:lang w:eastAsia="ru-RU"/>
        </w:rPr>
        <w:t>. А</w:t>
      </w:r>
      <w:r>
        <w:rPr>
          <w:rFonts w:ascii="Times New Roman" w:eastAsia="Times New Roman" w:hAnsi="Times New Roman"/>
          <w:bCs/>
          <w:color w:val="000000"/>
          <w:sz w:val="28"/>
          <w:szCs w:val="28"/>
          <w:bdr w:val="none" w:sz="0" w:space="0" w:color="auto" w:frame="1"/>
          <w:shd w:val="clear" w:color="auto" w:fill="FFFFFF"/>
          <w:lang w:eastAsia="ru-RU"/>
        </w:rPr>
        <w:t xml:space="preserve">дминистрацией </w:t>
      </w:r>
      <w:r w:rsidR="00503CB6">
        <w:rPr>
          <w:rFonts w:ascii="Times New Roman" w:eastAsia="Times New Roman" w:hAnsi="Times New Roman"/>
          <w:bCs/>
          <w:color w:val="000000"/>
          <w:sz w:val="28"/>
          <w:szCs w:val="28"/>
          <w:bdr w:val="none" w:sz="0" w:space="0" w:color="auto" w:frame="1"/>
          <w:shd w:val="clear" w:color="auto" w:fill="FFFFFF"/>
          <w:lang w:eastAsia="ru-RU"/>
        </w:rPr>
        <w:t>муниципального образования Северский район</w:t>
      </w:r>
      <w:r w:rsidR="00CA23B9">
        <w:rPr>
          <w:rFonts w:ascii="Times New Roman" w:eastAsia="Times New Roman" w:hAnsi="Times New Roman"/>
          <w:bCs/>
          <w:color w:val="000000"/>
          <w:sz w:val="28"/>
          <w:szCs w:val="28"/>
          <w:bdr w:val="none" w:sz="0" w:space="0" w:color="auto" w:frame="1"/>
          <w:shd w:val="clear" w:color="auto" w:fill="FFFFFF"/>
          <w:lang w:eastAsia="ru-RU"/>
        </w:rPr>
        <w:t xml:space="preserve"> н</w:t>
      </w:r>
      <w:r w:rsidR="00503CB6">
        <w:rPr>
          <w:rFonts w:ascii="Times New Roman" w:eastAsia="Times New Roman" w:hAnsi="Times New Roman"/>
          <w:bCs/>
          <w:color w:val="000000"/>
          <w:sz w:val="28"/>
          <w:szCs w:val="28"/>
          <w:bdr w:val="none" w:sz="0" w:space="0" w:color="auto" w:frame="1"/>
          <w:shd w:val="clear" w:color="auto" w:fill="FFFFFF"/>
          <w:lang w:eastAsia="ru-RU"/>
        </w:rPr>
        <w:t>а постоянной основе в</w:t>
      </w:r>
      <w:r>
        <w:rPr>
          <w:rFonts w:ascii="Times New Roman" w:eastAsia="Times New Roman" w:hAnsi="Times New Roman"/>
          <w:bCs/>
          <w:color w:val="000000"/>
          <w:sz w:val="28"/>
          <w:szCs w:val="28"/>
          <w:bdr w:val="none" w:sz="0" w:space="0" w:color="auto" w:frame="1"/>
          <w:shd w:val="clear" w:color="auto" w:fill="FFFFFF"/>
          <w:lang w:eastAsia="ru-RU"/>
        </w:rPr>
        <w:t xml:space="preserve">едется работа </w:t>
      </w:r>
      <w:r w:rsidR="00B00C8C">
        <w:rPr>
          <w:rFonts w:ascii="Times New Roman" w:eastAsia="Times New Roman" w:hAnsi="Times New Roman"/>
          <w:bCs/>
          <w:color w:val="000000"/>
          <w:sz w:val="28"/>
          <w:szCs w:val="28"/>
          <w:bdr w:val="none" w:sz="0" w:space="0" w:color="auto" w:frame="1"/>
          <w:shd w:val="clear" w:color="auto" w:fill="FFFFFF"/>
          <w:lang w:eastAsia="ru-RU"/>
        </w:rPr>
        <w:t>по</w:t>
      </w:r>
      <w:r>
        <w:rPr>
          <w:rFonts w:ascii="Times New Roman" w:eastAsia="Times New Roman" w:hAnsi="Times New Roman"/>
          <w:bCs/>
          <w:color w:val="000000"/>
          <w:sz w:val="28"/>
          <w:szCs w:val="28"/>
          <w:bdr w:val="none" w:sz="0" w:space="0" w:color="auto" w:frame="1"/>
          <w:shd w:val="clear" w:color="auto" w:fill="FFFFFF"/>
          <w:lang w:eastAsia="ru-RU"/>
        </w:rPr>
        <w:t xml:space="preserve"> наполнени</w:t>
      </w:r>
      <w:r w:rsidR="00B00C8C">
        <w:rPr>
          <w:rFonts w:ascii="Times New Roman" w:eastAsia="Times New Roman" w:hAnsi="Times New Roman"/>
          <w:bCs/>
          <w:color w:val="000000"/>
          <w:sz w:val="28"/>
          <w:szCs w:val="28"/>
          <w:bdr w:val="none" w:sz="0" w:space="0" w:color="auto" w:frame="1"/>
          <w:shd w:val="clear" w:color="auto" w:fill="FFFFFF"/>
          <w:lang w:eastAsia="ru-RU"/>
        </w:rPr>
        <w:t>ю</w:t>
      </w:r>
      <w:r w:rsidR="00503CB6" w:rsidRPr="00503CB6">
        <w:rPr>
          <w:rFonts w:ascii="Times New Roman" w:hAnsi="Times New Roman"/>
          <w:sz w:val="28"/>
          <w:szCs w:val="28"/>
          <w:shd w:val="clear" w:color="auto" w:fill="FFFFFF"/>
          <w:lang w:eastAsia="en-US"/>
        </w:rPr>
        <w:t xml:space="preserve"> </w:t>
      </w:r>
      <w:r w:rsidR="00503CB6" w:rsidRPr="000F16D3">
        <w:rPr>
          <w:rFonts w:ascii="Times New Roman" w:hAnsi="Times New Roman"/>
          <w:sz w:val="28"/>
          <w:szCs w:val="28"/>
          <w:shd w:val="clear" w:color="auto" w:fill="FFFFFF"/>
          <w:lang w:eastAsia="en-US"/>
        </w:rPr>
        <w:t>сайт</w:t>
      </w:r>
      <w:r w:rsidR="00B00C8C">
        <w:rPr>
          <w:rFonts w:ascii="Times New Roman" w:hAnsi="Times New Roman"/>
          <w:sz w:val="28"/>
          <w:szCs w:val="28"/>
          <w:shd w:val="clear" w:color="auto" w:fill="FFFFFF"/>
          <w:lang w:eastAsia="en-US"/>
        </w:rPr>
        <w:t>а</w:t>
      </w:r>
      <w:r w:rsidR="00503CB6" w:rsidRPr="000F16D3">
        <w:rPr>
          <w:rFonts w:ascii="Times New Roman" w:hAnsi="Times New Roman"/>
          <w:sz w:val="28"/>
          <w:szCs w:val="28"/>
          <w:shd w:val="clear" w:color="auto" w:fill="FFFFFF"/>
          <w:lang w:eastAsia="en-US"/>
        </w:rPr>
        <w:t xml:space="preserve"> муниципал</w:t>
      </w:r>
      <w:r w:rsidR="00B00C8C">
        <w:rPr>
          <w:rFonts w:ascii="Times New Roman" w:hAnsi="Times New Roman"/>
          <w:sz w:val="28"/>
          <w:szCs w:val="28"/>
          <w:shd w:val="clear" w:color="auto" w:fill="FFFFFF"/>
          <w:lang w:eastAsia="en-US"/>
        </w:rPr>
        <w:t>итета</w:t>
      </w:r>
      <w:r w:rsidR="00503CB6" w:rsidRPr="000F16D3">
        <w:rPr>
          <w:rFonts w:ascii="Times New Roman" w:hAnsi="Times New Roman"/>
          <w:sz w:val="28"/>
          <w:szCs w:val="28"/>
          <w:shd w:val="clear" w:color="auto" w:fill="FFFFFF"/>
          <w:lang w:eastAsia="en-US"/>
        </w:rPr>
        <w:t xml:space="preserve">, </w:t>
      </w:r>
      <w:r w:rsidR="00B00C8C">
        <w:rPr>
          <w:rFonts w:ascii="Times New Roman" w:hAnsi="Times New Roman"/>
          <w:sz w:val="28"/>
          <w:szCs w:val="28"/>
          <w:shd w:val="clear" w:color="auto" w:fill="FFFFFF"/>
          <w:lang w:eastAsia="en-US"/>
        </w:rPr>
        <w:t xml:space="preserve">а также сайтов </w:t>
      </w:r>
      <w:r w:rsidR="00503CB6" w:rsidRPr="000F16D3">
        <w:rPr>
          <w:rFonts w:ascii="Times New Roman" w:hAnsi="Times New Roman"/>
          <w:sz w:val="28"/>
          <w:szCs w:val="28"/>
          <w:shd w:val="clear" w:color="auto" w:fill="FFFFFF"/>
          <w:lang w:eastAsia="en-US"/>
        </w:rPr>
        <w:t>городских и сельских поселений Северского района.</w:t>
      </w:r>
      <w:r>
        <w:rPr>
          <w:rFonts w:ascii="Times New Roman" w:eastAsia="Times New Roman" w:hAnsi="Times New Roman"/>
          <w:bCs/>
          <w:color w:val="000000"/>
          <w:sz w:val="28"/>
          <w:szCs w:val="28"/>
          <w:bdr w:val="none" w:sz="0" w:space="0" w:color="auto" w:frame="1"/>
          <w:shd w:val="clear" w:color="auto" w:fill="FFFFFF"/>
          <w:lang w:eastAsia="ru-RU"/>
        </w:rPr>
        <w:t xml:space="preserve"> </w:t>
      </w:r>
      <w:r w:rsidR="00B00C8C">
        <w:rPr>
          <w:rFonts w:ascii="Times New Roman" w:eastAsia="Times New Roman" w:hAnsi="Times New Roman"/>
          <w:bCs/>
          <w:color w:val="000000"/>
          <w:sz w:val="28"/>
          <w:szCs w:val="28"/>
          <w:bdr w:val="none" w:sz="0" w:space="0" w:color="auto" w:frame="1"/>
          <w:shd w:val="clear" w:color="auto" w:fill="FFFFFF"/>
          <w:lang w:eastAsia="ru-RU"/>
        </w:rPr>
        <w:t>И</w:t>
      </w:r>
      <w:r w:rsidR="00CD65A9" w:rsidRPr="000F16D3">
        <w:rPr>
          <w:rFonts w:ascii="Times New Roman" w:hAnsi="Times New Roman"/>
          <w:sz w:val="28"/>
          <w:szCs w:val="28"/>
          <w:shd w:val="clear" w:color="auto" w:fill="FFFFFF"/>
          <w:lang w:eastAsia="en-US"/>
        </w:rPr>
        <w:t>нформация о лучших практиках по осуществлению безналичных платежей с целью расширения перечня каналов доступа к платежным услугам, таки</w:t>
      </w:r>
      <w:r w:rsidR="00B00C8C">
        <w:rPr>
          <w:rFonts w:ascii="Times New Roman" w:hAnsi="Times New Roman"/>
          <w:sz w:val="28"/>
          <w:szCs w:val="28"/>
          <w:shd w:val="clear" w:color="auto" w:fill="FFFFFF"/>
          <w:lang w:eastAsia="en-US"/>
        </w:rPr>
        <w:t>м</w:t>
      </w:r>
      <w:r w:rsidR="00CD65A9" w:rsidRPr="000F16D3">
        <w:rPr>
          <w:rFonts w:ascii="Times New Roman" w:hAnsi="Times New Roman"/>
          <w:sz w:val="28"/>
          <w:szCs w:val="28"/>
          <w:shd w:val="clear" w:color="auto" w:fill="FFFFFF"/>
          <w:lang w:eastAsia="en-US"/>
        </w:rPr>
        <w:t xml:space="preserve"> как система быстрых платежей, биометрия, система «Маркетплейс», cash-out и другие, размещена на </w:t>
      </w:r>
      <w:r w:rsidR="00503CB6">
        <w:rPr>
          <w:rFonts w:ascii="Times New Roman" w:hAnsi="Times New Roman"/>
          <w:sz w:val="28"/>
          <w:szCs w:val="28"/>
          <w:shd w:val="clear" w:color="auto" w:fill="FFFFFF"/>
          <w:lang w:eastAsia="en-US"/>
        </w:rPr>
        <w:t>вышеуказанных сайтах.</w:t>
      </w:r>
    </w:p>
    <w:p w14:paraId="6CA0B396" w14:textId="17DE8AA9" w:rsidR="00252FFD" w:rsidRDefault="00252FFD" w:rsidP="00503CB6">
      <w:pPr>
        <w:pStyle w:val="Textbody"/>
        <w:spacing w:after="0"/>
        <w:ind w:firstLine="708"/>
        <w:jc w:val="both"/>
        <w:rPr>
          <w:rFonts w:ascii="Times New Roman" w:hAnsi="Times New Roman"/>
          <w:sz w:val="28"/>
          <w:szCs w:val="28"/>
          <w:shd w:val="clear" w:color="auto" w:fill="FFFFFF"/>
          <w:lang w:eastAsia="en-US"/>
        </w:rPr>
      </w:pPr>
    </w:p>
    <w:p w14:paraId="51ED476D" w14:textId="77777777" w:rsidR="00216BF5" w:rsidRDefault="00CD65A9" w:rsidP="00CD65A9">
      <w:pPr>
        <w:suppressAutoHyphens w:val="0"/>
        <w:spacing w:line="276" w:lineRule="auto"/>
        <w:jc w:val="center"/>
        <w:rPr>
          <w:rFonts w:eastAsia="Calibri" w:cs="Times New Roman"/>
          <w:sz w:val="28"/>
          <w:szCs w:val="28"/>
          <w:shd w:val="clear" w:color="auto" w:fill="FFFFFF"/>
          <w:lang w:eastAsia="en-US"/>
        </w:rPr>
      </w:pPr>
      <w:r w:rsidRPr="007401A8">
        <w:rPr>
          <w:rFonts w:eastAsia="Calibri" w:cs="Times New Roman"/>
          <w:sz w:val="28"/>
          <w:szCs w:val="28"/>
          <w:shd w:val="clear" w:color="auto" w:fill="FFFFFF"/>
          <w:lang w:eastAsia="en-US"/>
        </w:rPr>
        <w:t xml:space="preserve">Мнение респондентов </w:t>
      </w:r>
    </w:p>
    <w:p w14:paraId="44A63ACF" w14:textId="2AA68948" w:rsidR="00CD65A9" w:rsidRPr="00216BF5" w:rsidRDefault="00CD65A9" w:rsidP="00CD65A9">
      <w:pPr>
        <w:suppressAutoHyphens w:val="0"/>
        <w:spacing w:line="276" w:lineRule="auto"/>
        <w:jc w:val="center"/>
        <w:rPr>
          <w:rFonts w:eastAsia="Calibri" w:cs="Times New Roman"/>
          <w:sz w:val="28"/>
          <w:szCs w:val="28"/>
          <w:shd w:val="clear" w:color="auto" w:fill="FFFFFF"/>
          <w:lang w:val="ru-RU" w:eastAsia="en-US"/>
        </w:rPr>
      </w:pPr>
      <w:r w:rsidRPr="007401A8">
        <w:rPr>
          <w:rFonts w:eastAsia="Calibri" w:cs="Times New Roman"/>
          <w:sz w:val="28"/>
          <w:szCs w:val="28"/>
          <w:shd w:val="clear" w:color="auto" w:fill="FFFFFF"/>
          <w:lang w:eastAsia="en-US"/>
        </w:rPr>
        <w:t>по приоритету значимости блоков рынков по направлению передовых производственных технологий в 20</w:t>
      </w:r>
      <w:r w:rsidR="007401A8" w:rsidRPr="007401A8">
        <w:rPr>
          <w:rFonts w:eastAsia="Calibri" w:cs="Times New Roman"/>
          <w:sz w:val="28"/>
          <w:szCs w:val="28"/>
          <w:shd w:val="clear" w:color="auto" w:fill="FFFFFF"/>
          <w:lang w:eastAsia="en-US"/>
        </w:rPr>
        <w:t>20</w:t>
      </w:r>
      <w:r w:rsidRPr="007401A8">
        <w:rPr>
          <w:rFonts w:eastAsia="Calibri" w:cs="Times New Roman"/>
          <w:sz w:val="28"/>
          <w:szCs w:val="28"/>
          <w:shd w:val="clear" w:color="auto" w:fill="FFFFFF"/>
          <w:lang w:eastAsia="en-US"/>
        </w:rPr>
        <w:t xml:space="preserve"> году</w:t>
      </w:r>
      <w:r w:rsidR="00216BF5">
        <w:rPr>
          <w:rFonts w:eastAsia="Calibri" w:cs="Times New Roman"/>
          <w:sz w:val="28"/>
          <w:szCs w:val="28"/>
          <w:shd w:val="clear" w:color="auto" w:fill="FFFFFF"/>
          <w:lang w:val="ru-RU" w:eastAsia="en-US"/>
        </w:rPr>
        <w:t>:</w:t>
      </w:r>
    </w:p>
    <w:p w14:paraId="749FB2FB" w14:textId="593AC414" w:rsidR="00D963A8" w:rsidRDefault="00D963A8" w:rsidP="00CD65A9">
      <w:pPr>
        <w:tabs>
          <w:tab w:val="left" w:pos="0"/>
          <w:tab w:val="left" w:pos="284"/>
        </w:tabs>
        <w:suppressAutoHyphens w:val="0"/>
        <w:rPr>
          <w:rFonts w:eastAsia="Calibri" w:cs="Times New Roman"/>
          <w:color w:val="FF0000"/>
          <w:sz w:val="28"/>
          <w:szCs w:val="28"/>
          <w:shd w:val="clear" w:color="auto" w:fill="FFFFFF"/>
          <w:lang w:eastAsia="en-US"/>
        </w:rPr>
      </w:pPr>
      <w:r>
        <w:rPr>
          <w:noProof/>
          <w:lang w:val="ru-RU" w:eastAsia="ru-RU" w:bidi="ar-SA"/>
        </w:rPr>
        <w:lastRenderedPageBreak/>
        <w:drawing>
          <wp:inline distT="0" distB="0" distL="0" distR="0" wp14:anchorId="3E811D37" wp14:editId="37D3E6F1">
            <wp:extent cx="6073140" cy="4046220"/>
            <wp:effectExtent l="0" t="0" r="3810" b="1143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1"/>
              </a:graphicData>
            </a:graphic>
          </wp:inline>
        </w:drawing>
      </w:r>
    </w:p>
    <w:p w14:paraId="3FE15C96" w14:textId="5FB609DD" w:rsidR="00D963A8" w:rsidRDefault="00D963A8" w:rsidP="00CD65A9">
      <w:pPr>
        <w:tabs>
          <w:tab w:val="left" w:pos="0"/>
          <w:tab w:val="left" w:pos="284"/>
        </w:tabs>
        <w:suppressAutoHyphens w:val="0"/>
        <w:rPr>
          <w:rFonts w:eastAsia="Calibri" w:cs="Times New Roman"/>
          <w:color w:val="FF0000"/>
          <w:sz w:val="28"/>
          <w:szCs w:val="28"/>
          <w:shd w:val="clear" w:color="auto" w:fill="FFFFFF"/>
          <w:lang w:eastAsia="en-US"/>
        </w:rPr>
      </w:pPr>
    </w:p>
    <w:p w14:paraId="65A543DE" w14:textId="5CA95BD2" w:rsidR="00D963A8" w:rsidRDefault="00D963A8" w:rsidP="00CD65A9">
      <w:pPr>
        <w:tabs>
          <w:tab w:val="left" w:pos="0"/>
          <w:tab w:val="left" w:pos="284"/>
        </w:tabs>
        <w:suppressAutoHyphens w:val="0"/>
        <w:rPr>
          <w:rFonts w:eastAsia="Calibri" w:cs="Times New Roman"/>
          <w:color w:val="FF0000"/>
          <w:sz w:val="28"/>
          <w:szCs w:val="28"/>
          <w:shd w:val="clear" w:color="auto" w:fill="FFFFFF"/>
          <w:lang w:eastAsia="en-US"/>
        </w:rPr>
      </w:pPr>
    </w:p>
    <w:p w14:paraId="68347163" w14:textId="7DE603D2" w:rsidR="00D963A8" w:rsidRDefault="000463EB" w:rsidP="00CD65A9">
      <w:pPr>
        <w:tabs>
          <w:tab w:val="left" w:pos="0"/>
          <w:tab w:val="left" w:pos="284"/>
        </w:tabs>
        <w:suppressAutoHyphens w:val="0"/>
        <w:rPr>
          <w:rFonts w:eastAsia="Calibri" w:cs="Times New Roman"/>
          <w:color w:val="FF0000"/>
          <w:sz w:val="28"/>
          <w:szCs w:val="28"/>
          <w:shd w:val="clear" w:color="auto" w:fill="FFFFFF"/>
          <w:lang w:eastAsia="en-US"/>
        </w:rPr>
      </w:pPr>
      <w:r>
        <w:rPr>
          <w:noProof/>
          <w:lang w:val="ru-RU" w:eastAsia="ru-RU" w:bidi="ar-SA"/>
        </w:rPr>
        <w:drawing>
          <wp:inline distT="0" distB="0" distL="0" distR="0" wp14:anchorId="7C2D8D17" wp14:editId="48B2F8AA">
            <wp:extent cx="5943600" cy="4480560"/>
            <wp:effectExtent l="0" t="0" r="0" b="1524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2"/>
              </a:graphicData>
            </a:graphic>
          </wp:inline>
        </w:drawing>
      </w:r>
    </w:p>
    <w:p w14:paraId="4442A4F8" w14:textId="77777777" w:rsidR="00213AD9" w:rsidRPr="00327F9D" w:rsidRDefault="00213AD9" w:rsidP="00213AD9">
      <w:pPr>
        <w:jc w:val="center"/>
        <w:rPr>
          <w:rFonts w:eastAsia="Calibri" w:cs="Times New Roman"/>
          <w:i/>
          <w:color w:val="FF0000"/>
          <w:shd w:val="clear" w:color="auto" w:fill="FFFFFF"/>
          <w:lang w:eastAsia="en-US"/>
        </w:rPr>
      </w:pPr>
      <w:r w:rsidRPr="00E74FF5">
        <w:rPr>
          <w:rFonts w:eastAsia="Calibri" w:cs="Times New Roman"/>
          <w:i/>
          <w:shd w:val="clear" w:color="auto" w:fill="FFFFFF"/>
          <w:lang w:eastAsia="en-US"/>
        </w:rPr>
        <w:t>(</w:t>
      </w:r>
      <w:r w:rsidRPr="00067725">
        <w:rPr>
          <w:rFonts w:eastAsia="Calibri" w:cs="Times New Roman"/>
          <w:i/>
          <w:shd w:val="clear" w:color="auto" w:fill="FFFFFF"/>
          <w:lang w:eastAsia="en-US"/>
        </w:rPr>
        <w:t>по 5-балльной шкале, где 5 – наивысший приоритет, 1 – наименьший приоритет</w:t>
      </w:r>
      <w:r>
        <w:rPr>
          <w:rFonts w:eastAsia="Calibri" w:cs="Times New Roman"/>
          <w:i/>
          <w:shd w:val="clear" w:color="auto" w:fill="FFFFFF"/>
          <w:lang w:eastAsia="en-US"/>
        </w:rPr>
        <w:t>)</w:t>
      </w:r>
    </w:p>
    <w:p w14:paraId="6FFA1EF7" w14:textId="1A78E9D6" w:rsidR="00D963A8" w:rsidRDefault="00D963A8" w:rsidP="00CD65A9">
      <w:pPr>
        <w:tabs>
          <w:tab w:val="left" w:pos="0"/>
          <w:tab w:val="left" w:pos="284"/>
        </w:tabs>
        <w:suppressAutoHyphens w:val="0"/>
        <w:rPr>
          <w:rFonts w:eastAsia="Calibri" w:cs="Times New Roman"/>
          <w:color w:val="FF0000"/>
          <w:sz w:val="28"/>
          <w:szCs w:val="28"/>
          <w:shd w:val="clear" w:color="auto" w:fill="FFFFFF"/>
          <w:lang w:eastAsia="en-US"/>
        </w:rPr>
      </w:pPr>
    </w:p>
    <w:p w14:paraId="6D1055F1" w14:textId="6BE1E52D" w:rsidR="00D963A8" w:rsidRDefault="00757D18" w:rsidP="00757D18">
      <w:pPr>
        <w:tabs>
          <w:tab w:val="left" w:pos="0"/>
          <w:tab w:val="left" w:pos="284"/>
        </w:tabs>
        <w:suppressAutoHyphens w:val="0"/>
        <w:jc w:val="center"/>
        <w:rPr>
          <w:rFonts w:eastAsia="Calibri" w:cs="Times New Roman"/>
          <w:sz w:val="28"/>
          <w:szCs w:val="28"/>
          <w:shd w:val="clear" w:color="auto" w:fill="FFFFFF"/>
          <w:lang w:eastAsia="en-US"/>
        </w:rPr>
      </w:pPr>
      <w:r w:rsidRPr="00757D18">
        <w:rPr>
          <w:rFonts w:eastAsia="Calibri" w:cs="Times New Roman"/>
          <w:sz w:val="28"/>
          <w:szCs w:val="28"/>
          <w:shd w:val="clear" w:color="auto" w:fill="FFFFFF"/>
          <w:lang w:eastAsia="en-US"/>
        </w:rPr>
        <w:t xml:space="preserve">Удовлетворенность </w:t>
      </w:r>
      <w:r>
        <w:rPr>
          <w:rFonts w:eastAsia="Calibri" w:cs="Times New Roman"/>
          <w:sz w:val="28"/>
          <w:szCs w:val="28"/>
          <w:shd w:val="clear" w:color="auto" w:fill="FFFFFF"/>
          <w:lang w:eastAsia="en-US"/>
        </w:rPr>
        <w:t xml:space="preserve">доступностью и </w:t>
      </w:r>
      <w:r w:rsidRPr="00757D18">
        <w:rPr>
          <w:rFonts w:eastAsia="Calibri" w:cs="Times New Roman"/>
          <w:sz w:val="28"/>
          <w:szCs w:val="28"/>
          <w:shd w:val="clear" w:color="auto" w:fill="FFFFFF"/>
          <w:lang w:eastAsia="en-US"/>
        </w:rPr>
        <w:t xml:space="preserve">качеством </w:t>
      </w:r>
      <w:r>
        <w:rPr>
          <w:rFonts w:eastAsia="Calibri" w:cs="Times New Roman"/>
          <w:sz w:val="28"/>
          <w:szCs w:val="28"/>
          <w:shd w:val="clear" w:color="auto" w:fill="FFFFFF"/>
          <w:lang w:eastAsia="en-US"/>
        </w:rPr>
        <w:t>цифровых услуг</w:t>
      </w:r>
    </w:p>
    <w:p w14:paraId="5421D600" w14:textId="0CFB6A6B" w:rsidR="00395A47" w:rsidRDefault="00395A47" w:rsidP="00757D18">
      <w:pPr>
        <w:tabs>
          <w:tab w:val="left" w:pos="0"/>
          <w:tab w:val="left" w:pos="284"/>
        </w:tabs>
        <w:suppressAutoHyphens w:val="0"/>
        <w:jc w:val="center"/>
        <w:rPr>
          <w:rFonts w:eastAsia="Calibri" w:cs="Times New Roman"/>
          <w:sz w:val="28"/>
          <w:szCs w:val="28"/>
          <w:shd w:val="clear" w:color="auto" w:fill="FFFFFF"/>
          <w:lang w:eastAsia="en-US"/>
        </w:rPr>
      </w:pPr>
    </w:p>
    <w:tbl>
      <w:tblPr>
        <w:tblW w:w="92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960"/>
        <w:gridCol w:w="960"/>
        <w:gridCol w:w="1260"/>
        <w:gridCol w:w="960"/>
        <w:gridCol w:w="963"/>
      </w:tblGrid>
      <w:tr w:rsidR="00395A47" w:rsidRPr="00395A47" w14:paraId="4BC5E21A" w14:textId="77777777" w:rsidTr="00A3576B">
        <w:trPr>
          <w:cantSplit/>
          <w:trHeight w:val="1285"/>
        </w:trPr>
        <w:tc>
          <w:tcPr>
            <w:tcW w:w="4116" w:type="dxa"/>
            <w:shd w:val="clear" w:color="auto" w:fill="auto"/>
            <w:vAlign w:val="center"/>
            <w:hideMark/>
          </w:tcPr>
          <w:p w14:paraId="142497D6" w14:textId="6E740759" w:rsidR="00395A47" w:rsidRPr="00395A47" w:rsidRDefault="00395A47" w:rsidP="00395A47">
            <w:pPr>
              <w:suppressAutoHyphens w:val="0"/>
              <w:jc w:val="center"/>
              <w:rPr>
                <w:rFonts w:eastAsia="Times New Roman" w:cs="Times New Roman"/>
                <w:color w:val="000000"/>
                <w:kern w:val="0"/>
                <w:lang w:eastAsia="ru-RU"/>
              </w:rPr>
            </w:pPr>
            <w:r w:rsidRPr="00FD0EDE">
              <w:rPr>
                <w:rFonts w:eastAsia="Times New Roman" w:cs="Times New Roman"/>
                <w:color w:val="000000"/>
                <w:kern w:val="0"/>
                <w:lang w:eastAsia="ru-RU"/>
              </w:rPr>
              <w:t>Потребители</w:t>
            </w:r>
          </w:p>
        </w:tc>
        <w:tc>
          <w:tcPr>
            <w:tcW w:w="960" w:type="dxa"/>
            <w:shd w:val="clear" w:color="auto" w:fill="auto"/>
            <w:textDirection w:val="btLr"/>
            <w:vAlign w:val="center"/>
            <w:hideMark/>
          </w:tcPr>
          <w:p w14:paraId="5AE1BA71" w14:textId="77777777" w:rsidR="00395A47" w:rsidRPr="00395A47" w:rsidRDefault="00395A47" w:rsidP="00395A47">
            <w:pPr>
              <w:suppressAutoHyphens w:val="0"/>
              <w:rPr>
                <w:rFonts w:eastAsia="Times New Roman" w:cs="Times New Roman"/>
                <w:i/>
                <w:iCs/>
                <w:color w:val="000000"/>
                <w:kern w:val="0"/>
                <w:lang w:eastAsia="ru-RU"/>
              </w:rPr>
            </w:pPr>
            <w:r w:rsidRPr="00395A47">
              <w:rPr>
                <w:rFonts w:eastAsia="Times New Roman" w:cs="Times New Roman"/>
                <w:i/>
                <w:iCs/>
                <w:color w:val="000000"/>
                <w:kern w:val="0"/>
                <w:lang w:eastAsia="ru-RU"/>
              </w:rPr>
              <w:t>Не сталкивался</w:t>
            </w:r>
          </w:p>
        </w:tc>
        <w:tc>
          <w:tcPr>
            <w:tcW w:w="960" w:type="dxa"/>
            <w:shd w:val="clear" w:color="auto" w:fill="auto"/>
            <w:textDirection w:val="btLr"/>
            <w:vAlign w:val="center"/>
            <w:hideMark/>
          </w:tcPr>
          <w:p w14:paraId="20BA68C1" w14:textId="77777777" w:rsidR="00395A47" w:rsidRPr="00395A47" w:rsidRDefault="00395A47" w:rsidP="00395A47">
            <w:pPr>
              <w:suppressAutoHyphens w:val="0"/>
              <w:rPr>
                <w:rFonts w:eastAsia="Times New Roman" w:cs="Times New Roman"/>
                <w:i/>
                <w:iCs/>
                <w:color w:val="000000"/>
                <w:kern w:val="0"/>
                <w:lang w:eastAsia="ru-RU"/>
              </w:rPr>
            </w:pPr>
            <w:r w:rsidRPr="00395A47">
              <w:rPr>
                <w:rFonts w:eastAsia="Times New Roman" w:cs="Times New Roman"/>
                <w:i/>
                <w:iCs/>
                <w:color w:val="000000"/>
                <w:kern w:val="0"/>
                <w:lang w:eastAsia="ru-RU"/>
              </w:rPr>
              <w:t>Удовлетворительно</w:t>
            </w:r>
          </w:p>
        </w:tc>
        <w:tc>
          <w:tcPr>
            <w:tcW w:w="1260" w:type="dxa"/>
            <w:shd w:val="clear" w:color="auto" w:fill="auto"/>
            <w:textDirection w:val="btLr"/>
            <w:vAlign w:val="center"/>
            <w:hideMark/>
          </w:tcPr>
          <w:p w14:paraId="2A517694" w14:textId="77777777" w:rsidR="00395A47" w:rsidRPr="00395A47" w:rsidRDefault="00395A47" w:rsidP="00395A47">
            <w:pPr>
              <w:suppressAutoHyphens w:val="0"/>
              <w:rPr>
                <w:rFonts w:eastAsia="Times New Roman" w:cs="Times New Roman"/>
                <w:i/>
                <w:iCs/>
                <w:color w:val="000000"/>
                <w:kern w:val="0"/>
                <w:lang w:eastAsia="ru-RU"/>
              </w:rPr>
            </w:pPr>
            <w:r w:rsidRPr="00395A47">
              <w:rPr>
                <w:rFonts w:eastAsia="Times New Roman" w:cs="Times New Roman"/>
                <w:i/>
                <w:iCs/>
                <w:color w:val="000000"/>
                <w:kern w:val="0"/>
                <w:lang w:eastAsia="ru-RU"/>
              </w:rPr>
              <w:t>Скорее удовлетворительно</w:t>
            </w:r>
          </w:p>
        </w:tc>
        <w:tc>
          <w:tcPr>
            <w:tcW w:w="960" w:type="dxa"/>
            <w:shd w:val="clear" w:color="auto" w:fill="auto"/>
            <w:textDirection w:val="btLr"/>
            <w:vAlign w:val="center"/>
            <w:hideMark/>
          </w:tcPr>
          <w:p w14:paraId="123EC3AA" w14:textId="77777777" w:rsidR="00395A47" w:rsidRPr="00395A47" w:rsidRDefault="00395A47" w:rsidP="00395A47">
            <w:pPr>
              <w:suppressAutoHyphens w:val="0"/>
              <w:rPr>
                <w:rFonts w:eastAsia="Times New Roman" w:cs="Times New Roman"/>
                <w:i/>
                <w:iCs/>
                <w:color w:val="000000"/>
                <w:kern w:val="0"/>
                <w:lang w:eastAsia="ru-RU"/>
              </w:rPr>
            </w:pPr>
            <w:r w:rsidRPr="00395A47">
              <w:rPr>
                <w:rFonts w:eastAsia="Times New Roman" w:cs="Times New Roman"/>
                <w:i/>
                <w:iCs/>
                <w:color w:val="000000"/>
                <w:kern w:val="0"/>
                <w:lang w:eastAsia="ru-RU"/>
              </w:rPr>
              <w:t>Скорее неудовлетворительно</w:t>
            </w:r>
          </w:p>
        </w:tc>
        <w:tc>
          <w:tcPr>
            <w:tcW w:w="963" w:type="dxa"/>
            <w:shd w:val="clear" w:color="auto" w:fill="auto"/>
            <w:textDirection w:val="btLr"/>
            <w:vAlign w:val="center"/>
            <w:hideMark/>
          </w:tcPr>
          <w:p w14:paraId="0CE51792" w14:textId="77777777" w:rsidR="00395A47" w:rsidRPr="00395A47" w:rsidRDefault="00395A47" w:rsidP="00395A47">
            <w:pPr>
              <w:suppressAutoHyphens w:val="0"/>
              <w:rPr>
                <w:rFonts w:eastAsia="Times New Roman" w:cs="Times New Roman"/>
                <w:i/>
                <w:iCs/>
                <w:color w:val="000000"/>
                <w:kern w:val="0"/>
                <w:lang w:eastAsia="ru-RU"/>
              </w:rPr>
            </w:pPr>
            <w:r w:rsidRPr="00395A47">
              <w:rPr>
                <w:rFonts w:eastAsia="Times New Roman" w:cs="Times New Roman"/>
                <w:i/>
                <w:iCs/>
                <w:color w:val="000000"/>
                <w:kern w:val="0"/>
                <w:lang w:eastAsia="ru-RU"/>
              </w:rPr>
              <w:t>Неудовлетворительно</w:t>
            </w:r>
          </w:p>
        </w:tc>
      </w:tr>
      <w:tr w:rsidR="00395A47" w:rsidRPr="00395A47" w14:paraId="0562516C" w14:textId="77777777" w:rsidTr="00A3576B">
        <w:trPr>
          <w:trHeight w:val="564"/>
        </w:trPr>
        <w:tc>
          <w:tcPr>
            <w:tcW w:w="4116" w:type="dxa"/>
            <w:shd w:val="clear" w:color="auto" w:fill="auto"/>
            <w:vAlign w:val="center"/>
            <w:hideMark/>
          </w:tcPr>
          <w:p w14:paraId="0E690B3F" w14:textId="77777777" w:rsidR="00395A47" w:rsidRPr="00395A47" w:rsidRDefault="00395A47" w:rsidP="00395A47">
            <w:pPr>
              <w:suppressAutoHyphens w:val="0"/>
              <w:rPr>
                <w:rFonts w:eastAsia="Times New Roman" w:cs="Times New Roman"/>
                <w:color w:val="000000"/>
                <w:kern w:val="0"/>
                <w:lang w:eastAsia="ru-RU"/>
              </w:rPr>
            </w:pPr>
            <w:r w:rsidRPr="00395A47">
              <w:rPr>
                <w:rFonts w:eastAsia="Times New Roman" w:cs="Times New Roman"/>
                <w:color w:val="000000"/>
                <w:kern w:val="0"/>
                <w:lang w:eastAsia="ru-RU"/>
              </w:rPr>
              <w:t>Портал государственных услуг Российской Федерации</w:t>
            </w:r>
          </w:p>
        </w:tc>
        <w:tc>
          <w:tcPr>
            <w:tcW w:w="960" w:type="dxa"/>
            <w:shd w:val="clear" w:color="auto" w:fill="auto"/>
            <w:vAlign w:val="center"/>
            <w:hideMark/>
          </w:tcPr>
          <w:p w14:paraId="6EE1163F" w14:textId="77777777" w:rsidR="00395A47" w:rsidRPr="00395A47" w:rsidRDefault="00395A47" w:rsidP="00395A47">
            <w:pPr>
              <w:suppressAutoHyphens w:val="0"/>
              <w:jc w:val="center"/>
              <w:rPr>
                <w:rFonts w:eastAsia="Times New Roman" w:cs="Times New Roman"/>
                <w:color w:val="000000"/>
                <w:kern w:val="0"/>
                <w:lang w:eastAsia="ru-RU"/>
              </w:rPr>
            </w:pPr>
            <w:r w:rsidRPr="00395A47">
              <w:rPr>
                <w:rFonts w:eastAsia="Times New Roman" w:cs="Times New Roman"/>
                <w:color w:val="000000"/>
                <w:kern w:val="0"/>
                <w:lang w:eastAsia="ru-RU"/>
              </w:rPr>
              <w:t>22,5</w:t>
            </w:r>
          </w:p>
        </w:tc>
        <w:tc>
          <w:tcPr>
            <w:tcW w:w="960" w:type="dxa"/>
            <w:shd w:val="clear" w:color="auto" w:fill="auto"/>
            <w:vAlign w:val="center"/>
            <w:hideMark/>
          </w:tcPr>
          <w:p w14:paraId="4C1F6F17" w14:textId="77777777" w:rsidR="00395A47" w:rsidRPr="00395A47" w:rsidRDefault="00395A47" w:rsidP="00395A47">
            <w:pPr>
              <w:suppressAutoHyphens w:val="0"/>
              <w:jc w:val="center"/>
              <w:rPr>
                <w:rFonts w:eastAsia="Times New Roman" w:cs="Times New Roman"/>
                <w:color w:val="000000"/>
                <w:kern w:val="0"/>
                <w:lang w:eastAsia="ru-RU"/>
              </w:rPr>
            </w:pPr>
            <w:r w:rsidRPr="00395A47">
              <w:rPr>
                <w:rFonts w:eastAsia="Times New Roman" w:cs="Times New Roman"/>
                <w:color w:val="000000"/>
                <w:kern w:val="0"/>
                <w:lang w:eastAsia="ru-RU"/>
              </w:rPr>
              <w:t>58,4</w:t>
            </w:r>
          </w:p>
        </w:tc>
        <w:tc>
          <w:tcPr>
            <w:tcW w:w="1260" w:type="dxa"/>
            <w:shd w:val="clear" w:color="auto" w:fill="auto"/>
            <w:vAlign w:val="center"/>
            <w:hideMark/>
          </w:tcPr>
          <w:p w14:paraId="6CF5971A" w14:textId="77777777" w:rsidR="00395A47" w:rsidRPr="00395A47" w:rsidRDefault="00395A47" w:rsidP="00395A47">
            <w:pPr>
              <w:suppressAutoHyphens w:val="0"/>
              <w:jc w:val="center"/>
              <w:rPr>
                <w:rFonts w:eastAsia="Times New Roman" w:cs="Times New Roman"/>
                <w:color w:val="000000"/>
                <w:kern w:val="0"/>
                <w:lang w:eastAsia="ru-RU"/>
              </w:rPr>
            </w:pPr>
            <w:r w:rsidRPr="00395A47">
              <w:rPr>
                <w:rFonts w:eastAsia="Times New Roman" w:cs="Times New Roman"/>
                <w:color w:val="000000"/>
                <w:kern w:val="0"/>
                <w:lang w:eastAsia="ru-RU"/>
              </w:rPr>
              <w:t>16,5</w:t>
            </w:r>
          </w:p>
        </w:tc>
        <w:tc>
          <w:tcPr>
            <w:tcW w:w="960" w:type="dxa"/>
            <w:shd w:val="clear" w:color="auto" w:fill="auto"/>
            <w:vAlign w:val="center"/>
            <w:hideMark/>
          </w:tcPr>
          <w:p w14:paraId="24B2A0CE" w14:textId="77777777" w:rsidR="00395A47" w:rsidRPr="00395A47" w:rsidRDefault="00395A47" w:rsidP="00395A47">
            <w:pPr>
              <w:suppressAutoHyphens w:val="0"/>
              <w:jc w:val="center"/>
              <w:rPr>
                <w:rFonts w:eastAsia="Times New Roman" w:cs="Times New Roman"/>
                <w:color w:val="000000"/>
                <w:kern w:val="0"/>
                <w:lang w:eastAsia="ru-RU"/>
              </w:rPr>
            </w:pPr>
            <w:r w:rsidRPr="00395A47">
              <w:rPr>
                <w:rFonts w:eastAsia="Times New Roman" w:cs="Times New Roman"/>
                <w:color w:val="000000"/>
                <w:kern w:val="0"/>
                <w:lang w:eastAsia="ru-RU"/>
              </w:rPr>
              <w:t>1,5</w:t>
            </w:r>
          </w:p>
        </w:tc>
        <w:tc>
          <w:tcPr>
            <w:tcW w:w="963" w:type="dxa"/>
            <w:shd w:val="clear" w:color="auto" w:fill="auto"/>
            <w:vAlign w:val="center"/>
            <w:hideMark/>
          </w:tcPr>
          <w:p w14:paraId="73CFC916" w14:textId="77777777" w:rsidR="00395A47" w:rsidRPr="00395A47" w:rsidRDefault="00395A47" w:rsidP="00395A47">
            <w:pPr>
              <w:suppressAutoHyphens w:val="0"/>
              <w:jc w:val="center"/>
              <w:rPr>
                <w:rFonts w:eastAsia="Times New Roman" w:cs="Times New Roman"/>
                <w:color w:val="000000"/>
                <w:kern w:val="0"/>
                <w:lang w:eastAsia="ru-RU"/>
              </w:rPr>
            </w:pPr>
            <w:r w:rsidRPr="00395A47">
              <w:rPr>
                <w:rFonts w:eastAsia="Times New Roman" w:cs="Times New Roman"/>
                <w:color w:val="000000"/>
                <w:kern w:val="0"/>
                <w:lang w:eastAsia="ru-RU"/>
              </w:rPr>
              <w:t>1,1</w:t>
            </w:r>
          </w:p>
        </w:tc>
      </w:tr>
      <w:tr w:rsidR="00395A47" w:rsidRPr="00395A47" w14:paraId="05FA85AF" w14:textId="77777777" w:rsidTr="00A3576B">
        <w:trPr>
          <w:trHeight w:val="840"/>
        </w:trPr>
        <w:tc>
          <w:tcPr>
            <w:tcW w:w="4116" w:type="dxa"/>
            <w:shd w:val="clear" w:color="auto" w:fill="auto"/>
            <w:vAlign w:val="center"/>
            <w:hideMark/>
          </w:tcPr>
          <w:p w14:paraId="27DA5C99" w14:textId="77777777" w:rsidR="00395A47" w:rsidRPr="00395A47" w:rsidRDefault="00395A47" w:rsidP="00395A47">
            <w:pPr>
              <w:suppressAutoHyphens w:val="0"/>
              <w:rPr>
                <w:rFonts w:eastAsia="Times New Roman" w:cs="Times New Roman"/>
                <w:color w:val="000000"/>
                <w:kern w:val="0"/>
                <w:lang w:eastAsia="ru-RU"/>
              </w:rPr>
            </w:pPr>
            <w:r w:rsidRPr="00395A47">
              <w:rPr>
                <w:rFonts w:eastAsia="Times New Roman" w:cs="Times New Roman"/>
                <w:color w:val="000000"/>
                <w:kern w:val="0"/>
                <w:lang w:eastAsia="ru-RU"/>
              </w:rPr>
              <w:t>Единый портал Многофункциональных центров предоставления государственных и муниципальных услуг Краснодарского края</w:t>
            </w:r>
          </w:p>
        </w:tc>
        <w:tc>
          <w:tcPr>
            <w:tcW w:w="960" w:type="dxa"/>
            <w:shd w:val="clear" w:color="auto" w:fill="auto"/>
            <w:vAlign w:val="center"/>
            <w:hideMark/>
          </w:tcPr>
          <w:p w14:paraId="7F1F348B" w14:textId="77777777" w:rsidR="00395A47" w:rsidRPr="00395A47" w:rsidRDefault="00395A47" w:rsidP="00395A47">
            <w:pPr>
              <w:suppressAutoHyphens w:val="0"/>
              <w:jc w:val="center"/>
              <w:rPr>
                <w:rFonts w:eastAsia="Times New Roman" w:cs="Times New Roman"/>
                <w:color w:val="000000"/>
                <w:kern w:val="0"/>
                <w:lang w:eastAsia="ru-RU"/>
              </w:rPr>
            </w:pPr>
            <w:r w:rsidRPr="00395A47">
              <w:rPr>
                <w:rFonts w:eastAsia="Times New Roman" w:cs="Times New Roman"/>
                <w:color w:val="000000"/>
                <w:kern w:val="0"/>
                <w:lang w:eastAsia="ru-RU"/>
              </w:rPr>
              <w:t>22,0</w:t>
            </w:r>
          </w:p>
        </w:tc>
        <w:tc>
          <w:tcPr>
            <w:tcW w:w="960" w:type="dxa"/>
            <w:shd w:val="clear" w:color="auto" w:fill="auto"/>
            <w:vAlign w:val="center"/>
            <w:hideMark/>
          </w:tcPr>
          <w:p w14:paraId="6B2FA5F7" w14:textId="77777777" w:rsidR="00395A47" w:rsidRPr="00395A47" w:rsidRDefault="00395A47" w:rsidP="00395A47">
            <w:pPr>
              <w:suppressAutoHyphens w:val="0"/>
              <w:jc w:val="center"/>
              <w:rPr>
                <w:rFonts w:eastAsia="Times New Roman" w:cs="Times New Roman"/>
                <w:color w:val="000000"/>
                <w:kern w:val="0"/>
                <w:lang w:eastAsia="ru-RU"/>
              </w:rPr>
            </w:pPr>
            <w:r w:rsidRPr="00395A47">
              <w:rPr>
                <w:rFonts w:eastAsia="Times New Roman" w:cs="Times New Roman"/>
                <w:color w:val="000000"/>
                <w:kern w:val="0"/>
                <w:lang w:eastAsia="ru-RU"/>
              </w:rPr>
              <w:t>65,0</w:t>
            </w:r>
          </w:p>
        </w:tc>
        <w:tc>
          <w:tcPr>
            <w:tcW w:w="1260" w:type="dxa"/>
            <w:shd w:val="clear" w:color="auto" w:fill="auto"/>
            <w:vAlign w:val="center"/>
            <w:hideMark/>
          </w:tcPr>
          <w:p w14:paraId="1DFEDD1C" w14:textId="77777777" w:rsidR="00395A47" w:rsidRPr="00395A47" w:rsidRDefault="00395A47" w:rsidP="00395A47">
            <w:pPr>
              <w:suppressAutoHyphens w:val="0"/>
              <w:jc w:val="center"/>
              <w:rPr>
                <w:rFonts w:eastAsia="Times New Roman" w:cs="Times New Roman"/>
                <w:color w:val="000000"/>
                <w:kern w:val="0"/>
                <w:lang w:eastAsia="ru-RU"/>
              </w:rPr>
            </w:pPr>
            <w:r w:rsidRPr="00395A47">
              <w:rPr>
                <w:rFonts w:eastAsia="Times New Roman" w:cs="Times New Roman"/>
                <w:color w:val="000000"/>
                <w:kern w:val="0"/>
                <w:lang w:eastAsia="ru-RU"/>
              </w:rPr>
              <w:t>10,7</w:t>
            </w:r>
          </w:p>
        </w:tc>
        <w:tc>
          <w:tcPr>
            <w:tcW w:w="960" w:type="dxa"/>
            <w:shd w:val="clear" w:color="auto" w:fill="auto"/>
            <w:vAlign w:val="center"/>
            <w:hideMark/>
          </w:tcPr>
          <w:p w14:paraId="55752FB2" w14:textId="77777777" w:rsidR="00395A47" w:rsidRPr="00395A47" w:rsidRDefault="00395A47" w:rsidP="00395A47">
            <w:pPr>
              <w:suppressAutoHyphens w:val="0"/>
              <w:jc w:val="center"/>
              <w:rPr>
                <w:rFonts w:eastAsia="Times New Roman" w:cs="Times New Roman"/>
                <w:color w:val="000000"/>
                <w:kern w:val="0"/>
                <w:lang w:eastAsia="ru-RU"/>
              </w:rPr>
            </w:pPr>
            <w:r w:rsidRPr="00395A47">
              <w:rPr>
                <w:rFonts w:eastAsia="Times New Roman" w:cs="Times New Roman"/>
                <w:color w:val="000000"/>
                <w:kern w:val="0"/>
                <w:lang w:eastAsia="ru-RU"/>
              </w:rPr>
              <w:t>1,3</w:t>
            </w:r>
          </w:p>
        </w:tc>
        <w:tc>
          <w:tcPr>
            <w:tcW w:w="963" w:type="dxa"/>
            <w:shd w:val="clear" w:color="auto" w:fill="auto"/>
            <w:vAlign w:val="center"/>
            <w:hideMark/>
          </w:tcPr>
          <w:p w14:paraId="0BB3A62B" w14:textId="77777777" w:rsidR="00395A47" w:rsidRPr="00395A47" w:rsidRDefault="00395A47" w:rsidP="00395A47">
            <w:pPr>
              <w:suppressAutoHyphens w:val="0"/>
              <w:jc w:val="center"/>
              <w:rPr>
                <w:rFonts w:eastAsia="Times New Roman" w:cs="Times New Roman"/>
                <w:color w:val="000000"/>
                <w:kern w:val="0"/>
                <w:lang w:eastAsia="ru-RU"/>
              </w:rPr>
            </w:pPr>
            <w:r w:rsidRPr="00395A47">
              <w:rPr>
                <w:rFonts w:eastAsia="Times New Roman" w:cs="Times New Roman"/>
                <w:color w:val="000000"/>
                <w:kern w:val="0"/>
                <w:lang w:eastAsia="ru-RU"/>
              </w:rPr>
              <w:t>1,0</w:t>
            </w:r>
          </w:p>
        </w:tc>
      </w:tr>
      <w:tr w:rsidR="00395A47" w:rsidRPr="00395A47" w14:paraId="6C5391B3" w14:textId="77777777" w:rsidTr="00A3576B">
        <w:trPr>
          <w:trHeight w:val="564"/>
        </w:trPr>
        <w:tc>
          <w:tcPr>
            <w:tcW w:w="4116" w:type="dxa"/>
            <w:shd w:val="clear" w:color="auto" w:fill="auto"/>
            <w:vAlign w:val="center"/>
            <w:hideMark/>
          </w:tcPr>
          <w:p w14:paraId="76E737AE" w14:textId="77777777" w:rsidR="00395A47" w:rsidRPr="00395A47" w:rsidRDefault="00395A47" w:rsidP="00395A47">
            <w:pPr>
              <w:suppressAutoHyphens w:val="0"/>
              <w:rPr>
                <w:rFonts w:eastAsia="Times New Roman" w:cs="Times New Roman"/>
                <w:color w:val="000000"/>
                <w:kern w:val="0"/>
                <w:lang w:eastAsia="ru-RU"/>
              </w:rPr>
            </w:pPr>
            <w:r w:rsidRPr="00395A47">
              <w:rPr>
                <w:rFonts w:eastAsia="Times New Roman" w:cs="Times New Roman"/>
                <w:color w:val="000000"/>
                <w:kern w:val="0"/>
                <w:lang w:eastAsia="ru-RU"/>
              </w:rPr>
              <w:t>Портал инспекции федеральной налоговой службы по Краснодарскому краю</w:t>
            </w:r>
          </w:p>
        </w:tc>
        <w:tc>
          <w:tcPr>
            <w:tcW w:w="960" w:type="dxa"/>
            <w:shd w:val="clear" w:color="auto" w:fill="auto"/>
            <w:vAlign w:val="center"/>
            <w:hideMark/>
          </w:tcPr>
          <w:p w14:paraId="1F4FF564" w14:textId="77777777" w:rsidR="00395A47" w:rsidRPr="00395A47" w:rsidRDefault="00395A47" w:rsidP="00395A47">
            <w:pPr>
              <w:suppressAutoHyphens w:val="0"/>
              <w:jc w:val="center"/>
              <w:rPr>
                <w:rFonts w:eastAsia="Times New Roman" w:cs="Times New Roman"/>
                <w:color w:val="000000"/>
                <w:kern w:val="0"/>
                <w:lang w:eastAsia="ru-RU"/>
              </w:rPr>
            </w:pPr>
            <w:r w:rsidRPr="00395A47">
              <w:rPr>
                <w:rFonts w:eastAsia="Times New Roman" w:cs="Times New Roman"/>
                <w:color w:val="000000"/>
                <w:kern w:val="0"/>
                <w:lang w:eastAsia="ru-RU"/>
              </w:rPr>
              <w:t>21,2</w:t>
            </w:r>
          </w:p>
        </w:tc>
        <w:tc>
          <w:tcPr>
            <w:tcW w:w="960" w:type="dxa"/>
            <w:shd w:val="clear" w:color="auto" w:fill="auto"/>
            <w:vAlign w:val="center"/>
            <w:hideMark/>
          </w:tcPr>
          <w:p w14:paraId="5985B573" w14:textId="77777777" w:rsidR="00395A47" w:rsidRPr="00395A47" w:rsidRDefault="00395A47" w:rsidP="00395A47">
            <w:pPr>
              <w:suppressAutoHyphens w:val="0"/>
              <w:jc w:val="center"/>
              <w:rPr>
                <w:rFonts w:eastAsia="Times New Roman" w:cs="Times New Roman"/>
                <w:color w:val="000000"/>
                <w:kern w:val="0"/>
                <w:lang w:eastAsia="ru-RU"/>
              </w:rPr>
            </w:pPr>
            <w:r w:rsidRPr="00395A47">
              <w:rPr>
                <w:rFonts w:eastAsia="Times New Roman" w:cs="Times New Roman"/>
                <w:color w:val="000000"/>
                <w:kern w:val="0"/>
                <w:lang w:eastAsia="ru-RU"/>
              </w:rPr>
              <w:t>63,2</w:t>
            </w:r>
          </w:p>
        </w:tc>
        <w:tc>
          <w:tcPr>
            <w:tcW w:w="1260" w:type="dxa"/>
            <w:shd w:val="clear" w:color="auto" w:fill="auto"/>
            <w:vAlign w:val="center"/>
            <w:hideMark/>
          </w:tcPr>
          <w:p w14:paraId="798ED87D" w14:textId="77777777" w:rsidR="00395A47" w:rsidRPr="00395A47" w:rsidRDefault="00395A47" w:rsidP="00395A47">
            <w:pPr>
              <w:suppressAutoHyphens w:val="0"/>
              <w:jc w:val="center"/>
              <w:rPr>
                <w:rFonts w:eastAsia="Times New Roman" w:cs="Times New Roman"/>
                <w:color w:val="000000"/>
                <w:kern w:val="0"/>
                <w:lang w:eastAsia="ru-RU"/>
              </w:rPr>
            </w:pPr>
            <w:r w:rsidRPr="00395A47">
              <w:rPr>
                <w:rFonts w:eastAsia="Times New Roman" w:cs="Times New Roman"/>
                <w:color w:val="000000"/>
                <w:kern w:val="0"/>
                <w:lang w:eastAsia="ru-RU"/>
              </w:rPr>
              <w:t>13,0</w:t>
            </w:r>
          </w:p>
        </w:tc>
        <w:tc>
          <w:tcPr>
            <w:tcW w:w="960" w:type="dxa"/>
            <w:shd w:val="clear" w:color="auto" w:fill="auto"/>
            <w:vAlign w:val="center"/>
            <w:hideMark/>
          </w:tcPr>
          <w:p w14:paraId="781419D6" w14:textId="77777777" w:rsidR="00395A47" w:rsidRPr="00395A47" w:rsidRDefault="00395A47" w:rsidP="00395A47">
            <w:pPr>
              <w:suppressAutoHyphens w:val="0"/>
              <w:jc w:val="center"/>
              <w:rPr>
                <w:rFonts w:eastAsia="Times New Roman" w:cs="Times New Roman"/>
                <w:color w:val="000000"/>
                <w:kern w:val="0"/>
                <w:lang w:eastAsia="ru-RU"/>
              </w:rPr>
            </w:pPr>
            <w:r w:rsidRPr="00395A47">
              <w:rPr>
                <w:rFonts w:eastAsia="Times New Roman" w:cs="Times New Roman"/>
                <w:color w:val="000000"/>
                <w:kern w:val="0"/>
                <w:lang w:eastAsia="ru-RU"/>
              </w:rPr>
              <w:t>1,4</w:t>
            </w:r>
          </w:p>
        </w:tc>
        <w:tc>
          <w:tcPr>
            <w:tcW w:w="963" w:type="dxa"/>
            <w:shd w:val="clear" w:color="auto" w:fill="auto"/>
            <w:vAlign w:val="center"/>
            <w:hideMark/>
          </w:tcPr>
          <w:p w14:paraId="36300C45" w14:textId="77777777" w:rsidR="00395A47" w:rsidRPr="00395A47" w:rsidRDefault="00395A47" w:rsidP="00395A47">
            <w:pPr>
              <w:suppressAutoHyphens w:val="0"/>
              <w:jc w:val="center"/>
              <w:rPr>
                <w:rFonts w:eastAsia="Times New Roman" w:cs="Times New Roman"/>
                <w:color w:val="000000"/>
                <w:kern w:val="0"/>
                <w:lang w:eastAsia="ru-RU"/>
              </w:rPr>
            </w:pPr>
            <w:r w:rsidRPr="00395A47">
              <w:rPr>
                <w:rFonts w:eastAsia="Times New Roman" w:cs="Times New Roman"/>
                <w:color w:val="000000"/>
                <w:kern w:val="0"/>
                <w:lang w:eastAsia="ru-RU"/>
              </w:rPr>
              <w:t>1,2</w:t>
            </w:r>
          </w:p>
        </w:tc>
      </w:tr>
      <w:tr w:rsidR="00395A47" w:rsidRPr="00395A47" w14:paraId="75FE1553" w14:textId="77777777" w:rsidTr="00A3576B">
        <w:trPr>
          <w:trHeight w:val="564"/>
        </w:trPr>
        <w:tc>
          <w:tcPr>
            <w:tcW w:w="4116" w:type="dxa"/>
            <w:shd w:val="clear" w:color="auto" w:fill="auto"/>
            <w:vAlign w:val="center"/>
            <w:hideMark/>
          </w:tcPr>
          <w:p w14:paraId="5D0969AD" w14:textId="77777777" w:rsidR="00395A47" w:rsidRPr="00395A47" w:rsidRDefault="00395A47" w:rsidP="00395A47">
            <w:pPr>
              <w:suppressAutoHyphens w:val="0"/>
              <w:rPr>
                <w:rFonts w:eastAsia="Times New Roman" w:cs="Times New Roman"/>
                <w:color w:val="000000"/>
                <w:kern w:val="0"/>
                <w:lang w:eastAsia="ru-RU"/>
              </w:rPr>
            </w:pPr>
            <w:r w:rsidRPr="00395A47">
              <w:rPr>
                <w:rFonts w:eastAsia="Times New Roman" w:cs="Times New Roman"/>
                <w:color w:val="000000"/>
                <w:kern w:val="0"/>
                <w:lang w:eastAsia="ru-RU"/>
              </w:rPr>
              <w:t>Возможность записи на прием к врачу через электронные системы</w:t>
            </w:r>
          </w:p>
        </w:tc>
        <w:tc>
          <w:tcPr>
            <w:tcW w:w="960" w:type="dxa"/>
            <w:shd w:val="clear" w:color="auto" w:fill="auto"/>
            <w:vAlign w:val="center"/>
            <w:hideMark/>
          </w:tcPr>
          <w:p w14:paraId="4D27F02F" w14:textId="77777777" w:rsidR="00395A47" w:rsidRPr="00395A47" w:rsidRDefault="00395A47" w:rsidP="00395A47">
            <w:pPr>
              <w:suppressAutoHyphens w:val="0"/>
              <w:jc w:val="center"/>
              <w:rPr>
                <w:rFonts w:eastAsia="Times New Roman" w:cs="Times New Roman"/>
                <w:color w:val="000000"/>
                <w:kern w:val="0"/>
                <w:lang w:eastAsia="ru-RU"/>
              </w:rPr>
            </w:pPr>
            <w:r w:rsidRPr="00395A47">
              <w:rPr>
                <w:rFonts w:eastAsia="Times New Roman" w:cs="Times New Roman"/>
                <w:color w:val="000000"/>
                <w:kern w:val="0"/>
                <w:lang w:eastAsia="ru-RU"/>
              </w:rPr>
              <w:t>21,4</w:t>
            </w:r>
          </w:p>
        </w:tc>
        <w:tc>
          <w:tcPr>
            <w:tcW w:w="960" w:type="dxa"/>
            <w:shd w:val="clear" w:color="auto" w:fill="auto"/>
            <w:vAlign w:val="center"/>
            <w:hideMark/>
          </w:tcPr>
          <w:p w14:paraId="103608DA" w14:textId="77777777" w:rsidR="00395A47" w:rsidRPr="00395A47" w:rsidRDefault="00395A47" w:rsidP="00395A47">
            <w:pPr>
              <w:suppressAutoHyphens w:val="0"/>
              <w:jc w:val="center"/>
              <w:rPr>
                <w:rFonts w:eastAsia="Times New Roman" w:cs="Times New Roman"/>
                <w:color w:val="000000"/>
                <w:kern w:val="0"/>
                <w:lang w:eastAsia="ru-RU"/>
              </w:rPr>
            </w:pPr>
            <w:r w:rsidRPr="00395A47">
              <w:rPr>
                <w:rFonts w:eastAsia="Times New Roman" w:cs="Times New Roman"/>
                <w:color w:val="000000"/>
                <w:kern w:val="0"/>
                <w:lang w:eastAsia="ru-RU"/>
              </w:rPr>
              <w:t>62,1</w:t>
            </w:r>
          </w:p>
        </w:tc>
        <w:tc>
          <w:tcPr>
            <w:tcW w:w="1260" w:type="dxa"/>
            <w:shd w:val="clear" w:color="auto" w:fill="auto"/>
            <w:vAlign w:val="center"/>
            <w:hideMark/>
          </w:tcPr>
          <w:p w14:paraId="03FE5B81" w14:textId="77777777" w:rsidR="00395A47" w:rsidRPr="00395A47" w:rsidRDefault="00395A47" w:rsidP="00395A47">
            <w:pPr>
              <w:suppressAutoHyphens w:val="0"/>
              <w:jc w:val="center"/>
              <w:rPr>
                <w:rFonts w:eastAsia="Times New Roman" w:cs="Times New Roman"/>
                <w:color w:val="000000"/>
                <w:kern w:val="0"/>
                <w:lang w:eastAsia="ru-RU"/>
              </w:rPr>
            </w:pPr>
            <w:r w:rsidRPr="00395A47">
              <w:rPr>
                <w:rFonts w:eastAsia="Times New Roman" w:cs="Times New Roman"/>
                <w:color w:val="000000"/>
                <w:kern w:val="0"/>
                <w:lang w:eastAsia="ru-RU"/>
              </w:rPr>
              <w:t>13,0</w:t>
            </w:r>
          </w:p>
        </w:tc>
        <w:tc>
          <w:tcPr>
            <w:tcW w:w="960" w:type="dxa"/>
            <w:shd w:val="clear" w:color="auto" w:fill="auto"/>
            <w:vAlign w:val="center"/>
            <w:hideMark/>
          </w:tcPr>
          <w:p w14:paraId="50092234" w14:textId="77777777" w:rsidR="00395A47" w:rsidRPr="00395A47" w:rsidRDefault="00395A47" w:rsidP="00395A47">
            <w:pPr>
              <w:suppressAutoHyphens w:val="0"/>
              <w:jc w:val="center"/>
              <w:rPr>
                <w:rFonts w:eastAsia="Times New Roman" w:cs="Times New Roman"/>
                <w:color w:val="000000"/>
                <w:kern w:val="0"/>
                <w:lang w:eastAsia="ru-RU"/>
              </w:rPr>
            </w:pPr>
            <w:r w:rsidRPr="00395A47">
              <w:rPr>
                <w:rFonts w:eastAsia="Times New Roman" w:cs="Times New Roman"/>
                <w:color w:val="000000"/>
                <w:kern w:val="0"/>
                <w:lang w:eastAsia="ru-RU"/>
              </w:rPr>
              <w:t>1,7</w:t>
            </w:r>
          </w:p>
        </w:tc>
        <w:tc>
          <w:tcPr>
            <w:tcW w:w="963" w:type="dxa"/>
            <w:shd w:val="clear" w:color="auto" w:fill="auto"/>
            <w:vAlign w:val="center"/>
            <w:hideMark/>
          </w:tcPr>
          <w:p w14:paraId="09720387" w14:textId="77777777" w:rsidR="00395A47" w:rsidRPr="00395A47" w:rsidRDefault="00395A47" w:rsidP="00395A47">
            <w:pPr>
              <w:suppressAutoHyphens w:val="0"/>
              <w:jc w:val="center"/>
              <w:rPr>
                <w:rFonts w:eastAsia="Times New Roman" w:cs="Times New Roman"/>
                <w:color w:val="000000"/>
                <w:kern w:val="0"/>
                <w:lang w:eastAsia="ru-RU"/>
              </w:rPr>
            </w:pPr>
            <w:r w:rsidRPr="00395A47">
              <w:rPr>
                <w:rFonts w:eastAsia="Times New Roman" w:cs="Times New Roman"/>
                <w:color w:val="000000"/>
                <w:kern w:val="0"/>
                <w:lang w:eastAsia="ru-RU"/>
              </w:rPr>
              <w:t>1,8</w:t>
            </w:r>
          </w:p>
        </w:tc>
      </w:tr>
      <w:tr w:rsidR="00395A47" w:rsidRPr="00395A47" w14:paraId="215235BE" w14:textId="77777777" w:rsidTr="00A3576B">
        <w:trPr>
          <w:trHeight w:val="564"/>
        </w:trPr>
        <w:tc>
          <w:tcPr>
            <w:tcW w:w="4116" w:type="dxa"/>
            <w:shd w:val="clear" w:color="auto" w:fill="auto"/>
            <w:vAlign w:val="center"/>
            <w:hideMark/>
          </w:tcPr>
          <w:p w14:paraId="2F8515B4" w14:textId="0B4D92A5" w:rsidR="00395A47" w:rsidRPr="00395A47" w:rsidRDefault="00395A47" w:rsidP="00395A47">
            <w:pPr>
              <w:suppressAutoHyphens w:val="0"/>
              <w:rPr>
                <w:rFonts w:eastAsia="Times New Roman" w:cs="Times New Roman"/>
                <w:color w:val="000000"/>
                <w:kern w:val="0"/>
                <w:lang w:eastAsia="ru-RU"/>
              </w:rPr>
            </w:pPr>
            <w:r w:rsidRPr="00395A47">
              <w:rPr>
                <w:rFonts w:eastAsia="Times New Roman" w:cs="Times New Roman"/>
                <w:color w:val="000000"/>
                <w:kern w:val="0"/>
                <w:lang w:eastAsia="ru-RU"/>
              </w:rPr>
              <w:t>Онлайн-банк (различные финансовые операции которые совершаются у</w:t>
            </w:r>
            <w:r w:rsidR="00155461">
              <w:rPr>
                <w:rFonts w:eastAsia="Times New Roman" w:cs="Times New Roman"/>
                <w:color w:val="000000"/>
                <w:kern w:val="0"/>
                <w:lang w:eastAsia="ru-RU"/>
              </w:rPr>
              <w:t>да</w:t>
            </w:r>
            <w:r w:rsidRPr="00395A47">
              <w:rPr>
                <w:rFonts w:eastAsia="Times New Roman" w:cs="Times New Roman"/>
                <w:color w:val="000000"/>
                <w:kern w:val="0"/>
                <w:lang w:eastAsia="ru-RU"/>
              </w:rPr>
              <w:t>ленно)</w:t>
            </w:r>
          </w:p>
        </w:tc>
        <w:tc>
          <w:tcPr>
            <w:tcW w:w="960" w:type="dxa"/>
            <w:shd w:val="clear" w:color="auto" w:fill="auto"/>
            <w:vAlign w:val="center"/>
            <w:hideMark/>
          </w:tcPr>
          <w:p w14:paraId="1F9E5A4F" w14:textId="77777777" w:rsidR="00395A47" w:rsidRPr="00395A47" w:rsidRDefault="00395A47" w:rsidP="00395A47">
            <w:pPr>
              <w:suppressAutoHyphens w:val="0"/>
              <w:jc w:val="center"/>
              <w:rPr>
                <w:rFonts w:eastAsia="Times New Roman" w:cs="Times New Roman"/>
                <w:color w:val="000000"/>
                <w:kern w:val="0"/>
                <w:lang w:eastAsia="ru-RU"/>
              </w:rPr>
            </w:pPr>
            <w:r w:rsidRPr="00395A47">
              <w:rPr>
                <w:rFonts w:eastAsia="Times New Roman" w:cs="Times New Roman"/>
                <w:color w:val="000000"/>
                <w:kern w:val="0"/>
                <w:lang w:eastAsia="ru-RU"/>
              </w:rPr>
              <w:t>20,3</w:t>
            </w:r>
          </w:p>
        </w:tc>
        <w:tc>
          <w:tcPr>
            <w:tcW w:w="960" w:type="dxa"/>
            <w:shd w:val="clear" w:color="auto" w:fill="auto"/>
            <w:vAlign w:val="center"/>
            <w:hideMark/>
          </w:tcPr>
          <w:p w14:paraId="18FB39DB" w14:textId="77777777" w:rsidR="00395A47" w:rsidRPr="00395A47" w:rsidRDefault="00395A47" w:rsidP="00395A47">
            <w:pPr>
              <w:suppressAutoHyphens w:val="0"/>
              <w:jc w:val="center"/>
              <w:rPr>
                <w:rFonts w:eastAsia="Times New Roman" w:cs="Times New Roman"/>
                <w:color w:val="000000"/>
                <w:kern w:val="0"/>
                <w:lang w:eastAsia="ru-RU"/>
              </w:rPr>
            </w:pPr>
            <w:r w:rsidRPr="00395A47">
              <w:rPr>
                <w:rFonts w:eastAsia="Times New Roman" w:cs="Times New Roman"/>
                <w:color w:val="000000"/>
                <w:kern w:val="0"/>
                <w:lang w:eastAsia="ru-RU"/>
              </w:rPr>
              <w:t>62,4</w:t>
            </w:r>
          </w:p>
        </w:tc>
        <w:tc>
          <w:tcPr>
            <w:tcW w:w="1260" w:type="dxa"/>
            <w:shd w:val="clear" w:color="auto" w:fill="auto"/>
            <w:vAlign w:val="center"/>
            <w:hideMark/>
          </w:tcPr>
          <w:p w14:paraId="78E74007" w14:textId="77777777" w:rsidR="00395A47" w:rsidRPr="00395A47" w:rsidRDefault="00395A47" w:rsidP="00395A47">
            <w:pPr>
              <w:suppressAutoHyphens w:val="0"/>
              <w:jc w:val="center"/>
              <w:rPr>
                <w:rFonts w:eastAsia="Times New Roman" w:cs="Times New Roman"/>
                <w:color w:val="000000"/>
                <w:kern w:val="0"/>
                <w:lang w:eastAsia="ru-RU"/>
              </w:rPr>
            </w:pPr>
            <w:r w:rsidRPr="00395A47">
              <w:rPr>
                <w:rFonts w:eastAsia="Times New Roman" w:cs="Times New Roman"/>
                <w:color w:val="000000"/>
                <w:kern w:val="0"/>
                <w:lang w:eastAsia="ru-RU"/>
              </w:rPr>
              <w:t>13,9</w:t>
            </w:r>
          </w:p>
        </w:tc>
        <w:tc>
          <w:tcPr>
            <w:tcW w:w="960" w:type="dxa"/>
            <w:shd w:val="clear" w:color="auto" w:fill="auto"/>
            <w:vAlign w:val="center"/>
            <w:hideMark/>
          </w:tcPr>
          <w:p w14:paraId="5A903298" w14:textId="77777777" w:rsidR="00395A47" w:rsidRPr="00395A47" w:rsidRDefault="00395A47" w:rsidP="00395A47">
            <w:pPr>
              <w:suppressAutoHyphens w:val="0"/>
              <w:jc w:val="center"/>
              <w:rPr>
                <w:rFonts w:eastAsia="Times New Roman" w:cs="Times New Roman"/>
                <w:color w:val="000000"/>
                <w:kern w:val="0"/>
                <w:lang w:eastAsia="ru-RU"/>
              </w:rPr>
            </w:pPr>
            <w:r w:rsidRPr="00395A47">
              <w:rPr>
                <w:rFonts w:eastAsia="Times New Roman" w:cs="Times New Roman"/>
                <w:color w:val="000000"/>
                <w:kern w:val="0"/>
                <w:lang w:eastAsia="ru-RU"/>
              </w:rPr>
              <w:t>1,7</w:t>
            </w:r>
          </w:p>
        </w:tc>
        <w:tc>
          <w:tcPr>
            <w:tcW w:w="963" w:type="dxa"/>
            <w:shd w:val="clear" w:color="auto" w:fill="auto"/>
            <w:vAlign w:val="center"/>
            <w:hideMark/>
          </w:tcPr>
          <w:p w14:paraId="68F1DA57" w14:textId="77777777" w:rsidR="00395A47" w:rsidRPr="00395A47" w:rsidRDefault="00395A47" w:rsidP="00395A47">
            <w:pPr>
              <w:suppressAutoHyphens w:val="0"/>
              <w:jc w:val="center"/>
              <w:rPr>
                <w:rFonts w:eastAsia="Times New Roman" w:cs="Times New Roman"/>
                <w:color w:val="000000"/>
                <w:kern w:val="0"/>
                <w:lang w:eastAsia="ru-RU"/>
              </w:rPr>
            </w:pPr>
            <w:r w:rsidRPr="00395A47">
              <w:rPr>
                <w:rFonts w:eastAsia="Times New Roman" w:cs="Times New Roman"/>
                <w:color w:val="000000"/>
                <w:kern w:val="0"/>
                <w:lang w:eastAsia="ru-RU"/>
              </w:rPr>
              <w:t>1,7</w:t>
            </w:r>
          </w:p>
        </w:tc>
      </w:tr>
      <w:tr w:rsidR="00395A47" w:rsidRPr="00395A47" w14:paraId="47FA8FD1" w14:textId="77777777" w:rsidTr="00A3576B">
        <w:trPr>
          <w:trHeight w:val="1116"/>
        </w:trPr>
        <w:tc>
          <w:tcPr>
            <w:tcW w:w="4116" w:type="dxa"/>
            <w:shd w:val="clear" w:color="auto" w:fill="auto"/>
            <w:vAlign w:val="center"/>
            <w:hideMark/>
          </w:tcPr>
          <w:p w14:paraId="69E47058" w14:textId="77777777" w:rsidR="00395A47" w:rsidRPr="00395A47" w:rsidRDefault="00395A47" w:rsidP="00395A47">
            <w:pPr>
              <w:suppressAutoHyphens w:val="0"/>
              <w:rPr>
                <w:rFonts w:eastAsia="Times New Roman" w:cs="Times New Roman"/>
                <w:color w:val="000000"/>
                <w:kern w:val="0"/>
                <w:lang w:eastAsia="ru-RU"/>
              </w:rPr>
            </w:pPr>
            <w:r w:rsidRPr="00395A47">
              <w:rPr>
                <w:rFonts w:eastAsia="Times New Roman" w:cs="Times New Roman"/>
                <w:color w:val="000000"/>
                <w:kern w:val="0"/>
                <w:lang w:eastAsia="ru-RU"/>
              </w:rPr>
              <w:t>Онлайн-покупки (приобретения товаров и услуг( операции которые совершаются удоленно), таких как покупка электронных билетов, различные личные кабинеты и т.д.)</w:t>
            </w:r>
          </w:p>
        </w:tc>
        <w:tc>
          <w:tcPr>
            <w:tcW w:w="960" w:type="dxa"/>
            <w:shd w:val="clear" w:color="auto" w:fill="auto"/>
            <w:vAlign w:val="center"/>
            <w:hideMark/>
          </w:tcPr>
          <w:p w14:paraId="7BB6D441" w14:textId="77777777" w:rsidR="00395A47" w:rsidRPr="00395A47" w:rsidRDefault="00395A47" w:rsidP="00395A47">
            <w:pPr>
              <w:suppressAutoHyphens w:val="0"/>
              <w:jc w:val="center"/>
              <w:rPr>
                <w:rFonts w:eastAsia="Times New Roman" w:cs="Times New Roman"/>
                <w:color w:val="000000"/>
                <w:kern w:val="0"/>
                <w:lang w:eastAsia="ru-RU"/>
              </w:rPr>
            </w:pPr>
            <w:r w:rsidRPr="00395A47">
              <w:rPr>
                <w:rFonts w:eastAsia="Times New Roman" w:cs="Times New Roman"/>
                <w:color w:val="000000"/>
                <w:kern w:val="0"/>
                <w:lang w:eastAsia="ru-RU"/>
              </w:rPr>
              <w:t>22,9</w:t>
            </w:r>
          </w:p>
        </w:tc>
        <w:tc>
          <w:tcPr>
            <w:tcW w:w="960" w:type="dxa"/>
            <w:shd w:val="clear" w:color="auto" w:fill="auto"/>
            <w:vAlign w:val="center"/>
            <w:hideMark/>
          </w:tcPr>
          <w:p w14:paraId="2FF9BE38" w14:textId="77777777" w:rsidR="00395A47" w:rsidRPr="00395A47" w:rsidRDefault="00395A47" w:rsidP="00395A47">
            <w:pPr>
              <w:suppressAutoHyphens w:val="0"/>
              <w:jc w:val="center"/>
              <w:rPr>
                <w:rFonts w:eastAsia="Times New Roman" w:cs="Times New Roman"/>
                <w:color w:val="000000"/>
                <w:kern w:val="0"/>
                <w:lang w:eastAsia="ru-RU"/>
              </w:rPr>
            </w:pPr>
            <w:r w:rsidRPr="00395A47">
              <w:rPr>
                <w:rFonts w:eastAsia="Times New Roman" w:cs="Times New Roman"/>
                <w:color w:val="000000"/>
                <w:kern w:val="0"/>
                <w:lang w:eastAsia="ru-RU"/>
              </w:rPr>
              <w:t>60,3</w:t>
            </w:r>
          </w:p>
        </w:tc>
        <w:tc>
          <w:tcPr>
            <w:tcW w:w="1260" w:type="dxa"/>
            <w:shd w:val="clear" w:color="auto" w:fill="auto"/>
            <w:vAlign w:val="center"/>
            <w:hideMark/>
          </w:tcPr>
          <w:p w14:paraId="1B0346E2" w14:textId="77777777" w:rsidR="00395A47" w:rsidRPr="00395A47" w:rsidRDefault="00395A47" w:rsidP="00395A47">
            <w:pPr>
              <w:suppressAutoHyphens w:val="0"/>
              <w:jc w:val="center"/>
              <w:rPr>
                <w:rFonts w:eastAsia="Times New Roman" w:cs="Times New Roman"/>
                <w:color w:val="000000"/>
                <w:kern w:val="0"/>
                <w:lang w:eastAsia="ru-RU"/>
              </w:rPr>
            </w:pPr>
            <w:r w:rsidRPr="00395A47">
              <w:rPr>
                <w:rFonts w:eastAsia="Times New Roman" w:cs="Times New Roman"/>
                <w:color w:val="000000"/>
                <w:kern w:val="0"/>
                <w:lang w:eastAsia="ru-RU"/>
              </w:rPr>
              <w:t>13,6</w:t>
            </w:r>
          </w:p>
        </w:tc>
        <w:tc>
          <w:tcPr>
            <w:tcW w:w="960" w:type="dxa"/>
            <w:shd w:val="clear" w:color="auto" w:fill="auto"/>
            <w:vAlign w:val="center"/>
            <w:hideMark/>
          </w:tcPr>
          <w:p w14:paraId="67C30C17" w14:textId="77777777" w:rsidR="00395A47" w:rsidRPr="00395A47" w:rsidRDefault="00395A47" w:rsidP="00395A47">
            <w:pPr>
              <w:suppressAutoHyphens w:val="0"/>
              <w:jc w:val="center"/>
              <w:rPr>
                <w:rFonts w:eastAsia="Times New Roman" w:cs="Times New Roman"/>
                <w:color w:val="000000"/>
                <w:kern w:val="0"/>
                <w:lang w:eastAsia="ru-RU"/>
              </w:rPr>
            </w:pPr>
            <w:r w:rsidRPr="00395A47">
              <w:rPr>
                <w:rFonts w:eastAsia="Times New Roman" w:cs="Times New Roman"/>
                <w:color w:val="000000"/>
                <w:kern w:val="0"/>
                <w:lang w:eastAsia="ru-RU"/>
              </w:rPr>
              <w:t>1,7</w:t>
            </w:r>
          </w:p>
        </w:tc>
        <w:tc>
          <w:tcPr>
            <w:tcW w:w="963" w:type="dxa"/>
            <w:shd w:val="clear" w:color="auto" w:fill="auto"/>
            <w:vAlign w:val="center"/>
            <w:hideMark/>
          </w:tcPr>
          <w:p w14:paraId="40B3ACD7" w14:textId="77777777" w:rsidR="00395A47" w:rsidRPr="00395A47" w:rsidRDefault="00395A47" w:rsidP="00395A47">
            <w:pPr>
              <w:suppressAutoHyphens w:val="0"/>
              <w:jc w:val="center"/>
              <w:rPr>
                <w:rFonts w:eastAsia="Times New Roman" w:cs="Times New Roman"/>
                <w:color w:val="000000"/>
                <w:kern w:val="0"/>
                <w:lang w:eastAsia="ru-RU"/>
              </w:rPr>
            </w:pPr>
            <w:r w:rsidRPr="00395A47">
              <w:rPr>
                <w:rFonts w:eastAsia="Times New Roman" w:cs="Times New Roman"/>
                <w:color w:val="000000"/>
                <w:kern w:val="0"/>
                <w:lang w:eastAsia="ru-RU"/>
              </w:rPr>
              <w:t>1,6</w:t>
            </w:r>
          </w:p>
        </w:tc>
      </w:tr>
      <w:tr w:rsidR="00395A47" w:rsidRPr="00395A47" w14:paraId="30151213" w14:textId="77777777" w:rsidTr="00A3576B">
        <w:trPr>
          <w:trHeight w:val="1668"/>
        </w:trPr>
        <w:tc>
          <w:tcPr>
            <w:tcW w:w="4116" w:type="dxa"/>
            <w:shd w:val="clear" w:color="auto" w:fill="auto"/>
            <w:vAlign w:val="center"/>
            <w:hideMark/>
          </w:tcPr>
          <w:p w14:paraId="726C2B5A" w14:textId="77777777" w:rsidR="00395A47" w:rsidRPr="00395A47" w:rsidRDefault="00395A47" w:rsidP="00395A47">
            <w:pPr>
              <w:suppressAutoHyphens w:val="0"/>
              <w:rPr>
                <w:rFonts w:eastAsia="Times New Roman" w:cs="Times New Roman"/>
                <w:color w:val="000000"/>
                <w:kern w:val="0"/>
                <w:lang w:eastAsia="ru-RU"/>
              </w:rPr>
            </w:pPr>
            <w:r w:rsidRPr="00395A47">
              <w:rPr>
                <w:rFonts w:eastAsia="Times New Roman" w:cs="Times New Roman"/>
                <w:color w:val="000000"/>
                <w:kern w:val="0"/>
                <w:lang w:eastAsia="ru-RU"/>
              </w:rPr>
              <w:t>Приём официальных обращений граждан (онлайн – приемные (виртуальные приемные) администрации Краснодарского края, органов власти Краснодарского края и администраций муниципальных образований Краснодарского края)</w:t>
            </w:r>
          </w:p>
        </w:tc>
        <w:tc>
          <w:tcPr>
            <w:tcW w:w="960" w:type="dxa"/>
            <w:shd w:val="clear" w:color="auto" w:fill="auto"/>
            <w:vAlign w:val="center"/>
            <w:hideMark/>
          </w:tcPr>
          <w:p w14:paraId="3AC80126" w14:textId="77777777" w:rsidR="00395A47" w:rsidRPr="00395A47" w:rsidRDefault="00395A47" w:rsidP="00395A47">
            <w:pPr>
              <w:suppressAutoHyphens w:val="0"/>
              <w:jc w:val="center"/>
              <w:rPr>
                <w:rFonts w:eastAsia="Times New Roman" w:cs="Times New Roman"/>
                <w:color w:val="000000"/>
                <w:kern w:val="0"/>
                <w:lang w:eastAsia="ru-RU"/>
              </w:rPr>
            </w:pPr>
            <w:r w:rsidRPr="00395A47">
              <w:rPr>
                <w:rFonts w:eastAsia="Times New Roman" w:cs="Times New Roman"/>
                <w:color w:val="000000"/>
                <w:kern w:val="0"/>
                <w:lang w:eastAsia="ru-RU"/>
              </w:rPr>
              <w:t>30,5</w:t>
            </w:r>
          </w:p>
        </w:tc>
        <w:tc>
          <w:tcPr>
            <w:tcW w:w="960" w:type="dxa"/>
            <w:shd w:val="clear" w:color="auto" w:fill="auto"/>
            <w:vAlign w:val="center"/>
            <w:hideMark/>
          </w:tcPr>
          <w:p w14:paraId="25E0E68C" w14:textId="77777777" w:rsidR="00395A47" w:rsidRPr="00395A47" w:rsidRDefault="00395A47" w:rsidP="00395A47">
            <w:pPr>
              <w:suppressAutoHyphens w:val="0"/>
              <w:jc w:val="center"/>
              <w:rPr>
                <w:rFonts w:eastAsia="Times New Roman" w:cs="Times New Roman"/>
                <w:color w:val="000000"/>
                <w:kern w:val="0"/>
                <w:lang w:eastAsia="ru-RU"/>
              </w:rPr>
            </w:pPr>
            <w:r w:rsidRPr="00395A47">
              <w:rPr>
                <w:rFonts w:eastAsia="Times New Roman" w:cs="Times New Roman"/>
                <w:color w:val="000000"/>
                <w:kern w:val="0"/>
                <w:lang w:eastAsia="ru-RU"/>
              </w:rPr>
              <w:t>58,0</w:t>
            </w:r>
          </w:p>
        </w:tc>
        <w:tc>
          <w:tcPr>
            <w:tcW w:w="1260" w:type="dxa"/>
            <w:shd w:val="clear" w:color="auto" w:fill="auto"/>
            <w:vAlign w:val="center"/>
            <w:hideMark/>
          </w:tcPr>
          <w:p w14:paraId="3FF9573C" w14:textId="77777777" w:rsidR="00395A47" w:rsidRPr="00395A47" w:rsidRDefault="00395A47" w:rsidP="00395A47">
            <w:pPr>
              <w:suppressAutoHyphens w:val="0"/>
              <w:jc w:val="center"/>
              <w:rPr>
                <w:rFonts w:eastAsia="Times New Roman" w:cs="Times New Roman"/>
                <w:color w:val="000000"/>
                <w:kern w:val="0"/>
                <w:lang w:eastAsia="ru-RU"/>
              </w:rPr>
            </w:pPr>
            <w:r w:rsidRPr="00395A47">
              <w:rPr>
                <w:rFonts w:eastAsia="Times New Roman" w:cs="Times New Roman"/>
                <w:color w:val="000000"/>
                <w:kern w:val="0"/>
                <w:lang w:eastAsia="ru-RU"/>
              </w:rPr>
              <w:t>13,5</w:t>
            </w:r>
          </w:p>
        </w:tc>
        <w:tc>
          <w:tcPr>
            <w:tcW w:w="960" w:type="dxa"/>
            <w:shd w:val="clear" w:color="auto" w:fill="auto"/>
            <w:vAlign w:val="center"/>
            <w:hideMark/>
          </w:tcPr>
          <w:p w14:paraId="5B94727C" w14:textId="77777777" w:rsidR="00395A47" w:rsidRPr="00395A47" w:rsidRDefault="00395A47" w:rsidP="00395A47">
            <w:pPr>
              <w:suppressAutoHyphens w:val="0"/>
              <w:jc w:val="center"/>
              <w:rPr>
                <w:rFonts w:eastAsia="Times New Roman" w:cs="Times New Roman"/>
                <w:color w:val="000000"/>
                <w:kern w:val="0"/>
                <w:lang w:eastAsia="ru-RU"/>
              </w:rPr>
            </w:pPr>
            <w:r w:rsidRPr="00395A47">
              <w:rPr>
                <w:rFonts w:eastAsia="Times New Roman" w:cs="Times New Roman"/>
                <w:color w:val="000000"/>
                <w:kern w:val="0"/>
                <w:lang w:eastAsia="ru-RU"/>
              </w:rPr>
              <w:t>1,4</w:t>
            </w:r>
          </w:p>
        </w:tc>
        <w:tc>
          <w:tcPr>
            <w:tcW w:w="963" w:type="dxa"/>
            <w:shd w:val="clear" w:color="auto" w:fill="auto"/>
            <w:vAlign w:val="center"/>
            <w:hideMark/>
          </w:tcPr>
          <w:p w14:paraId="68F8E925" w14:textId="77777777" w:rsidR="00395A47" w:rsidRPr="00395A47" w:rsidRDefault="00395A47" w:rsidP="00395A47">
            <w:pPr>
              <w:suppressAutoHyphens w:val="0"/>
              <w:jc w:val="center"/>
              <w:rPr>
                <w:rFonts w:eastAsia="Times New Roman" w:cs="Times New Roman"/>
                <w:color w:val="000000"/>
                <w:kern w:val="0"/>
                <w:lang w:eastAsia="ru-RU"/>
              </w:rPr>
            </w:pPr>
            <w:r w:rsidRPr="00395A47">
              <w:rPr>
                <w:rFonts w:eastAsia="Times New Roman" w:cs="Times New Roman"/>
                <w:color w:val="000000"/>
                <w:kern w:val="0"/>
                <w:lang w:eastAsia="ru-RU"/>
              </w:rPr>
              <w:t>1,7</w:t>
            </w:r>
          </w:p>
        </w:tc>
      </w:tr>
      <w:tr w:rsidR="00395A47" w:rsidRPr="00395A47" w14:paraId="74347D50" w14:textId="77777777" w:rsidTr="00A3576B">
        <w:trPr>
          <w:trHeight w:val="840"/>
        </w:trPr>
        <w:tc>
          <w:tcPr>
            <w:tcW w:w="4116" w:type="dxa"/>
            <w:shd w:val="clear" w:color="auto" w:fill="auto"/>
            <w:vAlign w:val="center"/>
            <w:hideMark/>
          </w:tcPr>
          <w:p w14:paraId="33633061" w14:textId="77777777" w:rsidR="00395A47" w:rsidRPr="00395A47" w:rsidRDefault="00395A47" w:rsidP="00395A47">
            <w:pPr>
              <w:suppressAutoHyphens w:val="0"/>
              <w:rPr>
                <w:rFonts w:eastAsia="Times New Roman" w:cs="Times New Roman"/>
                <w:color w:val="000000"/>
                <w:kern w:val="0"/>
                <w:lang w:eastAsia="ru-RU"/>
              </w:rPr>
            </w:pPr>
            <w:r w:rsidRPr="00395A47">
              <w:rPr>
                <w:rFonts w:eastAsia="Times New Roman" w:cs="Times New Roman"/>
                <w:color w:val="000000"/>
                <w:kern w:val="0"/>
                <w:lang w:eastAsia="ru-RU"/>
              </w:rPr>
              <w:t>Информационные порталы Администрации и органов исполнительной власти Краснодарского края</w:t>
            </w:r>
          </w:p>
        </w:tc>
        <w:tc>
          <w:tcPr>
            <w:tcW w:w="960" w:type="dxa"/>
            <w:shd w:val="clear" w:color="auto" w:fill="auto"/>
            <w:vAlign w:val="center"/>
            <w:hideMark/>
          </w:tcPr>
          <w:p w14:paraId="7F43CC08" w14:textId="77777777" w:rsidR="00395A47" w:rsidRPr="00395A47" w:rsidRDefault="00395A47" w:rsidP="00395A47">
            <w:pPr>
              <w:suppressAutoHyphens w:val="0"/>
              <w:jc w:val="center"/>
              <w:rPr>
                <w:rFonts w:eastAsia="Times New Roman" w:cs="Times New Roman"/>
                <w:color w:val="000000"/>
                <w:kern w:val="0"/>
                <w:lang w:eastAsia="ru-RU"/>
              </w:rPr>
            </w:pPr>
            <w:r w:rsidRPr="00395A47">
              <w:rPr>
                <w:rFonts w:eastAsia="Times New Roman" w:cs="Times New Roman"/>
                <w:color w:val="000000"/>
                <w:kern w:val="0"/>
                <w:lang w:eastAsia="ru-RU"/>
              </w:rPr>
              <w:t>23,5</w:t>
            </w:r>
          </w:p>
        </w:tc>
        <w:tc>
          <w:tcPr>
            <w:tcW w:w="960" w:type="dxa"/>
            <w:shd w:val="clear" w:color="auto" w:fill="auto"/>
            <w:vAlign w:val="center"/>
            <w:hideMark/>
          </w:tcPr>
          <w:p w14:paraId="66F74418" w14:textId="77777777" w:rsidR="00395A47" w:rsidRPr="00395A47" w:rsidRDefault="00395A47" w:rsidP="00395A47">
            <w:pPr>
              <w:suppressAutoHyphens w:val="0"/>
              <w:jc w:val="center"/>
              <w:rPr>
                <w:rFonts w:eastAsia="Times New Roman" w:cs="Times New Roman"/>
                <w:color w:val="000000"/>
                <w:kern w:val="0"/>
                <w:lang w:eastAsia="ru-RU"/>
              </w:rPr>
            </w:pPr>
            <w:r w:rsidRPr="00395A47">
              <w:rPr>
                <w:rFonts w:eastAsia="Times New Roman" w:cs="Times New Roman"/>
                <w:color w:val="000000"/>
                <w:kern w:val="0"/>
                <w:lang w:eastAsia="ru-RU"/>
              </w:rPr>
              <w:t>59,4</w:t>
            </w:r>
          </w:p>
        </w:tc>
        <w:tc>
          <w:tcPr>
            <w:tcW w:w="1260" w:type="dxa"/>
            <w:shd w:val="clear" w:color="auto" w:fill="auto"/>
            <w:vAlign w:val="center"/>
            <w:hideMark/>
          </w:tcPr>
          <w:p w14:paraId="36FC29DB" w14:textId="77777777" w:rsidR="00395A47" w:rsidRPr="00395A47" w:rsidRDefault="00395A47" w:rsidP="00395A47">
            <w:pPr>
              <w:suppressAutoHyphens w:val="0"/>
              <w:jc w:val="center"/>
              <w:rPr>
                <w:rFonts w:eastAsia="Times New Roman" w:cs="Times New Roman"/>
                <w:color w:val="000000"/>
                <w:kern w:val="0"/>
                <w:lang w:eastAsia="ru-RU"/>
              </w:rPr>
            </w:pPr>
            <w:r w:rsidRPr="00395A47">
              <w:rPr>
                <w:rFonts w:eastAsia="Times New Roman" w:cs="Times New Roman"/>
                <w:color w:val="000000"/>
                <w:kern w:val="0"/>
                <w:lang w:eastAsia="ru-RU"/>
              </w:rPr>
              <w:t>13,1</w:t>
            </w:r>
          </w:p>
        </w:tc>
        <w:tc>
          <w:tcPr>
            <w:tcW w:w="960" w:type="dxa"/>
            <w:shd w:val="clear" w:color="auto" w:fill="auto"/>
            <w:vAlign w:val="center"/>
            <w:hideMark/>
          </w:tcPr>
          <w:p w14:paraId="02DE87EF" w14:textId="77777777" w:rsidR="00395A47" w:rsidRPr="00395A47" w:rsidRDefault="00395A47" w:rsidP="00395A47">
            <w:pPr>
              <w:suppressAutoHyphens w:val="0"/>
              <w:jc w:val="center"/>
              <w:rPr>
                <w:rFonts w:eastAsia="Times New Roman" w:cs="Times New Roman"/>
                <w:color w:val="000000"/>
                <w:kern w:val="0"/>
                <w:lang w:eastAsia="ru-RU"/>
              </w:rPr>
            </w:pPr>
            <w:r w:rsidRPr="00395A47">
              <w:rPr>
                <w:rFonts w:eastAsia="Times New Roman" w:cs="Times New Roman"/>
                <w:color w:val="000000"/>
                <w:kern w:val="0"/>
                <w:lang w:eastAsia="ru-RU"/>
              </w:rPr>
              <w:t>2,0</w:t>
            </w:r>
          </w:p>
        </w:tc>
        <w:tc>
          <w:tcPr>
            <w:tcW w:w="963" w:type="dxa"/>
            <w:shd w:val="clear" w:color="auto" w:fill="auto"/>
            <w:vAlign w:val="center"/>
            <w:hideMark/>
          </w:tcPr>
          <w:p w14:paraId="2E119957" w14:textId="77777777" w:rsidR="00395A47" w:rsidRPr="00395A47" w:rsidRDefault="00395A47" w:rsidP="00395A47">
            <w:pPr>
              <w:suppressAutoHyphens w:val="0"/>
              <w:jc w:val="center"/>
              <w:rPr>
                <w:rFonts w:eastAsia="Times New Roman" w:cs="Times New Roman"/>
                <w:color w:val="000000"/>
                <w:kern w:val="0"/>
                <w:lang w:eastAsia="ru-RU"/>
              </w:rPr>
            </w:pPr>
            <w:r w:rsidRPr="00395A47">
              <w:rPr>
                <w:rFonts w:eastAsia="Times New Roman" w:cs="Times New Roman"/>
                <w:color w:val="000000"/>
                <w:kern w:val="0"/>
                <w:lang w:eastAsia="ru-RU"/>
              </w:rPr>
              <w:t>2,0</w:t>
            </w:r>
          </w:p>
        </w:tc>
      </w:tr>
    </w:tbl>
    <w:p w14:paraId="242E3150" w14:textId="0C2D4FF2" w:rsidR="00395A47" w:rsidRDefault="00395A47" w:rsidP="00757D18">
      <w:pPr>
        <w:tabs>
          <w:tab w:val="left" w:pos="0"/>
          <w:tab w:val="left" w:pos="284"/>
        </w:tabs>
        <w:suppressAutoHyphens w:val="0"/>
        <w:jc w:val="center"/>
        <w:rPr>
          <w:rFonts w:eastAsia="Calibri" w:cs="Times New Roman"/>
          <w:sz w:val="28"/>
          <w:szCs w:val="28"/>
          <w:shd w:val="clear" w:color="auto" w:fill="FFFFFF"/>
          <w:lang w:eastAsia="en-US"/>
        </w:rPr>
      </w:pPr>
    </w:p>
    <w:p w14:paraId="4160BDDF" w14:textId="77777777" w:rsidR="00395A47" w:rsidRPr="00757D18" w:rsidRDefault="00395A47" w:rsidP="00757D18">
      <w:pPr>
        <w:tabs>
          <w:tab w:val="left" w:pos="0"/>
          <w:tab w:val="left" w:pos="284"/>
        </w:tabs>
        <w:suppressAutoHyphens w:val="0"/>
        <w:jc w:val="center"/>
        <w:rPr>
          <w:rFonts w:eastAsia="Calibri" w:cs="Times New Roman"/>
          <w:sz w:val="28"/>
          <w:szCs w:val="28"/>
          <w:shd w:val="clear" w:color="auto" w:fill="FFFFFF"/>
          <w:lang w:eastAsia="en-US"/>
        </w:rPr>
      </w:pPr>
    </w:p>
    <w:tbl>
      <w:tblPr>
        <w:tblW w:w="9214" w:type="dxa"/>
        <w:tblInd w:w="-5" w:type="dxa"/>
        <w:tblLook w:val="04A0" w:firstRow="1" w:lastRow="0" w:firstColumn="1" w:lastColumn="0" w:noHBand="0" w:noVBand="1"/>
      </w:tblPr>
      <w:tblGrid>
        <w:gridCol w:w="4536"/>
        <w:gridCol w:w="851"/>
        <w:gridCol w:w="960"/>
        <w:gridCol w:w="1024"/>
        <w:gridCol w:w="960"/>
        <w:gridCol w:w="883"/>
      </w:tblGrid>
      <w:tr w:rsidR="003C2916" w:rsidRPr="003C2916" w14:paraId="2B4F7C68" w14:textId="77777777" w:rsidTr="00A3576B">
        <w:trPr>
          <w:trHeight w:val="1248"/>
        </w:trPr>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20B468" w14:textId="43EDB054" w:rsidR="003C2916" w:rsidRPr="00FD0EDE" w:rsidRDefault="003C2916" w:rsidP="003C2916">
            <w:pPr>
              <w:jc w:val="center"/>
              <w:rPr>
                <w:rFonts w:cs="Times New Roman"/>
                <w:color w:val="000000"/>
              </w:rPr>
            </w:pPr>
            <w:r w:rsidRPr="00FD0EDE">
              <w:rPr>
                <w:rFonts w:eastAsia="Times New Roman" w:cs="Times New Roman"/>
                <w:color w:val="000000"/>
              </w:rPr>
              <w:t>Субъекты предпринимательской деятельности</w:t>
            </w:r>
          </w:p>
          <w:p w14:paraId="2FA30448" w14:textId="77777777" w:rsidR="003C2916" w:rsidRPr="003C2916" w:rsidRDefault="003C2916" w:rsidP="003C2916">
            <w:pPr>
              <w:suppressAutoHyphens w:val="0"/>
              <w:rPr>
                <w:rFonts w:eastAsia="Times New Roman" w:cs="Times New Roman"/>
                <w:color w:val="000000"/>
                <w:kern w:val="0"/>
                <w:lang w:eastAsia="ru-RU"/>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BE80484" w14:textId="77777777" w:rsidR="003C2916" w:rsidRPr="003C2916" w:rsidRDefault="003C2916" w:rsidP="003C2916">
            <w:pPr>
              <w:suppressAutoHyphens w:val="0"/>
              <w:rPr>
                <w:rFonts w:eastAsia="Times New Roman" w:cs="Times New Roman"/>
                <w:i/>
                <w:iCs/>
                <w:color w:val="000000"/>
                <w:kern w:val="0"/>
                <w:lang w:eastAsia="ru-RU"/>
              </w:rPr>
            </w:pPr>
            <w:r w:rsidRPr="003C2916">
              <w:rPr>
                <w:rFonts w:eastAsia="Times New Roman" w:cs="Times New Roman"/>
                <w:i/>
                <w:iCs/>
                <w:color w:val="000000"/>
                <w:kern w:val="0"/>
                <w:szCs w:val="30"/>
                <w:lang w:eastAsia="ru-RU"/>
              </w:rPr>
              <w:t>Не сталкивался</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F0204EF" w14:textId="77777777" w:rsidR="003C2916" w:rsidRPr="003C2916" w:rsidRDefault="003C2916" w:rsidP="003C2916">
            <w:pPr>
              <w:suppressAutoHyphens w:val="0"/>
              <w:jc w:val="center"/>
              <w:rPr>
                <w:rFonts w:eastAsia="Times New Roman" w:cs="Times New Roman"/>
                <w:i/>
                <w:iCs/>
                <w:color w:val="000000"/>
                <w:kern w:val="0"/>
                <w:lang w:eastAsia="ru-RU"/>
              </w:rPr>
            </w:pPr>
            <w:r w:rsidRPr="003C2916">
              <w:rPr>
                <w:rFonts w:eastAsia="Times New Roman" w:cs="Times New Roman"/>
                <w:i/>
                <w:iCs/>
                <w:color w:val="000000"/>
                <w:kern w:val="0"/>
                <w:szCs w:val="30"/>
                <w:lang w:eastAsia="ru-RU"/>
              </w:rPr>
              <w:t>Удовлетворительно</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B841B83" w14:textId="77777777" w:rsidR="003C2916" w:rsidRPr="003C2916" w:rsidRDefault="003C2916" w:rsidP="003C2916">
            <w:pPr>
              <w:suppressAutoHyphens w:val="0"/>
              <w:jc w:val="center"/>
              <w:rPr>
                <w:rFonts w:eastAsia="Times New Roman" w:cs="Times New Roman"/>
                <w:i/>
                <w:iCs/>
                <w:color w:val="000000"/>
                <w:kern w:val="0"/>
                <w:lang w:eastAsia="ru-RU"/>
              </w:rPr>
            </w:pPr>
            <w:r w:rsidRPr="003C2916">
              <w:rPr>
                <w:rFonts w:eastAsia="Times New Roman" w:cs="Times New Roman"/>
                <w:i/>
                <w:iCs/>
                <w:color w:val="000000"/>
                <w:kern w:val="0"/>
                <w:szCs w:val="30"/>
                <w:lang w:eastAsia="ru-RU"/>
              </w:rPr>
              <w:t>Скорее удовлетворительно</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62076DD" w14:textId="77777777" w:rsidR="003C2916" w:rsidRPr="003C2916" w:rsidRDefault="003C2916" w:rsidP="003C2916">
            <w:pPr>
              <w:suppressAutoHyphens w:val="0"/>
              <w:jc w:val="center"/>
              <w:rPr>
                <w:rFonts w:eastAsia="Times New Roman" w:cs="Times New Roman"/>
                <w:i/>
                <w:iCs/>
                <w:color w:val="000000"/>
                <w:kern w:val="0"/>
                <w:lang w:eastAsia="ru-RU"/>
              </w:rPr>
            </w:pPr>
            <w:r w:rsidRPr="003C2916">
              <w:rPr>
                <w:rFonts w:eastAsia="Times New Roman" w:cs="Times New Roman"/>
                <w:i/>
                <w:iCs/>
                <w:color w:val="000000"/>
                <w:kern w:val="0"/>
                <w:szCs w:val="30"/>
                <w:lang w:eastAsia="ru-RU"/>
              </w:rPr>
              <w:t>Скорее неудовлетворительно</w:t>
            </w:r>
          </w:p>
        </w:tc>
        <w:tc>
          <w:tcPr>
            <w:tcW w:w="8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67CC2F1" w14:textId="77777777" w:rsidR="003C2916" w:rsidRPr="003C2916" w:rsidRDefault="003C2916" w:rsidP="003C2916">
            <w:pPr>
              <w:suppressAutoHyphens w:val="0"/>
              <w:jc w:val="center"/>
              <w:rPr>
                <w:rFonts w:eastAsia="Times New Roman" w:cs="Times New Roman"/>
                <w:i/>
                <w:iCs/>
                <w:color w:val="000000"/>
                <w:kern w:val="0"/>
                <w:lang w:eastAsia="ru-RU"/>
              </w:rPr>
            </w:pPr>
            <w:r w:rsidRPr="003C2916">
              <w:rPr>
                <w:rFonts w:eastAsia="Times New Roman" w:cs="Times New Roman"/>
                <w:i/>
                <w:iCs/>
                <w:color w:val="000000"/>
                <w:kern w:val="0"/>
                <w:szCs w:val="30"/>
                <w:lang w:eastAsia="ru-RU"/>
              </w:rPr>
              <w:t>Неудовлетворительно</w:t>
            </w:r>
          </w:p>
        </w:tc>
      </w:tr>
      <w:tr w:rsidR="003C2916" w:rsidRPr="003C2916" w14:paraId="319C229E" w14:textId="77777777" w:rsidTr="00A3576B">
        <w:trPr>
          <w:trHeight w:val="458"/>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23646824" w14:textId="77777777" w:rsidR="003C2916" w:rsidRPr="003C2916" w:rsidRDefault="003C2916" w:rsidP="003C2916">
            <w:pPr>
              <w:suppressAutoHyphens w:val="0"/>
              <w:rPr>
                <w:rFonts w:eastAsia="Times New Roman" w:cs="Times New Roman"/>
                <w:color w:val="000000"/>
                <w:kern w:val="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DFBF60F" w14:textId="77777777" w:rsidR="003C2916" w:rsidRPr="003C2916" w:rsidRDefault="003C2916" w:rsidP="003C2916">
            <w:pPr>
              <w:suppressAutoHyphens w:val="0"/>
              <w:rPr>
                <w:rFonts w:eastAsia="Times New Roman" w:cs="Times New Roman"/>
                <w:i/>
                <w:iCs/>
                <w:color w:val="000000"/>
                <w:kern w:val="0"/>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61B7425" w14:textId="77777777" w:rsidR="003C2916" w:rsidRPr="003C2916" w:rsidRDefault="003C2916" w:rsidP="003C2916">
            <w:pPr>
              <w:suppressAutoHyphens w:val="0"/>
              <w:rPr>
                <w:rFonts w:eastAsia="Times New Roman" w:cs="Times New Roman"/>
                <w:i/>
                <w:iCs/>
                <w:color w:val="000000"/>
                <w:kern w:val="0"/>
                <w:lang w:eastAsia="ru-RU"/>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14:paraId="064368FD" w14:textId="77777777" w:rsidR="003C2916" w:rsidRPr="003C2916" w:rsidRDefault="003C2916" w:rsidP="003C2916">
            <w:pPr>
              <w:suppressAutoHyphens w:val="0"/>
              <w:rPr>
                <w:rFonts w:eastAsia="Times New Roman" w:cs="Times New Roman"/>
                <w:i/>
                <w:iCs/>
                <w:color w:val="000000"/>
                <w:kern w:val="0"/>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31F7891" w14:textId="77777777" w:rsidR="003C2916" w:rsidRPr="003C2916" w:rsidRDefault="003C2916" w:rsidP="003C2916">
            <w:pPr>
              <w:suppressAutoHyphens w:val="0"/>
              <w:rPr>
                <w:rFonts w:eastAsia="Times New Roman" w:cs="Times New Roman"/>
                <w:i/>
                <w:iCs/>
                <w:color w:val="000000"/>
                <w:kern w:val="0"/>
                <w:lang w:eastAsia="ru-RU"/>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49613787" w14:textId="77777777" w:rsidR="003C2916" w:rsidRPr="003C2916" w:rsidRDefault="003C2916" w:rsidP="003C2916">
            <w:pPr>
              <w:suppressAutoHyphens w:val="0"/>
              <w:rPr>
                <w:rFonts w:eastAsia="Times New Roman" w:cs="Times New Roman"/>
                <w:i/>
                <w:iCs/>
                <w:color w:val="000000"/>
                <w:kern w:val="0"/>
                <w:lang w:eastAsia="ru-RU"/>
              </w:rPr>
            </w:pPr>
          </w:p>
        </w:tc>
      </w:tr>
      <w:tr w:rsidR="003C2916" w:rsidRPr="003C2916" w14:paraId="0B8BC398" w14:textId="77777777" w:rsidTr="00A3576B">
        <w:trPr>
          <w:trHeight w:val="59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DE8C271" w14:textId="77777777" w:rsidR="003C2916" w:rsidRPr="003C2916" w:rsidRDefault="003C2916" w:rsidP="003C2916">
            <w:pPr>
              <w:suppressAutoHyphens w:val="0"/>
              <w:rPr>
                <w:rFonts w:eastAsia="Times New Roman" w:cs="Times New Roman"/>
                <w:color w:val="000000"/>
                <w:kern w:val="0"/>
                <w:lang w:eastAsia="ru-RU"/>
              </w:rPr>
            </w:pPr>
            <w:r w:rsidRPr="003C2916">
              <w:rPr>
                <w:rFonts w:eastAsia="Times New Roman" w:cs="Times New Roman"/>
                <w:color w:val="000000"/>
                <w:kern w:val="0"/>
                <w:lang w:eastAsia="ru-RU"/>
              </w:rPr>
              <w:t>Портал инспекции федеральной налоговой службы по Краснодарскому краю</w:t>
            </w:r>
          </w:p>
        </w:tc>
        <w:tc>
          <w:tcPr>
            <w:tcW w:w="851" w:type="dxa"/>
            <w:tcBorders>
              <w:top w:val="nil"/>
              <w:left w:val="nil"/>
              <w:bottom w:val="single" w:sz="4" w:space="0" w:color="auto"/>
              <w:right w:val="single" w:sz="4" w:space="0" w:color="auto"/>
            </w:tcBorders>
            <w:shd w:val="clear" w:color="auto" w:fill="auto"/>
            <w:vAlign w:val="center"/>
            <w:hideMark/>
          </w:tcPr>
          <w:p w14:paraId="757847FB" w14:textId="77777777" w:rsidR="003C2916" w:rsidRPr="003C2916" w:rsidRDefault="003C2916" w:rsidP="003C2916">
            <w:pPr>
              <w:suppressAutoHyphens w:val="0"/>
              <w:jc w:val="center"/>
              <w:rPr>
                <w:rFonts w:eastAsia="Times New Roman" w:cs="Times New Roman"/>
                <w:color w:val="000000"/>
                <w:kern w:val="0"/>
                <w:lang w:eastAsia="ru-RU"/>
              </w:rPr>
            </w:pPr>
            <w:r w:rsidRPr="003C2916">
              <w:rPr>
                <w:rFonts w:eastAsia="Times New Roman" w:cs="Times New Roman"/>
                <w:color w:val="000000"/>
                <w:kern w:val="0"/>
                <w:szCs w:val="30"/>
                <w:lang w:eastAsia="ru-RU"/>
              </w:rPr>
              <w:t>8,1</w:t>
            </w:r>
          </w:p>
        </w:tc>
        <w:tc>
          <w:tcPr>
            <w:tcW w:w="960" w:type="dxa"/>
            <w:tcBorders>
              <w:top w:val="nil"/>
              <w:left w:val="nil"/>
              <w:bottom w:val="single" w:sz="4" w:space="0" w:color="auto"/>
              <w:right w:val="single" w:sz="4" w:space="0" w:color="auto"/>
            </w:tcBorders>
            <w:shd w:val="clear" w:color="auto" w:fill="auto"/>
            <w:vAlign w:val="center"/>
            <w:hideMark/>
          </w:tcPr>
          <w:p w14:paraId="226E6DB5" w14:textId="77777777" w:rsidR="003C2916" w:rsidRPr="003C2916" w:rsidRDefault="003C2916" w:rsidP="003C2916">
            <w:pPr>
              <w:suppressAutoHyphens w:val="0"/>
              <w:jc w:val="center"/>
              <w:rPr>
                <w:rFonts w:eastAsia="Times New Roman" w:cs="Times New Roman"/>
                <w:color w:val="000000"/>
                <w:kern w:val="0"/>
                <w:lang w:eastAsia="ru-RU"/>
              </w:rPr>
            </w:pPr>
            <w:r w:rsidRPr="003C2916">
              <w:rPr>
                <w:rFonts w:eastAsia="Times New Roman" w:cs="Times New Roman"/>
                <w:color w:val="000000"/>
                <w:kern w:val="0"/>
                <w:szCs w:val="30"/>
                <w:lang w:eastAsia="ru-RU"/>
              </w:rPr>
              <w:t>90,2</w:t>
            </w:r>
          </w:p>
        </w:tc>
        <w:tc>
          <w:tcPr>
            <w:tcW w:w="1024" w:type="dxa"/>
            <w:tcBorders>
              <w:top w:val="nil"/>
              <w:left w:val="nil"/>
              <w:bottom w:val="single" w:sz="4" w:space="0" w:color="auto"/>
              <w:right w:val="single" w:sz="4" w:space="0" w:color="auto"/>
            </w:tcBorders>
            <w:shd w:val="clear" w:color="auto" w:fill="auto"/>
            <w:vAlign w:val="center"/>
            <w:hideMark/>
          </w:tcPr>
          <w:p w14:paraId="0173869C" w14:textId="77777777" w:rsidR="003C2916" w:rsidRPr="003C2916" w:rsidRDefault="003C2916" w:rsidP="003C2916">
            <w:pPr>
              <w:suppressAutoHyphens w:val="0"/>
              <w:jc w:val="center"/>
              <w:rPr>
                <w:rFonts w:eastAsia="Times New Roman" w:cs="Times New Roman"/>
                <w:color w:val="000000"/>
                <w:kern w:val="0"/>
                <w:lang w:eastAsia="ru-RU"/>
              </w:rPr>
            </w:pPr>
            <w:r w:rsidRPr="003C2916">
              <w:rPr>
                <w:rFonts w:eastAsia="Times New Roman" w:cs="Times New Roman"/>
                <w:color w:val="000000"/>
                <w:kern w:val="0"/>
                <w:szCs w:val="30"/>
                <w:lang w:eastAsia="ru-RU"/>
              </w:rPr>
              <w:t>1,6</w:t>
            </w:r>
          </w:p>
        </w:tc>
        <w:tc>
          <w:tcPr>
            <w:tcW w:w="960" w:type="dxa"/>
            <w:tcBorders>
              <w:top w:val="nil"/>
              <w:left w:val="nil"/>
              <w:bottom w:val="single" w:sz="4" w:space="0" w:color="auto"/>
              <w:right w:val="single" w:sz="4" w:space="0" w:color="auto"/>
            </w:tcBorders>
            <w:shd w:val="clear" w:color="auto" w:fill="auto"/>
            <w:vAlign w:val="center"/>
            <w:hideMark/>
          </w:tcPr>
          <w:p w14:paraId="47FFB795" w14:textId="77777777" w:rsidR="003C2916" w:rsidRPr="003C2916" w:rsidRDefault="003C2916" w:rsidP="003C2916">
            <w:pPr>
              <w:suppressAutoHyphens w:val="0"/>
              <w:jc w:val="center"/>
              <w:rPr>
                <w:rFonts w:eastAsia="Times New Roman" w:cs="Times New Roman"/>
                <w:color w:val="000000"/>
                <w:kern w:val="0"/>
                <w:lang w:eastAsia="ru-RU"/>
              </w:rPr>
            </w:pPr>
            <w:r w:rsidRPr="003C2916">
              <w:rPr>
                <w:rFonts w:eastAsia="Times New Roman" w:cs="Times New Roman"/>
                <w:color w:val="000000"/>
                <w:kern w:val="0"/>
                <w:szCs w:val="30"/>
                <w:lang w:eastAsia="ru-RU"/>
              </w:rPr>
              <w:t>0,1</w:t>
            </w:r>
          </w:p>
        </w:tc>
        <w:tc>
          <w:tcPr>
            <w:tcW w:w="883" w:type="dxa"/>
            <w:tcBorders>
              <w:top w:val="nil"/>
              <w:left w:val="nil"/>
              <w:bottom w:val="single" w:sz="4" w:space="0" w:color="auto"/>
              <w:right w:val="single" w:sz="4" w:space="0" w:color="auto"/>
            </w:tcBorders>
            <w:shd w:val="clear" w:color="auto" w:fill="auto"/>
            <w:vAlign w:val="center"/>
            <w:hideMark/>
          </w:tcPr>
          <w:p w14:paraId="3832AFB7" w14:textId="77777777" w:rsidR="003C2916" w:rsidRPr="003C2916" w:rsidRDefault="003C2916" w:rsidP="003C2916">
            <w:pPr>
              <w:suppressAutoHyphens w:val="0"/>
              <w:jc w:val="center"/>
              <w:rPr>
                <w:rFonts w:eastAsia="Times New Roman" w:cs="Times New Roman"/>
                <w:color w:val="000000"/>
                <w:kern w:val="0"/>
                <w:lang w:eastAsia="ru-RU"/>
              </w:rPr>
            </w:pPr>
            <w:r w:rsidRPr="003C2916">
              <w:rPr>
                <w:rFonts w:eastAsia="Times New Roman" w:cs="Times New Roman"/>
                <w:color w:val="000000"/>
                <w:kern w:val="0"/>
                <w:szCs w:val="30"/>
                <w:lang w:eastAsia="ru-RU"/>
              </w:rPr>
              <w:t>0,0</w:t>
            </w:r>
          </w:p>
        </w:tc>
      </w:tr>
      <w:tr w:rsidR="003C2916" w:rsidRPr="003C2916" w14:paraId="3E500BD7" w14:textId="77777777" w:rsidTr="00A3576B">
        <w:trPr>
          <w:trHeight w:val="554"/>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BDB55F8" w14:textId="77777777" w:rsidR="003C2916" w:rsidRPr="003C2916" w:rsidRDefault="003C2916" w:rsidP="003C2916">
            <w:pPr>
              <w:suppressAutoHyphens w:val="0"/>
              <w:rPr>
                <w:rFonts w:eastAsia="Times New Roman" w:cs="Times New Roman"/>
                <w:color w:val="000000"/>
                <w:kern w:val="0"/>
                <w:lang w:eastAsia="ru-RU"/>
              </w:rPr>
            </w:pPr>
            <w:r w:rsidRPr="003C2916">
              <w:rPr>
                <w:rFonts w:eastAsia="Times New Roman" w:cs="Times New Roman"/>
                <w:color w:val="000000"/>
                <w:kern w:val="0"/>
                <w:lang w:eastAsia="ru-RU"/>
              </w:rPr>
              <w:lastRenderedPageBreak/>
              <w:t>Портал государственных услуг Российской Федерации</w:t>
            </w:r>
          </w:p>
        </w:tc>
        <w:tc>
          <w:tcPr>
            <w:tcW w:w="851" w:type="dxa"/>
            <w:tcBorders>
              <w:top w:val="nil"/>
              <w:left w:val="nil"/>
              <w:bottom w:val="single" w:sz="4" w:space="0" w:color="auto"/>
              <w:right w:val="single" w:sz="4" w:space="0" w:color="auto"/>
            </w:tcBorders>
            <w:shd w:val="clear" w:color="auto" w:fill="auto"/>
            <w:vAlign w:val="center"/>
            <w:hideMark/>
          </w:tcPr>
          <w:p w14:paraId="787DC3F6" w14:textId="77777777" w:rsidR="003C2916" w:rsidRPr="003C2916" w:rsidRDefault="003C2916" w:rsidP="003C2916">
            <w:pPr>
              <w:suppressAutoHyphens w:val="0"/>
              <w:jc w:val="center"/>
              <w:rPr>
                <w:rFonts w:eastAsia="Times New Roman" w:cs="Times New Roman"/>
                <w:color w:val="000000"/>
                <w:kern w:val="0"/>
                <w:lang w:eastAsia="ru-RU"/>
              </w:rPr>
            </w:pPr>
            <w:r w:rsidRPr="003C2916">
              <w:rPr>
                <w:rFonts w:eastAsia="Times New Roman" w:cs="Times New Roman"/>
                <w:color w:val="000000"/>
                <w:kern w:val="0"/>
                <w:szCs w:val="30"/>
                <w:lang w:eastAsia="ru-RU"/>
              </w:rPr>
              <w:t>0,4</w:t>
            </w:r>
          </w:p>
        </w:tc>
        <w:tc>
          <w:tcPr>
            <w:tcW w:w="960" w:type="dxa"/>
            <w:tcBorders>
              <w:top w:val="nil"/>
              <w:left w:val="nil"/>
              <w:bottom w:val="single" w:sz="4" w:space="0" w:color="auto"/>
              <w:right w:val="single" w:sz="4" w:space="0" w:color="auto"/>
            </w:tcBorders>
            <w:shd w:val="clear" w:color="auto" w:fill="auto"/>
            <w:vAlign w:val="center"/>
            <w:hideMark/>
          </w:tcPr>
          <w:p w14:paraId="0BD3AF67" w14:textId="77777777" w:rsidR="003C2916" w:rsidRPr="003C2916" w:rsidRDefault="003C2916" w:rsidP="003C2916">
            <w:pPr>
              <w:suppressAutoHyphens w:val="0"/>
              <w:jc w:val="center"/>
              <w:rPr>
                <w:rFonts w:eastAsia="Times New Roman" w:cs="Times New Roman"/>
                <w:color w:val="000000"/>
                <w:kern w:val="0"/>
                <w:lang w:eastAsia="ru-RU"/>
              </w:rPr>
            </w:pPr>
            <w:r w:rsidRPr="003C2916">
              <w:rPr>
                <w:rFonts w:eastAsia="Times New Roman" w:cs="Times New Roman"/>
                <w:color w:val="000000"/>
                <w:kern w:val="0"/>
                <w:szCs w:val="30"/>
                <w:lang w:eastAsia="ru-RU"/>
              </w:rPr>
              <w:t>97,3</w:t>
            </w:r>
          </w:p>
        </w:tc>
        <w:tc>
          <w:tcPr>
            <w:tcW w:w="1024" w:type="dxa"/>
            <w:tcBorders>
              <w:top w:val="nil"/>
              <w:left w:val="nil"/>
              <w:bottom w:val="single" w:sz="4" w:space="0" w:color="auto"/>
              <w:right w:val="single" w:sz="4" w:space="0" w:color="auto"/>
            </w:tcBorders>
            <w:shd w:val="clear" w:color="auto" w:fill="auto"/>
            <w:vAlign w:val="center"/>
            <w:hideMark/>
          </w:tcPr>
          <w:p w14:paraId="52FCBFC9" w14:textId="77777777" w:rsidR="003C2916" w:rsidRPr="003C2916" w:rsidRDefault="003C2916" w:rsidP="003C2916">
            <w:pPr>
              <w:suppressAutoHyphens w:val="0"/>
              <w:jc w:val="center"/>
              <w:rPr>
                <w:rFonts w:eastAsia="Times New Roman" w:cs="Times New Roman"/>
                <w:color w:val="000000"/>
                <w:kern w:val="0"/>
                <w:lang w:eastAsia="ru-RU"/>
              </w:rPr>
            </w:pPr>
            <w:r w:rsidRPr="003C2916">
              <w:rPr>
                <w:rFonts w:eastAsia="Times New Roman" w:cs="Times New Roman"/>
                <w:color w:val="000000"/>
                <w:kern w:val="0"/>
                <w:szCs w:val="30"/>
                <w:lang w:eastAsia="ru-RU"/>
              </w:rPr>
              <w:t>2,0</w:t>
            </w:r>
          </w:p>
        </w:tc>
        <w:tc>
          <w:tcPr>
            <w:tcW w:w="960" w:type="dxa"/>
            <w:tcBorders>
              <w:top w:val="nil"/>
              <w:left w:val="nil"/>
              <w:bottom w:val="single" w:sz="4" w:space="0" w:color="auto"/>
              <w:right w:val="single" w:sz="4" w:space="0" w:color="auto"/>
            </w:tcBorders>
            <w:shd w:val="clear" w:color="auto" w:fill="auto"/>
            <w:vAlign w:val="center"/>
            <w:hideMark/>
          </w:tcPr>
          <w:p w14:paraId="455652CB" w14:textId="77777777" w:rsidR="003C2916" w:rsidRPr="003C2916" w:rsidRDefault="003C2916" w:rsidP="003C2916">
            <w:pPr>
              <w:suppressAutoHyphens w:val="0"/>
              <w:jc w:val="center"/>
              <w:rPr>
                <w:rFonts w:eastAsia="Times New Roman" w:cs="Times New Roman"/>
                <w:color w:val="000000"/>
                <w:kern w:val="0"/>
                <w:lang w:eastAsia="ru-RU"/>
              </w:rPr>
            </w:pPr>
            <w:r w:rsidRPr="003C2916">
              <w:rPr>
                <w:rFonts w:eastAsia="Times New Roman" w:cs="Times New Roman"/>
                <w:color w:val="000000"/>
                <w:kern w:val="0"/>
                <w:szCs w:val="30"/>
                <w:lang w:eastAsia="ru-RU"/>
              </w:rPr>
              <w:t>0,1</w:t>
            </w:r>
          </w:p>
        </w:tc>
        <w:tc>
          <w:tcPr>
            <w:tcW w:w="883" w:type="dxa"/>
            <w:tcBorders>
              <w:top w:val="nil"/>
              <w:left w:val="nil"/>
              <w:bottom w:val="single" w:sz="4" w:space="0" w:color="auto"/>
              <w:right w:val="single" w:sz="4" w:space="0" w:color="auto"/>
            </w:tcBorders>
            <w:shd w:val="clear" w:color="auto" w:fill="auto"/>
            <w:vAlign w:val="center"/>
            <w:hideMark/>
          </w:tcPr>
          <w:p w14:paraId="1BB3083F" w14:textId="77777777" w:rsidR="003C2916" w:rsidRPr="003C2916" w:rsidRDefault="003C2916" w:rsidP="003C2916">
            <w:pPr>
              <w:suppressAutoHyphens w:val="0"/>
              <w:jc w:val="center"/>
              <w:rPr>
                <w:rFonts w:eastAsia="Times New Roman" w:cs="Times New Roman"/>
                <w:color w:val="000000"/>
                <w:kern w:val="0"/>
                <w:lang w:eastAsia="ru-RU"/>
              </w:rPr>
            </w:pPr>
            <w:r w:rsidRPr="003C2916">
              <w:rPr>
                <w:rFonts w:eastAsia="Times New Roman" w:cs="Times New Roman"/>
                <w:color w:val="000000"/>
                <w:kern w:val="0"/>
                <w:szCs w:val="30"/>
                <w:lang w:eastAsia="ru-RU"/>
              </w:rPr>
              <w:t>0,1</w:t>
            </w:r>
          </w:p>
        </w:tc>
      </w:tr>
      <w:tr w:rsidR="003C2916" w:rsidRPr="003C2916" w14:paraId="30670972" w14:textId="77777777" w:rsidTr="00A3576B">
        <w:trPr>
          <w:trHeight w:val="882"/>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FE2FE5D" w14:textId="77777777" w:rsidR="003C2916" w:rsidRPr="003C2916" w:rsidRDefault="003C2916" w:rsidP="003C2916">
            <w:pPr>
              <w:suppressAutoHyphens w:val="0"/>
              <w:rPr>
                <w:rFonts w:eastAsia="Times New Roman" w:cs="Times New Roman"/>
                <w:color w:val="000000"/>
                <w:kern w:val="0"/>
                <w:lang w:eastAsia="ru-RU"/>
              </w:rPr>
            </w:pPr>
            <w:r w:rsidRPr="003C2916">
              <w:rPr>
                <w:rFonts w:eastAsia="Times New Roman" w:cs="Times New Roman"/>
                <w:color w:val="000000"/>
                <w:kern w:val="0"/>
                <w:lang w:eastAsia="ru-RU"/>
              </w:rPr>
              <w:t>Единый портал Многофункциональных центров предоставления государственных и муниципальных услуг Краснодарского края</w:t>
            </w:r>
          </w:p>
        </w:tc>
        <w:tc>
          <w:tcPr>
            <w:tcW w:w="851" w:type="dxa"/>
            <w:tcBorders>
              <w:top w:val="nil"/>
              <w:left w:val="nil"/>
              <w:bottom w:val="single" w:sz="4" w:space="0" w:color="auto"/>
              <w:right w:val="single" w:sz="4" w:space="0" w:color="auto"/>
            </w:tcBorders>
            <w:shd w:val="clear" w:color="auto" w:fill="auto"/>
            <w:vAlign w:val="center"/>
            <w:hideMark/>
          </w:tcPr>
          <w:p w14:paraId="624505A8" w14:textId="77777777" w:rsidR="003C2916" w:rsidRPr="003C2916" w:rsidRDefault="003C2916" w:rsidP="003C2916">
            <w:pPr>
              <w:suppressAutoHyphens w:val="0"/>
              <w:jc w:val="center"/>
              <w:rPr>
                <w:rFonts w:eastAsia="Times New Roman" w:cs="Times New Roman"/>
                <w:color w:val="000000"/>
                <w:kern w:val="0"/>
                <w:lang w:eastAsia="ru-RU"/>
              </w:rPr>
            </w:pPr>
            <w:r w:rsidRPr="003C2916">
              <w:rPr>
                <w:rFonts w:eastAsia="Times New Roman" w:cs="Times New Roman"/>
                <w:color w:val="000000"/>
                <w:kern w:val="0"/>
                <w:szCs w:val="30"/>
                <w:lang w:eastAsia="ru-RU"/>
              </w:rPr>
              <w:t>11,2</w:t>
            </w:r>
          </w:p>
        </w:tc>
        <w:tc>
          <w:tcPr>
            <w:tcW w:w="960" w:type="dxa"/>
            <w:tcBorders>
              <w:top w:val="nil"/>
              <w:left w:val="nil"/>
              <w:bottom w:val="single" w:sz="4" w:space="0" w:color="auto"/>
              <w:right w:val="single" w:sz="4" w:space="0" w:color="auto"/>
            </w:tcBorders>
            <w:shd w:val="clear" w:color="auto" w:fill="auto"/>
            <w:vAlign w:val="center"/>
            <w:hideMark/>
          </w:tcPr>
          <w:p w14:paraId="0CF6F000" w14:textId="77777777" w:rsidR="003C2916" w:rsidRPr="003C2916" w:rsidRDefault="003C2916" w:rsidP="003C2916">
            <w:pPr>
              <w:suppressAutoHyphens w:val="0"/>
              <w:jc w:val="center"/>
              <w:rPr>
                <w:rFonts w:eastAsia="Times New Roman" w:cs="Times New Roman"/>
                <w:color w:val="000000"/>
                <w:kern w:val="0"/>
                <w:lang w:eastAsia="ru-RU"/>
              </w:rPr>
            </w:pPr>
            <w:r w:rsidRPr="003C2916">
              <w:rPr>
                <w:rFonts w:eastAsia="Times New Roman" w:cs="Times New Roman"/>
                <w:color w:val="000000"/>
                <w:kern w:val="0"/>
                <w:szCs w:val="30"/>
                <w:lang w:eastAsia="ru-RU"/>
              </w:rPr>
              <w:t>87,3</w:t>
            </w:r>
          </w:p>
        </w:tc>
        <w:tc>
          <w:tcPr>
            <w:tcW w:w="1024" w:type="dxa"/>
            <w:tcBorders>
              <w:top w:val="nil"/>
              <w:left w:val="nil"/>
              <w:bottom w:val="single" w:sz="4" w:space="0" w:color="auto"/>
              <w:right w:val="single" w:sz="4" w:space="0" w:color="auto"/>
            </w:tcBorders>
            <w:shd w:val="clear" w:color="auto" w:fill="auto"/>
            <w:vAlign w:val="center"/>
            <w:hideMark/>
          </w:tcPr>
          <w:p w14:paraId="7861EE0A" w14:textId="77777777" w:rsidR="003C2916" w:rsidRPr="003C2916" w:rsidRDefault="003C2916" w:rsidP="003C2916">
            <w:pPr>
              <w:suppressAutoHyphens w:val="0"/>
              <w:jc w:val="center"/>
              <w:rPr>
                <w:rFonts w:eastAsia="Times New Roman" w:cs="Times New Roman"/>
                <w:color w:val="000000"/>
                <w:kern w:val="0"/>
                <w:lang w:eastAsia="ru-RU"/>
              </w:rPr>
            </w:pPr>
            <w:r w:rsidRPr="003C2916">
              <w:rPr>
                <w:rFonts w:eastAsia="Times New Roman" w:cs="Times New Roman"/>
                <w:color w:val="000000"/>
                <w:kern w:val="0"/>
                <w:szCs w:val="30"/>
                <w:lang w:eastAsia="ru-RU"/>
              </w:rPr>
              <w:t>1,3</w:t>
            </w:r>
          </w:p>
        </w:tc>
        <w:tc>
          <w:tcPr>
            <w:tcW w:w="960" w:type="dxa"/>
            <w:tcBorders>
              <w:top w:val="nil"/>
              <w:left w:val="nil"/>
              <w:bottom w:val="single" w:sz="4" w:space="0" w:color="auto"/>
              <w:right w:val="single" w:sz="4" w:space="0" w:color="auto"/>
            </w:tcBorders>
            <w:shd w:val="clear" w:color="auto" w:fill="auto"/>
            <w:vAlign w:val="center"/>
            <w:hideMark/>
          </w:tcPr>
          <w:p w14:paraId="5FF5DEC1" w14:textId="77777777" w:rsidR="003C2916" w:rsidRPr="003C2916" w:rsidRDefault="003C2916" w:rsidP="003C2916">
            <w:pPr>
              <w:suppressAutoHyphens w:val="0"/>
              <w:jc w:val="center"/>
              <w:rPr>
                <w:rFonts w:eastAsia="Times New Roman" w:cs="Times New Roman"/>
                <w:color w:val="000000"/>
                <w:kern w:val="0"/>
                <w:lang w:eastAsia="ru-RU"/>
              </w:rPr>
            </w:pPr>
            <w:r w:rsidRPr="003C2916">
              <w:rPr>
                <w:rFonts w:eastAsia="Times New Roman" w:cs="Times New Roman"/>
                <w:color w:val="000000"/>
                <w:kern w:val="0"/>
                <w:szCs w:val="30"/>
                <w:lang w:eastAsia="ru-RU"/>
              </w:rPr>
              <w:t>0,1</w:t>
            </w:r>
          </w:p>
        </w:tc>
        <w:tc>
          <w:tcPr>
            <w:tcW w:w="883" w:type="dxa"/>
            <w:tcBorders>
              <w:top w:val="nil"/>
              <w:left w:val="nil"/>
              <w:bottom w:val="single" w:sz="4" w:space="0" w:color="auto"/>
              <w:right w:val="single" w:sz="4" w:space="0" w:color="auto"/>
            </w:tcBorders>
            <w:shd w:val="clear" w:color="auto" w:fill="auto"/>
            <w:vAlign w:val="center"/>
            <w:hideMark/>
          </w:tcPr>
          <w:p w14:paraId="766F8C51" w14:textId="77777777" w:rsidR="003C2916" w:rsidRPr="003C2916" w:rsidRDefault="003C2916" w:rsidP="003C2916">
            <w:pPr>
              <w:suppressAutoHyphens w:val="0"/>
              <w:jc w:val="center"/>
              <w:rPr>
                <w:rFonts w:eastAsia="Times New Roman" w:cs="Times New Roman"/>
                <w:color w:val="000000"/>
                <w:kern w:val="0"/>
                <w:lang w:eastAsia="ru-RU"/>
              </w:rPr>
            </w:pPr>
            <w:r w:rsidRPr="003C2916">
              <w:rPr>
                <w:rFonts w:eastAsia="Times New Roman" w:cs="Times New Roman"/>
                <w:color w:val="000000"/>
                <w:kern w:val="0"/>
                <w:szCs w:val="30"/>
                <w:lang w:eastAsia="ru-RU"/>
              </w:rPr>
              <w:t>0,0</w:t>
            </w:r>
          </w:p>
        </w:tc>
      </w:tr>
      <w:tr w:rsidR="003C2916" w:rsidRPr="003C2916" w14:paraId="21368097" w14:textId="77777777" w:rsidTr="00A3576B">
        <w:trPr>
          <w:trHeight w:val="324"/>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BE2245D" w14:textId="77777777" w:rsidR="003C2916" w:rsidRPr="003C2916" w:rsidRDefault="003C2916" w:rsidP="003C2916">
            <w:pPr>
              <w:suppressAutoHyphens w:val="0"/>
              <w:rPr>
                <w:rFonts w:eastAsia="Times New Roman" w:cs="Times New Roman"/>
                <w:color w:val="000000"/>
                <w:kern w:val="0"/>
                <w:lang w:eastAsia="ru-RU"/>
              </w:rPr>
            </w:pPr>
            <w:r w:rsidRPr="003C2916">
              <w:rPr>
                <w:rFonts w:eastAsia="Times New Roman" w:cs="Times New Roman"/>
                <w:color w:val="000000"/>
                <w:kern w:val="0"/>
                <w:lang w:eastAsia="ru-RU"/>
              </w:rPr>
              <w:t>Интернет-банкинг</w:t>
            </w:r>
          </w:p>
        </w:tc>
        <w:tc>
          <w:tcPr>
            <w:tcW w:w="851" w:type="dxa"/>
            <w:tcBorders>
              <w:top w:val="nil"/>
              <w:left w:val="nil"/>
              <w:bottom w:val="single" w:sz="4" w:space="0" w:color="auto"/>
              <w:right w:val="single" w:sz="4" w:space="0" w:color="auto"/>
            </w:tcBorders>
            <w:shd w:val="clear" w:color="auto" w:fill="auto"/>
            <w:vAlign w:val="center"/>
            <w:hideMark/>
          </w:tcPr>
          <w:p w14:paraId="2D9A0EB4" w14:textId="77777777" w:rsidR="003C2916" w:rsidRPr="003C2916" w:rsidRDefault="003C2916" w:rsidP="003C2916">
            <w:pPr>
              <w:suppressAutoHyphens w:val="0"/>
              <w:jc w:val="center"/>
              <w:rPr>
                <w:rFonts w:eastAsia="Times New Roman" w:cs="Times New Roman"/>
                <w:color w:val="000000"/>
                <w:kern w:val="0"/>
                <w:lang w:eastAsia="ru-RU"/>
              </w:rPr>
            </w:pPr>
            <w:r w:rsidRPr="003C2916">
              <w:rPr>
                <w:rFonts w:eastAsia="Times New Roman" w:cs="Times New Roman"/>
                <w:color w:val="000000"/>
                <w:kern w:val="0"/>
                <w:szCs w:val="30"/>
                <w:lang w:eastAsia="ru-RU"/>
              </w:rPr>
              <w:t>2,4</w:t>
            </w:r>
          </w:p>
        </w:tc>
        <w:tc>
          <w:tcPr>
            <w:tcW w:w="960" w:type="dxa"/>
            <w:tcBorders>
              <w:top w:val="nil"/>
              <w:left w:val="nil"/>
              <w:bottom w:val="single" w:sz="4" w:space="0" w:color="auto"/>
              <w:right w:val="single" w:sz="4" w:space="0" w:color="auto"/>
            </w:tcBorders>
            <w:shd w:val="clear" w:color="auto" w:fill="auto"/>
            <w:vAlign w:val="center"/>
            <w:hideMark/>
          </w:tcPr>
          <w:p w14:paraId="0A32E03E" w14:textId="77777777" w:rsidR="003C2916" w:rsidRPr="003C2916" w:rsidRDefault="003C2916" w:rsidP="003C2916">
            <w:pPr>
              <w:suppressAutoHyphens w:val="0"/>
              <w:jc w:val="center"/>
              <w:rPr>
                <w:rFonts w:eastAsia="Times New Roman" w:cs="Times New Roman"/>
                <w:color w:val="000000"/>
                <w:kern w:val="0"/>
                <w:lang w:eastAsia="ru-RU"/>
              </w:rPr>
            </w:pPr>
            <w:r w:rsidRPr="003C2916">
              <w:rPr>
                <w:rFonts w:eastAsia="Times New Roman" w:cs="Times New Roman"/>
                <w:color w:val="000000"/>
                <w:kern w:val="0"/>
                <w:szCs w:val="30"/>
                <w:lang w:eastAsia="ru-RU"/>
              </w:rPr>
              <w:t>95,7</w:t>
            </w:r>
          </w:p>
        </w:tc>
        <w:tc>
          <w:tcPr>
            <w:tcW w:w="1024" w:type="dxa"/>
            <w:tcBorders>
              <w:top w:val="nil"/>
              <w:left w:val="nil"/>
              <w:bottom w:val="single" w:sz="4" w:space="0" w:color="auto"/>
              <w:right w:val="single" w:sz="4" w:space="0" w:color="auto"/>
            </w:tcBorders>
            <w:shd w:val="clear" w:color="auto" w:fill="auto"/>
            <w:vAlign w:val="center"/>
            <w:hideMark/>
          </w:tcPr>
          <w:p w14:paraId="5CD15DA0" w14:textId="77777777" w:rsidR="003C2916" w:rsidRPr="003C2916" w:rsidRDefault="003C2916" w:rsidP="003C2916">
            <w:pPr>
              <w:suppressAutoHyphens w:val="0"/>
              <w:jc w:val="center"/>
              <w:rPr>
                <w:rFonts w:eastAsia="Times New Roman" w:cs="Times New Roman"/>
                <w:color w:val="000000"/>
                <w:kern w:val="0"/>
                <w:lang w:eastAsia="ru-RU"/>
              </w:rPr>
            </w:pPr>
            <w:r w:rsidRPr="003C2916">
              <w:rPr>
                <w:rFonts w:eastAsia="Times New Roman" w:cs="Times New Roman"/>
                <w:color w:val="000000"/>
                <w:kern w:val="0"/>
                <w:szCs w:val="30"/>
                <w:lang w:eastAsia="ru-RU"/>
              </w:rPr>
              <w:t>1,7</w:t>
            </w:r>
          </w:p>
        </w:tc>
        <w:tc>
          <w:tcPr>
            <w:tcW w:w="960" w:type="dxa"/>
            <w:tcBorders>
              <w:top w:val="nil"/>
              <w:left w:val="nil"/>
              <w:bottom w:val="single" w:sz="4" w:space="0" w:color="auto"/>
              <w:right w:val="single" w:sz="4" w:space="0" w:color="auto"/>
            </w:tcBorders>
            <w:shd w:val="clear" w:color="auto" w:fill="auto"/>
            <w:vAlign w:val="center"/>
            <w:hideMark/>
          </w:tcPr>
          <w:p w14:paraId="67019851" w14:textId="77777777" w:rsidR="003C2916" w:rsidRPr="003C2916" w:rsidRDefault="003C2916" w:rsidP="003C2916">
            <w:pPr>
              <w:suppressAutoHyphens w:val="0"/>
              <w:jc w:val="center"/>
              <w:rPr>
                <w:rFonts w:eastAsia="Times New Roman" w:cs="Times New Roman"/>
                <w:color w:val="000000"/>
                <w:kern w:val="0"/>
                <w:lang w:eastAsia="ru-RU"/>
              </w:rPr>
            </w:pPr>
            <w:r w:rsidRPr="003C2916">
              <w:rPr>
                <w:rFonts w:eastAsia="Times New Roman" w:cs="Times New Roman"/>
                <w:color w:val="000000"/>
                <w:kern w:val="0"/>
                <w:szCs w:val="30"/>
                <w:lang w:eastAsia="ru-RU"/>
              </w:rPr>
              <w:t>0,1</w:t>
            </w:r>
          </w:p>
        </w:tc>
        <w:tc>
          <w:tcPr>
            <w:tcW w:w="883" w:type="dxa"/>
            <w:tcBorders>
              <w:top w:val="nil"/>
              <w:left w:val="nil"/>
              <w:bottom w:val="single" w:sz="4" w:space="0" w:color="auto"/>
              <w:right w:val="single" w:sz="4" w:space="0" w:color="auto"/>
            </w:tcBorders>
            <w:shd w:val="clear" w:color="auto" w:fill="auto"/>
            <w:vAlign w:val="center"/>
            <w:hideMark/>
          </w:tcPr>
          <w:p w14:paraId="433D496C" w14:textId="77777777" w:rsidR="003C2916" w:rsidRPr="003C2916" w:rsidRDefault="003C2916" w:rsidP="003C2916">
            <w:pPr>
              <w:suppressAutoHyphens w:val="0"/>
              <w:jc w:val="center"/>
              <w:rPr>
                <w:rFonts w:eastAsia="Times New Roman" w:cs="Times New Roman"/>
                <w:color w:val="000000"/>
                <w:kern w:val="0"/>
                <w:lang w:eastAsia="ru-RU"/>
              </w:rPr>
            </w:pPr>
            <w:r w:rsidRPr="003C2916">
              <w:rPr>
                <w:rFonts w:eastAsia="Times New Roman" w:cs="Times New Roman"/>
                <w:color w:val="000000"/>
                <w:kern w:val="0"/>
                <w:szCs w:val="30"/>
                <w:lang w:eastAsia="ru-RU"/>
              </w:rPr>
              <w:t>0,0</w:t>
            </w:r>
          </w:p>
        </w:tc>
      </w:tr>
      <w:tr w:rsidR="003C2916" w:rsidRPr="003C2916" w14:paraId="36BC1BCF" w14:textId="77777777" w:rsidTr="00A3576B">
        <w:trPr>
          <w:trHeight w:val="49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2EFD7DA" w14:textId="77777777" w:rsidR="003C2916" w:rsidRPr="003C2916" w:rsidRDefault="003C2916" w:rsidP="003C2916">
            <w:pPr>
              <w:suppressAutoHyphens w:val="0"/>
              <w:rPr>
                <w:rFonts w:eastAsia="Times New Roman" w:cs="Times New Roman"/>
                <w:color w:val="000000"/>
                <w:kern w:val="0"/>
                <w:lang w:eastAsia="ru-RU"/>
              </w:rPr>
            </w:pPr>
            <w:r w:rsidRPr="003C2916">
              <w:rPr>
                <w:rFonts w:eastAsia="Times New Roman" w:cs="Times New Roman"/>
                <w:color w:val="000000"/>
                <w:kern w:val="0"/>
                <w:lang w:eastAsia="ru-RU"/>
              </w:rPr>
              <w:t>Инвестиционный портал Краснодарского края</w:t>
            </w:r>
          </w:p>
        </w:tc>
        <w:tc>
          <w:tcPr>
            <w:tcW w:w="851" w:type="dxa"/>
            <w:tcBorders>
              <w:top w:val="nil"/>
              <w:left w:val="nil"/>
              <w:bottom w:val="single" w:sz="4" w:space="0" w:color="auto"/>
              <w:right w:val="single" w:sz="4" w:space="0" w:color="auto"/>
            </w:tcBorders>
            <w:shd w:val="clear" w:color="auto" w:fill="auto"/>
            <w:vAlign w:val="center"/>
            <w:hideMark/>
          </w:tcPr>
          <w:p w14:paraId="0638AC7A" w14:textId="77777777" w:rsidR="003C2916" w:rsidRPr="003C2916" w:rsidRDefault="003C2916" w:rsidP="003C2916">
            <w:pPr>
              <w:suppressAutoHyphens w:val="0"/>
              <w:jc w:val="center"/>
              <w:rPr>
                <w:rFonts w:eastAsia="Times New Roman" w:cs="Times New Roman"/>
                <w:color w:val="000000"/>
                <w:kern w:val="0"/>
                <w:lang w:eastAsia="ru-RU"/>
              </w:rPr>
            </w:pPr>
            <w:r w:rsidRPr="003C2916">
              <w:rPr>
                <w:rFonts w:eastAsia="Times New Roman" w:cs="Times New Roman"/>
                <w:color w:val="000000"/>
                <w:kern w:val="0"/>
                <w:szCs w:val="30"/>
                <w:lang w:eastAsia="ru-RU"/>
              </w:rPr>
              <w:t>4,5</w:t>
            </w:r>
          </w:p>
        </w:tc>
        <w:tc>
          <w:tcPr>
            <w:tcW w:w="960" w:type="dxa"/>
            <w:tcBorders>
              <w:top w:val="nil"/>
              <w:left w:val="nil"/>
              <w:bottom w:val="single" w:sz="4" w:space="0" w:color="auto"/>
              <w:right w:val="single" w:sz="4" w:space="0" w:color="auto"/>
            </w:tcBorders>
            <w:shd w:val="clear" w:color="auto" w:fill="auto"/>
            <w:vAlign w:val="center"/>
            <w:hideMark/>
          </w:tcPr>
          <w:p w14:paraId="473D7579" w14:textId="77777777" w:rsidR="003C2916" w:rsidRPr="003C2916" w:rsidRDefault="003C2916" w:rsidP="003C2916">
            <w:pPr>
              <w:suppressAutoHyphens w:val="0"/>
              <w:jc w:val="center"/>
              <w:rPr>
                <w:rFonts w:eastAsia="Times New Roman" w:cs="Times New Roman"/>
                <w:color w:val="000000"/>
                <w:kern w:val="0"/>
                <w:lang w:eastAsia="ru-RU"/>
              </w:rPr>
            </w:pPr>
            <w:r w:rsidRPr="003C2916">
              <w:rPr>
                <w:rFonts w:eastAsia="Times New Roman" w:cs="Times New Roman"/>
                <w:color w:val="000000"/>
                <w:kern w:val="0"/>
                <w:szCs w:val="30"/>
                <w:lang w:eastAsia="ru-RU"/>
              </w:rPr>
              <w:t>94,7</w:t>
            </w:r>
          </w:p>
        </w:tc>
        <w:tc>
          <w:tcPr>
            <w:tcW w:w="1024" w:type="dxa"/>
            <w:tcBorders>
              <w:top w:val="nil"/>
              <w:left w:val="nil"/>
              <w:bottom w:val="single" w:sz="4" w:space="0" w:color="auto"/>
              <w:right w:val="single" w:sz="4" w:space="0" w:color="auto"/>
            </w:tcBorders>
            <w:shd w:val="clear" w:color="auto" w:fill="auto"/>
            <w:vAlign w:val="center"/>
            <w:hideMark/>
          </w:tcPr>
          <w:p w14:paraId="1BD082CB" w14:textId="77777777" w:rsidR="003C2916" w:rsidRPr="003C2916" w:rsidRDefault="003C2916" w:rsidP="003C2916">
            <w:pPr>
              <w:suppressAutoHyphens w:val="0"/>
              <w:jc w:val="center"/>
              <w:rPr>
                <w:rFonts w:eastAsia="Times New Roman" w:cs="Times New Roman"/>
                <w:color w:val="000000"/>
                <w:kern w:val="0"/>
                <w:lang w:eastAsia="ru-RU"/>
              </w:rPr>
            </w:pPr>
            <w:r w:rsidRPr="003C2916">
              <w:rPr>
                <w:rFonts w:eastAsia="Times New Roman" w:cs="Times New Roman"/>
                <w:color w:val="000000"/>
                <w:kern w:val="0"/>
                <w:szCs w:val="30"/>
                <w:lang w:eastAsia="ru-RU"/>
              </w:rPr>
              <w:t>0,7</w:t>
            </w:r>
          </w:p>
        </w:tc>
        <w:tc>
          <w:tcPr>
            <w:tcW w:w="960" w:type="dxa"/>
            <w:tcBorders>
              <w:top w:val="nil"/>
              <w:left w:val="nil"/>
              <w:bottom w:val="single" w:sz="4" w:space="0" w:color="auto"/>
              <w:right w:val="single" w:sz="4" w:space="0" w:color="auto"/>
            </w:tcBorders>
            <w:shd w:val="clear" w:color="auto" w:fill="auto"/>
            <w:vAlign w:val="center"/>
            <w:hideMark/>
          </w:tcPr>
          <w:p w14:paraId="29366570" w14:textId="77777777" w:rsidR="003C2916" w:rsidRPr="003C2916" w:rsidRDefault="003C2916" w:rsidP="003C2916">
            <w:pPr>
              <w:suppressAutoHyphens w:val="0"/>
              <w:jc w:val="center"/>
              <w:rPr>
                <w:rFonts w:eastAsia="Times New Roman" w:cs="Times New Roman"/>
                <w:color w:val="000000"/>
                <w:kern w:val="0"/>
                <w:lang w:eastAsia="ru-RU"/>
              </w:rPr>
            </w:pPr>
            <w:r w:rsidRPr="003C2916">
              <w:rPr>
                <w:rFonts w:eastAsia="Times New Roman" w:cs="Times New Roman"/>
                <w:color w:val="000000"/>
                <w:kern w:val="0"/>
                <w:szCs w:val="30"/>
                <w:lang w:eastAsia="ru-RU"/>
              </w:rPr>
              <w:t>0,1</w:t>
            </w:r>
          </w:p>
        </w:tc>
        <w:tc>
          <w:tcPr>
            <w:tcW w:w="883" w:type="dxa"/>
            <w:tcBorders>
              <w:top w:val="nil"/>
              <w:left w:val="nil"/>
              <w:bottom w:val="single" w:sz="4" w:space="0" w:color="auto"/>
              <w:right w:val="single" w:sz="4" w:space="0" w:color="auto"/>
            </w:tcBorders>
            <w:shd w:val="clear" w:color="auto" w:fill="auto"/>
            <w:vAlign w:val="center"/>
            <w:hideMark/>
          </w:tcPr>
          <w:p w14:paraId="26DE3C4D" w14:textId="77777777" w:rsidR="003C2916" w:rsidRPr="003C2916" w:rsidRDefault="003C2916" w:rsidP="003C2916">
            <w:pPr>
              <w:suppressAutoHyphens w:val="0"/>
              <w:jc w:val="center"/>
              <w:rPr>
                <w:rFonts w:eastAsia="Times New Roman" w:cs="Times New Roman"/>
                <w:color w:val="000000"/>
                <w:kern w:val="0"/>
                <w:lang w:eastAsia="ru-RU"/>
              </w:rPr>
            </w:pPr>
            <w:r w:rsidRPr="003C2916">
              <w:rPr>
                <w:rFonts w:eastAsia="Times New Roman" w:cs="Times New Roman"/>
                <w:color w:val="000000"/>
                <w:kern w:val="0"/>
                <w:szCs w:val="30"/>
                <w:lang w:eastAsia="ru-RU"/>
              </w:rPr>
              <w:t>0,0</w:t>
            </w:r>
          </w:p>
        </w:tc>
      </w:tr>
      <w:tr w:rsidR="003C2916" w:rsidRPr="003C2916" w14:paraId="5C143F33" w14:textId="77777777" w:rsidTr="00A3576B">
        <w:trPr>
          <w:trHeight w:val="1232"/>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698392C3" w14:textId="77777777" w:rsidR="003C2916" w:rsidRPr="003C2916" w:rsidRDefault="003C2916" w:rsidP="003C2916">
            <w:pPr>
              <w:suppressAutoHyphens w:val="0"/>
              <w:rPr>
                <w:rFonts w:eastAsia="Times New Roman" w:cs="Times New Roman"/>
                <w:color w:val="000000"/>
                <w:kern w:val="0"/>
                <w:lang w:eastAsia="ru-RU"/>
              </w:rPr>
            </w:pPr>
            <w:r w:rsidRPr="003C2916">
              <w:rPr>
                <w:rFonts w:eastAsia="Times New Roman" w:cs="Times New Roman"/>
                <w:color w:val="000000"/>
                <w:kern w:val="0"/>
                <w:lang w:eastAsia="ru-RU"/>
              </w:rPr>
              <w:t>Онлайн-торговля (реализация товаров и услуг( операции которые совершаются удоленно), таких как реализация электронных билетов, различные личные кабинеты и т.д.)</w:t>
            </w:r>
          </w:p>
        </w:tc>
        <w:tc>
          <w:tcPr>
            <w:tcW w:w="851" w:type="dxa"/>
            <w:tcBorders>
              <w:top w:val="nil"/>
              <w:left w:val="nil"/>
              <w:bottom w:val="single" w:sz="4" w:space="0" w:color="auto"/>
              <w:right w:val="single" w:sz="4" w:space="0" w:color="auto"/>
            </w:tcBorders>
            <w:shd w:val="clear" w:color="auto" w:fill="auto"/>
            <w:vAlign w:val="center"/>
            <w:hideMark/>
          </w:tcPr>
          <w:p w14:paraId="77A23660" w14:textId="77777777" w:rsidR="003C2916" w:rsidRPr="003C2916" w:rsidRDefault="003C2916" w:rsidP="003C2916">
            <w:pPr>
              <w:suppressAutoHyphens w:val="0"/>
              <w:jc w:val="center"/>
              <w:rPr>
                <w:rFonts w:eastAsia="Times New Roman" w:cs="Times New Roman"/>
                <w:color w:val="000000"/>
                <w:kern w:val="0"/>
                <w:lang w:eastAsia="ru-RU"/>
              </w:rPr>
            </w:pPr>
            <w:r w:rsidRPr="003C2916">
              <w:rPr>
                <w:rFonts w:eastAsia="Times New Roman" w:cs="Times New Roman"/>
                <w:color w:val="000000"/>
                <w:kern w:val="0"/>
                <w:lang w:eastAsia="ru-RU"/>
              </w:rPr>
              <w:t>1,2</w:t>
            </w:r>
          </w:p>
        </w:tc>
        <w:tc>
          <w:tcPr>
            <w:tcW w:w="960" w:type="dxa"/>
            <w:tcBorders>
              <w:top w:val="nil"/>
              <w:left w:val="nil"/>
              <w:bottom w:val="single" w:sz="4" w:space="0" w:color="auto"/>
              <w:right w:val="single" w:sz="4" w:space="0" w:color="auto"/>
            </w:tcBorders>
            <w:shd w:val="clear" w:color="auto" w:fill="auto"/>
            <w:vAlign w:val="center"/>
            <w:hideMark/>
          </w:tcPr>
          <w:p w14:paraId="250D0487" w14:textId="77777777" w:rsidR="003C2916" w:rsidRPr="003C2916" w:rsidRDefault="003C2916" w:rsidP="003C2916">
            <w:pPr>
              <w:suppressAutoHyphens w:val="0"/>
              <w:jc w:val="center"/>
              <w:rPr>
                <w:rFonts w:eastAsia="Times New Roman" w:cs="Times New Roman"/>
                <w:color w:val="000000"/>
                <w:kern w:val="0"/>
                <w:lang w:eastAsia="ru-RU"/>
              </w:rPr>
            </w:pPr>
            <w:r w:rsidRPr="003C2916">
              <w:rPr>
                <w:rFonts w:eastAsia="Times New Roman" w:cs="Times New Roman"/>
                <w:color w:val="000000"/>
                <w:kern w:val="0"/>
                <w:lang w:eastAsia="ru-RU"/>
              </w:rPr>
              <w:t>97,4</w:t>
            </w:r>
          </w:p>
        </w:tc>
        <w:tc>
          <w:tcPr>
            <w:tcW w:w="1024" w:type="dxa"/>
            <w:tcBorders>
              <w:top w:val="nil"/>
              <w:left w:val="nil"/>
              <w:bottom w:val="single" w:sz="4" w:space="0" w:color="auto"/>
              <w:right w:val="single" w:sz="4" w:space="0" w:color="auto"/>
            </w:tcBorders>
            <w:shd w:val="clear" w:color="auto" w:fill="auto"/>
            <w:vAlign w:val="center"/>
            <w:hideMark/>
          </w:tcPr>
          <w:p w14:paraId="7F73680F" w14:textId="77777777" w:rsidR="003C2916" w:rsidRPr="003C2916" w:rsidRDefault="003C2916" w:rsidP="003C2916">
            <w:pPr>
              <w:suppressAutoHyphens w:val="0"/>
              <w:jc w:val="center"/>
              <w:rPr>
                <w:rFonts w:eastAsia="Times New Roman" w:cs="Times New Roman"/>
                <w:color w:val="000000"/>
                <w:kern w:val="0"/>
                <w:lang w:eastAsia="ru-RU"/>
              </w:rPr>
            </w:pPr>
            <w:r w:rsidRPr="003C2916">
              <w:rPr>
                <w:rFonts w:eastAsia="Times New Roman" w:cs="Times New Roman"/>
                <w:color w:val="000000"/>
                <w:kern w:val="0"/>
                <w:lang w:eastAsia="ru-RU"/>
              </w:rPr>
              <w:t>1,3</w:t>
            </w:r>
          </w:p>
        </w:tc>
        <w:tc>
          <w:tcPr>
            <w:tcW w:w="960" w:type="dxa"/>
            <w:tcBorders>
              <w:top w:val="nil"/>
              <w:left w:val="nil"/>
              <w:bottom w:val="single" w:sz="4" w:space="0" w:color="auto"/>
              <w:right w:val="single" w:sz="4" w:space="0" w:color="auto"/>
            </w:tcBorders>
            <w:shd w:val="clear" w:color="auto" w:fill="auto"/>
            <w:vAlign w:val="center"/>
            <w:hideMark/>
          </w:tcPr>
          <w:p w14:paraId="096C106C" w14:textId="77777777" w:rsidR="003C2916" w:rsidRPr="003C2916" w:rsidRDefault="003C2916" w:rsidP="003C2916">
            <w:pPr>
              <w:suppressAutoHyphens w:val="0"/>
              <w:jc w:val="center"/>
              <w:rPr>
                <w:rFonts w:eastAsia="Times New Roman" w:cs="Times New Roman"/>
                <w:color w:val="000000"/>
                <w:kern w:val="0"/>
                <w:lang w:eastAsia="ru-RU"/>
              </w:rPr>
            </w:pPr>
            <w:r w:rsidRPr="003C2916">
              <w:rPr>
                <w:rFonts w:eastAsia="Times New Roman" w:cs="Times New Roman"/>
                <w:color w:val="000000"/>
                <w:kern w:val="0"/>
                <w:lang w:eastAsia="ru-RU"/>
              </w:rPr>
              <w:t>0,1</w:t>
            </w:r>
          </w:p>
        </w:tc>
        <w:tc>
          <w:tcPr>
            <w:tcW w:w="883" w:type="dxa"/>
            <w:tcBorders>
              <w:top w:val="nil"/>
              <w:left w:val="nil"/>
              <w:bottom w:val="single" w:sz="4" w:space="0" w:color="auto"/>
              <w:right w:val="single" w:sz="4" w:space="0" w:color="auto"/>
            </w:tcBorders>
            <w:shd w:val="clear" w:color="auto" w:fill="auto"/>
            <w:vAlign w:val="center"/>
            <w:hideMark/>
          </w:tcPr>
          <w:p w14:paraId="11BEB436" w14:textId="77777777" w:rsidR="003C2916" w:rsidRPr="003C2916" w:rsidRDefault="003C2916" w:rsidP="003C2916">
            <w:pPr>
              <w:suppressAutoHyphens w:val="0"/>
              <w:jc w:val="center"/>
              <w:rPr>
                <w:rFonts w:eastAsia="Times New Roman" w:cs="Times New Roman"/>
                <w:color w:val="000000"/>
                <w:kern w:val="0"/>
                <w:lang w:eastAsia="ru-RU"/>
              </w:rPr>
            </w:pPr>
            <w:r w:rsidRPr="003C2916">
              <w:rPr>
                <w:rFonts w:eastAsia="Times New Roman" w:cs="Times New Roman"/>
                <w:color w:val="000000"/>
                <w:kern w:val="0"/>
                <w:lang w:eastAsia="ru-RU"/>
              </w:rPr>
              <w:t>0,0</w:t>
            </w:r>
          </w:p>
        </w:tc>
      </w:tr>
      <w:tr w:rsidR="003C2916" w:rsidRPr="003C2916" w14:paraId="104AACD8" w14:textId="77777777" w:rsidTr="00A3576B">
        <w:trPr>
          <w:trHeight w:val="84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FC98197" w14:textId="77777777" w:rsidR="003C2916" w:rsidRPr="003C2916" w:rsidRDefault="003C2916" w:rsidP="003C2916">
            <w:pPr>
              <w:suppressAutoHyphens w:val="0"/>
              <w:rPr>
                <w:rFonts w:eastAsia="Times New Roman" w:cs="Times New Roman"/>
                <w:color w:val="000000"/>
                <w:kern w:val="0"/>
                <w:lang w:eastAsia="ru-RU"/>
              </w:rPr>
            </w:pPr>
            <w:r w:rsidRPr="003C2916">
              <w:rPr>
                <w:rFonts w:eastAsia="Times New Roman" w:cs="Times New Roman"/>
                <w:color w:val="000000"/>
                <w:kern w:val="0"/>
                <w:lang w:eastAsia="ru-RU"/>
              </w:rPr>
              <w:t>Информационные порталы Администрации и органов исполнительной власти Краснодарского края</w:t>
            </w:r>
          </w:p>
        </w:tc>
        <w:tc>
          <w:tcPr>
            <w:tcW w:w="851" w:type="dxa"/>
            <w:tcBorders>
              <w:top w:val="nil"/>
              <w:left w:val="nil"/>
              <w:bottom w:val="single" w:sz="4" w:space="0" w:color="auto"/>
              <w:right w:val="single" w:sz="4" w:space="0" w:color="auto"/>
            </w:tcBorders>
            <w:shd w:val="clear" w:color="auto" w:fill="auto"/>
            <w:vAlign w:val="center"/>
            <w:hideMark/>
          </w:tcPr>
          <w:p w14:paraId="407D2D36" w14:textId="77777777" w:rsidR="003C2916" w:rsidRPr="003C2916" w:rsidRDefault="003C2916" w:rsidP="003C2916">
            <w:pPr>
              <w:suppressAutoHyphens w:val="0"/>
              <w:jc w:val="center"/>
              <w:rPr>
                <w:rFonts w:eastAsia="Times New Roman" w:cs="Times New Roman"/>
                <w:color w:val="000000"/>
                <w:kern w:val="0"/>
                <w:lang w:eastAsia="ru-RU"/>
              </w:rPr>
            </w:pPr>
            <w:r w:rsidRPr="003C2916">
              <w:rPr>
                <w:rFonts w:eastAsia="Times New Roman" w:cs="Times New Roman"/>
                <w:color w:val="000000"/>
                <w:kern w:val="0"/>
                <w:lang w:eastAsia="ru-RU"/>
              </w:rPr>
              <w:t>0,6</w:t>
            </w:r>
          </w:p>
        </w:tc>
        <w:tc>
          <w:tcPr>
            <w:tcW w:w="960" w:type="dxa"/>
            <w:tcBorders>
              <w:top w:val="nil"/>
              <w:left w:val="nil"/>
              <w:bottom w:val="single" w:sz="4" w:space="0" w:color="auto"/>
              <w:right w:val="single" w:sz="4" w:space="0" w:color="auto"/>
            </w:tcBorders>
            <w:shd w:val="clear" w:color="auto" w:fill="auto"/>
            <w:vAlign w:val="center"/>
            <w:hideMark/>
          </w:tcPr>
          <w:p w14:paraId="1D3C42AB" w14:textId="77777777" w:rsidR="003C2916" w:rsidRPr="003C2916" w:rsidRDefault="003C2916" w:rsidP="003C2916">
            <w:pPr>
              <w:suppressAutoHyphens w:val="0"/>
              <w:jc w:val="center"/>
              <w:rPr>
                <w:rFonts w:eastAsia="Times New Roman" w:cs="Times New Roman"/>
                <w:color w:val="000000"/>
                <w:kern w:val="0"/>
                <w:lang w:eastAsia="ru-RU"/>
              </w:rPr>
            </w:pPr>
            <w:r w:rsidRPr="003C2916">
              <w:rPr>
                <w:rFonts w:eastAsia="Times New Roman" w:cs="Times New Roman"/>
                <w:color w:val="000000"/>
                <w:kern w:val="0"/>
                <w:lang w:eastAsia="ru-RU"/>
              </w:rPr>
              <w:t>98,3</w:t>
            </w:r>
          </w:p>
        </w:tc>
        <w:tc>
          <w:tcPr>
            <w:tcW w:w="1024" w:type="dxa"/>
            <w:tcBorders>
              <w:top w:val="nil"/>
              <w:left w:val="nil"/>
              <w:bottom w:val="single" w:sz="4" w:space="0" w:color="auto"/>
              <w:right w:val="single" w:sz="4" w:space="0" w:color="auto"/>
            </w:tcBorders>
            <w:shd w:val="clear" w:color="auto" w:fill="auto"/>
            <w:vAlign w:val="center"/>
            <w:hideMark/>
          </w:tcPr>
          <w:p w14:paraId="2BD649A1" w14:textId="77777777" w:rsidR="003C2916" w:rsidRPr="003C2916" w:rsidRDefault="003C2916" w:rsidP="003C2916">
            <w:pPr>
              <w:suppressAutoHyphens w:val="0"/>
              <w:jc w:val="center"/>
              <w:rPr>
                <w:rFonts w:eastAsia="Times New Roman" w:cs="Times New Roman"/>
                <w:color w:val="000000"/>
                <w:kern w:val="0"/>
                <w:lang w:eastAsia="ru-RU"/>
              </w:rPr>
            </w:pPr>
            <w:r w:rsidRPr="003C2916">
              <w:rPr>
                <w:rFonts w:eastAsia="Times New Roman" w:cs="Times New Roman"/>
                <w:color w:val="000000"/>
                <w:kern w:val="0"/>
                <w:lang w:eastAsia="ru-RU"/>
              </w:rPr>
              <w:t>1,0</w:t>
            </w:r>
          </w:p>
        </w:tc>
        <w:tc>
          <w:tcPr>
            <w:tcW w:w="960" w:type="dxa"/>
            <w:tcBorders>
              <w:top w:val="nil"/>
              <w:left w:val="nil"/>
              <w:bottom w:val="single" w:sz="4" w:space="0" w:color="auto"/>
              <w:right w:val="single" w:sz="4" w:space="0" w:color="auto"/>
            </w:tcBorders>
            <w:shd w:val="clear" w:color="auto" w:fill="auto"/>
            <w:vAlign w:val="center"/>
            <w:hideMark/>
          </w:tcPr>
          <w:p w14:paraId="56D35F1B" w14:textId="77777777" w:rsidR="003C2916" w:rsidRPr="003C2916" w:rsidRDefault="003C2916" w:rsidP="003C2916">
            <w:pPr>
              <w:suppressAutoHyphens w:val="0"/>
              <w:jc w:val="center"/>
              <w:rPr>
                <w:rFonts w:eastAsia="Times New Roman" w:cs="Times New Roman"/>
                <w:color w:val="000000"/>
                <w:kern w:val="0"/>
                <w:lang w:eastAsia="ru-RU"/>
              </w:rPr>
            </w:pPr>
            <w:r w:rsidRPr="003C2916">
              <w:rPr>
                <w:rFonts w:eastAsia="Times New Roman" w:cs="Times New Roman"/>
                <w:color w:val="000000"/>
                <w:kern w:val="0"/>
                <w:lang w:eastAsia="ru-RU"/>
              </w:rPr>
              <w:t>0,1</w:t>
            </w:r>
          </w:p>
        </w:tc>
        <w:tc>
          <w:tcPr>
            <w:tcW w:w="883" w:type="dxa"/>
            <w:tcBorders>
              <w:top w:val="nil"/>
              <w:left w:val="nil"/>
              <w:bottom w:val="single" w:sz="4" w:space="0" w:color="auto"/>
              <w:right w:val="single" w:sz="4" w:space="0" w:color="auto"/>
            </w:tcBorders>
            <w:shd w:val="clear" w:color="auto" w:fill="auto"/>
            <w:vAlign w:val="center"/>
            <w:hideMark/>
          </w:tcPr>
          <w:p w14:paraId="05F482CD" w14:textId="77777777" w:rsidR="003C2916" w:rsidRPr="003C2916" w:rsidRDefault="003C2916" w:rsidP="003C2916">
            <w:pPr>
              <w:suppressAutoHyphens w:val="0"/>
              <w:jc w:val="center"/>
              <w:rPr>
                <w:rFonts w:eastAsia="Times New Roman" w:cs="Times New Roman"/>
                <w:color w:val="000000"/>
                <w:kern w:val="0"/>
                <w:lang w:eastAsia="ru-RU"/>
              </w:rPr>
            </w:pPr>
            <w:r w:rsidRPr="003C2916">
              <w:rPr>
                <w:rFonts w:eastAsia="Times New Roman" w:cs="Times New Roman"/>
                <w:color w:val="000000"/>
                <w:kern w:val="0"/>
                <w:lang w:eastAsia="ru-RU"/>
              </w:rPr>
              <w:t>0,0</w:t>
            </w:r>
          </w:p>
        </w:tc>
      </w:tr>
    </w:tbl>
    <w:p w14:paraId="0DB4FEC6" w14:textId="77777777" w:rsidR="00ED3DA5" w:rsidRPr="00757D18" w:rsidRDefault="00ED3DA5" w:rsidP="00CD65A9">
      <w:pPr>
        <w:tabs>
          <w:tab w:val="left" w:pos="0"/>
          <w:tab w:val="left" w:pos="284"/>
        </w:tabs>
        <w:suppressAutoHyphens w:val="0"/>
        <w:rPr>
          <w:rFonts w:eastAsia="Calibri" w:cs="Times New Roman"/>
          <w:sz w:val="28"/>
          <w:szCs w:val="28"/>
          <w:shd w:val="clear" w:color="auto" w:fill="FFFFFF"/>
          <w:lang w:eastAsia="en-US"/>
        </w:rPr>
      </w:pPr>
    </w:p>
    <w:p w14:paraId="098B3996" w14:textId="56348858" w:rsidR="00750026" w:rsidRDefault="000B1408" w:rsidP="005543EC">
      <w:pPr>
        <w:tabs>
          <w:tab w:val="left" w:pos="0"/>
          <w:tab w:val="left" w:pos="284"/>
        </w:tabs>
        <w:suppressAutoHyphens w:val="0"/>
        <w:rPr>
          <w:rFonts w:eastAsia="Calibri" w:cs="Times New Roman"/>
          <w:sz w:val="28"/>
          <w:szCs w:val="28"/>
          <w:shd w:val="clear" w:color="auto" w:fill="FFFFFF"/>
          <w:lang w:eastAsia="en-US"/>
        </w:rPr>
      </w:pPr>
      <w:r>
        <w:rPr>
          <w:rFonts w:eastAsia="Calibri" w:cs="Times New Roman"/>
          <w:sz w:val="28"/>
          <w:szCs w:val="28"/>
          <w:shd w:val="clear" w:color="auto" w:fill="FFFFFF"/>
          <w:lang w:eastAsia="en-US"/>
        </w:rPr>
        <w:tab/>
      </w:r>
      <w:r w:rsidR="00D8238F">
        <w:rPr>
          <w:rFonts w:eastAsia="Calibri" w:cs="Times New Roman"/>
          <w:sz w:val="28"/>
          <w:szCs w:val="28"/>
          <w:shd w:val="clear" w:color="auto" w:fill="FFFFFF"/>
          <w:lang w:eastAsia="en-US"/>
        </w:rPr>
        <w:t>Наиболее существенными препятствиями при разработке передовых производственных технологий</w:t>
      </w:r>
      <w:r w:rsidR="00365466">
        <w:rPr>
          <w:rFonts w:eastAsia="Calibri" w:cs="Times New Roman"/>
          <w:sz w:val="28"/>
          <w:szCs w:val="28"/>
          <w:shd w:val="clear" w:color="auto" w:fill="FFFFFF"/>
          <w:lang w:val="ru-RU" w:eastAsia="en-US"/>
        </w:rPr>
        <w:t>,</w:t>
      </w:r>
      <w:r w:rsidR="00D8238F">
        <w:rPr>
          <w:rFonts w:eastAsia="Calibri" w:cs="Times New Roman"/>
          <w:sz w:val="28"/>
          <w:szCs w:val="28"/>
          <w:shd w:val="clear" w:color="auto" w:fill="FFFFFF"/>
          <w:lang w:eastAsia="en-US"/>
        </w:rPr>
        <w:t xml:space="preserve"> по мнению населения</w:t>
      </w:r>
      <w:r w:rsidR="00365466">
        <w:rPr>
          <w:rFonts w:eastAsia="Calibri" w:cs="Times New Roman"/>
          <w:sz w:val="28"/>
          <w:szCs w:val="28"/>
          <w:shd w:val="clear" w:color="auto" w:fill="FFFFFF"/>
          <w:lang w:val="ru-RU" w:eastAsia="en-US"/>
        </w:rPr>
        <w:t>,</w:t>
      </w:r>
      <w:r w:rsidR="00D8238F">
        <w:rPr>
          <w:rFonts w:eastAsia="Calibri" w:cs="Times New Roman"/>
          <w:sz w:val="28"/>
          <w:szCs w:val="28"/>
          <w:shd w:val="clear" w:color="auto" w:fill="FFFFFF"/>
          <w:lang w:eastAsia="en-US"/>
        </w:rPr>
        <w:t xml:space="preserve"> являются:</w:t>
      </w:r>
    </w:p>
    <w:p w14:paraId="483BA930" w14:textId="2EC372DE" w:rsidR="00D8238F" w:rsidRDefault="00D8238F" w:rsidP="00A977E0">
      <w:pPr>
        <w:tabs>
          <w:tab w:val="left" w:pos="0"/>
          <w:tab w:val="left" w:pos="426"/>
          <w:tab w:val="left" w:pos="851"/>
        </w:tabs>
        <w:suppressAutoHyphens w:val="0"/>
        <w:jc w:val="both"/>
        <w:rPr>
          <w:rFonts w:eastAsia="Calibri" w:cs="Times New Roman"/>
          <w:sz w:val="28"/>
          <w:szCs w:val="28"/>
          <w:shd w:val="clear" w:color="auto" w:fill="FFFFFF"/>
          <w:lang w:eastAsia="en-US"/>
        </w:rPr>
      </w:pPr>
      <w:r>
        <w:rPr>
          <w:noProof/>
          <w:lang w:val="ru-RU" w:eastAsia="ru-RU" w:bidi="ar-SA"/>
        </w:rPr>
        <w:drawing>
          <wp:inline distT="0" distB="0" distL="0" distR="0" wp14:anchorId="1B1A89D7" wp14:editId="3ADD7E8E">
            <wp:extent cx="6195060" cy="4244340"/>
            <wp:effectExtent l="0" t="0" r="15240" b="381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3"/>
              </a:graphicData>
            </a:graphic>
          </wp:inline>
        </w:drawing>
      </w:r>
    </w:p>
    <w:p w14:paraId="499C1C99" w14:textId="77777777" w:rsidR="005543EC" w:rsidRDefault="005543EC" w:rsidP="005543EC">
      <w:pPr>
        <w:tabs>
          <w:tab w:val="left" w:pos="0"/>
          <w:tab w:val="left" w:pos="284"/>
        </w:tabs>
        <w:suppressAutoHyphens w:val="0"/>
        <w:rPr>
          <w:rFonts w:eastAsia="Calibri" w:cs="Times New Roman"/>
          <w:sz w:val="28"/>
          <w:szCs w:val="28"/>
          <w:shd w:val="clear" w:color="auto" w:fill="FFFFFF"/>
          <w:lang w:eastAsia="en-US"/>
        </w:rPr>
      </w:pPr>
    </w:p>
    <w:p w14:paraId="18FC732E" w14:textId="711DEDBF" w:rsidR="005543EC" w:rsidRPr="000B1408" w:rsidRDefault="005543EC" w:rsidP="007A547B">
      <w:pPr>
        <w:tabs>
          <w:tab w:val="left" w:pos="284"/>
          <w:tab w:val="left" w:pos="567"/>
        </w:tabs>
        <w:suppressAutoHyphens w:val="0"/>
        <w:rPr>
          <w:rFonts w:eastAsia="Calibri" w:cs="Times New Roman"/>
          <w:sz w:val="28"/>
          <w:szCs w:val="28"/>
          <w:shd w:val="clear" w:color="auto" w:fill="FFFFFF"/>
          <w:lang w:eastAsia="en-US"/>
        </w:rPr>
      </w:pPr>
      <w:r>
        <w:rPr>
          <w:rFonts w:eastAsia="Calibri" w:cs="Times New Roman"/>
          <w:sz w:val="28"/>
          <w:szCs w:val="28"/>
          <w:shd w:val="clear" w:color="auto" w:fill="FFFFFF"/>
          <w:lang w:eastAsia="en-US"/>
        </w:rPr>
        <w:tab/>
      </w:r>
      <w:r w:rsidR="007A547B">
        <w:rPr>
          <w:rFonts w:eastAsia="Calibri" w:cs="Times New Roman"/>
          <w:sz w:val="28"/>
          <w:szCs w:val="28"/>
          <w:shd w:val="clear" w:color="auto" w:fill="FFFFFF"/>
          <w:lang w:val="ru-RU" w:eastAsia="en-US"/>
        </w:rPr>
        <w:t xml:space="preserve">  </w:t>
      </w:r>
      <w:r w:rsidRPr="000B1408">
        <w:rPr>
          <w:rFonts w:eastAsia="Calibri" w:cs="Times New Roman"/>
          <w:sz w:val="28"/>
          <w:szCs w:val="28"/>
          <w:shd w:val="clear" w:color="auto" w:fill="FFFFFF"/>
          <w:lang w:eastAsia="en-US"/>
        </w:rPr>
        <w:t xml:space="preserve">Большинство опрошенных субъектов предпринимательской деятельности </w:t>
      </w:r>
      <w:r w:rsidR="008D3020">
        <w:rPr>
          <w:rFonts w:eastAsia="Calibri" w:cs="Times New Roman"/>
          <w:sz w:val="28"/>
          <w:szCs w:val="28"/>
          <w:shd w:val="clear" w:color="auto" w:fill="FFFFFF"/>
          <w:lang w:val="ru-RU" w:eastAsia="en-US"/>
        </w:rPr>
        <w:t>(</w:t>
      </w:r>
      <w:r>
        <w:rPr>
          <w:rFonts w:eastAsia="Calibri" w:cs="Times New Roman"/>
          <w:sz w:val="28"/>
          <w:szCs w:val="28"/>
          <w:shd w:val="clear" w:color="auto" w:fill="FFFFFF"/>
          <w:lang w:eastAsia="en-US"/>
        </w:rPr>
        <w:t>79,4%</w:t>
      </w:r>
      <w:r w:rsidR="008D3020">
        <w:rPr>
          <w:rFonts w:eastAsia="Calibri" w:cs="Times New Roman"/>
          <w:sz w:val="28"/>
          <w:szCs w:val="28"/>
          <w:shd w:val="clear" w:color="auto" w:fill="FFFFFF"/>
          <w:lang w:val="ru-RU" w:eastAsia="en-US"/>
        </w:rPr>
        <w:t>)</w:t>
      </w:r>
      <w:r>
        <w:rPr>
          <w:rFonts w:eastAsia="Calibri" w:cs="Times New Roman"/>
          <w:sz w:val="28"/>
          <w:szCs w:val="28"/>
          <w:shd w:val="clear" w:color="auto" w:fill="FFFFFF"/>
          <w:lang w:eastAsia="en-US"/>
        </w:rPr>
        <w:t xml:space="preserve"> </w:t>
      </w:r>
      <w:r w:rsidRPr="000B1408">
        <w:rPr>
          <w:rFonts w:eastAsia="Calibri" w:cs="Times New Roman"/>
          <w:sz w:val="28"/>
          <w:szCs w:val="28"/>
          <w:shd w:val="clear" w:color="auto" w:fill="FFFFFF"/>
          <w:lang w:eastAsia="en-US"/>
        </w:rPr>
        <w:t xml:space="preserve">считают, </w:t>
      </w:r>
      <w:r w:rsidR="008D3020">
        <w:rPr>
          <w:rFonts w:eastAsia="Calibri" w:cs="Times New Roman"/>
          <w:sz w:val="28"/>
          <w:szCs w:val="28"/>
          <w:shd w:val="clear" w:color="auto" w:fill="FFFFFF"/>
          <w:lang w:val="ru-RU" w:eastAsia="en-US"/>
        </w:rPr>
        <w:t xml:space="preserve">что </w:t>
      </w:r>
      <w:r w:rsidRPr="000B1408">
        <w:rPr>
          <w:rFonts w:cs="Times New Roman"/>
          <w:sz w:val="28"/>
          <w:szCs w:val="28"/>
        </w:rPr>
        <w:t>применение цифровых технологий улучшит деятельность предприятия/организации</w:t>
      </w:r>
      <w:r>
        <w:rPr>
          <w:rFonts w:cs="Times New Roman"/>
          <w:sz w:val="28"/>
          <w:szCs w:val="28"/>
        </w:rPr>
        <w:t>.</w:t>
      </w:r>
    </w:p>
    <w:p w14:paraId="27DB66E8" w14:textId="1BA289E0" w:rsidR="005543EC" w:rsidRDefault="005543EC" w:rsidP="005543EC">
      <w:pPr>
        <w:tabs>
          <w:tab w:val="left" w:pos="0"/>
          <w:tab w:val="left" w:pos="426"/>
          <w:tab w:val="left" w:pos="851"/>
        </w:tabs>
        <w:suppressAutoHyphens w:val="0"/>
        <w:jc w:val="both"/>
        <w:rPr>
          <w:rFonts w:eastAsia="Calibri" w:cs="Times New Roman"/>
          <w:sz w:val="28"/>
          <w:szCs w:val="28"/>
          <w:shd w:val="clear" w:color="auto" w:fill="FFFFFF"/>
          <w:lang w:eastAsia="en-US"/>
        </w:rPr>
      </w:pPr>
      <w:r w:rsidRPr="00263544">
        <w:rPr>
          <w:rFonts w:eastAsia="Calibri" w:cs="Times New Roman"/>
          <w:color w:val="FF0000"/>
          <w:sz w:val="28"/>
          <w:szCs w:val="28"/>
          <w:shd w:val="clear" w:color="auto" w:fill="FFFFFF"/>
          <w:lang w:eastAsia="en-US"/>
        </w:rPr>
        <w:tab/>
      </w:r>
      <w:r w:rsidRPr="00263544">
        <w:rPr>
          <w:rFonts w:eastAsia="Calibri" w:cs="Times New Roman"/>
          <w:sz w:val="28"/>
          <w:szCs w:val="28"/>
          <w:shd w:val="clear" w:color="auto" w:fill="FFFFFF"/>
          <w:lang w:eastAsia="en-US"/>
        </w:rPr>
        <w:t xml:space="preserve">По мнению </w:t>
      </w:r>
      <w:r w:rsidRPr="000B1408">
        <w:rPr>
          <w:rFonts w:eastAsia="Calibri" w:cs="Times New Roman"/>
          <w:sz w:val="28"/>
          <w:szCs w:val="28"/>
          <w:shd w:val="clear" w:color="auto" w:fill="FFFFFF"/>
          <w:lang w:eastAsia="en-US"/>
        </w:rPr>
        <w:t>субъектов предпринимательской деятельности</w:t>
      </w:r>
      <w:r w:rsidRPr="00263544">
        <w:rPr>
          <w:rFonts w:eastAsia="Calibri" w:cs="Times New Roman"/>
          <w:sz w:val="28"/>
          <w:szCs w:val="28"/>
          <w:shd w:val="clear" w:color="auto" w:fill="FFFFFF"/>
          <w:lang w:eastAsia="en-US"/>
        </w:rPr>
        <w:t>,</w:t>
      </w:r>
      <w:r>
        <w:rPr>
          <w:rFonts w:eastAsia="Calibri" w:cs="Times New Roman"/>
          <w:sz w:val="28"/>
          <w:szCs w:val="28"/>
          <w:shd w:val="clear" w:color="auto" w:fill="FFFFFF"/>
          <w:lang w:eastAsia="en-US"/>
        </w:rPr>
        <w:t xml:space="preserve"> в результате </w:t>
      </w:r>
      <w:r>
        <w:rPr>
          <w:rFonts w:eastAsia="Calibri" w:cs="Times New Roman"/>
          <w:sz w:val="28"/>
          <w:szCs w:val="28"/>
          <w:shd w:val="clear" w:color="auto" w:fill="FFFFFF"/>
          <w:lang w:eastAsia="en-US"/>
        </w:rPr>
        <w:lastRenderedPageBreak/>
        <w:t>использовани</w:t>
      </w:r>
      <w:r w:rsidR="008D3020">
        <w:rPr>
          <w:rFonts w:eastAsia="Calibri" w:cs="Times New Roman"/>
          <w:sz w:val="28"/>
          <w:szCs w:val="28"/>
          <w:shd w:val="clear" w:color="auto" w:fill="FFFFFF"/>
          <w:lang w:val="ru-RU" w:eastAsia="en-US"/>
        </w:rPr>
        <w:t>я</w:t>
      </w:r>
      <w:r w:rsidRPr="00263544">
        <w:rPr>
          <w:rFonts w:eastAsia="Calibri" w:cs="Times New Roman"/>
          <w:sz w:val="28"/>
          <w:szCs w:val="28"/>
          <w:shd w:val="clear" w:color="auto" w:fill="FFFFFF"/>
          <w:lang w:eastAsia="en-US"/>
        </w:rPr>
        <w:t xml:space="preserve"> цифровых технологий (</w:t>
      </w:r>
      <w:r w:rsidR="008D3020">
        <w:rPr>
          <w:rFonts w:eastAsia="Calibri" w:cs="Times New Roman"/>
          <w:sz w:val="28"/>
          <w:szCs w:val="28"/>
          <w:shd w:val="clear" w:color="auto" w:fill="FFFFFF"/>
          <w:lang w:val="ru-RU" w:eastAsia="en-US"/>
        </w:rPr>
        <w:t>Вопрос: «С</w:t>
      </w:r>
      <w:r w:rsidRPr="00263544">
        <w:rPr>
          <w:rFonts w:eastAsia="Calibri" w:cs="Times New Roman"/>
          <w:sz w:val="28"/>
          <w:szCs w:val="28"/>
          <w:shd w:val="clear" w:color="auto" w:fill="FFFFFF"/>
          <w:lang w:eastAsia="en-US"/>
        </w:rPr>
        <w:t>равн</w:t>
      </w:r>
      <w:r w:rsidR="008D3020">
        <w:rPr>
          <w:rFonts w:eastAsia="Calibri" w:cs="Times New Roman"/>
          <w:sz w:val="28"/>
          <w:szCs w:val="28"/>
          <w:shd w:val="clear" w:color="auto" w:fill="FFFFFF"/>
          <w:lang w:val="ru-RU" w:eastAsia="en-US"/>
        </w:rPr>
        <w:t>ите</w:t>
      </w:r>
      <w:r w:rsidRPr="00263544">
        <w:rPr>
          <w:rFonts w:eastAsia="Calibri" w:cs="Times New Roman"/>
          <w:sz w:val="28"/>
          <w:szCs w:val="28"/>
          <w:shd w:val="clear" w:color="auto" w:fill="FFFFFF"/>
          <w:lang w:eastAsia="en-US"/>
        </w:rPr>
        <w:t xml:space="preserve"> объем работ, выполняемых одним сотрудником до реализации проектов в сфере цифровизации с объемом работ после внедрения проектов в сфере цифровизации</w:t>
      </w:r>
      <w:r w:rsidR="008D3020">
        <w:rPr>
          <w:rFonts w:eastAsia="Calibri" w:cs="Times New Roman"/>
          <w:sz w:val="28"/>
          <w:szCs w:val="28"/>
          <w:shd w:val="clear" w:color="auto" w:fill="FFFFFF"/>
          <w:lang w:val="ru-RU" w:eastAsia="en-US"/>
        </w:rPr>
        <w:t>»</w:t>
      </w:r>
      <w:r w:rsidRPr="00263544">
        <w:rPr>
          <w:rFonts w:eastAsia="Calibri" w:cs="Times New Roman"/>
          <w:sz w:val="28"/>
          <w:szCs w:val="28"/>
          <w:shd w:val="clear" w:color="auto" w:fill="FFFFFF"/>
          <w:lang w:eastAsia="en-US"/>
        </w:rPr>
        <w:t>)</w:t>
      </w:r>
      <w:r>
        <w:rPr>
          <w:rFonts w:eastAsia="Calibri" w:cs="Times New Roman"/>
          <w:sz w:val="28"/>
          <w:szCs w:val="28"/>
          <w:shd w:val="clear" w:color="auto" w:fill="FFFFFF"/>
          <w:lang w:eastAsia="en-US"/>
        </w:rPr>
        <w:t>,</w:t>
      </w:r>
      <w:r w:rsidRPr="00263544">
        <w:rPr>
          <w:rFonts w:eastAsia="Calibri" w:cs="Times New Roman"/>
          <w:sz w:val="28"/>
          <w:szCs w:val="28"/>
          <w:shd w:val="clear" w:color="auto" w:fill="FFFFFF"/>
          <w:lang w:eastAsia="en-US"/>
        </w:rPr>
        <w:t xml:space="preserve"> </w:t>
      </w:r>
      <w:r w:rsidR="00FC0BE6">
        <w:rPr>
          <w:rFonts w:eastAsia="Calibri" w:cs="Times New Roman"/>
          <w:sz w:val="28"/>
          <w:szCs w:val="28"/>
          <w:shd w:val="clear" w:color="auto" w:fill="FFFFFF"/>
          <w:lang w:val="ru-RU" w:eastAsia="en-US"/>
        </w:rPr>
        <w:t xml:space="preserve">уровень </w:t>
      </w:r>
      <w:r w:rsidRPr="00263544">
        <w:rPr>
          <w:rFonts w:eastAsia="Calibri" w:cs="Times New Roman"/>
          <w:sz w:val="28"/>
          <w:szCs w:val="28"/>
          <w:shd w:val="clear" w:color="auto" w:fill="FFFFFF"/>
          <w:lang w:eastAsia="en-US"/>
        </w:rPr>
        <w:t>производительност</w:t>
      </w:r>
      <w:r w:rsidR="00FC0BE6">
        <w:rPr>
          <w:rFonts w:eastAsia="Calibri" w:cs="Times New Roman"/>
          <w:sz w:val="28"/>
          <w:szCs w:val="28"/>
          <w:shd w:val="clear" w:color="auto" w:fill="FFFFFF"/>
          <w:lang w:val="ru-RU" w:eastAsia="en-US"/>
        </w:rPr>
        <w:t>и</w:t>
      </w:r>
      <w:r w:rsidRPr="00263544">
        <w:rPr>
          <w:rFonts w:eastAsia="Calibri" w:cs="Times New Roman"/>
          <w:sz w:val="28"/>
          <w:szCs w:val="28"/>
          <w:shd w:val="clear" w:color="auto" w:fill="FFFFFF"/>
          <w:lang w:eastAsia="en-US"/>
        </w:rPr>
        <w:t xml:space="preserve"> труда</w:t>
      </w:r>
      <w:r>
        <w:rPr>
          <w:rFonts w:eastAsia="Calibri" w:cs="Times New Roman"/>
          <w:sz w:val="28"/>
          <w:szCs w:val="28"/>
          <w:shd w:val="clear" w:color="auto" w:fill="FFFFFF"/>
          <w:lang w:eastAsia="en-US"/>
        </w:rPr>
        <w:t>:</w:t>
      </w:r>
    </w:p>
    <w:p w14:paraId="270798CA" w14:textId="45BF3159" w:rsidR="005543EC" w:rsidRDefault="005543EC" w:rsidP="005543EC">
      <w:pPr>
        <w:tabs>
          <w:tab w:val="left" w:pos="3570"/>
        </w:tabs>
        <w:jc w:val="both"/>
        <w:rPr>
          <w:rFonts w:eastAsia="Calibri" w:cs="Times New Roman"/>
          <w:sz w:val="28"/>
          <w:szCs w:val="28"/>
          <w:shd w:val="clear" w:color="auto" w:fill="FFFFFF"/>
          <w:lang w:eastAsia="en-US"/>
        </w:rPr>
      </w:pPr>
      <w:r>
        <w:rPr>
          <w:rFonts w:eastAsia="Calibri" w:cs="Times New Roman"/>
          <w:sz w:val="28"/>
          <w:szCs w:val="28"/>
          <w:shd w:val="clear" w:color="auto" w:fill="FFFFFF"/>
          <w:lang w:eastAsia="en-US"/>
        </w:rPr>
        <w:t xml:space="preserve">       -</w:t>
      </w:r>
      <w:r w:rsidRPr="00A977E0">
        <w:rPr>
          <w:rFonts w:eastAsia="Calibri" w:cs="Times New Roman"/>
          <w:sz w:val="28"/>
          <w:szCs w:val="28"/>
          <w:shd w:val="clear" w:color="auto" w:fill="FFFFFF"/>
          <w:lang w:eastAsia="en-US"/>
        </w:rPr>
        <w:t xml:space="preserve"> незначительно увеличился</w:t>
      </w:r>
      <w:r w:rsidR="00DD4C97">
        <w:rPr>
          <w:rFonts w:eastAsia="Calibri" w:cs="Times New Roman"/>
          <w:sz w:val="28"/>
          <w:szCs w:val="28"/>
          <w:shd w:val="clear" w:color="auto" w:fill="FFFFFF"/>
          <w:lang w:val="ru-RU" w:eastAsia="en-US"/>
        </w:rPr>
        <w:t xml:space="preserve"> (</w:t>
      </w:r>
      <w:r w:rsidR="00DD4C97">
        <w:rPr>
          <w:rFonts w:eastAsia="Calibri" w:cs="Times New Roman"/>
          <w:sz w:val="28"/>
          <w:szCs w:val="28"/>
          <w:shd w:val="clear" w:color="auto" w:fill="FFFFFF"/>
          <w:lang w:eastAsia="en-US"/>
        </w:rPr>
        <w:t>51,5%</w:t>
      </w:r>
      <w:r w:rsidR="00DD4C97">
        <w:rPr>
          <w:rFonts w:eastAsia="Calibri" w:cs="Times New Roman"/>
          <w:sz w:val="28"/>
          <w:szCs w:val="28"/>
          <w:shd w:val="clear" w:color="auto" w:fill="FFFFFF"/>
          <w:lang w:val="ru-RU" w:eastAsia="en-US"/>
        </w:rPr>
        <w:t>)</w:t>
      </w:r>
      <w:r>
        <w:rPr>
          <w:rFonts w:eastAsia="Calibri" w:cs="Times New Roman"/>
          <w:sz w:val="28"/>
          <w:szCs w:val="28"/>
          <w:shd w:val="clear" w:color="auto" w:fill="FFFFFF"/>
          <w:lang w:eastAsia="en-US"/>
        </w:rPr>
        <w:t>;</w:t>
      </w:r>
    </w:p>
    <w:p w14:paraId="697D544C" w14:textId="073FA79E" w:rsidR="005543EC" w:rsidRDefault="005543EC" w:rsidP="005543EC">
      <w:pPr>
        <w:tabs>
          <w:tab w:val="left" w:pos="0"/>
          <w:tab w:val="left" w:pos="426"/>
          <w:tab w:val="left" w:pos="851"/>
        </w:tabs>
        <w:suppressAutoHyphens w:val="0"/>
        <w:jc w:val="both"/>
        <w:rPr>
          <w:rFonts w:eastAsia="Calibri" w:cs="Times New Roman"/>
          <w:sz w:val="28"/>
          <w:szCs w:val="28"/>
          <w:shd w:val="clear" w:color="auto" w:fill="FFFFFF"/>
          <w:lang w:eastAsia="en-US"/>
        </w:rPr>
      </w:pPr>
      <w:r>
        <w:rPr>
          <w:rFonts w:eastAsia="Calibri" w:cs="Times New Roman"/>
          <w:sz w:val="28"/>
          <w:szCs w:val="28"/>
          <w:shd w:val="clear" w:color="auto" w:fill="FFFFFF"/>
          <w:lang w:eastAsia="en-US"/>
        </w:rPr>
        <w:tab/>
        <w:t xml:space="preserve">- </w:t>
      </w:r>
      <w:r w:rsidRPr="00A977E0">
        <w:rPr>
          <w:rFonts w:eastAsia="Calibri" w:cs="Times New Roman"/>
          <w:sz w:val="28"/>
          <w:szCs w:val="28"/>
          <w:shd w:val="clear" w:color="auto" w:fill="FFFFFF"/>
          <w:lang w:eastAsia="en-US"/>
        </w:rPr>
        <w:t>увеличился</w:t>
      </w:r>
      <w:r w:rsidR="00DD4C97">
        <w:rPr>
          <w:rFonts w:eastAsia="Calibri" w:cs="Times New Roman"/>
          <w:sz w:val="28"/>
          <w:szCs w:val="28"/>
          <w:shd w:val="clear" w:color="auto" w:fill="FFFFFF"/>
          <w:lang w:val="ru-RU" w:eastAsia="en-US"/>
        </w:rPr>
        <w:t xml:space="preserve"> (</w:t>
      </w:r>
      <w:r w:rsidR="00DD4C97">
        <w:rPr>
          <w:rFonts w:eastAsia="Calibri" w:cs="Times New Roman"/>
          <w:sz w:val="28"/>
          <w:szCs w:val="28"/>
          <w:shd w:val="clear" w:color="auto" w:fill="FFFFFF"/>
          <w:lang w:eastAsia="en-US"/>
        </w:rPr>
        <w:t>42,0%</w:t>
      </w:r>
      <w:r w:rsidR="00DD4C97">
        <w:rPr>
          <w:rFonts w:eastAsia="Calibri" w:cs="Times New Roman"/>
          <w:sz w:val="28"/>
          <w:szCs w:val="28"/>
          <w:shd w:val="clear" w:color="auto" w:fill="FFFFFF"/>
          <w:lang w:val="ru-RU" w:eastAsia="en-US"/>
        </w:rPr>
        <w:t>)</w:t>
      </w:r>
      <w:r>
        <w:rPr>
          <w:rFonts w:eastAsia="Calibri" w:cs="Times New Roman"/>
          <w:sz w:val="28"/>
          <w:szCs w:val="28"/>
          <w:shd w:val="clear" w:color="auto" w:fill="FFFFFF"/>
          <w:lang w:eastAsia="en-US"/>
        </w:rPr>
        <w:t>.</w:t>
      </w:r>
    </w:p>
    <w:p w14:paraId="0817DC6D" w14:textId="77777777" w:rsidR="005543EC" w:rsidRDefault="005543EC" w:rsidP="005543EC">
      <w:pPr>
        <w:tabs>
          <w:tab w:val="left" w:pos="0"/>
          <w:tab w:val="left" w:pos="426"/>
          <w:tab w:val="left" w:pos="851"/>
        </w:tabs>
        <w:suppressAutoHyphens w:val="0"/>
        <w:jc w:val="both"/>
        <w:rPr>
          <w:rFonts w:eastAsia="Calibri" w:cs="Times New Roman"/>
          <w:sz w:val="28"/>
          <w:szCs w:val="28"/>
          <w:shd w:val="clear" w:color="auto" w:fill="FFFFFF"/>
          <w:lang w:eastAsia="en-US"/>
        </w:rPr>
      </w:pPr>
    </w:p>
    <w:p w14:paraId="383F20BE" w14:textId="5BCD4CDC" w:rsidR="00D963A8" w:rsidRDefault="00A660D4" w:rsidP="00A660D4">
      <w:pPr>
        <w:tabs>
          <w:tab w:val="left" w:pos="0"/>
          <w:tab w:val="left" w:pos="284"/>
        </w:tabs>
        <w:suppressAutoHyphens w:val="0"/>
        <w:jc w:val="both"/>
        <w:rPr>
          <w:rFonts w:eastAsia="Calibri" w:cs="Times New Roman"/>
          <w:sz w:val="28"/>
          <w:szCs w:val="28"/>
          <w:shd w:val="clear" w:color="auto" w:fill="FFFFFF"/>
          <w:lang w:eastAsia="en-US"/>
        </w:rPr>
      </w:pPr>
      <w:r>
        <w:rPr>
          <w:rFonts w:eastAsia="Calibri" w:cs="Times New Roman"/>
          <w:sz w:val="28"/>
          <w:szCs w:val="28"/>
          <w:shd w:val="clear" w:color="auto" w:fill="FFFFFF"/>
          <w:lang w:eastAsia="en-US"/>
        </w:rPr>
        <w:tab/>
        <w:t xml:space="preserve">По мнению 90,8% опрошенных предпринимателей </w:t>
      </w:r>
      <w:r w:rsidR="00EE129D">
        <w:rPr>
          <w:rFonts w:eastAsia="Calibri" w:cs="Times New Roman"/>
          <w:sz w:val="28"/>
          <w:szCs w:val="28"/>
          <w:shd w:val="clear" w:color="auto" w:fill="FFFFFF"/>
          <w:lang w:val="ru-RU" w:eastAsia="en-US"/>
        </w:rPr>
        <w:t>отметили ответ</w:t>
      </w:r>
      <w:r>
        <w:rPr>
          <w:rFonts w:eastAsia="Calibri" w:cs="Times New Roman"/>
          <w:sz w:val="28"/>
          <w:szCs w:val="28"/>
          <w:shd w:val="clear" w:color="auto" w:fill="FFFFFF"/>
          <w:lang w:eastAsia="en-US"/>
        </w:rPr>
        <w:t>: «</w:t>
      </w:r>
      <w:r w:rsidRPr="00A660D4">
        <w:rPr>
          <w:rFonts w:eastAsia="Calibri" w:cs="Times New Roman"/>
          <w:sz w:val="28"/>
          <w:szCs w:val="28"/>
          <w:shd w:val="clear" w:color="auto" w:fill="FFFFFF"/>
          <w:lang w:eastAsia="en-US"/>
        </w:rPr>
        <w:t>Как в Краснодарском крае, так и в соседних регионах созданы равные (одинаковые) условия для появления новых участников рынка и начала бизнеса (т.е. более выгодные условия для кого-л</w:t>
      </w:r>
      <w:r w:rsidR="00BC7CEF">
        <w:rPr>
          <w:rFonts w:eastAsia="Calibri" w:cs="Times New Roman"/>
          <w:sz w:val="28"/>
          <w:szCs w:val="28"/>
          <w:shd w:val="clear" w:color="auto" w:fill="FFFFFF"/>
          <w:lang w:eastAsia="en-US"/>
        </w:rPr>
        <w:t>ибо местными органами власти не</w:t>
      </w:r>
      <w:r w:rsidR="00BC7CEF">
        <w:rPr>
          <w:rFonts w:eastAsia="Calibri" w:cs="Times New Roman"/>
          <w:sz w:val="28"/>
          <w:szCs w:val="28"/>
          <w:shd w:val="clear" w:color="auto" w:fill="FFFFFF"/>
          <w:lang w:val="ru-RU" w:eastAsia="en-US"/>
        </w:rPr>
        <w:t xml:space="preserve"> </w:t>
      </w:r>
      <w:proofErr w:type="gramStart"/>
      <w:r w:rsidRPr="00A660D4">
        <w:rPr>
          <w:rFonts w:eastAsia="Calibri" w:cs="Times New Roman"/>
          <w:sz w:val="28"/>
          <w:szCs w:val="28"/>
          <w:shd w:val="clear" w:color="auto" w:fill="FFFFFF"/>
          <w:lang w:eastAsia="en-US"/>
        </w:rPr>
        <w:t>созданы)»</w:t>
      </w:r>
      <w:proofErr w:type="gramEnd"/>
      <w:r>
        <w:rPr>
          <w:rFonts w:eastAsia="Calibri" w:cs="Times New Roman"/>
          <w:sz w:val="28"/>
          <w:szCs w:val="28"/>
          <w:shd w:val="clear" w:color="auto" w:fill="FFFFFF"/>
          <w:lang w:eastAsia="en-US"/>
        </w:rPr>
        <w:t>.</w:t>
      </w:r>
    </w:p>
    <w:p w14:paraId="6483562C" w14:textId="343EB029" w:rsidR="00A660D4" w:rsidRDefault="00A660D4" w:rsidP="009C506E">
      <w:pPr>
        <w:tabs>
          <w:tab w:val="left" w:pos="0"/>
          <w:tab w:val="left" w:pos="284"/>
        </w:tabs>
        <w:suppressAutoHyphens w:val="0"/>
        <w:jc w:val="center"/>
        <w:rPr>
          <w:rFonts w:eastAsia="Calibri" w:cs="Times New Roman"/>
          <w:sz w:val="28"/>
          <w:szCs w:val="28"/>
          <w:shd w:val="clear" w:color="auto" w:fill="FFFFFF"/>
          <w:lang w:eastAsia="en-US"/>
        </w:rPr>
      </w:pPr>
    </w:p>
    <w:tbl>
      <w:tblPr>
        <w:tblStyle w:val="4"/>
        <w:tblW w:w="0" w:type="auto"/>
        <w:tblLook w:val="04A0" w:firstRow="1" w:lastRow="0" w:firstColumn="1" w:lastColumn="0" w:noHBand="0" w:noVBand="1"/>
      </w:tblPr>
      <w:tblGrid>
        <w:gridCol w:w="5376"/>
        <w:gridCol w:w="801"/>
        <w:gridCol w:w="1055"/>
        <w:gridCol w:w="1065"/>
        <w:gridCol w:w="850"/>
      </w:tblGrid>
      <w:tr w:rsidR="002534B6" w:rsidRPr="002534B6" w14:paraId="65D4A405" w14:textId="77777777" w:rsidTr="002534B6">
        <w:trPr>
          <w:cantSplit/>
          <w:trHeight w:val="1414"/>
        </w:trPr>
        <w:tc>
          <w:tcPr>
            <w:tcW w:w="5376" w:type="dxa"/>
          </w:tcPr>
          <w:p w14:paraId="1E49EF69" w14:textId="0DE08061" w:rsidR="002534B6" w:rsidRPr="002534B6" w:rsidRDefault="00BE0B56" w:rsidP="00BE0B56">
            <w:pPr>
              <w:jc w:val="center"/>
              <w:rPr>
                <w:rFonts w:eastAsiaTheme="minorHAnsi" w:cs="Times New Roman"/>
                <w:lang w:eastAsia="en-US"/>
              </w:rPr>
            </w:pPr>
            <w:r>
              <w:rPr>
                <w:rFonts w:eastAsia="Calibri" w:cs="Times New Roman"/>
                <w:sz w:val="28"/>
                <w:szCs w:val="28"/>
                <w:shd w:val="clear" w:color="auto" w:fill="FFFFFF"/>
                <w:lang w:eastAsia="en-US"/>
              </w:rPr>
              <w:t>Удовлетворенность потребителей цифровыми услугами, %</w:t>
            </w:r>
          </w:p>
        </w:tc>
        <w:tc>
          <w:tcPr>
            <w:tcW w:w="801" w:type="dxa"/>
            <w:textDirection w:val="btLr"/>
          </w:tcPr>
          <w:p w14:paraId="15724EE9" w14:textId="77777777" w:rsidR="002534B6" w:rsidRPr="002534B6" w:rsidRDefault="002534B6" w:rsidP="002534B6">
            <w:pPr>
              <w:ind w:left="113" w:right="113"/>
              <w:rPr>
                <w:rFonts w:eastAsiaTheme="minorHAnsi" w:cs="Times New Roman"/>
                <w:lang w:eastAsia="en-US"/>
              </w:rPr>
            </w:pPr>
            <w:r w:rsidRPr="002534B6">
              <w:rPr>
                <w:rFonts w:cs="Times New Roman"/>
                <w:i/>
              </w:rPr>
              <w:t>Удовлетворительно</w:t>
            </w:r>
          </w:p>
        </w:tc>
        <w:tc>
          <w:tcPr>
            <w:tcW w:w="1055" w:type="dxa"/>
            <w:textDirection w:val="btLr"/>
          </w:tcPr>
          <w:p w14:paraId="5D4A0A39" w14:textId="77777777" w:rsidR="002534B6" w:rsidRPr="002534B6" w:rsidRDefault="002534B6" w:rsidP="002534B6">
            <w:pPr>
              <w:ind w:left="113" w:right="113"/>
              <w:rPr>
                <w:rFonts w:eastAsiaTheme="minorHAnsi" w:cs="Times New Roman"/>
                <w:lang w:eastAsia="en-US"/>
              </w:rPr>
            </w:pPr>
            <w:r w:rsidRPr="002534B6">
              <w:rPr>
                <w:rFonts w:cs="Times New Roman"/>
                <w:i/>
              </w:rPr>
              <w:t>Скорее удовлетворительно</w:t>
            </w:r>
          </w:p>
        </w:tc>
        <w:tc>
          <w:tcPr>
            <w:tcW w:w="1065" w:type="dxa"/>
            <w:textDirection w:val="btLr"/>
          </w:tcPr>
          <w:p w14:paraId="7C7714C7" w14:textId="77777777" w:rsidR="002534B6" w:rsidRPr="002534B6" w:rsidRDefault="002534B6" w:rsidP="002534B6">
            <w:pPr>
              <w:ind w:left="113" w:right="113"/>
              <w:rPr>
                <w:rFonts w:eastAsiaTheme="minorHAnsi" w:cs="Times New Roman"/>
                <w:lang w:eastAsia="en-US"/>
              </w:rPr>
            </w:pPr>
            <w:r w:rsidRPr="002534B6">
              <w:rPr>
                <w:rFonts w:cs="Times New Roman"/>
                <w:i/>
              </w:rPr>
              <w:t>Скорее неудовлетворительно</w:t>
            </w:r>
          </w:p>
        </w:tc>
        <w:tc>
          <w:tcPr>
            <w:tcW w:w="850" w:type="dxa"/>
            <w:textDirection w:val="btLr"/>
          </w:tcPr>
          <w:p w14:paraId="7F6521F5" w14:textId="77777777" w:rsidR="002534B6" w:rsidRPr="002534B6" w:rsidRDefault="002534B6" w:rsidP="002534B6">
            <w:pPr>
              <w:ind w:left="113" w:right="113"/>
              <w:rPr>
                <w:rFonts w:eastAsiaTheme="minorHAnsi" w:cs="Times New Roman"/>
                <w:lang w:eastAsia="en-US"/>
              </w:rPr>
            </w:pPr>
            <w:r w:rsidRPr="002534B6">
              <w:rPr>
                <w:rFonts w:cs="Times New Roman"/>
                <w:i/>
              </w:rPr>
              <w:t>Неудовлетворительно</w:t>
            </w:r>
          </w:p>
        </w:tc>
      </w:tr>
      <w:tr w:rsidR="002534B6" w:rsidRPr="002534B6" w14:paraId="3A70D2F7" w14:textId="77777777" w:rsidTr="002534B6">
        <w:tc>
          <w:tcPr>
            <w:tcW w:w="5376" w:type="dxa"/>
          </w:tcPr>
          <w:p w14:paraId="29A542F0" w14:textId="77777777" w:rsidR="002534B6" w:rsidRPr="002534B6" w:rsidRDefault="002534B6" w:rsidP="00D54DB0">
            <w:pPr>
              <w:rPr>
                <w:rFonts w:eastAsiaTheme="minorHAnsi" w:cs="Times New Roman"/>
                <w:lang w:eastAsia="en-US"/>
              </w:rPr>
            </w:pPr>
            <w:r w:rsidRPr="002534B6">
              <w:rPr>
                <w:rFonts w:eastAsiaTheme="minorHAnsi" w:cs="Times New Roman"/>
                <w:lang w:eastAsia="en-US"/>
              </w:rPr>
              <w:t>Портал государственных услуг Российской Федерации</w:t>
            </w:r>
          </w:p>
        </w:tc>
        <w:tc>
          <w:tcPr>
            <w:tcW w:w="801" w:type="dxa"/>
          </w:tcPr>
          <w:p w14:paraId="4405B2FA" w14:textId="703862F3" w:rsidR="002534B6" w:rsidRPr="002534B6" w:rsidRDefault="00BE0B56" w:rsidP="00BE0B56">
            <w:pPr>
              <w:jc w:val="center"/>
              <w:rPr>
                <w:rFonts w:eastAsiaTheme="minorHAnsi" w:cs="Times New Roman"/>
                <w:lang w:eastAsia="en-US"/>
              </w:rPr>
            </w:pPr>
            <w:r>
              <w:rPr>
                <w:rFonts w:eastAsiaTheme="minorHAnsi" w:cs="Times New Roman"/>
                <w:lang w:eastAsia="en-US"/>
              </w:rPr>
              <w:t>61,3</w:t>
            </w:r>
          </w:p>
        </w:tc>
        <w:tc>
          <w:tcPr>
            <w:tcW w:w="1055" w:type="dxa"/>
          </w:tcPr>
          <w:p w14:paraId="29AFE6BB" w14:textId="3B18206A" w:rsidR="002534B6" w:rsidRPr="002534B6" w:rsidRDefault="00BE0B56" w:rsidP="00BE0B56">
            <w:pPr>
              <w:jc w:val="center"/>
              <w:rPr>
                <w:rFonts w:eastAsiaTheme="minorHAnsi" w:cs="Times New Roman"/>
                <w:lang w:eastAsia="en-US"/>
              </w:rPr>
            </w:pPr>
            <w:r>
              <w:rPr>
                <w:rFonts w:eastAsiaTheme="minorHAnsi" w:cs="Times New Roman"/>
                <w:lang w:eastAsia="en-US"/>
              </w:rPr>
              <w:t>12,9</w:t>
            </w:r>
          </w:p>
        </w:tc>
        <w:tc>
          <w:tcPr>
            <w:tcW w:w="1065" w:type="dxa"/>
          </w:tcPr>
          <w:p w14:paraId="5C335977" w14:textId="6CDCDBCC" w:rsidR="002534B6" w:rsidRPr="002534B6" w:rsidRDefault="00BE0B56" w:rsidP="00BE0B56">
            <w:pPr>
              <w:jc w:val="center"/>
              <w:rPr>
                <w:rFonts w:eastAsiaTheme="minorHAnsi" w:cs="Times New Roman"/>
                <w:lang w:eastAsia="en-US"/>
              </w:rPr>
            </w:pPr>
            <w:r>
              <w:rPr>
                <w:rFonts w:eastAsiaTheme="minorHAnsi" w:cs="Times New Roman"/>
                <w:lang w:eastAsia="en-US"/>
              </w:rPr>
              <w:t>0,7</w:t>
            </w:r>
          </w:p>
        </w:tc>
        <w:tc>
          <w:tcPr>
            <w:tcW w:w="850" w:type="dxa"/>
          </w:tcPr>
          <w:p w14:paraId="38FC19A6" w14:textId="56273158" w:rsidR="002534B6" w:rsidRPr="002534B6" w:rsidRDefault="00BE0B56" w:rsidP="00BE0B56">
            <w:pPr>
              <w:ind w:left="440" w:hanging="440"/>
              <w:jc w:val="center"/>
              <w:rPr>
                <w:rFonts w:eastAsiaTheme="minorHAnsi" w:cs="Times New Roman"/>
                <w:lang w:eastAsia="en-US"/>
              </w:rPr>
            </w:pPr>
            <w:r>
              <w:rPr>
                <w:rFonts w:eastAsiaTheme="minorHAnsi" w:cs="Times New Roman"/>
                <w:lang w:eastAsia="en-US"/>
              </w:rPr>
              <w:t>1,3</w:t>
            </w:r>
          </w:p>
        </w:tc>
      </w:tr>
      <w:tr w:rsidR="002534B6" w:rsidRPr="002534B6" w14:paraId="28809AD0" w14:textId="77777777" w:rsidTr="002534B6">
        <w:tc>
          <w:tcPr>
            <w:tcW w:w="5376" w:type="dxa"/>
          </w:tcPr>
          <w:p w14:paraId="155A2985" w14:textId="77777777" w:rsidR="002534B6" w:rsidRPr="002534B6" w:rsidRDefault="002534B6" w:rsidP="00D54DB0">
            <w:pPr>
              <w:rPr>
                <w:rFonts w:eastAsiaTheme="minorHAnsi" w:cs="Times New Roman"/>
                <w:lang w:eastAsia="en-US"/>
              </w:rPr>
            </w:pPr>
            <w:r w:rsidRPr="002534B6">
              <w:rPr>
                <w:rFonts w:eastAsiaTheme="minorHAnsi" w:cs="Times New Roman"/>
                <w:lang w:eastAsia="en-US"/>
              </w:rPr>
              <w:t>Единый портал Многофункциональных центров предоставления государственных и муниципальных услуг Краснодарского края</w:t>
            </w:r>
          </w:p>
        </w:tc>
        <w:tc>
          <w:tcPr>
            <w:tcW w:w="801" w:type="dxa"/>
          </w:tcPr>
          <w:p w14:paraId="25EF5576" w14:textId="77777777" w:rsidR="00BE0B56" w:rsidRDefault="00BE0B56" w:rsidP="00BE0B56">
            <w:pPr>
              <w:jc w:val="center"/>
              <w:rPr>
                <w:rFonts w:eastAsiaTheme="minorHAnsi" w:cs="Times New Roman"/>
                <w:lang w:eastAsia="en-US"/>
              </w:rPr>
            </w:pPr>
          </w:p>
          <w:p w14:paraId="3EF79A59" w14:textId="6847CF79" w:rsidR="002534B6" w:rsidRPr="002534B6" w:rsidRDefault="00BE0B56" w:rsidP="00BE0B56">
            <w:pPr>
              <w:jc w:val="center"/>
              <w:rPr>
                <w:rFonts w:eastAsiaTheme="minorHAnsi" w:cs="Times New Roman"/>
                <w:lang w:eastAsia="en-US"/>
              </w:rPr>
            </w:pPr>
            <w:r>
              <w:rPr>
                <w:rFonts w:eastAsiaTheme="minorHAnsi" w:cs="Times New Roman"/>
                <w:lang w:eastAsia="en-US"/>
              </w:rPr>
              <w:t>65,5</w:t>
            </w:r>
          </w:p>
        </w:tc>
        <w:tc>
          <w:tcPr>
            <w:tcW w:w="1055" w:type="dxa"/>
          </w:tcPr>
          <w:p w14:paraId="0BF68126" w14:textId="77777777" w:rsidR="00BE0B56" w:rsidRDefault="00BE0B56" w:rsidP="00BE0B56">
            <w:pPr>
              <w:jc w:val="center"/>
              <w:rPr>
                <w:rFonts w:eastAsiaTheme="minorHAnsi" w:cs="Times New Roman"/>
                <w:lang w:eastAsia="en-US"/>
              </w:rPr>
            </w:pPr>
          </w:p>
          <w:p w14:paraId="3BE929AA" w14:textId="63A354BB" w:rsidR="002534B6" w:rsidRPr="002534B6" w:rsidRDefault="00BE0B56" w:rsidP="00BE0B56">
            <w:pPr>
              <w:jc w:val="center"/>
              <w:rPr>
                <w:rFonts w:eastAsiaTheme="minorHAnsi" w:cs="Times New Roman"/>
                <w:lang w:eastAsia="en-US"/>
              </w:rPr>
            </w:pPr>
            <w:r>
              <w:rPr>
                <w:rFonts w:eastAsiaTheme="minorHAnsi" w:cs="Times New Roman"/>
                <w:lang w:eastAsia="en-US"/>
              </w:rPr>
              <w:t>10,6</w:t>
            </w:r>
          </w:p>
        </w:tc>
        <w:tc>
          <w:tcPr>
            <w:tcW w:w="1065" w:type="dxa"/>
          </w:tcPr>
          <w:p w14:paraId="5BC2BFC1" w14:textId="77777777" w:rsidR="00BE0B56" w:rsidRDefault="00BE0B56" w:rsidP="00BE0B56">
            <w:pPr>
              <w:jc w:val="center"/>
              <w:rPr>
                <w:rFonts w:eastAsiaTheme="minorHAnsi" w:cs="Times New Roman"/>
                <w:lang w:eastAsia="en-US"/>
              </w:rPr>
            </w:pPr>
          </w:p>
          <w:p w14:paraId="7AF036B8" w14:textId="067F4690" w:rsidR="002534B6" w:rsidRPr="002534B6" w:rsidRDefault="00BE0B56" w:rsidP="00BE0B56">
            <w:pPr>
              <w:jc w:val="center"/>
              <w:rPr>
                <w:rFonts w:eastAsiaTheme="minorHAnsi" w:cs="Times New Roman"/>
                <w:lang w:eastAsia="en-US"/>
              </w:rPr>
            </w:pPr>
            <w:r>
              <w:rPr>
                <w:rFonts w:eastAsiaTheme="minorHAnsi" w:cs="Times New Roman"/>
                <w:lang w:eastAsia="en-US"/>
              </w:rPr>
              <w:t>1,2</w:t>
            </w:r>
          </w:p>
        </w:tc>
        <w:tc>
          <w:tcPr>
            <w:tcW w:w="850" w:type="dxa"/>
          </w:tcPr>
          <w:p w14:paraId="62415BD6" w14:textId="77777777" w:rsidR="00BE0B56" w:rsidRDefault="00BE0B56" w:rsidP="00BE0B56">
            <w:pPr>
              <w:jc w:val="center"/>
              <w:rPr>
                <w:rFonts w:eastAsiaTheme="minorHAnsi" w:cs="Times New Roman"/>
                <w:lang w:eastAsia="en-US"/>
              </w:rPr>
            </w:pPr>
          </w:p>
          <w:p w14:paraId="6C703A7C" w14:textId="412C7997" w:rsidR="002534B6" w:rsidRPr="002534B6" w:rsidRDefault="00BE0B56" w:rsidP="00BE0B56">
            <w:pPr>
              <w:jc w:val="center"/>
              <w:rPr>
                <w:rFonts w:eastAsiaTheme="minorHAnsi" w:cs="Times New Roman"/>
                <w:lang w:eastAsia="en-US"/>
              </w:rPr>
            </w:pPr>
            <w:r>
              <w:rPr>
                <w:rFonts w:eastAsiaTheme="minorHAnsi" w:cs="Times New Roman"/>
                <w:lang w:eastAsia="en-US"/>
              </w:rPr>
              <w:t>0,8</w:t>
            </w:r>
          </w:p>
        </w:tc>
      </w:tr>
      <w:tr w:rsidR="002534B6" w:rsidRPr="002534B6" w14:paraId="057906C4" w14:textId="77777777" w:rsidTr="002534B6">
        <w:tc>
          <w:tcPr>
            <w:tcW w:w="5376" w:type="dxa"/>
          </w:tcPr>
          <w:p w14:paraId="68BFE976" w14:textId="77777777" w:rsidR="002534B6" w:rsidRPr="002534B6" w:rsidRDefault="002534B6" w:rsidP="00D54DB0">
            <w:pPr>
              <w:rPr>
                <w:rFonts w:eastAsiaTheme="minorHAnsi" w:cs="Times New Roman"/>
                <w:lang w:eastAsia="en-US"/>
              </w:rPr>
            </w:pPr>
            <w:r w:rsidRPr="002534B6">
              <w:rPr>
                <w:rFonts w:eastAsiaTheme="minorHAnsi" w:cs="Times New Roman"/>
                <w:lang w:eastAsia="en-US"/>
              </w:rPr>
              <w:t>Портал инспекции федеральной налоговой службы по Краснодарскому краю</w:t>
            </w:r>
          </w:p>
        </w:tc>
        <w:tc>
          <w:tcPr>
            <w:tcW w:w="801" w:type="dxa"/>
          </w:tcPr>
          <w:p w14:paraId="388CC76D" w14:textId="77777777" w:rsidR="002534B6" w:rsidRDefault="002534B6" w:rsidP="00BE0B56">
            <w:pPr>
              <w:jc w:val="center"/>
              <w:rPr>
                <w:rFonts w:eastAsiaTheme="minorHAnsi" w:cs="Times New Roman"/>
                <w:lang w:eastAsia="en-US"/>
              </w:rPr>
            </w:pPr>
          </w:p>
          <w:p w14:paraId="256C5425" w14:textId="73B9B802" w:rsidR="00BE0B56" w:rsidRPr="002534B6" w:rsidRDefault="00BE0B56" w:rsidP="00BE0B56">
            <w:pPr>
              <w:jc w:val="center"/>
              <w:rPr>
                <w:rFonts w:eastAsiaTheme="minorHAnsi" w:cs="Times New Roman"/>
                <w:lang w:eastAsia="en-US"/>
              </w:rPr>
            </w:pPr>
            <w:r>
              <w:rPr>
                <w:rFonts w:eastAsiaTheme="minorHAnsi" w:cs="Times New Roman"/>
                <w:lang w:eastAsia="en-US"/>
              </w:rPr>
              <w:t>63,8</w:t>
            </w:r>
          </w:p>
        </w:tc>
        <w:tc>
          <w:tcPr>
            <w:tcW w:w="1055" w:type="dxa"/>
          </w:tcPr>
          <w:p w14:paraId="5333BB3E" w14:textId="77777777" w:rsidR="002534B6" w:rsidRDefault="002534B6" w:rsidP="00BE0B56">
            <w:pPr>
              <w:jc w:val="center"/>
              <w:rPr>
                <w:rFonts w:eastAsiaTheme="minorHAnsi" w:cs="Times New Roman"/>
                <w:lang w:eastAsia="en-US"/>
              </w:rPr>
            </w:pPr>
          </w:p>
          <w:p w14:paraId="47E4E815" w14:textId="00E28AD2" w:rsidR="00BE0B56" w:rsidRPr="002534B6" w:rsidRDefault="00BE0B56" w:rsidP="00BE0B56">
            <w:pPr>
              <w:jc w:val="center"/>
              <w:rPr>
                <w:rFonts w:eastAsiaTheme="minorHAnsi" w:cs="Times New Roman"/>
                <w:lang w:eastAsia="en-US"/>
              </w:rPr>
            </w:pPr>
            <w:r>
              <w:rPr>
                <w:rFonts w:eastAsiaTheme="minorHAnsi" w:cs="Times New Roman"/>
                <w:lang w:eastAsia="en-US"/>
              </w:rPr>
              <w:t>12,2</w:t>
            </w:r>
          </w:p>
        </w:tc>
        <w:tc>
          <w:tcPr>
            <w:tcW w:w="1065" w:type="dxa"/>
          </w:tcPr>
          <w:p w14:paraId="17085E4C" w14:textId="77777777" w:rsidR="00BE0B56" w:rsidRDefault="00BE0B56" w:rsidP="00BE0B56">
            <w:pPr>
              <w:jc w:val="center"/>
              <w:rPr>
                <w:rFonts w:eastAsiaTheme="minorHAnsi" w:cs="Times New Roman"/>
                <w:lang w:eastAsia="en-US"/>
              </w:rPr>
            </w:pPr>
          </w:p>
          <w:p w14:paraId="33A842E6" w14:textId="748E0456" w:rsidR="002534B6" w:rsidRPr="002534B6" w:rsidRDefault="00BE0B56" w:rsidP="00BE0B56">
            <w:pPr>
              <w:jc w:val="center"/>
              <w:rPr>
                <w:rFonts w:eastAsiaTheme="minorHAnsi" w:cs="Times New Roman"/>
                <w:lang w:eastAsia="en-US"/>
              </w:rPr>
            </w:pPr>
            <w:r>
              <w:rPr>
                <w:rFonts w:eastAsiaTheme="minorHAnsi" w:cs="Times New Roman"/>
                <w:lang w:eastAsia="en-US"/>
              </w:rPr>
              <w:t>11,3</w:t>
            </w:r>
          </w:p>
        </w:tc>
        <w:tc>
          <w:tcPr>
            <w:tcW w:w="850" w:type="dxa"/>
          </w:tcPr>
          <w:p w14:paraId="1F2AC957" w14:textId="77777777" w:rsidR="002534B6" w:rsidRDefault="002534B6" w:rsidP="00BE0B56">
            <w:pPr>
              <w:jc w:val="center"/>
              <w:rPr>
                <w:rFonts w:eastAsiaTheme="minorHAnsi" w:cs="Times New Roman"/>
                <w:lang w:eastAsia="en-US"/>
              </w:rPr>
            </w:pPr>
          </w:p>
          <w:p w14:paraId="591B4027" w14:textId="63F89FC6" w:rsidR="00BE0B56" w:rsidRPr="002534B6" w:rsidRDefault="00BE0B56" w:rsidP="00BE0B56">
            <w:pPr>
              <w:jc w:val="center"/>
              <w:rPr>
                <w:rFonts w:eastAsiaTheme="minorHAnsi" w:cs="Times New Roman"/>
                <w:lang w:eastAsia="en-US"/>
              </w:rPr>
            </w:pPr>
            <w:r>
              <w:rPr>
                <w:rFonts w:eastAsiaTheme="minorHAnsi" w:cs="Times New Roman"/>
                <w:lang w:eastAsia="en-US"/>
              </w:rPr>
              <w:t>1,1</w:t>
            </w:r>
          </w:p>
        </w:tc>
      </w:tr>
      <w:tr w:rsidR="002534B6" w:rsidRPr="002534B6" w14:paraId="79C23539" w14:textId="77777777" w:rsidTr="002534B6">
        <w:tc>
          <w:tcPr>
            <w:tcW w:w="5376" w:type="dxa"/>
          </w:tcPr>
          <w:p w14:paraId="0F054494" w14:textId="77777777" w:rsidR="002534B6" w:rsidRPr="002534B6" w:rsidRDefault="002534B6" w:rsidP="00D54DB0">
            <w:pPr>
              <w:rPr>
                <w:rFonts w:eastAsiaTheme="minorHAnsi" w:cs="Times New Roman"/>
                <w:lang w:eastAsia="en-US"/>
              </w:rPr>
            </w:pPr>
            <w:r w:rsidRPr="002534B6">
              <w:rPr>
                <w:rFonts w:eastAsiaTheme="minorHAnsi" w:cs="Times New Roman"/>
                <w:lang w:eastAsia="en-US"/>
              </w:rPr>
              <w:t>Возможность записи на прием к врачу через электронные системы</w:t>
            </w:r>
          </w:p>
        </w:tc>
        <w:tc>
          <w:tcPr>
            <w:tcW w:w="801" w:type="dxa"/>
          </w:tcPr>
          <w:p w14:paraId="58249E28" w14:textId="545C9E95" w:rsidR="002534B6" w:rsidRPr="002534B6" w:rsidRDefault="00BB2EA8" w:rsidP="00BB2EA8">
            <w:pPr>
              <w:jc w:val="center"/>
              <w:rPr>
                <w:rFonts w:eastAsiaTheme="minorHAnsi" w:cs="Times New Roman"/>
                <w:lang w:eastAsia="en-US"/>
              </w:rPr>
            </w:pPr>
            <w:r>
              <w:rPr>
                <w:rFonts w:eastAsiaTheme="minorHAnsi" w:cs="Times New Roman"/>
                <w:lang w:eastAsia="en-US"/>
              </w:rPr>
              <w:t>63,1</w:t>
            </w:r>
          </w:p>
        </w:tc>
        <w:tc>
          <w:tcPr>
            <w:tcW w:w="1055" w:type="dxa"/>
          </w:tcPr>
          <w:p w14:paraId="0FD44DCF" w14:textId="1473A6C5" w:rsidR="002534B6" w:rsidRPr="002534B6" w:rsidRDefault="00BB2EA8" w:rsidP="00BB2EA8">
            <w:pPr>
              <w:jc w:val="center"/>
              <w:rPr>
                <w:rFonts w:eastAsiaTheme="minorHAnsi" w:cs="Times New Roman"/>
                <w:lang w:eastAsia="en-US"/>
              </w:rPr>
            </w:pPr>
            <w:r>
              <w:rPr>
                <w:rFonts w:eastAsiaTheme="minorHAnsi" w:cs="Times New Roman"/>
                <w:lang w:eastAsia="en-US"/>
              </w:rPr>
              <w:t>13,1</w:t>
            </w:r>
          </w:p>
        </w:tc>
        <w:tc>
          <w:tcPr>
            <w:tcW w:w="1065" w:type="dxa"/>
          </w:tcPr>
          <w:p w14:paraId="5EB9B98A" w14:textId="25E3C1C1" w:rsidR="002534B6" w:rsidRPr="002534B6" w:rsidRDefault="00BB2EA8" w:rsidP="00BB2EA8">
            <w:pPr>
              <w:jc w:val="center"/>
              <w:rPr>
                <w:rFonts w:eastAsiaTheme="minorHAnsi" w:cs="Times New Roman"/>
                <w:lang w:eastAsia="en-US"/>
              </w:rPr>
            </w:pPr>
            <w:r>
              <w:rPr>
                <w:rFonts w:eastAsiaTheme="minorHAnsi" w:cs="Times New Roman"/>
                <w:lang w:eastAsia="en-US"/>
              </w:rPr>
              <w:t>1,1</w:t>
            </w:r>
          </w:p>
        </w:tc>
        <w:tc>
          <w:tcPr>
            <w:tcW w:w="850" w:type="dxa"/>
          </w:tcPr>
          <w:p w14:paraId="160FDDF1" w14:textId="06942D08" w:rsidR="002534B6" w:rsidRPr="002534B6" w:rsidRDefault="00BB2EA8" w:rsidP="00BB2EA8">
            <w:pPr>
              <w:jc w:val="center"/>
              <w:rPr>
                <w:rFonts w:eastAsiaTheme="minorHAnsi" w:cs="Times New Roman"/>
                <w:lang w:eastAsia="en-US"/>
              </w:rPr>
            </w:pPr>
            <w:r>
              <w:rPr>
                <w:rFonts w:eastAsiaTheme="minorHAnsi" w:cs="Times New Roman"/>
                <w:lang w:eastAsia="en-US"/>
              </w:rPr>
              <w:t>1,5</w:t>
            </w:r>
          </w:p>
        </w:tc>
      </w:tr>
      <w:tr w:rsidR="002534B6" w:rsidRPr="002534B6" w14:paraId="6B9D925D" w14:textId="77777777" w:rsidTr="002534B6">
        <w:tc>
          <w:tcPr>
            <w:tcW w:w="5376" w:type="dxa"/>
          </w:tcPr>
          <w:p w14:paraId="2A80C145" w14:textId="36299F8A" w:rsidR="002534B6" w:rsidRPr="002534B6" w:rsidRDefault="002534B6" w:rsidP="001205D5">
            <w:pPr>
              <w:rPr>
                <w:rFonts w:eastAsiaTheme="minorHAnsi" w:cs="Times New Roman"/>
                <w:lang w:eastAsia="en-US"/>
              </w:rPr>
            </w:pPr>
            <w:r w:rsidRPr="002534B6">
              <w:rPr>
                <w:rFonts w:eastAsiaTheme="minorHAnsi" w:cs="Times New Roman"/>
                <w:lang w:eastAsia="en-US"/>
              </w:rPr>
              <w:t>Онлайн-банк (различные финансовые операции которые совершаются уд</w:t>
            </w:r>
            <w:r w:rsidR="001205D5">
              <w:rPr>
                <w:rFonts w:eastAsiaTheme="minorHAnsi" w:cs="Times New Roman"/>
                <w:lang w:eastAsia="en-US"/>
              </w:rPr>
              <w:t>а</w:t>
            </w:r>
            <w:r w:rsidRPr="002534B6">
              <w:rPr>
                <w:rFonts w:eastAsiaTheme="minorHAnsi" w:cs="Times New Roman"/>
                <w:lang w:eastAsia="en-US"/>
              </w:rPr>
              <w:t>ле</w:t>
            </w:r>
            <w:r w:rsidR="001205D5">
              <w:rPr>
                <w:rFonts w:eastAsiaTheme="minorHAnsi" w:cs="Times New Roman"/>
                <w:lang w:eastAsia="en-US"/>
              </w:rPr>
              <w:t>н</w:t>
            </w:r>
            <w:r w:rsidRPr="002534B6">
              <w:rPr>
                <w:rFonts w:eastAsiaTheme="minorHAnsi" w:cs="Times New Roman"/>
                <w:lang w:eastAsia="en-US"/>
              </w:rPr>
              <w:t>но)</w:t>
            </w:r>
          </w:p>
        </w:tc>
        <w:tc>
          <w:tcPr>
            <w:tcW w:w="801" w:type="dxa"/>
          </w:tcPr>
          <w:p w14:paraId="28834DC2" w14:textId="177D0E4E" w:rsidR="002534B6" w:rsidRPr="002534B6" w:rsidRDefault="00BB2EA8" w:rsidP="00BB2EA8">
            <w:pPr>
              <w:jc w:val="center"/>
              <w:rPr>
                <w:rFonts w:eastAsiaTheme="minorHAnsi" w:cs="Times New Roman"/>
                <w:lang w:eastAsia="en-US"/>
              </w:rPr>
            </w:pPr>
            <w:r>
              <w:rPr>
                <w:rFonts w:eastAsiaTheme="minorHAnsi" w:cs="Times New Roman"/>
                <w:lang w:eastAsia="en-US"/>
              </w:rPr>
              <w:t>60,7</w:t>
            </w:r>
          </w:p>
        </w:tc>
        <w:tc>
          <w:tcPr>
            <w:tcW w:w="1055" w:type="dxa"/>
          </w:tcPr>
          <w:p w14:paraId="504ACF36" w14:textId="79B93382" w:rsidR="002534B6" w:rsidRPr="002534B6" w:rsidRDefault="00BB2EA8" w:rsidP="00BB2EA8">
            <w:pPr>
              <w:jc w:val="center"/>
              <w:rPr>
                <w:rFonts w:eastAsiaTheme="minorHAnsi" w:cs="Times New Roman"/>
                <w:lang w:eastAsia="en-US"/>
              </w:rPr>
            </w:pPr>
            <w:r>
              <w:rPr>
                <w:rFonts w:eastAsiaTheme="minorHAnsi" w:cs="Times New Roman"/>
                <w:lang w:eastAsia="en-US"/>
              </w:rPr>
              <w:t>15,4</w:t>
            </w:r>
          </w:p>
        </w:tc>
        <w:tc>
          <w:tcPr>
            <w:tcW w:w="1065" w:type="dxa"/>
          </w:tcPr>
          <w:p w14:paraId="60FC2C3F" w14:textId="783219F6" w:rsidR="002534B6" w:rsidRPr="002534B6" w:rsidRDefault="00BB2EA8" w:rsidP="00BB2EA8">
            <w:pPr>
              <w:jc w:val="center"/>
              <w:rPr>
                <w:rFonts w:eastAsiaTheme="minorHAnsi" w:cs="Times New Roman"/>
                <w:lang w:eastAsia="en-US"/>
              </w:rPr>
            </w:pPr>
            <w:r>
              <w:rPr>
                <w:rFonts w:eastAsiaTheme="minorHAnsi" w:cs="Times New Roman"/>
                <w:lang w:eastAsia="en-US"/>
              </w:rPr>
              <w:t>1,3</w:t>
            </w:r>
          </w:p>
        </w:tc>
        <w:tc>
          <w:tcPr>
            <w:tcW w:w="850" w:type="dxa"/>
          </w:tcPr>
          <w:p w14:paraId="453A60BA" w14:textId="04D1991F" w:rsidR="002534B6" w:rsidRPr="002534B6" w:rsidRDefault="00BB2EA8" w:rsidP="00BB2EA8">
            <w:pPr>
              <w:jc w:val="center"/>
              <w:rPr>
                <w:rFonts w:eastAsiaTheme="minorHAnsi" w:cs="Times New Roman"/>
                <w:lang w:eastAsia="en-US"/>
              </w:rPr>
            </w:pPr>
            <w:r>
              <w:rPr>
                <w:rFonts w:eastAsiaTheme="minorHAnsi" w:cs="Times New Roman"/>
                <w:lang w:eastAsia="en-US"/>
              </w:rPr>
              <w:t>0,9</w:t>
            </w:r>
          </w:p>
        </w:tc>
      </w:tr>
      <w:tr w:rsidR="002534B6" w:rsidRPr="002534B6" w14:paraId="68CAC4FA" w14:textId="77777777" w:rsidTr="002534B6">
        <w:tc>
          <w:tcPr>
            <w:tcW w:w="5376" w:type="dxa"/>
          </w:tcPr>
          <w:p w14:paraId="1704EEFA" w14:textId="77777777" w:rsidR="002534B6" w:rsidRPr="002534B6" w:rsidRDefault="002534B6" w:rsidP="00D54DB0">
            <w:pPr>
              <w:rPr>
                <w:rFonts w:eastAsiaTheme="minorHAnsi" w:cs="Times New Roman"/>
                <w:lang w:eastAsia="en-US"/>
              </w:rPr>
            </w:pPr>
            <w:r w:rsidRPr="002534B6">
              <w:rPr>
                <w:rFonts w:eastAsiaTheme="minorHAnsi" w:cs="Times New Roman"/>
                <w:lang w:eastAsia="en-US"/>
              </w:rPr>
              <w:t>Приём официальных обращений граждан (онлайн – приемные (виртуальные приемные) администрации Краснодарского края, органов власти Краснодарского края и администраций муниципальных образований Краснодарского края)</w:t>
            </w:r>
          </w:p>
        </w:tc>
        <w:tc>
          <w:tcPr>
            <w:tcW w:w="801" w:type="dxa"/>
          </w:tcPr>
          <w:p w14:paraId="1F7F3A1C" w14:textId="77777777" w:rsidR="002534B6" w:rsidRDefault="002534B6" w:rsidP="00BB2EA8">
            <w:pPr>
              <w:jc w:val="center"/>
              <w:rPr>
                <w:rFonts w:eastAsiaTheme="minorHAnsi" w:cs="Times New Roman"/>
                <w:lang w:eastAsia="en-US"/>
              </w:rPr>
            </w:pPr>
          </w:p>
          <w:p w14:paraId="3350A398" w14:textId="4720A5E9" w:rsidR="00BB2EA8" w:rsidRPr="002534B6" w:rsidRDefault="00BB2EA8" w:rsidP="00BB2EA8">
            <w:pPr>
              <w:jc w:val="center"/>
              <w:rPr>
                <w:rFonts w:eastAsiaTheme="minorHAnsi" w:cs="Times New Roman"/>
                <w:lang w:eastAsia="en-US"/>
              </w:rPr>
            </w:pPr>
            <w:r>
              <w:rPr>
                <w:rFonts w:eastAsiaTheme="minorHAnsi" w:cs="Times New Roman"/>
                <w:lang w:eastAsia="en-US"/>
              </w:rPr>
              <w:t>22,6</w:t>
            </w:r>
          </w:p>
        </w:tc>
        <w:tc>
          <w:tcPr>
            <w:tcW w:w="1055" w:type="dxa"/>
          </w:tcPr>
          <w:p w14:paraId="3599D933" w14:textId="77777777" w:rsidR="002534B6" w:rsidRDefault="002534B6" w:rsidP="00BB2EA8">
            <w:pPr>
              <w:jc w:val="center"/>
              <w:rPr>
                <w:rFonts w:eastAsiaTheme="minorHAnsi" w:cs="Times New Roman"/>
                <w:lang w:eastAsia="en-US"/>
              </w:rPr>
            </w:pPr>
          </w:p>
          <w:p w14:paraId="37A0CF97" w14:textId="733E4413" w:rsidR="00BB2EA8" w:rsidRPr="002534B6" w:rsidRDefault="00BB2EA8" w:rsidP="00BB2EA8">
            <w:pPr>
              <w:jc w:val="center"/>
              <w:rPr>
                <w:rFonts w:eastAsiaTheme="minorHAnsi" w:cs="Times New Roman"/>
                <w:lang w:eastAsia="en-US"/>
              </w:rPr>
            </w:pPr>
            <w:r>
              <w:rPr>
                <w:rFonts w:eastAsiaTheme="minorHAnsi" w:cs="Times New Roman"/>
                <w:lang w:eastAsia="en-US"/>
              </w:rPr>
              <w:t>61,9</w:t>
            </w:r>
          </w:p>
        </w:tc>
        <w:tc>
          <w:tcPr>
            <w:tcW w:w="1065" w:type="dxa"/>
          </w:tcPr>
          <w:p w14:paraId="00299BAB" w14:textId="77777777" w:rsidR="002534B6" w:rsidRDefault="002534B6" w:rsidP="00BB2EA8">
            <w:pPr>
              <w:jc w:val="center"/>
              <w:rPr>
                <w:rFonts w:eastAsiaTheme="minorHAnsi" w:cs="Times New Roman"/>
                <w:lang w:eastAsia="en-US"/>
              </w:rPr>
            </w:pPr>
          </w:p>
          <w:p w14:paraId="2F48B7BC" w14:textId="29705C22" w:rsidR="00BB2EA8" w:rsidRPr="002534B6" w:rsidRDefault="00BB2EA8" w:rsidP="00BB2EA8">
            <w:pPr>
              <w:jc w:val="center"/>
              <w:rPr>
                <w:rFonts w:eastAsiaTheme="minorHAnsi" w:cs="Times New Roman"/>
                <w:lang w:eastAsia="en-US"/>
              </w:rPr>
            </w:pPr>
            <w:r>
              <w:rPr>
                <w:rFonts w:eastAsiaTheme="minorHAnsi" w:cs="Times New Roman"/>
                <w:lang w:eastAsia="en-US"/>
              </w:rPr>
              <w:t>13,3</w:t>
            </w:r>
          </w:p>
        </w:tc>
        <w:tc>
          <w:tcPr>
            <w:tcW w:w="850" w:type="dxa"/>
          </w:tcPr>
          <w:p w14:paraId="00DB6653" w14:textId="77777777" w:rsidR="002534B6" w:rsidRDefault="002534B6" w:rsidP="00BB2EA8">
            <w:pPr>
              <w:jc w:val="center"/>
              <w:rPr>
                <w:rFonts w:eastAsiaTheme="minorHAnsi" w:cs="Times New Roman"/>
                <w:lang w:eastAsia="en-US"/>
              </w:rPr>
            </w:pPr>
          </w:p>
          <w:p w14:paraId="13BD8602" w14:textId="1119655D" w:rsidR="00BB2EA8" w:rsidRPr="002534B6" w:rsidRDefault="00BB2EA8" w:rsidP="00BB2EA8">
            <w:pPr>
              <w:jc w:val="center"/>
              <w:rPr>
                <w:rFonts w:eastAsiaTheme="minorHAnsi" w:cs="Times New Roman"/>
                <w:lang w:eastAsia="en-US"/>
              </w:rPr>
            </w:pPr>
            <w:r>
              <w:rPr>
                <w:rFonts w:eastAsiaTheme="minorHAnsi" w:cs="Times New Roman"/>
                <w:lang w:eastAsia="en-US"/>
              </w:rPr>
              <w:t>1,1</w:t>
            </w:r>
          </w:p>
        </w:tc>
      </w:tr>
      <w:tr w:rsidR="002534B6" w:rsidRPr="002534B6" w14:paraId="2ED07A48" w14:textId="77777777" w:rsidTr="002534B6">
        <w:tc>
          <w:tcPr>
            <w:tcW w:w="5376" w:type="dxa"/>
          </w:tcPr>
          <w:p w14:paraId="45F3AB3F" w14:textId="77777777" w:rsidR="002534B6" w:rsidRPr="002534B6" w:rsidRDefault="002534B6" w:rsidP="00D54DB0">
            <w:pPr>
              <w:rPr>
                <w:rFonts w:eastAsiaTheme="minorHAnsi" w:cs="Times New Roman"/>
                <w:lang w:eastAsia="en-US"/>
              </w:rPr>
            </w:pPr>
            <w:r w:rsidRPr="002534B6">
              <w:rPr>
                <w:rFonts w:eastAsiaTheme="minorHAnsi" w:cs="Times New Roman"/>
                <w:lang w:eastAsia="en-US"/>
              </w:rPr>
              <w:t>Информационные порталы Администрации и органов исполнительной власти Краснодарского края</w:t>
            </w:r>
          </w:p>
        </w:tc>
        <w:tc>
          <w:tcPr>
            <w:tcW w:w="801" w:type="dxa"/>
          </w:tcPr>
          <w:p w14:paraId="2FFD7677" w14:textId="256487BA" w:rsidR="002534B6" w:rsidRPr="002534B6" w:rsidRDefault="00BB2EA8" w:rsidP="00BB2EA8">
            <w:pPr>
              <w:jc w:val="center"/>
              <w:rPr>
                <w:rFonts w:eastAsiaTheme="minorHAnsi" w:cs="Times New Roman"/>
                <w:lang w:eastAsia="en-US"/>
              </w:rPr>
            </w:pPr>
            <w:r>
              <w:rPr>
                <w:rFonts w:eastAsiaTheme="minorHAnsi" w:cs="Times New Roman"/>
                <w:lang w:eastAsia="en-US"/>
              </w:rPr>
              <w:t>24,1</w:t>
            </w:r>
          </w:p>
        </w:tc>
        <w:tc>
          <w:tcPr>
            <w:tcW w:w="1055" w:type="dxa"/>
          </w:tcPr>
          <w:p w14:paraId="29B68042" w14:textId="7861270F" w:rsidR="002534B6" w:rsidRPr="002534B6" w:rsidRDefault="00BB2EA8" w:rsidP="00BB2EA8">
            <w:pPr>
              <w:jc w:val="center"/>
              <w:rPr>
                <w:rFonts w:eastAsiaTheme="minorHAnsi" w:cs="Times New Roman"/>
                <w:lang w:eastAsia="en-US"/>
              </w:rPr>
            </w:pPr>
            <w:r>
              <w:rPr>
                <w:rFonts w:eastAsiaTheme="minorHAnsi" w:cs="Times New Roman"/>
                <w:lang w:eastAsia="en-US"/>
              </w:rPr>
              <w:t>61,0</w:t>
            </w:r>
          </w:p>
        </w:tc>
        <w:tc>
          <w:tcPr>
            <w:tcW w:w="1065" w:type="dxa"/>
          </w:tcPr>
          <w:p w14:paraId="59633353" w14:textId="31A12DB6" w:rsidR="002534B6" w:rsidRPr="002534B6" w:rsidRDefault="00BB2EA8" w:rsidP="00BB2EA8">
            <w:pPr>
              <w:jc w:val="center"/>
              <w:rPr>
                <w:rFonts w:eastAsiaTheme="minorHAnsi" w:cs="Times New Roman"/>
                <w:lang w:eastAsia="en-US"/>
              </w:rPr>
            </w:pPr>
            <w:r>
              <w:rPr>
                <w:rFonts w:eastAsiaTheme="minorHAnsi" w:cs="Times New Roman"/>
                <w:lang w:eastAsia="en-US"/>
              </w:rPr>
              <w:t>12,8</w:t>
            </w:r>
          </w:p>
        </w:tc>
        <w:tc>
          <w:tcPr>
            <w:tcW w:w="850" w:type="dxa"/>
          </w:tcPr>
          <w:p w14:paraId="4DB4DEB4" w14:textId="23674A5D" w:rsidR="002534B6" w:rsidRPr="002534B6" w:rsidRDefault="00BB2EA8" w:rsidP="00BB2EA8">
            <w:pPr>
              <w:jc w:val="center"/>
              <w:rPr>
                <w:rFonts w:eastAsiaTheme="minorHAnsi" w:cs="Times New Roman"/>
                <w:lang w:eastAsia="en-US"/>
              </w:rPr>
            </w:pPr>
            <w:r>
              <w:rPr>
                <w:rFonts w:eastAsiaTheme="minorHAnsi" w:cs="Times New Roman"/>
                <w:lang w:eastAsia="en-US"/>
              </w:rPr>
              <w:t>12,3</w:t>
            </w:r>
          </w:p>
        </w:tc>
      </w:tr>
    </w:tbl>
    <w:p w14:paraId="4B256D7B" w14:textId="77777777" w:rsidR="002534B6" w:rsidRDefault="002534B6" w:rsidP="009C506E">
      <w:pPr>
        <w:tabs>
          <w:tab w:val="left" w:pos="0"/>
          <w:tab w:val="left" w:pos="284"/>
        </w:tabs>
        <w:suppressAutoHyphens w:val="0"/>
        <w:jc w:val="center"/>
        <w:rPr>
          <w:rFonts w:eastAsia="Calibri" w:cs="Times New Roman"/>
          <w:sz w:val="28"/>
          <w:szCs w:val="28"/>
          <w:shd w:val="clear" w:color="auto" w:fill="FFFFFF"/>
          <w:lang w:eastAsia="en-US"/>
        </w:rPr>
      </w:pPr>
    </w:p>
    <w:p w14:paraId="69267E37" w14:textId="5972CA77" w:rsidR="00CD65A9" w:rsidRPr="002F144F" w:rsidRDefault="00CD65A9" w:rsidP="00CD65A9">
      <w:pPr>
        <w:suppressAutoHyphens w:val="0"/>
        <w:ind w:firstLine="709"/>
        <w:jc w:val="both"/>
        <w:rPr>
          <w:rFonts w:eastAsia="Calibri" w:cs="Times New Roman"/>
          <w:sz w:val="28"/>
          <w:szCs w:val="28"/>
          <w:shd w:val="clear" w:color="auto" w:fill="FFFFFF"/>
          <w:lang w:eastAsia="en-US"/>
        </w:rPr>
      </w:pPr>
      <w:r w:rsidRPr="002F144F">
        <w:rPr>
          <w:rFonts w:eastAsia="Calibri" w:cs="Times New Roman"/>
          <w:sz w:val="28"/>
          <w:szCs w:val="28"/>
          <w:shd w:val="clear" w:color="auto" w:fill="FFFFFF"/>
          <w:lang w:eastAsia="en-US"/>
        </w:rPr>
        <w:t>К новым технологиям в сфере цифровизации относятся передовые технологии в области финансовых услуг. Продолжается активное вовлечение бизнеса в проведение платежей и расчетов в безналичной форме, снижение доли наличных расчетов и дистанционно</w:t>
      </w:r>
      <w:r w:rsidR="00BC3FC1">
        <w:rPr>
          <w:rFonts w:eastAsia="Calibri" w:cs="Times New Roman"/>
          <w:sz w:val="28"/>
          <w:szCs w:val="28"/>
          <w:shd w:val="clear" w:color="auto" w:fill="FFFFFF"/>
          <w:lang w:val="ru-RU" w:eastAsia="en-US"/>
        </w:rPr>
        <w:t>е</w:t>
      </w:r>
      <w:r w:rsidRPr="002F144F">
        <w:rPr>
          <w:rFonts w:eastAsia="Calibri" w:cs="Times New Roman"/>
          <w:sz w:val="28"/>
          <w:szCs w:val="28"/>
          <w:shd w:val="clear" w:color="auto" w:fill="FFFFFF"/>
          <w:lang w:eastAsia="en-US"/>
        </w:rPr>
        <w:t xml:space="preserve"> </w:t>
      </w:r>
      <w:r w:rsidR="00BC3FC1" w:rsidRPr="002F144F">
        <w:rPr>
          <w:rFonts w:eastAsia="Calibri" w:cs="Times New Roman"/>
          <w:sz w:val="28"/>
          <w:szCs w:val="28"/>
          <w:shd w:val="clear" w:color="auto" w:fill="FFFFFF"/>
          <w:lang w:eastAsia="en-US"/>
        </w:rPr>
        <w:t xml:space="preserve">получение </w:t>
      </w:r>
      <w:r w:rsidRPr="002F144F">
        <w:rPr>
          <w:rFonts w:eastAsia="Calibri" w:cs="Times New Roman"/>
          <w:sz w:val="28"/>
          <w:szCs w:val="28"/>
          <w:shd w:val="clear" w:color="auto" w:fill="FFFFFF"/>
          <w:lang w:eastAsia="en-US"/>
        </w:rPr>
        <w:t>банковских услуг.</w:t>
      </w:r>
    </w:p>
    <w:p w14:paraId="04C4F4AD" w14:textId="77777777" w:rsidR="00CD65A9" w:rsidRPr="002F144F" w:rsidRDefault="00CD65A9" w:rsidP="00CD65A9">
      <w:pPr>
        <w:pStyle w:val="af4"/>
        <w:shd w:val="clear" w:color="auto" w:fill="FFFFFF"/>
        <w:spacing w:before="0" w:beforeAutospacing="0" w:after="0" w:afterAutospacing="0"/>
        <w:ind w:firstLine="709"/>
        <w:jc w:val="both"/>
        <w:rPr>
          <w:rFonts w:eastAsia="Calibri"/>
          <w:kern w:val="3"/>
          <w:sz w:val="28"/>
          <w:szCs w:val="28"/>
          <w:shd w:val="clear" w:color="auto" w:fill="FFFFFF"/>
          <w:lang w:eastAsia="en-US"/>
        </w:rPr>
      </w:pPr>
      <w:r w:rsidRPr="002F144F">
        <w:rPr>
          <w:rFonts w:eastAsia="Calibri"/>
          <w:kern w:val="3"/>
          <w:sz w:val="28"/>
          <w:szCs w:val="28"/>
          <w:shd w:val="clear" w:color="auto" w:fill="FFFFFF"/>
          <w:lang w:eastAsia="en-US"/>
        </w:rPr>
        <w:t>К основным платежным инновациям относятся:</w:t>
      </w:r>
    </w:p>
    <w:p w14:paraId="12EB4B85" w14:textId="52E22C61" w:rsidR="00CD65A9" w:rsidRPr="002F144F" w:rsidRDefault="00CD65A9" w:rsidP="00CD65A9">
      <w:pPr>
        <w:pStyle w:val="af4"/>
        <w:shd w:val="clear" w:color="auto" w:fill="FFFFFF"/>
        <w:spacing w:before="0" w:beforeAutospacing="0" w:after="0" w:afterAutospacing="0"/>
        <w:ind w:firstLine="708"/>
        <w:jc w:val="both"/>
        <w:rPr>
          <w:rFonts w:eastAsia="Calibri"/>
          <w:kern w:val="3"/>
          <w:sz w:val="28"/>
          <w:szCs w:val="28"/>
          <w:shd w:val="clear" w:color="auto" w:fill="FFFFFF"/>
          <w:lang w:eastAsia="en-US"/>
        </w:rPr>
      </w:pPr>
      <w:r w:rsidRPr="002F144F">
        <w:rPr>
          <w:rFonts w:eastAsia="Calibri"/>
          <w:kern w:val="3"/>
          <w:sz w:val="28"/>
          <w:szCs w:val="28"/>
          <w:shd w:val="clear" w:color="auto" w:fill="FFFFFF"/>
          <w:lang w:eastAsia="en-US"/>
        </w:rPr>
        <w:t xml:space="preserve">- удаленная идентификация. Единая биометрическая система (ЕБС) – это национальная платформа, позволяющая проводить удаленную идентификацию клиента с использованием его биометрических данных. В настоящее время биометрическую идентификацию можно пройти в кредитных организациях района. Сбор биометрии делает предоставление банковских </w:t>
      </w:r>
      <w:r w:rsidRPr="002F144F">
        <w:rPr>
          <w:rFonts w:eastAsia="Calibri"/>
          <w:kern w:val="3"/>
          <w:sz w:val="28"/>
          <w:szCs w:val="28"/>
          <w:shd w:val="clear" w:color="auto" w:fill="FFFFFF"/>
          <w:lang w:eastAsia="en-US"/>
        </w:rPr>
        <w:lastRenderedPageBreak/>
        <w:t xml:space="preserve">услуг более удобным для населения. Особенно это </w:t>
      </w:r>
      <w:r w:rsidR="00285F08">
        <w:rPr>
          <w:rFonts w:eastAsia="Calibri"/>
          <w:kern w:val="3"/>
          <w:sz w:val="28"/>
          <w:szCs w:val="28"/>
          <w:shd w:val="clear" w:color="auto" w:fill="FFFFFF"/>
          <w:lang w:eastAsia="en-US"/>
        </w:rPr>
        <w:t>актуально для</w:t>
      </w:r>
      <w:r w:rsidRPr="002F144F">
        <w:rPr>
          <w:rFonts w:eastAsia="Calibri"/>
          <w:kern w:val="3"/>
          <w:sz w:val="28"/>
          <w:szCs w:val="28"/>
          <w:shd w:val="clear" w:color="auto" w:fill="FFFFFF"/>
          <w:lang w:eastAsia="en-US"/>
        </w:rPr>
        <w:t xml:space="preserve"> жителей отдалённых </w:t>
      </w:r>
      <w:r w:rsidR="00285F08">
        <w:rPr>
          <w:rFonts w:eastAsia="Calibri"/>
          <w:kern w:val="3"/>
          <w:sz w:val="28"/>
          <w:szCs w:val="28"/>
          <w:shd w:val="clear" w:color="auto" w:fill="FFFFFF"/>
          <w:lang w:eastAsia="en-US"/>
        </w:rPr>
        <w:t>населенных пунктов.</w:t>
      </w:r>
      <w:r w:rsidRPr="002F144F">
        <w:rPr>
          <w:rFonts w:eastAsia="Calibri"/>
          <w:kern w:val="3"/>
          <w:sz w:val="28"/>
          <w:szCs w:val="28"/>
          <w:shd w:val="clear" w:color="auto" w:fill="FFFFFF"/>
          <w:lang w:eastAsia="en-US"/>
        </w:rPr>
        <w:t xml:space="preserve"> Граждане посредством различных устройств (мобильного телефона или компьютера) смогут обращаться в кредитные организации, при этом им доступен более широкий спектр услуг, чем это было ранее при онлайн-взаимодействии;</w:t>
      </w:r>
    </w:p>
    <w:p w14:paraId="67BCE968" w14:textId="766FEA6A" w:rsidR="00CD65A9" w:rsidRPr="002F144F" w:rsidRDefault="00CD65A9" w:rsidP="00CD65A9">
      <w:pPr>
        <w:pStyle w:val="af4"/>
        <w:shd w:val="clear" w:color="auto" w:fill="FFFFFF"/>
        <w:spacing w:before="0" w:beforeAutospacing="0" w:after="0" w:afterAutospacing="0"/>
        <w:ind w:firstLine="708"/>
        <w:jc w:val="both"/>
        <w:rPr>
          <w:rFonts w:eastAsia="Calibri"/>
          <w:kern w:val="3"/>
          <w:sz w:val="28"/>
          <w:szCs w:val="28"/>
          <w:shd w:val="clear" w:color="auto" w:fill="FFFFFF"/>
          <w:lang w:eastAsia="en-US"/>
        </w:rPr>
      </w:pPr>
      <w:r w:rsidRPr="002F144F">
        <w:rPr>
          <w:rFonts w:eastAsia="Calibri"/>
          <w:kern w:val="3"/>
          <w:sz w:val="28"/>
          <w:szCs w:val="28"/>
          <w:shd w:val="clear" w:color="auto" w:fill="FFFFFF"/>
          <w:lang w:eastAsia="en-US"/>
        </w:rPr>
        <w:t>- система быстрых платежей (СБП), реализуе</w:t>
      </w:r>
      <w:r w:rsidR="00564C09">
        <w:rPr>
          <w:rFonts w:eastAsia="Calibri"/>
          <w:kern w:val="3"/>
          <w:sz w:val="28"/>
          <w:szCs w:val="28"/>
          <w:shd w:val="clear" w:color="auto" w:fill="FFFFFF"/>
          <w:lang w:eastAsia="en-US"/>
        </w:rPr>
        <w:t>мая</w:t>
      </w:r>
      <w:r w:rsidRPr="002F144F">
        <w:rPr>
          <w:rFonts w:eastAsia="Calibri"/>
          <w:kern w:val="3"/>
          <w:sz w:val="28"/>
          <w:szCs w:val="28"/>
          <w:shd w:val="clear" w:color="auto" w:fill="FFFFFF"/>
          <w:lang w:eastAsia="en-US"/>
        </w:rPr>
        <w:t xml:space="preserve"> Банком России – сервис, направленный на содействие конкуренции, повышение качества платежных услуг, расширение финансовой доступности, снижение стоимости платежей для населения. СБП позволяет физическим лицам мгновенно (в режиме 24/7) переводить деньги по номеру мобильного телефона себе или другим лицам, вне зависимости от того, в каком банке открыты счета отправителя или получателя средств. Для этого необходимо, чтобы эти банки </w:t>
      </w:r>
      <w:r w:rsidR="00AE4AFA">
        <w:rPr>
          <w:rFonts w:eastAsia="Calibri"/>
          <w:kern w:val="3"/>
          <w:sz w:val="28"/>
          <w:szCs w:val="28"/>
          <w:shd w:val="clear" w:color="auto" w:fill="FFFFFF"/>
          <w:lang w:eastAsia="en-US"/>
        </w:rPr>
        <w:t xml:space="preserve">так же </w:t>
      </w:r>
      <w:r w:rsidRPr="002F144F">
        <w:rPr>
          <w:rFonts w:eastAsia="Calibri"/>
          <w:kern w:val="3"/>
          <w:sz w:val="28"/>
          <w:szCs w:val="28"/>
          <w:shd w:val="clear" w:color="auto" w:fill="FFFFFF"/>
          <w:lang w:eastAsia="en-US"/>
        </w:rPr>
        <w:t>были подключены к Системе быстрых платежей;</w:t>
      </w:r>
    </w:p>
    <w:p w14:paraId="55532E8B" w14:textId="74B77625" w:rsidR="00CD65A9" w:rsidRPr="002F144F" w:rsidRDefault="00CD65A9" w:rsidP="00CD65A9">
      <w:pPr>
        <w:pStyle w:val="af4"/>
        <w:shd w:val="clear" w:color="auto" w:fill="FFFFFF"/>
        <w:spacing w:before="0" w:beforeAutospacing="0" w:after="0" w:afterAutospacing="0"/>
        <w:ind w:firstLine="708"/>
        <w:jc w:val="both"/>
        <w:rPr>
          <w:rFonts w:eastAsia="Calibri"/>
          <w:kern w:val="3"/>
          <w:sz w:val="28"/>
          <w:szCs w:val="28"/>
          <w:shd w:val="clear" w:color="auto" w:fill="FFFFFF"/>
          <w:lang w:eastAsia="en-US"/>
        </w:rPr>
      </w:pPr>
      <w:r w:rsidRPr="002F144F">
        <w:rPr>
          <w:rFonts w:eastAsia="Calibri"/>
          <w:kern w:val="3"/>
          <w:sz w:val="28"/>
          <w:szCs w:val="28"/>
          <w:shd w:val="clear" w:color="auto" w:fill="FFFFFF"/>
          <w:lang w:eastAsia="en-US"/>
        </w:rPr>
        <w:t>- система «Маркетплейс», реализуе</w:t>
      </w:r>
      <w:r w:rsidR="00927E34">
        <w:rPr>
          <w:rFonts w:eastAsia="Calibri"/>
          <w:kern w:val="3"/>
          <w:sz w:val="28"/>
          <w:szCs w:val="28"/>
          <w:shd w:val="clear" w:color="auto" w:fill="FFFFFF"/>
          <w:lang w:eastAsia="en-US"/>
        </w:rPr>
        <w:t>мая</w:t>
      </w:r>
      <w:r w:rsidRPr="002F144F">
        <w:rPr>
          <w:rFonts w:eastAsia="Calibri"/>
          <w:kern w:val="3"/>
          <w:sz w:val="28"/>
          <w:szCs w:val="28"/>
          <w:shd w:val="clear" w:color="auto" w:fill="FFFFFF"/>
          <w:lang w:eastAsia="en-US"/>
        </w:rPr>
        <w:t xml:space="preserve"> Банком России – новый электронный канал реализации финансовых продуктов, базирующийся на принципах надежности и удобства для клиентов, работающий в режиме 24/7.</w:t>
      </w:r>
    </w:p>
    <w:p w14:paraId="732D7CAF" w14:textId="77777777" w:rsidR="00CD65A9" w:rsidRPr="002F144F" w:rsidRDefault="00CD65A9" w:rsidP="00CD65A9">
      <w:pPr>
        <w:pStyle w:val="af4"/>
        <w:shd w:val="clear" w:color="auto" w:fill="FFFFFF"/>
        <w:spacing w:before="0" w:beforeAutospacing="0" w:after="0" w:afterAutospacing="0"/>
        <w:ind w:firstLine="708"/>
        <w:jc w:val="both"/>
        <w:rPr>
          <w:rFonts w:eastAsia="Calibri"/>
          <w:kern w:val="3"/>
          <w:sz w:val="28"/>
          <w:szCs w:val="28"/>
          <w:shd w:val="clear" w:color="auto" w:fill="FFFFFF"/>
          <w:lang w:eastAsia="en-US"/>
        </w:rPr>
      </w:pPr>
      <w:r w:rsidRPr="002F144F">
        <w:rPr>
          <w:rFonts w:eastAsia="Calibri"/>
          <w:kern w:val="3"/>
          <w:sz w:val="28"/>
          <w:szCs w:val="28"/>
          <w:shd w:val="clear" w:color="auto" w:fill="FFFFFF"/>
          <w:lang w:eastAsia="en-US"/>
        </w:rPr>
        <w:t>Проект «Маркетплейс» призван обеспечить равный доступ пользователей услуг к финансовому рынку, и сформировать предпосылки для развития конкурентной среды и оптимизации финансовых сервисов;</w:t>
      </w:r>
    </w:p>
    <w:p w14:paraId="33153EE2" w14:textId="77777777" w:rsidR="00CD65A9" w:rsidRPr="002F144F" w:rsidRDefault="00CD65A9" w:rsidP="00CD65A9">
      <w:pPr>
        <w:pStyle w:val="af4"/>
        <w:shd w:val="clear" w:color="auto" w:fill="FFFFFF"/>
        <w:spacing w:before="0" w:beforeAutospacing="0" w:after="0" w:afterAutospacing="0"/>
        <w:ind w:firstLine="708"/>
        <w:jc w:val="both"/>
        <w:rPr>
          <w:rFonts w:eastAsia="Calibri"/>
          <w:kern w:val="3"/>
          <w:sz w:val="28"/>
          <w:szCs w:val="28"/>
          <w:shd w:val="clear" w:color="auto" w:fill="FFFFFF"/>
          <w:lang w:eastAsia="en-US"/>
        </w:rPr>
      </w:pPr>
      <w:r w:rsidRPr="002F144F">
        <w:rPr>
          <w:rFonts w:eastAsia="Calibri"/>
          <w:kern w:val="3"/>
          <w:sz w:val="28"/>
          <w:szCs w:val="28"/>
          <w:shd w:val="clear" w:color="auto" w:fill="FFFFFF"/>
          <w:lang w:eastAsia="en-US"/>
        </w:rPr>
        <w:t>-   QR-код, первые две буквы расшифровываются, как слова «quick response» и в переводе с английского означают «быстрый отклик». Несмотря на то, что с момента создания прошло больше двадцати лет назад, популярным оно стало лишь после широкого распространения планшетов и смартфонов. В этот код можно «спрятать» самую разную информацию, состоящую из символов, цифр, спецсимволов. Многие фирмы и индивидуальные предприниматели уже используют QR-код в своей деятельности. Закодировать можно что угодно: адрес сайта, электронную визитку, реквизиты для оплаты, номера телефонов, координаты местоположения и т. д. QR-код возник как специальное решение для производства и логистики, уверенно прокладывает себе путь в нашу повседневную жизнь;</w:t>
      </w:r>
    </w:p>
    <w:p w14:paraId="773A130C" w14:textId="5326FA59" w:rsidR="00CD65A9" w:rsidRPr="002F144F" w:rsidRDefault="00981361" w:rsidP="002F144F">
      <w:pPr>
        <w:pStyle w:val="af4"/>
        <w:shd w:val="clear" w:color="auto" w:fill="FFFFFF"/>
        <w:spacing w:before="0" w:beforeAutospacing="0" w:after="0" w:afterAutospacing="0"/>
        <w:ind w:firstLine="708"/>
        <w:jc w:val="both"/>
        <w:rPr>
          <w:sz w:val="28"/>
          <w:szCs w:val="28"/>
          <w:shd w:val="clear" w:color="auto" w:fill="FFFFFF"/>
        </w:rPr>
      </w:pPr>
      <w:r>
        <w:rPr>
          <w:rFonts w:eastAsia="Calibri"/>
          <w:kern w:val="3"/>
          <w:sz w:val="28"/>
          <w:szCs w:val="28"/>
          <w:shd w:val="clear" w:color="auto" w:fill="FFFFFF"/>
          <w:lang w:eastAsia="en-US"/>
        </w:rPr>
        <w:t>- проект «Ca</w:t>
      </w:r>
      <w:r w:rsidR="000E1283" w:rsidRPr="002F144F">
        <w:rPr>
          <w:sz w:val="28"/>
          <w:szCs w:val="28"/>
          <w:shd w:val="clear" w:color="auto" w:fill="FFFFFF"/>
        </w:rPr>
        <w:t>s</w:t>
      </w:r>
      <w:r>
        <w:rPr>
          <w:rFonts w:eastAsia="Calibri"/>
          <w:kern w:val="3"/>
          <w:sz w:val="28"/>
          <w:szCs w:val="28"/>
          <w:shd w:val="clear" w:color="auto" w:fill="FFFFFF"/>
          <w:lang w:eastAsia="en-US"/>
        </w:rPr>
        <w:t>h-О</w:t>
      </w:r>
      <w:r w:rsidR="00CD65A9" w:rsidRPr="002F144F">
        <w:rPr>
          <w:rFonts w:eastAsia="Calibri"/>
          <w:kern w:val="3"/>
          <w:sz w:val="28"/>
          <w:szCs w:val="28"/>
          <w:shd w:val="clear" w:color="auto" w:fill="FFFFFF"/>
          <w:lang w:eastAsia="en-US"/>
        </w:rPr>
        <w:t>ut» – предоставление возможности жителям в отдаленных, малонаселенных и труднодоступных населенных пунктах, где отсутствует платежная инфраструктура (банкомат), получать наличные денежные средства в торговых точках, в которых установлены POS-терминалы.</w:t>
      </w:r>
      <w:r w:rsidR="002F144F">
        <w:rPr>
          <w:rFonts w:eastAsia="Calibri"/>
          <w:kern w:val="3"/>
          <w:sz w:val="28"/>
          <w:szCs w:val="28"/>
          <w:shd w:val="clear" w:color="auto" w:fill="FFFFFF"/>
          <w:lang w:eastAsia="en-US"/>
        </w:rPr>
        <w:t xml:space="preserve"> </w:t>
      </w:r>
      <w:r w:rsidR="00CD65A9" w:rsidRPr="002F144F">
        <w:rPr>
          <w:sz w:val="28"/>
          <w:szCs w:val="28"/>
          <w:shd w:val="clear" w:color="auto" w:fill="FFFFFF"/>
        </w:rPr>
        <w:t>В Северском районе в селе Михайловском (ООО «Светлана») установлен ПОС-терминал ПАО «Сбербанк» с сервисом «Cash</w:t>
      </w:r>
      <w:r>
        <w:rPr>
          <w:sz w:val="28"/>
          <w:szCs w:val="28"/>
          <w:shd w:val="clear" w:color="auto" w:fill="FFFFFF"/>
        </w:rPr>
        <w:t>-</w:t>
      </w:r>
      <w:r w:rsidR="00CD65A9" w:rsidRPr="002F144F">
        <w:rPr>
          <w:sz w:val="28"/>
          <w:szCs w:val="28"/>
          <w:shd w:val="clear" w:color="auto" w:fill="FFFFFF"/>
        </w:rPr>
        <w:t>Out» с возможностью выдачи наличных денежных средств населению.</w:t>
      </w:r>
      <w:r w:rsidR="00CD65A9" w:rsidRPr="002F144F">
        <w:rPr>
          <w:sz w:val="28"/>
          <w:szCs w:val="28"/>
          <w:shd w:val="clear" w:color="auto" w:fill="FFFFFF"/>
        </w:rPr>
        <w:tab/>
        <w:t xml:space="preserve"> </w:t>
      </w:r>
    </w:p>
    <w:p w14:paraId="2AEE0CE3" w14:textId="77777777" w:rsidR="00B81EB4" w:rsidRDefault="00CD65A9" w:rsidP="00B81EB4">
      <w:pPr>
        <w:ind w:firstLine="567"/>
        <w:jc w:val="both"/>
        <w:rPr>
          <w:rFonts w:eastAsia="Times New Roman" w:cs="Times New Roman"/>
          <w:bCs/>
          <w:sz w:val="28"/>
          <w:szCs w:val="28"/>
          <w:bdr w:val="none" w:sz="0" w:space="0" w:color="auto" w:frame="1"/>
          <w:shd w:val="clear" w:color="auto" w:fill="FFFFFF"/>
          <w:lang w:eastAsia="ru-RU"/>
        </w:rPr>
      </w:pPr>
      <w:r w:rsidRPr="00327F9D">
        <w:rPr>
          <w:rFonts w:eastAsia="Calibri" w:cs="Times New Roman"/>
          <w:color w:val="FF0000"/>
          <w:sz w:val="28"/>
          <w:szCs w:val="28"/>
          <w:shd w:val="clear" w:color="auto" w:fill="FFFFFF"/>
          <w:lang w:eastAsia="en-US"/>
        </w:rPr>
        <w:tab/>
      </w:r>
      <w:r w:rsidRPr="001954ED">
        <w:rPr>
          <w:rFonts w:eastAsia="Calibri" w:cs="Times New Roman"/>
          <w:sz w:val="28"/>
          <w:szCs w:val="28"/>
          <w:shd w:val="clear" w:color="auto" w:fill="FFFFFF"/>
          <w:lang w:eastAsia="en-US"/>
        </w:rPr>
        <w:t xml:space="preserve">Цифровизация в </w:t>
      </w:r>
      <w:r w:rsidR="00B81EB4">
        <w:rPr>
          <w:rFonts w:eastAsia="Calibri" w:cs="Times New Roman"/>
          <w:sz w:val="28"/>
          <w:szCs w:val="28"/>
          <w:shd w:val="clear" w:color="auto" w:fill="FFFFFF"/>
          <w:lang w:val="ru-RU" w:eastAsia="en-US"/>
        </w:rPr>
        <w:t xml:space="preserve">Северском </w:t>
      </w:r>
      <w:r w:rsidR="00B81EB4">
        <w:rPr>
          <w:rFonts w:eastAsia="Calibri" w:cs="Times New Roman"/>
          <w:sz w:val="28"/>
          <w:szCs w:val="28"/>
          <w:shd w:val="clear" w:color="auto" w:fill="FFFFFF"/>
          <w:lang w:eastAsia="en-US"/>
        </w:rPr>
        <w:t>районе внедряется</w:t>
      </w:r>
      <w:r w:rsidRPr="001954ED">
        <w:rPr>
          <w:rFonts w:eastAsia="Calibri" w:cs="Times New Roman"/>
          <w:sz w:val="28"/>
          <w:szCs w:val="28"/>
          <w:shd w:val="clear" w:color="auto" w:fill="FFFFFF"/>
          <w:lang w:eastAsia="en-US"/>
        </w:rPr>
        <w:t xml:space="preserve"> во всех сферах деятельности</w:t>
      </w:r>
      <w:r w:rsidR="00B81EB4">
        <w:rPr>
          <w:rFonts w:eastAsia="Calibri" w:cs="Times New Roman"/>
          <w:sz w:val="28"/>
          <w:szCs w:val="28"/>
          <w:shd w:val="clear" w:color="auto" w:fill="FFFFFF"/>
          <w:lang w:val="ru-RU" w:eastAsia="en-US"/>
        </w:rPr>
        <w:t>.</w:t>
      </w:r>
      <w:r w:rsidRPr="001954ED">
        <w:rPr>
          <w:rFonts w:eastAsia="Calibri" w:cs="Times New Roman"/>
          <w:sz w:val="28"/>
          <w:szCs w:val="28"/>
          <w:shd w:val="clear" w:color="auto" w:fill="FFFFFF"/>
          <w:lang w:eastAsia="en-US"/>
        </w:rPr>
        <w:t xml:space="preserve"> </w:t>
      </w:r>
      <w:r w:rsidR="00B81EB4">
        <w:rPr>
          <w:rFonts w:eastAsia="Calibri" w:cs="Times New Roman"/>
          <w:sz w:val="28"/>
          <w:szCs w:val="28"/>
          <w:shd w:val="clear" w:color="auto" w:fill="FFFFFF"/>
          <w:lang w:val="ru-RU" w:eastAsia="en-US"/>
        </w:rPr>
        <w:t>Жители имеют возможность</w:t>
      </w:r>
      <w:r w:rsidRPr="001954ED">
        <w:rPr>
          <w:rFonts w:eastAsia="Calibri" w:cs="Times New Roman"/>
          <w:sz w:val="28"/>
          <w:szCs w:val="28"/>
          <w:shd w:val="clear" w:color="auto" w:fill="FFFFFF"/>
          <w:lang w:eastAsia="en-US"/>
        </w:rPr>
        <w:t xml:space="preserve"> записаться на прием к нужному врачу-специалисту </w:t>
      </w:r>
      <w:r w:rsidR="00B81EB4">
        <w:rPr>
          <w:rFonts w:eastAsia="Calibri" w:cs="Times New Roman"/>
          <w:sz w:val="28"/>
          <w:szCs w:val="28"/>
          <w:shd w:val="clear" w:color="auto" w:fill="FFFFFF"/>
          <w:lang w:val="ru-RU" w:eastAsia="en-US"/>
        </w:rPr>
        <w:t xml:space="preserve">любой поликлиники, </w:t>
      </w:r>
      <w:r w:rsidR="00B81EB4">
        <w:rPr>
          <w:rFonts w:eastAsia="Calibri" w:cs="Times New Roman"/>
          <w:sz w:val="28"/>
          <w:szCs w:val="28"/>
          <w:shd w:val="clear" w:color="auto" w:fill="FFFFFF"/>
          <w:lang w:val="ru-RU" w:eastAsia="en-US"/>
        </w:rPr>
        <w:t>через</w:t>
      </w:r>
      <w:r w:rsidR="00B81EB4" w:rsidRPr="001954ED">
        <w:rPr>
          <w:rFonts w:eastAsia="Calibri" w:cs="Times New Roman"/>
          <w:sz w:val="28"/>
          <w:szCs w:val="28"/>
          <w:shd w:val="clear" w:color="auto" w:fill="FFFFFF"/>
          <w:lang w:eastAsia="en-US"/>
        </w:rPr>
        <w:t xml:space="preserve"> </w:t>
      </w:r>
      <w:r w:rsidR="00B81EB4" w:rsidRPr="001954ED">
        <w:rPr>
          <w:rFonts w:eastAsia="Calibri" w:cs="Times New Roman"/>
          <w:sz w:val="28"/>
          <w:szCs w:val="28"/>
          <w:shd w:val="clear" w:color="auto" w:fill="FFFFFF"/>
          <w:lang w:eastAsia="en-US"/>
        </w:rPr>
        <w:t>«Интернет»</w:t>
      </w:r>
      <w:r w:rsidR="00B81EB4">
        <w:rPr>
          <w:rFonts w:eastAsia="Calibri" w:cs="Times New Roman"/>
          <w:sz w:val="28"/>
          <w:szCs w:val="28"/>
          <w:shd w:val="clear" w:color="auto" w:fill="FFFFFF"/>
          <w:lang w:val="ru-RU" w:eastAsia="en-US"/>
        </w:rPr>
        <w:t xml:space="preserve"> путем подачи заявки</w:t>
      </w:r>
      <w:r w:rsidRPr="001954ED">
        <w:rPr>
          <w:rFonts w:eastAsia="Calibri" w:cs="Times New Roman"/>
          <w:sz w:val="28"/>
          <w:szCs w:val="28"/>
          <w:shd w:val="clear" w:color="auto" w:fill="FFFFFF"/>
          <w:lang w:eastAsia="en-US"/>
        </w:rPr>
        <w:t xml:space="preserve"> на сайте </w:t>
      </w:r>
      <w:r w:rsidRPr="001954ED">
        <w:rPr>
          <w:rFonts w:eastAsia="Calibri" w:cs="Times New Roman"/>
          <w:sz w:val="28"/>
          <w:szCs w:val="28"/>
          <w:shd w:val="clear" w:color="auto" w:fill="FFFFFF"/>
          <w:lang w:val="en-US" w:eastAsia="en-US"/>
        </w:rPr>
        <w:t>kuban</w:t>
      </w:r>
      <w:r w:rsidRPr="001954ED">
        <w:rPr>
          <w:rFonts w:eastAsia="Calibri" w:cs="Times New Roman"/>
          <w:sz w:val="28"/>
          <w:szCs w:val="28"/>
          <w:shd w:val="clear" w:color="auto" w:fill="FFFFFF"/>
          <w:lang w:eastAsia="en-US"/>
        </w:rPr>
        <w:t>-</w:t>
      </w:r>
      <w:r w:rsidRPr="001954ED">
        <w:rPr>
          <w:rFonts w:eastAsia="Calibri" w:cs="Times New Roman"/>
          <w:sz w:val="28"/>
          <w:szCs w:val="28"/>
          <w:shd w:val="clear" w:color="auto" w:fill="FFFFFF"/>
          <w:lang w:val="en-US" w:eastAsia="en-US"/>
        </w:rPr>
        <w:t>online</w:t>
      </w:r>
      <w:r w:rsidRPr="001954ED">
        <w:rPr>
          <w:rFonts w:eastAsia="Calibri" w:cs="Times New Roman"/>
          <w:sz w:val="28"/>
          <w:szCs w:val="28"/>
          <w:shd w:val="clear" w:color="auto" w:fill="FFFFFF"/>
          <w:lang w:eastAsia="en-US"/>
        </w:rPr>
        <w:t>.</w:t>
      </w:r>
      <w:r w:rsidRPr="001954ED">
        <w:rPr>
          <w:rFonts w:eastAsia="Calibri" w:cs="Times New Roman"/>
          <w:sz w:val="28"/>
          <w:szCs w:val="28"/>
          <w:shd w:val="clear" w:color="auto" w:fill="FFFFFF"/>
          <w:lang w:val="en-US" w:eastAsia="en-US"/>
        </w:rPr>
        <w:t>ru</w:t>
      </w:r>
      <w:proofErr w:type="gramStart"/>
      <w:r w:rsidR="00B81EB4">
        <w:rPr>
          <w:rFonts w:eastAsia="Calibri" w:cs="Times New Roman"/>
          <w:sz w:val="28"/>
          <w:szCs w:val="28"/>
          <w:shd w:val="clear" w:color="auto" w:fill="FFFFFF"/>
          <w:lang w:val="ru-RU" w:eastAsia="en-US"/>
        </w:rPr>
        <w:t>.</w:t>
      </w:r>
      <w:proofErr w:type="gramEnd"/>
      <w:r w:rsidRPr="001954ED">
        <w:rPr>
          <w:rFonts w:eastAsia="Calibri" w:cs="Times New Roman"/>
          <w:sz w:val="28"/>
          <w:szCs w:val="28"/>
          <w:shd w:val="clear" w:color="auto" w:fill="FFFFFF"/>
          <w:lang w:eastAsia="en-US"/>
        </w:rPr>
        <w:t xml:space="preserve"> </w:t>
      </w:r>
      <w:r w:rsidR="00B81EB4">
        <w:rPr>
          <w:rFonts w:eastAsia="Calibri" w:cs="Times New Roman"/>
          <w:sz w:val="28"/>
          <w:szCs w:val="28"/>
          <w:shd w:val="clear" w:color="auto" w:fill="FFFFFF"/>
          <w:lang w:val="ru-RU" w:eastAsia="en-US"/>
        </w:rPr>
        <w:t>В рамках проекта</w:t>
      </w:r>
      <w:r w:rsidR="00B81EB4">
        <w:rPr>
          <w:rFonts w:eastAsia="Calibri" w:cs="Times New Roman"/>
          <w:sz w:val="28"/>
          <w:szCs w:val="28"/>
          <w:shd w:val="clear" w:color="auto" w:fill="FFFFFF"/>
          <w:lang w:eastAsia="en-US"/>
        </w:rPr>
        <w:t xml:space="preserve"> «Б</w:t>
      </w:r>
      <w:r w:rsidRPr="002821D9">
        <w:rPr>
          <w:rFonts w:eastAsia="Calibri" w:cs="Times New Roman"/>
          <w:sz w:val="28"/>
          <w:szCs w:val="28"/>
          <w:shd w:val="clear" w:color="auto" w:fill="FFFFFF"/>
          <w:lang w:eastAsia="en-US"/>
        </w:rPr>
        <w:t>ережливо</w:t>
      </w:r>
      <w:r w:rsidR="00B81EB4">
        <w:rPr>
          <w:rFonts w:eastAsia="Calibri" w:cs="Times New Roman"/>
          <w:sz w:val="28"/>
          <w:szCs w:val="28"/>
          <w:shd w:val="clear" w:color="auto" w:fill="FFFFFF"/>
          <w:lang w:val="ru-RU" w:eastAsia="en-US"/>
        </w:rPr>
        <w:t>е</w:t>
      </w:r>
      <w:r w:rsidRPr="002821D9">
        <w:rPr>
          <w:rFonts w:eastAsia="Calibri" w:cs="Times New Roman"/>
          <w:sz w:val="28"/>
          <w:szCs w:val="28"/>
          <w:shd w:val="clear" w:color="auto" w:fill="FFFFFF"/>
          <w:lang w:eastAsia="en-US"/>
        </w:rPr>
        <w:t xml:space="preserve"> производств</w:t>
      </w:r>
      <w:r w:rsidR="00B81EB4">
        <w:rPr>
          <w:rFonts w:eastAsia="Calibri" w:cs="Times New Roman"/>
          <w:sz w:val="28"/>
          <w:szCs w:val="28"/>
          <w:shd w:val="clear" w:color="auto" w:fill="FFFFFF"/>
          <w:lang w:val="ru-RU" w:eastAsia="en-US"/>
        </w:rPr>
        <w:t>о</w:t>
      </w:r>
      <w:r w:rsidRPr="002821D9">
        <w:rPr>
          <w:rFonts w:eastAsia="Calibri" w:cs="Times New Roman"/>
          <w:sz w:val="28"/>
          <w:szCs w:val="28"/>
          <w:shd w:val="clear" w:color="auto" w:fill="FFFFFF"/>
          <w:lang w:eastAsia="en-US"/>
        </w:rPr>
        <w:t>»</w:t>
      </w:r>
      <w:r w:rsidR="00B81EB4">
        <w:rPr>
          <w:rFonts w:eastAsia="Calibri" w:cs="Times New Roman"/>
          <w:sz w:val="28"/>
          <w:szCs w:val="28"/>
          <w:shd w:val="clear" w:color="auto" w:fill="FFFFFF"/>
          <w:lang w:val="ru-RU" w:eastAsia="en-US"/>
        </w:rPr>
        <w:t xml:space="preserve"> во всехлечебно-профилактических учреждениях, внедрена система «Бережливая поликлиника».</w:t>
      </w:r>
      <w:r w:rsidR="00B81EB4" w:rsidRPr="00B81EB4">
        <w:rPr>
          <w:rFonts w:eastAsia="Times New Roman" w:cs="Times New Roman"/>
          <w:bCs/>
          <w:sz w:val="28"/>
          <w:szCs w:val="28"/>
          <w:bdr w:val="none" w:sz="0" w:space="0" w:color="auto" w:frame="1"/>
          <w:shd w:val="clear" w:color="auto" w:fill="FFFFFF"/>
          <w:lang w:eastAsia="ru-RU"/>
        </w:rPr>
        <w:t xml:space="preserve"> </w:t>
      </w:r>
    </w:p>
    <w:p w14:paraId="6A4E798D" w14:textId="3F7C9F0A" w:rsidR="00B81EB4" w:rsidRDefault="00B81EB4" w:rsidP="00B81EB4">
      <w:pPr>
        <w:ind w:firstLine="567"/>
        <w:jc w:val="both"/>
        <w:rPr>
          <w:rFonts w:eastAsia="Times New Roman" w:cs="Times New Roman"/>
          <w:bCs/>
          <w:sz w:val="28"/>
          <w:szCs w:val="28"/>
          <w:bdr w:val="none" w:sz="0" w:space="0" w:color="auto" w:frame="1"/>
          <w:shd w:val="clear" w:color="auto" w:fill="FFFFFF"/>
          <w:lang w:eastAsia="ru-RU"/>
        </w:rPr>
      </w:pPr>
      <w:r w:rsidRPr="002821D9">
        <w:rPr>
          <w:rFonts w:eastAsia="Times New Roman" w:cs="Times New Roman"/>
          <w:bCs/>
          <w:sz w:val="28"/>
          <w:szCs w:val="28"/>
          <w:bdr w:val="none" w:sz="0" w:space="0" w:color="auto" w:frame="1"/>
          <w:shd w:val="clear" w:color="auto" w:fill="FFFFFF"/>
          <w:lang w:eastAsia="ru-RU"/>
        </w:rPr>
        <w:t xml:space="preserve">Внедрение «бережливых технологий» в </w:t>
      </w:r>
      <w:r w:rsidRPr="002821D9">
        <w:rPr>
          <w:rFonts w:cs="Times New Roman"/>
          <w:sz w:val="28"/>
          <w:szCs w:val="28"/>
        </w:rPr>
        <w:t>ГБУЗ "СЕВЕРСКАЯ ЦРБ" МЗ КК</w:t>
      </w:r>
      <w:r w:rsidRPr="002821D9">
        <w:rPr>
          <w:rFonts w:eastAsia="Times New Roman" w:cs="Times New Roman"/>
          <w:bCs/>
          <w:sz w:val="28"/>
          <w:szCs w:val="28"/>
          <w:bdr w:val="none" w:sz="0" w:space="0" w:color="auto" w:frame="1"/>
          <w:shd w:val="clear" w:color="auto" w:fill="FFFFFF"/>
          <w:lang w:eastAsia="ru-RU"/>
        </w:rPr>
        <w:t xml:space="preserve"> </w:t>
      </w:r>
      <w:r w:rsidRPr="002821D9">
        <w:rPr>
          <w:rFonts w:eastAsia="Times New Roman" w:cs="Times New Roman"/>
          <w:bCs/>
          <w:sz w:val="28"/>
          <w:szCs w:val="28"/>
          <w:bdr w:val="none" w:sz="0" w:space="0" w:color="auto" w:frame="1"/>
          <w:shd w:val="clear" w:color="auto" w:fill="FFFFFF"/>
          <w:lang w:eastAsia="ru-RU"/>
        </w:rPr>
        <w:lastRenderedPageBreak/>
        <w:t xml:space="preserve">позволило снизить очереди в регистратуре, увеличило число пациентов, записывающихся на прием к врачам посредством интернета, повысило удовлетворенность пациентов, что в свою очередь помогло повысить качество медицинского обслуживания. </w:t>
      </w:r>
    </w:p>
    <w:p w14:paraId="3EF2B38D" w14:textId="361EBFBA" w:rsidR="001954ED" w:rsidRDefault="00CD65A9" w:rsidP="00B81EB4">
      <w:pPr>
        <w:suppressAutoHyphens w:val="0"/>
        <w:spacing w:line="276" w:lineRule="auto"/>
        <w:ind w:firstLine="567"/>
        <w:jc w:val="both"/>
        <w:rPr>
          <w:rFonts w:eastAsia="Calibri" w:cs="Times New Roman"/>
          <w:color w:val="FF0000"/>
          <w:sz w:val="28"/>
          <w:szCs w:val="28"/>
          <w:shd w:val="clear" w:color="auto" w:fill="FFFFFF"/>
          <w:lang w:eastAsia="en-US"/>
        </w:rPr>
      </w:pPr>
      <w:r w:rsidRPr="002821D9">
        <w:rPr>
          <w:rFonts w:eastAsia="Calibri" w:cs="Times New Roman"/>
          <w:sz w:val="28"/>
          <w:szCs w:val="28"/>
          <w:shd w:val="clear" w:color="auto" w:fill="FFFFFF"/>
          <w:lang w:eastAsia="en-US"/>
        </w:rPr>
        <w:t>Широкий спектр цифров</w:t>
      </w:r>
      <w:r w:rsidRPr="001954ED">
        <w:rPr>
          <w:rFonts w:eastAsia="Calibri" w:cs="Times New Roman"/>
          <w:sz w:val="28"/>
          <w:szCs w:val="28"/>
          <w:shd w:val="clear" w:color="auto" w:fill="FFFFFF"/>
          <w:lang w:eastAsia="en-US"/>
        </w:rPr>
        <w:t>ых услуг предоставляют для населения такие организации как многофункциональные центры предоставления государственных и муниципальных услуг, инспекция федеральной налоговой службы, банки, школы, пенсионные фонды</w:t>
      </w:r>
      <w:r w:rsidR="007B0ED0">
        <w:rPr>
          <w:rFonts w:eastAsia="Calibri" w:cs="Times New Roman"/>
          <w:sz w:val="28"/>
          <w:szCs w:val="28"/>
          <w:shd w:val="clear" w:color="auto" w:fill="FFFFFF"/>
          <w:lang w:val="ru-RU" w:eastAsia="en-US"/>
        </w:rPr>
        <w:t>,</w:t>
      </w:r>
      <w:r w:rsidRPr="001954ED">
        <w:rPr>
          <w:rFonts w:eastAsia="Calibri" w:cs="Times New Roman"/>
          <w:sz w:val="28"/>
          <w:szCs w:val="28"/>
          <w:shd w:val="clear" w:color="auto" w:fill="FFFFFF"/>
          <w:lang w:eastAsia="en-US"/>
        </w:rPr>
        <w:t xml:space="preserve"> интернет</w:t>
      </w:r>
      <w:r w:rsidR="007B0ED0">
        <w:rPr>
          <w:rFonts w:eastAsia="Calibri" w:cs="Times New Roman"/>
          <w:sz w:val="28"/>
          <w:szCs w:val="28"/>
          <w:shd w:val="clear" w:color="auto" w:fill="FFFFFF"/>
          <w:lang w:val="ru-RU" w:eastAsia="en-US"/>
        </w:rPr>
        <w:t>-</w:t>
      </w:r>
      <w:r w:rsidRPr="001954ED">
        <w:rPr>
          <w:rFonts w:eastAsia="Calibri" w:cs="Times New Roman"/>
          <w:sz w:val="28"/>
          <w:szCs w:val="28"/>
          <w:shd w:val="clear" w:color="auto" w:fill="FFFFFF"/>
          <w:lang w:eastAsia="en-US"/>
        </w:rPr>
        <w:t xml:space="preserve">магазины и другие. Приобретение товаров работ и услуги </w:t>
      </w:r>
      <w:r w:rsidR="007B0ED0">
        <w:rPr>
          <w:rFonts w:eastAsia="Calibri" w:cs="Times New Roman"/>
          <w:sz w:val="28"/>
          <w:szCs w:val="28"/>
          <w:shd w:val="clear" w:color="auto" w:fill="FFFFFF"/>
          <w:lang w:val="ru-RU" w:eastAsia="en-US"/>
        </w:rPr>
        <w:t>через</w:t>
      </w:r>
      <w:r w:rsidRPr="001954ED">
        <w:rPr>
          <w:rFonts w:eastAsia="Calibri" w:cs="Times New Roman"/>
          <w:sz w:val="28"/>
          <w:szCs w:val="28"/>
          <w:shd w:val="clear" w:color="auto" w:fill="FFFFFF"/>
          <w:lang w:eastAsia="en-US"/>
        </w:rPr>
        <w:t xml:space="preserve"> «Интернет» помогает населению экономить время и делает жизнь комфортнее.</w:t>
      </w:r>
    </w:p>
    <w:p w14:paraId="2F2A37FE" w14:textId="676D7902" w:rsidR="005B253A" w:rsidRDefault="005B253A" w:rsidP="001954ED">
      <w:pPr>
        <w:ind w:firstLine="567"/>
        <w:jc w:val="both"/>
        <w:rPr>
          <w:rFonts w:eastAsia="Times New Roman" w:cs="Times New Roman"/>
          <w:bCs/>
          <w:sz w:val="28"/>
          <w:szCs w:val="28"/>
          <w:bdr w:val="none" w:sz="0" w:space="0" w:color="auto" w:frame="1"/>
          <w:shd w:val="clear" w:color="auto" w:fill="FFFFFF"/>
          <w:lang w:eastAsia="ru-RU"/>
        </w:rPr>
      </w:pPr>
    </w:p>
    <w:p w14:paraId="4BFCF3B3" w14:textId="77777777" w:rsidR="00D311CD" w:rsidRPr="004D1B8D" w:rsidRDefault="00D311CD" w:rsidP="00D311CD">
      <w:pPr>
        <w:ind w:firstLine="567"/>
        <w:jc w:val="both"/>
        <w:rPr>
          <w:rFonts w:eastAsia="Times New Roman"/>
          <w:bCs/>
          <w:sz w:val="28"/>
          <w:szCs w:val="28"/>
          <w:lang w:eastAsia="ru-RU"/>
        </w:rPr>
      </w:pPr>
      <w:r w:rsidRPr="004D1B8D">
        <w:rPr>
          <w:rFonts w:eastAsia="Times New Roman"/>
          <w:bCs/>
          <w:sz w:val="28"/>
          <w:szCs w:val="28"/>
          <w:lang w:eastAsia="ru-RU"/>
        </w:rPr>
        <w:t>Федеральным законом от 27 июля 2010 года № 210-ФЗ «Об организации предоставления государственных и муниципальных услуг» предусмотрено право заявителей на получение государственных и муниципальных услуг в электронной форме.</w:t>
      </w:r>
    </w:p>
    <w:p w14:paraId="421DE9D4" w14:textId="3516033F" w:rsidR="00D311CD" w:rsidRPr="008808F0" w:rsidRDefault="00D311CD" w:rsidP="00D311CD">
      <w:pPr>
        <w:ind w:firstLine="567"/>
        <w:jc w:val="both"/>
        <w:rPr>
          <w:rFonts w:eastAsia="Times New Roman"/>
          <w:bCs/>
          <w:sz w:val="28"/>
          <w:szCs w:val="28"/>
          <w:lang w:eastAsia="ru-RU"/>
        </w:rPr>
      </w:pPr>
      <w:r>
        <w:rPr>
          <w:rFonts w:eastAsia="Times New Roman"/>
          <w:bCs/>
          <w:sz w:val="28"/>
          <w:szCs w:val="28"/>
          <w:lang w:eastAsia="ru-RU"/>
        </w:rPr>
        <w:t xml:space="preserve">На сегодняшний день </w:t>
      </w:r>
      <w:r w:rsidR="003F1E60">
        <w:rPr>
          <w:rFonts w:eastAsia="Times New Roman"/>
          <w:bCs/>
          <w:sz w:val="28"/>
          <w:szCs w:val="28"/>
          <w:lang w:eastAsia="ru-RU"/>
        </w:rPr>
        <w:t xml:space="preserve">в муниципальном образовании Северский </w:t>
      </w:r>
      <w:r>
        <w:rPr>
          <w:rFonts w:eastAsia="Times New Roman"/>
          <w:bCs/>
          <w:sz w:val="28"/>
          <w:szCs w:val="28"/>
          <w:lang w:eastAsia="ru-RU"/>
        </w:rPr>
        <w:t xml:space="preserve">район проведена </w:t>
      </w:r>
      <w:r w:rsidRPr="008B6AE5">
        <w:rPr>
          <w:rFonts w:eastAsia="Times New Roman"/>
          <w:bCs/>
          <w:sz w:val="28"/>
          <w:szCs w:val="28"/>
          <w:lang w:eastAsia="ru-RU"/>
        </w:rPr>
        <w:t>работа по регламентации муниципальных услуг, переведено в электронный вид</w:t>
      </w:r>
      <w:r>
        <w:rPr>
          <w:rFonts w:eastAsia="Times New Roman"/>
          <w:bCs/>
          <w:sz w:val="28"/>
          <w:szCs w:val="28"/>
          <w:lang w:eastAsia="ru-RU"/>
        </w:rPr>
        <w:t xml:space="preserve"> </w:t>
      </w:r>
      <w:r w:rsidR="003F2547" w:rsidRPr="003F2547">
        <w:rPr>
          <w:rFonts w:eastAsia="Times New Roman"/>
          <w:bCs/>
          <w:sz w:val="28"/>
          <w:szCs w:val="28"/>
          <w:lang w:eastAsia="ru-RU"/>
        </w:rPr>
        <w:t>246</w:t>
      </w:r>
      <w:r w:rsidRPr="003F2547">
        <w:rPr>
          <w:rFonts w:eastAsia="Times New Roman"/>
          <w:bCs/>
          <w:sz w:val="28"/>
          <w:szCs w:val="28"/>
          <w:lang w:eastAsia="ru-RU"/>
        </w:rPr>
        <w:t xml:space="preserve"> </w:t>
      </w:r>
      <w:r>
        <w:rPr>
          <w:rFonts w:eastAsia="Times New Roman"/>
          <w:bCs/>
          <w:sz w:val="28"/>
          <w:szCs w:val="28"/>
          <w:lang w:eastAsia="ru-RU"/>
        </w:rPr>
        <w:t>муниципальных услуг</w:t>
      </w:r>
      <w:r w:rsidR="003F2547">
        <w:rPr>
          <w:rFonts w:eastAsia="Times New Roman"/>
          <w:bCs/>
          <w:sz w:val="28"/>
          <w:szCs w:val="28"/>
          <w:lang w:eastAsia="ru-RU"/>
        </w:rPr>
        <w:t xml:space="preserve">. </w:t>
      </w:r>
    </w:p>
    <w:p w14:paraId="10A02EA7" w14:textId="1446111E" w:rsidR="00D311CD" w:rsidRPr="00423A18" w:rsidRDefault="00D311CD" w:rsidP="00D311CD">
      <w:pPr>
        <w:ind w:firstLine="567"/>
        <w:jc w:val="both"/>
        <w:rPr>
          <w:rFonts w:eastAsia="Times New Roman"/>
          <w:sz w:val="28"/>
          <w:szCs w:val="28"/>
          <w:lang w:eastAsia="ru-RU"/>
        </w:rPr>
      </w:pPr>
      <w:r w:rsidRPr="004D1B8D">
        <w:rPr>
          <w:rFonts w:eastAsia="Times New Roman"/>
          <w:sz w:val="28"/>
          <w:szCs w:val="28"/>
          <w:lang w:eastAsia="ru-RU"/>
        </w:rPr>
        <w:t xml:space="preserve">Услуги, которые оказывает администрация </w:t>
      </w:r>
      <w:r>
        <w:rPr>
          <w:rFonts w:eastAsia="Times New Roman"/>
          <w:sz w:val="28"/>
          <w:szCs w:val="28"/>
          <w:lang w:eastAsia="ru-RU"/>
        </w:rPr>
        <w:t>района, можно</w:t>
      </w:r>
      <w:r w:rsidRPr="004D1B8D">
        <w:rPr>
          <w:rFonts w:eastAsia="Times New Roman"/>
          <w:sz w:val="28"/>
          <w:szCs w:val="28"/>
          <w:lang w:eastAsia="ru-RU"/>
        </w:rPr>
        <w:t xml:space="preserve"> получить в электронной форме на Едином портале государственных и муниципальных услуг: </w:t>
      </w:r>
      <w:hyperlink r:id="rId124" w:history="1">
        <w:r w:rsidRPr="004D1B8D">
          <w:rPr>
            <w:rFonts w:eastAsia="Times New Roman"/>
            <w:color w:val="0000FF"/>
            <w:sz w:val="28"/>
            <w:szCs w:val="28"/>
            <w:u w:val="single"/>
            <w:lang w:eastAsia="ru-RU"/>
          </w:rPr>
          <w:t>http://www.gosuslugi.ru</w:t>
        </w:r>
      </w:hyperlink>
      <w:r w:rsidR="00423A18">
        <w:rPr>
          <w:rFonts w:eastAsia="Times New Roman"/>
          <w:sz w:val="28"/>
          <w:szCs w:val="28"/>
          <w:lang w:eastAsia="ru-RU"/>
        </w:rPr>
        <w:t xml:space="preserve">, </w:t>
      </w:r>
      <w:hyperlink r:id="rId125" w:history="1">
        <w:r w:rsidR="00423A18" w:rsidRPr="001F70E2">
          <w:rPr>
            <w:rStyle w:val="ae"/>
            <w:rFonts w:eastAsia="Times New Roman"/>
            <w:sz w:val="28"/>
            <w:szCs w:val="28"/>
            <w:lang w:eastAsia="ru-RU"/>
          </w:rPr>
          <w:t>http://www.</w:t>
        </w:r>
        <w:r w:rsidR="00423A18" w:rsidRPr="001F70E2">
          <w:rPr>
            <w:rStyle w:val="ae"/>
            <w:rFonts w:eastAsia="Times New Roman"/>
            <w:sz w:val="28"/>
            <w:szCs w:val="28"/>
            <w:lang w:val="en-US" w:eastAsia="ru-RU"/>
          </w:rPr>
          <w:t>pgu</w:t>
        </w:r>
        <w:r w:rsidR="00423A18" w:rsidRPr="001F70E2">
          <w:rPr>
            <w:rStyle w:val="ae"/>
            <w:rFonts w:eastAsia="Times New Roman"/>
            <w:sz w:val="28"/>
            <w:szCs w:val="28"/>
            <w:lang w:eastAsia="ru-RU"/>
          </w:rPr>
          <w:t>.</w:t>
        </w:r>
        <w:r w:rsidR="00423A18" w:rsidRPr="001F70E2">
          <w:rPr>
            <w:rStyle w:val="ae"/>
            <w:rFonts w:eastAsia="Times New Roman"/>
            <w:sz w:val="28"/>
            <w:szCs w:val="28"/>
            <w:lang w:val="en-US" w:eastAsia="ru-RU"/>
          </w:rPr>
          <w:t>krasnodar</w:t>
        </w:r>
        <w:r w:rsidR="00423A18" w:rsidRPr="001F70E2">
          <w:rPr>
            <w:rStyle w:val="ae"/>
            <w:rFonts w:eastAsia="Times New Roman"/>
            <w:sz w:val="28"/>
            <w:szCs w:val="28"/>
            <w:lang w:eastAsia="ru-RU"/>
          </w:rPr>
          <w:t>.</w:t>
        </w:r>
        <w:r w:rsidR="00423A18" w:rsidRPr="001F70E2">
          <w:rPr>
            <w:rStyle w:val="ae"/>
            <w:rFonts w:eastAsia="Times New Roman"/>
            <w:sz w:val="28"/>
            <w:szCs w:val="28"/>
            <w:lang w:val="en-US" w:eastAsia="ru-RU"/>
          </w:rPr>
          <w:t>ru</w:t>
        </w:r>
      </w:hyperlink>
      <w:r w:rsidR="00423A18">
        <w:rPr>
          <w:rFonts w:eastAsia="Times New Roman"/>
          <w:sz w:val="28"/>
          <w:szCs w:val="28"/>
          <w:lang w:eastAsia="ru-RU"/>
        </w:rPr>
        <w:t xml:space="preserve">. </w:t>
      </w:r>
      <w:r w:rsidR="00423A18" w:rsidRPr="00423A18">
        <w:rPr>
          <w:rFonts w:eastAsia="Times New Roman"/>
          <w:sz w:val="28"/>
          <w:szCs w:val="28"/>
          <w:lang w:eastAsia="ru-RU"/>
        </w:rPr>
        <w:t xml:space="preserve">   </w:t>
      </w:r>
    </w:p>
    <w:p w14:paraId="6DC82035" w14:textId="1A3A45F2" w:rsidR="00D311CD" w:rsidRDefault="00391078" w:rsidP="001954ED">
      <w:pPr>
        <w:ind w:firstLine="567"/>
        <w:jc w:val="both"/>
        <w:rPr>
          <w:rFonts w:eastAsia="Times New Roman" w:cs="Times New Roman"/>
          <w:bCs/>
          <w:sz w:val="28"/>
          <w:szCs w:val="28"/>
          <w:bdr w:val="none" w:sz="0" w:space="0" w:color="auto" w:frame="1"/>
          <w:shd w:val="clear" w:color="auto" w:fill="FFFFFF"/>
          <w:lang w:eastAsia="ru-RU"/>
        </w:rPr>
      </w:pPr>
      <w:r>
        <w:rPr>
          <w:rFonts w:eastAsia="Times New Roman" w:cs="Times New Roman"/>
          <w:bCs/>
          <w:sz w:val="28"/>
          <w:szCs w:val="28"/>
          <w:bdr w:val="none" w:sz="0" w:space="0" w:color="auto" w:frame="1"/>
          <w:shd w:val="clear" w:color="auto" w:fill="FFFFFF"/>
          <w:lang w:eastAsia="ru-RU"/>
        </w:rPr>
        <w:t>Организовано предоставление муниципальных слуг</w:t>
      </w:r>
      <w:r w:rsidR="00FE1ADA">
        <w:rPr>
          <w:rFonts w:eastAsia="Times New Roman" w:cs="Times New Roman"/>
          <w:bCs/>
          <w:sz w:val="28"/>
          <w:szCs w:val="28"/>
          <w:bdr w:val="none" w:sz="0" w:space="0" w:color="auto" w:frame="1"/>
          <w:shd w:val="clear" w:color="auto" w:fill="FFFFFF"/>
          <w:lang w:eastAsia="ru-RU"/>
        </w:rPr>
        <w:t xml:space="preserve"> в МФЦ Краснодарского края</w:t>
      </w:r>
      <w:r>
        <w:rPr>
          <w:rFonts w:eastAsia="Times New Roman" w:cs="Times New Roman"/>
          <w:bCs/>
          <w:sz w:val="28"/>
          <w:szCs w:val="28"/>
          <w:bdr w:val="none" w:sz="0" w:space="0" w:color="auto" w:frame="1"/>
          <w:shd w:val="clear" w:color="auto" w:fill="FFFFFF"/>
          <w:lang w:eastAsia="ru-RU"/>
        </w:rPr>
        <w:t xml:space="preserve"> в соответствии с заключенными соглашениями о взаимодействии между ГАУ КК «МФЦ КК» и администрацией муниципального образования Северский район, сельскими и городскими поселениями района, в</w:t>
      </w:r>
      <w:r w:rsidR="002167D9">
        <w:rPr>
          <w:rFonts w:eastAsia="Times New Roman" w:cs="Times New Roman"/>
          <w:bCs/>
          <w:sz w:val="28"/>
          <w:szCs w:val="28"/>
          <w:bdr w:val="none" w:sz="0" w:space="0" w:color="auto" w:frame="1"/>
          <w:shd w:val="clear" w:color="auto" w:fill="FFFFFF"/>
          <w:lang w:val="ru-RU" w:eastAsia="ru-RU"/>
        </w:rPr>
        <w:t xml:space="preserve"> общем</w:t>
      </w:r>
      <w:r>
        <w:rPr>
          <w:rFonts w:eastAsia="Times New Roman" w:cs="Times New Roman"/>
          <w:bCs/>
          <w:sz w:val="28"/>
          <w:szCs w:val="28"/>
          <w:bdr w:val="none" w:sz="0" w:space="0" w:color="auto" w:frame="1"/>
          <w:shd w:val="clear" w:color="auto" w:fill="FFFFFF"/>
          <w:lang w:eastAsia="ru-RU"/>
        </w:rPr>
        <w:t xml:space="preserve"> количестве 271 муниципальная услуга, из них 31 государственная услуга.</w:t>
      </w:r>
    </w:p>
    <w:p w14:paraId="689078DD" w14:textId="6D38BE4A" w:rsidR="00AE4AB3" w:rsidRDefault="00AE4AB3" w:rsidP="001E1981">
      <w:pPr>
        <w:suppressAutoHyphens w:val="0"/>
        <w:autoSpaceDE w:val="0"/>
        <w:adjustRightInd w:val="0"/>
        <w:ind w:firstLine="709"/>
        <w:jc w:val="both"/>
        <w:rPr>
          <w:rFonts w:eastAsia="Times New Roman" w:cs="Times New Roman"/>
          <w:bCs/>
          <w:sz w:val="28"/>
          <w:szCs w:val="28"/>
          <w:bdr w:val="none" w:sz="0" w:space="0" w:color="auto" w:frame="1"/>
          <w:shd w:val="clear" w:color="auto" w:fill="FFFFFF"/>
          <w:lang w:eastAsia="ru-RU"/>
        </w:rPr>
      </w:pPr>
      <w:r>
        <w:rPr>
          <w:rFonts w:ascii="Times New Roman CYR" w:eastAsiaTheme="minorHAnsi" w:hAnsi="Times New Roman CYR" w:cs="Times New Roman CYR"/>
          <w:kern w:val="0"/>
          <w:sz w:val="28"/>
          <w:szCs w:val="28"/>
          <w:lang w:eastAsia="en-US"/>
        </w:rPr>
        <w:t>В муниципальном образовани</w:t>
      </w:r>
      <w:r w:rsidR="00C40F9A">
        <w:rPr>
          <w:rFonts w:ascii="Times New Roman CYR" w:eastAsiaTheme="minorHAnsi" w:hAnsi="Times New Roman CYR" w:cs="Times New Roman CYR"/>
          <w:kern w:val="0"/>
          <w:sz w:val="28"/>
          <w:szCs w:val="28"/>
          <w:lang w:val="ru-RU" w:eastAsia="en-US"/>
        </w:rPr>
        <w:t>и</w:t>
      </w:r>
      <w:r>
        <w:rPr>
          <w:rFonts w:ascii="Times New Roman CYR" w:eastAsiaTheme="minorHAnsi" w:hAnsi="Times New Roman CYR" w:cs="Times New Roman CYR"/>
          <w:kern w:val="0"/>
          <w:sz w:val="28"/>
          <w:szCs w:val="28"/>
          <w:lang w:eastAsia="en-US"/>
        </w:rPr>
        <w:t xml:space="preserve"> Северский район обеспечена возможность осуществления безналичной оплаты проезда на </w:t>
      </w:r>
      <w:r w:rsidR="00AB3E53">
        <w:rPr>
          <w:rFonts w:ascii="Times New Roman CYR" w:eastAsiaTheme="minorHAnsi" w:hAnsi="Times New Roman CYR" w:cs="Times New Roman CYR"/>
          <w:kern w:val="0"/>
          <w:sz w:val="28"/>
          <w:szCs w:val="28"/>
          <w:lang w:val="ru-RU" w:eastAsia="en-US"/>
        </w:rPr>
        <w:t>пассажирском</w:t>
      </w:r>
      <w:r>
        <w:rPr>
          <w:rFonts w:ascii="Times New Roman CYR" w:eastAsiaTheme="minorHAnsi" w:hAnsi="Times New Roman CYR" w:cs="Times New Roman CYR"/>
          <w:kern w:val="0"/>
          <w:sz w:val="28"/>
          <w:szCs w:val="28"/>
          <w:lang w:eastAsia="en-US"/>
        </w:rPr>
        <w:t xml:space="preserve"> транспорте</w:t>
      </w:r>
      <w:r w:rsidR="00AB3E53">
        <w:rPr>
          <w:rFonts w:ascii="Times New Roman CYR" w:eastAsiaTheme="minorHAnsi" w:hAnsi="Times New Roman CYR" w:cs="Times New Roman CYR"/>
          <w:kern w:val="0"/>
          <w:sz w:val="28"/>
          <w:szCs w:val="28"/>
          <w:lang w:val="ru-RU" w:eastAsia="en-US"/>
        </w:rPr>
        <w:t>, осуществляющем перевозки по муниципальным маршрутам,</w:t>
      </w:r>
      <w:r>
        <w:rPr>
          <w:rFonts w:ascii="Times New Roman CYR" w:eastAsiaTheme="minorHAnsi" w:hAnsi="Times New Roman CYR" w:cs="Times New Roman CYR"/>
          <w:kern w:val="0"/>
          <w:sz w:val="28"/>
          <w:szCs w:val="28"/>
          <w:lang w:eastAsia="en-US"/>
        </w:rPr>
        <w:t xml:space="preserve"> и таксомоторах. За 2020 год 21 автобус и 37 такси</w:t>
      </w:r>
      <w:r w:rsidR="00AB3E53">
        <w:rPr>
          <w:rFonts w:ascii="Times New Roman CYR" w:eastAsiaTheme="minorHAnsi" w:hAnsi="Times New Roman CYR" w:cs="Times New Roman CYR"/>
          <w:kern w:val="0"/>
          <w:sz w:val="28"/>
          <w:szCs w:val="28"/>
          <w:lang w:val="ru-RU" w:eastAsia="en-US"/>
        </w:rPr>
        <w:t xml:space="preserve"> оснащены</w:t>
      </w:r>
      <w:r>
        <w:rPr>
          <w:rFonts w:ascii="Times New Roman CYR" w:eastAsiaTheme="minorHAnsi" w:hAnsi="Times New Roman CYR" w:cs="Times New Roman CYR"/>
          <w:kern w:val="0"/>
          <w:sz w:val="28"/>
          <w:szCs w:val="28"/>
          <w:lang w:eastAsia="en-US"/>
        </w:rPr>
        <w:t xml:space="preserve"> аппаратами безналичного расчета</w:t>
      </w:r>
      <w:r w:rsidR="001E1981">
        <w:rPr>
          <w:rFonts w:ascii="Times New Roman CYR" w:eastAsiaTheme="minorHAnsi" w:hAnsi="Times New Roman CYR" w:cs="Times New Roman CYR"/>
          <w:kern w:val="0"/>
          <w:sz w:val="28"/>
          <w:szCs w:val="28"/>
          <w:lang w:eastAsia="en-US"/>
        </w:rPr>
        <w:t>.</w:t>
      </w:r>
      <w:r w:rsidR="00AB3E53">
        <w:rPr>
          <w:rFonts w:ascii="Times New Roman CYR" w:eastAsiaTheme="minorHAnsi" w:hAnsi="Times New Roman CYR" w:cs="Times New Roman CYR"/>
          <w:kern w:val="0"/>
          <w:sz w:val="28"/>
          <w:szCs w:val="28"/>
          <w:lang w:val="ru-RU" w:eastAsia="en-US"/>
        </w:rPr>
        <w:t xml:space="preserve"> </w:t>
      </w:r>
      <w:r w:rsidR="001E1981">
        <w:rPr>
          <w:rFonts w:ascii="Times New Roman CYR" w:eastAsiaTheme="minorHAnsi" w:hAnsi="Times New Roman CYR" w:cs="Times New Roman CYR"/>
          <w:kern w:val="0"/>
          <w:sz w:val="28"/>
          <w:szCs w:val="28"/>
          <w:highlight w:val="white"/>
          <w:lang w:eastAsia="en-US"/>
        </w:rPr>
        <w:t>Регулярные перевозки пассажиров и багажа осуществляют 45 маршрутных автобусов, которые оборудованы системой спутниковой навигации ГЛОНАСС и ГЛОНАСС/GPS.</w:t>
      </w:r>
    </w:p>
    <w:p w14:paraId="4DD388A1" w14:textId="77777777" w:rsidR="008456B4" w:rsidRPr="00636E45" w:rsidRDefault="008456B4" w:rsidP="008456B4">
      <w:pPr>
        <w:ind w:firstLine="851"/>
        <w:jc w:val="both"/>
        <w:rPr>
          <w:rFonts w:ascii="Times New Roman CYR" w:eastAsiaTheme="minorHAnsi" w:hAnsi="Times New Roman CYR" w:cs="Times New Roman CYR"/>
          <w:kern w:val="0"/>
          <w:sz w:val="28"/>
          <w:szCs w:val="28"/>
          <w:lang w:eastAsia="en-US"/>
        </w:rPr>
      </w:pPr>
      <w:r w:rsidRPr="00636E45">
        <w:rPr>
          <w:rFonts w:ascii="Times New Roman CYR" w:eastAsiaTheme="minorHAnsi" w:hAnsi="Times New Roman CYR" w:cs="Times New Roman CYR"/>
          <w:kern w:val="0"/>
          <w:sz w:val="28"/>
          <w:szCs w:val="28"/>
          <w:lang w:eastAsia="en-US"/>
        </w:rPr>
        <w:t>Муниципальные бюджетные учреждения дополнительного образования зарегистрированы на Единой информационной системе «Музыка и Культура»:</w:t>
      </w:r>
    </w:p>
    <w:p w14:paraId="472D75F5" w14:textId="6655455C" w:rsidR="008456B4" w:rsidRPr="00636E45" w:rsidRDefault="008456B4" w:rsidP="008456B4">
      <w:pPr>
        <w:jc w:val="both"/>
        <w:rPr>
          <w:rFonts w:ascii="Times New Roman CYR" w:eastAsiaTheme="minorHAnsi" w:hAnsi="Times New Roman CYR" w:cs="Times New Roman CYR"/>
          <w:kern w:val="0"/>
          <w:sz w:val="28"/>
          <w:szCs w:val="28"/>
          <w:lang w:eastAsia="en-US"/>
        </w:rPr>
      </w:pPr>
      <w:r w:rsidRPr="00636E45">
        <w:rPr>
          <w:rFonts w:ascii="Times New Roman CYR" w:eastAsiaTheme="minorHAnsi" w:hAnsi="Times New Roman CYR" w:cs="Times New Roman CYR"/>
          <w:kern w:val="0"/>
          <w:sz w:val="28"/>
          <w:szCs w:val="28"/>
          <w:lang w:eastAsia="en-US"/>
        </w:rPr>
        <w:tab/>
        <w:t xml:space="preserve">- МБУ ДО ДШИ ст. Северской МО Северский район имеет официальный сайт: </w:t>
      </w:r>
      <w:hyperlink r:id="rId126" w:history="1">
        <w:r w:rsidRPr="00636E45">
          <w:rPr>
            <w:rFonts w:ascii="Times New Roman CYR" w:eastAsiaTheme="minorHAnsi" w:hAnsi="Times New Roman CYR" w:cs="Times New Roman CYR"/>
            <w:kern w:val="0"/>
            <w:sz w:val="28"/>
            <w:szCs w:val="28"/>
            <w:u w:val="single"/>
            <w:lang w:eastAsia="en-US"/>
          </w:rPr>
          <w:t>http://dshi.krd.muzkult.ru</w:t>
        </w:r>
      </w:hyperlink>
      <w:r w:rsidRPr="00636E45">
        <w:rPr>
          <w:rFonts w:ascii="Times New Roman CYR" w:eastAsiaTheme="minorHAnsi" w:hAnsi="Times New Roman CYR" w:cs="Times New Roman CYR"/>
          <w:kern w:val="0"/>
          <w:sz w:val="28"/>
          <w:szCs w:val="28"/>
          <w:lang w:eastAsia="en-US"/>
        </w:rPr>
        <w:t>;</w:t>
      </w:r>
    </w:p>
    <w:p w14:paraId="3613204E" w14:textId="77777777" w:rsidR="008456B4" w:rsidRPr="00636E45" w:rsidRDefault="008456B4" w:rsidP="008456B4">
      <w:pPr>
        <w:ind w:firstLine="708"/>
        <w:jc w:val="both"/>
        <w:rPr>
          <w:rFonts w:ascii="Times New Roman CYR" w:eastAsiaTheme="minorHAnsi" w:hAnsi="Times New Roman CYR" w:cs="Times New Roman CYR"/>
          <w:kern w:val="0"/>
          <w:sz w:val="28"/>
          <w:szCs w:val="28"/>
          <w:lang w:eastAsia="en-US"/>
        </w:rPr>
      </w:pPr>
      <w:r w:rsidRPr="00636E45">
        <w:rPr>
          <w:rFonts w:ascii="Times New Roman CYR" w:eastAsiaTheme="minorHAnsi" w:hAnsi="Times New Roman CYR" w:cs="Times New Roman CYR"/>
          <w:kern w:val="0"/>
          <w:sz w:val="28"/>
          <w:szCs w:val="28"/>
          <w:lang w:eastAsia="en-US"/>
        </w:rPr>
        <w:t xml:space="preserve">- МБУ ДО ДХШ пгт. Ильского МО Северский район имеет официальный сайт: </w:t>
      </w:r>
      <w:hyperlink r:id="rId127" w:history="1">
        <w:r w:rsidRPr="00636E45">
          <w:rPr>
            <w:rFonts w:ascii="Times New Roman CYR" w:eastAsiaTheme="minorHAnsi" w:hAnsi="Times New Roman CYR" w:cs="Times New Roman CYR"/>
            <w:kern w:val="0"/>
            <w:sz w:val="28"/>
            <w:szCs w:val="28"/>
            <w:u w:val="single"/>
            <w:lang w:eastAsia="en-US"/>
          </w:rPr>
          <w:t>http://dhsh-ilski.krd.muzkult.ru</w:t>
        </w:r>
      </w:hyperlink>
      <w:r w:rsidRPr="00636E45">
        <w:rPr>
          <w:rFonts w:ascii="Times New Roman CYR" w:eastAsiaTheme="minorHAnsi" w:hAnsi="Times New Roman CYR" w:cs="Times New Roman CYR"/>
          <w:kern w:val="0"/>
          <w:sz w:val="28"/>
          <w:szCs w:val="28"/>
          <w:lang w:eastAsia="en-US"/>
        </w:rPr>
        <w:t>;</w:t>
      </w:r>
    </w:p>
    <w:p w14:paraId="16CB242F" w14:textId="77777777" w:rsidR="008456B4" w:rsidRPr="00636E45" w:rsidRDefault="008456B4" w:rsidP="008456B4">
      <w:pPr>
        <w:ind w:firstLine="708"/>
        <w:jc w:val="both"/>
        <w:rPr>
          <w:rFonts w:ascii="Times New Roman CYR" w:eastAsiaTheme="minorHAnsi" w:hAnsi="Times New Roman CYR" w:cs="Times New Roman CYR"/>
          <w:kern w:val="0"/>
          <w:sz w:val="28"/>
          <w:szCs w:val="28"/>
          <w:lang w:eastAsia="en-US"/>
        </w:rPr>
      </w:pPr>
      <w:r w:rsidRPr="00636E45">
        <w:rPr>
          <w:rFonts w:ascii="Times New Roman CYR" w:eastAsiaTheme="minorHAnsi" w:hAnsi="Times New Roman CYR" w:cs="Times New Roman CYR"/>
          <w:kern w:val="0"/>
          <w:sz w:val="28"/>
          <w:szCs w:val="28"/>
          <w:lang w:eastAsia="en-US"/>
        </w:rPr>
        <w:t xml:space="preserve">- МБУ ДО ДШИ пгт. Черноморского МО Северский район имеет официальный сайт: </w:t>
      </w:r>
      <w:hyperlink r:id="rId128" w:history="1">
        <w:r w:rsidRPr="00636E45">
          <w:rPr>
            <w:rFonts w:ascii="Times New Roman CYR" w:eastAsiaTheme="minorHAnsi" w:hAnsi="Times New Roman CYR" w:cs="Times New Roman CYR"/>
            <w:kern w:val="0"/>
            <w:sz w:val="28"/>
            <w:szCs w:val="28"/>
            <w:u w:val="single"/>
            <w:lang w:eastAsia="en-US"/>
          </w:rPr>
          <w:t>http://chdshi.krd.muzkult.ru</w:t>
        </w:r>
      </w:hyperlink>
      <w:r w:rsidRPr="00636E45">
        <w:rPr>
          <w:rFonts w:ascii="Times New Roman CYR" w:eastAsiaTheme="minorHAnsi" w:hAnsi="Times New Roman CYR" w:cs="Times New Roman CYR"/>
          <w:kern w:val="0"/>
          <w:sz w:val="28"/>
          <w:szCs w:val="28"/>
          <w:lang w:eastAsia="en-US"/>
        </w:rPr>
        <w:t>;</w:t>
      </w:r>
    </w:p>
    <w:p w14:paraId="0A37DC5F" w14:textId="77777777" w:rsidR="008456B4" w:rsidRPr="00636E45" w:rsidRDefault="008456B4" w:rsidP="008456B4">
      <w:pPr>
        <w:ind w:firstLine="708"/>
        <w:jc w:val="both"/>
        <w:rPr>
          <w:rFonts w:ascii="Times New Roman CYR" w:eastAsiaTheme="minorHAnsi" w:hAnsi="Times New Roman CYR" w:cs="Times New Roman CYR"/>
          <w:kern w:val="0"/>
          <w:sz w:val="28"/>
          <w:szCs w:val="28"/>
          <w:lang w:eastAsia="en-US"/>
        </w:rPr>
      </w:pPr>
      <w:r w:rsidRPr="00636E45">
        <w:rPr>
          <w:rFonts w:ascii="Times New Roman CYR" w:eastAsiaTheme="minorHAnsi" w:hAnsi="Times New Roman CYR" w:cs="Times New Roman CYR"/>
          <w:kern w:val="0"/>
          <w:sz w:val="28"/>
          <w:szCs w:val="28"/>
          <w:lang w:eastAsia="en-US"/>
        </w:rPr>
        <w:lastRenderedPageBreak/>
        <w:t xml:space="preserve">- МБУ ДО ДШИ пгт. Афипского МО Северский район имеет официальный сайт: </w:t>
      </w:r>
      <w:hyperlink r:id="rId129" w:history="1">
        <w:r w:rsidRPr="00636E45">
          <w:rPr>
            <w:rFonts w:ascii="Times New Roman CYR" w:eastAsiaTheme="minorHAnsi" w:hAnsi="Times New Roman CYR" w:cs="Times New Roman CYR"/>
            <w:kern w:val="0"/>
            <w:sz w:val="28"/>
            <w:szCs w:val="28"/>
            <w:u w:val="single"/>
            <w:lang w:eastAsia="en-US"/>
          </w:rPr>
          <w:t>http://dshi43.krd.muzkult.ru</w:t>
        </w:r>
      </w:hyperlink>
      <w:r w:rsidRPr="00636E45">
        <w:rPr>
          <w:rFonts w:ascii="Times New Roman CYR" w:eastAsiaTheme="minorHAnsi" w:hAnsi="Times New Roman CYR" w:cs="Times New Roman CYR"/>
          <w:kern w:val="0"/>
          <w:sz w:val="28"/>
          <w:szCs w:val="28"/>
          <w:lang w:eastAsia="en-US"/>
        </w:rPr>
        <w:t>;</w:t>
      </w:r>
    </w:p>
    <w:p w14:paraId="1C0DCBF5" w14:textId="77777777" w:rsidR="008456B4" w:rsidRPr="00636E45" w:rsidRDefault="008456B4" w:rsidP="008456B4">
      <w:pPr>
        <w:ind w:firstLine="708"/>
        <w:jc w:val="both"/>
        <w:rPr>
          <w:rFonts w:ascii="Times New Roman CYR" w:eastAsiaTheme="minorHAnsi" w:hAnsi="Times New Roman CYR" w:cs="Times New Roman CYR"/>
          <w:kern w:val="0"/>
          <w:sz w:val="28"/>
          <w:szCs w:val="28"/>
          <w:lang w:eastAsia="en-US"/>
        </w:rPr>
      </w:pPr>
      <w:r w:rsidRPr="00636E45">
        <w:rPr>
          <w:rFonts w:ascii="Times New Roman CYR" w:eastAsiaTheme="minorHAnsi" w:hAnsi="Times New Roman CYR" w:cs="Times New Roman CYR"/>
          <w:kern w:val="0"/>
          <w:sz w:val="28"/>
          <w:szCs w:val="28"/>
          <w:lang w:eastAsia="en-US"/>
        </w:rPr>
        <w:t xml:space="preserve">- МБУ ДО ДШИ пгт. Ильского МО Северский район имеет официальный сайт: </w:t>
      </w:r>
      <w:hyperlink r:id="rId130" w:history="1">
        <w:r w:rsidRPr="00636E45">
          <w:rPr>
            <w:rFonts w:ascii="Times New Roman CYR" w:eastAsiaTheme="minorHAnsi" w:hAnsi="Times New Roman CYR" w:cs="Times New Roman CYR"/>
            <w:kern w:val="0"/>
            <w:sz w:val="28"/>
            <w:szCs w:val="28"/>
            <w:u w:val="single"/>
            <w:lang w:eastAsia="en-US"/>
          </w:rPr>
          <w:t>https://ildshi.krd.muzkult.ru/</w:t>
        </w:r>
      </w:hyperlink>
      <w:r w:rsidRPr="00636E45">
        <w:rPr>
          <w:rFonts w:ascii="Times New Roman CYR" w:eastAsiaTheme="minorHAnsi" w:hAnsi="Times New Roman CYR" w:cs="Times New Roman CYR"/>
          <w:kern w:val="0"/>
          <w:sz w:val="28"/>
          <w:szCs w:val="28"/>
          <w:lang w:eastAsia="en-US"/>
        </w:rPr>
        <w:t>.</w:t>
      </w:r>
    </w:p>
    <w:p w14:paraId="58562642" w14:textId="77777777" w:rsidR="008456B4" w:rsidRPr="008456B4" w:rsidRDefault="008456B4" w:rsidP="008456B4">
      <w:pPr>
        <w:pStyle w:val="af0"/>
        <w:ind w:firstLine="708"/>
        <w:jc w:val="both"/>
        <w:rPr>
          <w:rFonts w:ascii="Times New Roman CYR" w:hAnsi="Times New Roman CYR" w:cs="Times New Roman CYR"/>
          <w:sz w:val="28"/>
          <w:szCs w:val="28"/>
          <w:lang w:val="de-DE" w:bidi="fa-IR"/>
        </w:rPr>
      </w:pPr>
      <w:r w:rsidRPr="00636E45">
        <w:rPr>
          <w:rFonts w:ascii="Times New Roman CYR" w:hAnsi="Times New Roman CYR" w:cs="Times New Roman CYR"/>
          <w:sz w:val="28"/>
          <w:szCs w:val="28"/>
          <w:lang w:val="de-DE" w:bidi="fa-IR"/>
        </w:rPr>
        <w:t>На сайтах учреждений дополнительного образования функционируют дистанционные способы обратной связи с получателями услуг</w:t>
      </w:r>
      <w:r w:rsidRPr="008456B4">
        <w:rPr>
          <w:rFonts w:ascii="Times New Roman CYR" w:hAnsi="Times New Roman CYR" w:cs="Times New Roman CYR"/>
          <w:sz w:val="28"/>
          <w:szCs w:val="28"/>
          <w:lang w:val="de-DE" w:bidi="fa-IR"/>
        </w:rPr>
        <w:t xml:space="preserve">. </w:t>
      </w:r>
    </w:p>
    <w:p w14:paraId="1FAD811D" w14:textId="77777777" w:rsidR="008456B4" w:rsidRDefault="008456B4" w:rsidP="009F395A">
      <w:pPr>
        <w:ind w:firstLine="708"/>
        <w:jc w:val="both"/>
        <w:rPr>
          <w:bCs/>
          <w:sz w:val="28"/>
          <w:szCs w:val="28"/>
        </w:rPr>
      </w:pPr>
    </w:p>
    <w:p w14:paraId="490F513B" w14:textId="51B9254C" w:rsidR="009F395A" w:rsidRDefault="009F395A" w:rsidP="009F395A">
      <w:pPr>
        <w:ind w:firstLine="708"/>
        <w:jc w:val="both"/>
        <w:rPr>
          <w:bCs/>
          <w:sz w:val="28"/>
          <w:szCs w:val="28"/>
        </w:rPr>
      </w:pPr>
      <w:r>
        <w:rPr>
          <w:bCs/>
          <w:sz w:val="28"/>
          <w:szCs w:val="28"/>
        </w:rPr>
        <w:t>В 2019 году на базе двух школ</w:t>
      </w:r>
      <w:r w:rsidR="00E44E18">
        <w:rPr>
          <w:bCs/>
          <w:sz w:val="28"/>
          <w:szCs w:val="28"/>
          <w:lang w:val="ru-RU"/>
        </w:rPr>
        <w:t>:</w:t>
      </w:r>
      <w:r>
        <w:rPr>
          <w:bCs/>
          <w:sz w:val="28"/>
          <w:szCs w:val="28"/>
        </w:rPr>
        <w:t xml:space="preserve"> №59 ст</w:t>
      </w:r>
      <w:r w:rsidR="00E44E18">
        <w:rPr>
          <w:bCs/>
          <w:sz w:val="28"/>
          <w:szCs w:val="28"/>
          <w:lang w:val="ru-RU"/>
        </w:rPr>
        <w:t>.</w:t>
      </w:r>
      <w:r>
        <w:rPr>
          <w:bCs/>
          <w:sz w:val="28"/>
          <w:szCs w:val="28"/>
        </w:rPr>
        <w:t xml:space="preserve"> Северская и №49 ст</w:t>
      </w:r>
      <w:r w:rsidR="00E44E18">
        <w:rPr>
          <w:bCs/>
          <w:sz w:val="28"/>
          <w:szCs w:val="28"/>
          <w:lang w:val="ru-RU"/>
        </w:rPr>
        <w:t>.</w:t>
      </w:r>
      <w:r>
        <w:rPr>
          <w:bCs/>
          <w:sz w:val="28"/>
          <w:szCs w:val="28"/>
        </w:rPr>
        <w:t xml:space="preserve"> Смоленская</w:t>
      </w:r>
      <w:r w:rsidR="00E44E18">
        <w:rPr>
          <w:bCs/>
          <w:sz w:val="28"/>
          <w:szCs w:val="28"/>
          <w:lang w:val="ru-RU"/>
        </w:rPr>
        <w:t xml:space="preserve"> и</w:t>
      </w:r>
      <w:r>
        <w:rPr>
          <w:bCs/>
          <w:sz w:val="28"/>
          <w:szCs w:val="28"/>
        </w:rPr>
        <w:t xml:space="preserve"> в 2020 году на базе школы №1 ст.Азовская созданы Центры образования цифрового и гуманитарного профилей «Точка роста», которые являются структурными подразделениями общеобразовательных учреждений. </w:t>
      </w:r>
    </w:p>
    <w:p w14:paraId="5F9BB110" w14:textId="7CE71B4D" w:rsidR="009F395A" w:rsidRDefault="009F395A" w:rsidP="009F395A">
      <w:pPr>
        <w:ind w:firstLine="708"/>
        <w:jc w:val="both"/>
        <w:rPr>
          <w:rFonts w:eastAsia="Times New Roman" w:cs="Times New Roman"/>
          <w:bCs/>
          <w:kern w:val="0"/>
          <w:sz w:val="28"/>
          <w:szCs w:val="28"/>
          <w:lang w:val="ru-RU" w:eastAsia="ru-RU" w:bidi="ar-SA"/>
        </w:rPr>
      </w:pPr>
      <w:r>
        <w:rPr>
          <w:bCs/>
          <w:sz w:val="28"/>
          <w:szCs w:val="28"/>
        </w:rPr>
        <w:t xml:space="preserve">Центры образования цифрового и гуманитарного профилей «Точка роста» созданы в целях развития и реализации основных и дополнительных общеобразовательных программ цифрового, естественнонаучного и гуманитарного профилей. Обновлена материально техническая база предметных областей «Технология», «Математика и информатика», «Физическая культура и основы безопасности жизнедеятельности». </w:t>
      </w:r>
    </w:p>
    <w:p w14:paraId="36151B5A" w14:textId="77777777" w:rsidR="004756E6" w:rsidRDefault="009F395A" w:rsidP="009F395A">
      <w:pPr>
        <w:jc w:val="both"/>
        <w:rPr>
          <w:bCs/>
          <w:sz w:val="28"/>
          <w:szCs w:val="28"/>
        </w:rPr>
      </w:pPr>
      <w:r>
        <w:rPr>
          <w:bCs/>
          <w:sz w:val="28"/>
          <w:szCs w:val="28"/>
        </w:rPr>
        <w:tab/>
        <w:t xml:space="preserve">Функции центра: </w:t>
      </w:r>
    </w:p>
    <w:p w14:paraId="4C3BBE52" w14:textId="77777777" w:rsidR="004756E6" w:rsidRDefault="004756E6" w:rsidP="004756E6">
      <w:pPr>
        <w:ind w:firstLine="708"/>
        <w:jc w:val="both"/>
        <w:rPr>
          <w:bCs/>
          <w:sz w:val="28"/>
          <w:szCs w:val="28"/>
          <w:lang w:val="ru-RU"/>
        </w:rPr>
      </w:pPr>
      <w:r>
        <w:rPr>
          <w:bCs/>
          <w:sz w:val="28"/>
          <w:szCs w:val="28"/>
          <w:lang w:val="ru-RU"/>
        </w:rPr>
        <w:t>- у</w:t>
      </w:r>
      <w:r w:rsidR="009F395A">
        <w:rPr>
          <w:bCs/>
          <w:sz w:val="28"/>
          <w:szCs w:val="28"/>
        </w:rPr>
        <w:t>частие в реализации основных общеобразовательных программ в части предметных областей «Технология», «Математика и информатика», «Физическая культура и основы безопасности жизнедеятельности»</w:t>
      </w:r>
      <w:r>
        <w:rPr>
          <w:bCs/>
          <w:sz w:val="28"/>
          <w:szCs w:val="28"/>
          <w:lang w:val="ru-RU"/>
        </w:rPr>
        <w:t>;</w:t>
      </w:r>
    </w:p>
    <w:p w14:paraId="6D5ADEB0" w14:textId="77777777" w:rsidR="004756E6" w:rsidRDefault="004756E6" w:rsidP="004756E6">
      <w:pPr>
        <w:ind w:firstLine="708"/>
        <w:jc w:val="both"/>
        <w:rPr>
          <w:bCs/>
          <w:sz w:val="28"/>
          <w:szCs w:val="28"/>
          <w:lang w:val="ru-RU"/>
        </w:rPr>
      </w:pPr>
      <w:r>
        <w:rPr>
          <w:bCs/>
          <w:sz w:val="28"/>
          <w:szCs w:val="28"/>
          <w:lang w:val="ru-RU"/>
        </w:rPr>
        <w:t>- с</w:t>
      </w:r>
      <w:r w:rsidR="009F395A">
        <w:rPr>
          <w:bCs/>
          <w:sz w:val="28"/>
          <w:szCs w:val="28"/>
        </w:rPr>
        <w:t>оздание разноуровневых общеобразовательных программ дополнительного образования цифрового, естественнонаучного, технического и гуманитарного профилей</w:t>
      </w:r>
      <w:r>
        <w:rPr>
          <w:bCs/>
          <w:sz w:val="28"/>
          <w:szCs w:val="28"/>
          <w:lang w:val="ru-RU"/>
        </w:rPr>
        <w:t xml:space="preserve">; </w:t>
      </w:r>
    </w:p>
    <w:p w14:paraId="55C19496" w14:textId="77777777" w:rsidR="004756E6" w:rsidRDefault="004756E6" w:rsidP="004756E6">
      <w:pPr>
        <w:ind w:firstLine="708"/>
        <w:jc w:val="both"/>
        <w:rPr>
          <w:bCs/>
          <w:sz w:val="28"/>
          <w:szCs w:val="28"/>
        </w:rPr>
      </w:pPr>
      <w:r>
        <w:rPr>
          <w:bCs/>
          <w:sz w:val="28"/>
          <w:szCs w:val="28"/>
          <w:lang w:val="ru-RU"/>
        </w:rPr>
        <w:t>- с</w:t>
      </w:r>
      <w:r w:rsidR="009F395A">
        <w:rPr>
          <w:bCs/>
          <w:sz w:val="28"/>
          <w:szCs w:val="28"/>
        </w:rPr>
        <w:t>оздание целостной системы дополнительного образования</w:t>
      </w:r>
      <w:r>
        <w:rPr>
          <w:bCs/>
          <w:sz w:val="28"/>
          <w:szCs w:val="28"/>
          <w:lang w:val="ru-RU"/>
        </w:rPr>
        <w:t>;</w:t>
      </w:r>
      <w:r w:rsidR="009F395A">
        <w:rPr>
          <w:bCs/>
          <w:sz w:val="28"/>
          <w:szCs w:val="28"/>
        </w:rPr>
        <w:t xml:space="preserve"> </w:t>
      </w:r>
    </w:p>
    <w:p w14:paraId="17E4F294" w14:textId="77777777" w:rsidR="004756E6" w:rsidRDefault="004756E6" w:rsidP="004756E6">
      <w:pPr>
        <w:ind w:firstLine="708"/>
        <w:jc w:val="both"/>
        <w:rPr>
          <w:bCs/>
          <w:sz w:val="28"/>
          <w:szCs w:val="28"/>
        </w:rPr>
      </w:pPr>
      <w:r>
        <w:rPr>
          <w:bCs/>
          <w:sz w:val="28"/>
          <w:szCs w:val="28"/>
          <w:lang w:val="ru-RU"/>
        </w:rPr>
        <w:t>- в</w:t>
      </w:r>
      <w:r w:rsidR="009F395A">
        <w:rPr>
          <w:bCs/>
          <w:sz w:val="28"/>
          <w:szCs w:val="28"/>
        </w:rPr>
        <w:t>недрение сетевых форм реализации прогр</w:t>
      </w:r>
      <w:r>
        <w:rPr>
          <w:bCs/>
          <w:sz w:val="28"/>
          <w:szCs w:val="28"/>
        </w:rPr>
        <w:t>амм дополнительного образования;</w:t>
      </w:r>
      <w:r w:rsidR="009F395A">
        <w:rPr>
          <w:bCs/>
          <w:sz w:val="28"/>
          <w:szCs w:val="28"/>
        </w:rPr>
        <w:t xml:space="preserve"> </w:t>
      </w:r>
    </w:p>
    <w:p w14:paraId="4888F481" w14:textId="77777777" w:rsidR="004756E6" w:rsidRDefault="004756E6" w:rsidP="004756E6">
      <w:pPr>
        <w:ind w:firstLine="708"/>
        <w:jc w:val="both"/>
        <w:rPr>
          <w:bCs/>
          <w:sz w:val="28"/>
          <w:szCs w:val="28"/>
          <w:lang w:val="ru-RU"/>
        </w:rPr>
      </w:pPr>
      <w:r>
        <w:rPr>
          <w:bCs/>
          <w:sz w:val="28"/>
          <w:szCs w:val="28"/>
          <w:lang w:val="ru-RU"/>
        </w:rPr>
        <w:t>- о</w:t>
      </w:r>
      <w:r w:rsidR="009F395A">
        <w:rPr>
          <w:bCs/>
          <w:sz w:val="28"/>
          <w:szCs w:val="28"/>
        </w:rPr>
        <w:t>рганизация системы внеурочной деятельности в каникулярный период</w:t>
      </w:r>
      <w:r>
        <w:rPr>
          <w:bCs/>
          <w:sz w:val="28"/>
          <w:szCs w:val="28"/>
          <w:lang w:val="ru-RU"/>
        </w:rPr>
        <w:t>;</w:t>
      </w:r>
    </w:p>
    <w:p w14:paraId="7C493358" w14:textId="77777777" w:rsidR="004756E6" w:rsidRDefault="004756E6" w:rsidP="004756E6">
      <w:pPr>
        <w:ind w:firstLine="708"/>
        <w:jc w:val="both"/>
        <w:rPr>
          <w:bCs/>
          <w:sz w:val="28"/>
          <w:szCs w:val="28"/>
          <w:lang w:val="ru-RU"/>
        </w:rPr>
      </w:pPr>
      <w:r>
        <w:rPr>
          <w:bCs/>
          <w:sz w:val="28"/>
          <w:szCs w:val="28"/>
          <w:lang w:val="ru-RU"/>
        </w:rPr>
        <w:t xml:space="preserve">- </w:t>
      </w:r>
      <w:r w:rsidR="009F395A">
        <w:rPr>
          <w:bCs/>
          <w:sz w:val="28"/>
          <w:szCs w:val="28"/>
        </w:rPr>
        <w:t>разработка образовательных программ для пришкольных лагерей</w:t>
      </w:r>
      <w:r>
        <w:rPr>
          <w:bCs/>
          <w:sz w:val="28"/>
          <w:szCs w:val="28"/>
          <w:lang w:val="ru-RU"/>
        </w:rPr>
        <w:t>;</w:t>
      </w:r>
    </w:p>
    <w:p w14:paraId="72E4A154" w14:textId="0593C0B6" w:rsidR="009F395A" w:rsidRDefault="004756E6" w:rsidP="004756E6">
      <w:pPr>
        <w:ind w:firstLine="708"/>
        <w:jc w:val="both"/>
        <w:rPr>
          <w:bCs/>
          <w:sz w:val="28"/>
          <w:szCs w:val="28"/>
        </w:rPr>
      </w:pPr>
      <w:r>
        <w:rPr>
          <w:bCs/>
          <w:sz w:val="28"/>
          <w:szCs w:val="28"/>
          <w:lang w:val="ru-RU"/>
        </w:rPr>
        <w:t>- с</w:t>
      </w:r>
      <w:r w:rsidR="009F395A">
        <w:rPr>
          <w:bCs/>
          <w:sz w:val="28"/>
          <w:szCs w:val="28"/>
        </w:rPr>
        <w:t>одействие развитию шахматного образования. Вовлечение обучающихся и педагогов в проектную деятельность</w:t>
      </w:r>
    </w:p>
    <w:p w14:paraId="480E10A5" w14:textId="3D1340F3" w:rsidR="009F395A" w:rsidRDefault="009F395A" w:rsidP="009F395A">
      <w:pPr>
        <w:jc w:val="both"/>
        <w:rPr>
          <w:bCs/>
          <w:sz w:val="28"/>
          <w:szCs w:val="28"/>
        </w:rPr>
      </w:pPr>
      <w:r>
        <w:rPr>
          <w:bCs/>
          <w:sz w:val="28"/>
          <w:szCs w:val="28"/>
        </w:rPr>
        <w:tab/>
        <w:t>В первой половине дня в центре проводятся уроки по соответствующим предметам, во второй половине дня работают кружки дополнительного образования такие как</w:t>
      </w:r>
      <w:r w:rsidR="008F1A1C">
        <w:rPr>
          <w:bCs/>
          <w:sz w:val="28"/>
          <w:szCs w:val="28"/>
          <w:lang w:val="ru-RU"/>
        </w:rPr>
        <w:t xml:space="preserve">: </w:t>
      </w:r>
      <w:r>
        <w:rPr>
          <w:bCs/>
          <w:sz w:val="28"/>
          <w:szCs w:val="28"/>
        </w:rPr>
        <w:t>«Шахматы», «Школа безопасности», «Медиажурналистика», «Лего – конструирование», «Разработка приложений виртуальной и дополнительной реальности и 3D-моделирование», «Программирование беспилотного летательного  аппарата на языке Python», «Геоинформационные технологии», «Юный программист», «Программирование в среде Scratch», «Web-дизайн», «Творческая мастерская», «Робототехника», «Конструирование механических устройств», «ЗД моделирование», Геоинформационные технологии и ЗД моделирование и другие.</w:t>
      </w:r>
    </w:p>
    <w:p w14:paraId="5EA170F7" w14:textId="4D6C4D3E" w:rsidR="009F395A" w:rsidRDefault="009F395A" w:rsidP="009F395A">
      <w:pPr>
        <w:jc w:val="both"/>
        <w:rPr>
          <w:bCs/>
          <w:sz w:val="28"/>
          <w:szCs w:val="28"/>
        </w:rPr>
      </w:pPr>
      <w:r>
        <w:rPr>
          <w:bCs/>
          <w:sz w:val="28"/>
          <w:szCs w:val="28"/>
        </w:rPr>
        <w:tab/>
        <w:t xml:space="preserve">В 2019 году обновлена материально-техническая база школ, закупленно </w:t>
      </w:r>
      <w:r>
        <w:rPr>
          <w:bCs/>
          <w:sz w:val="28"/>
          <w:szCs w:val="28"/>
        </w:rPr>
        <w:lastRenderedPageBreak/>
        <w:t>новое оборудование для предметных кабинетов в МБОУ СОШ №6 пгт. Афипского (кабинет химии), МБОУ СОШ №43 ст</w:t>
      </w:r>
      <w:r w:rsidR="0016500F">
        <w:rPr>
          <w:bCs/>
          <w:sz w:val="28"/>
          <w:szCs w:val="28"/>
          <w:lang w:val="ru-RU"/>
        </w:rPr>
        <w:t xml:space="preserve">. </w:t>
      </w:r>
      <w:r>
        <w:rPr>
          <w:bCs/>
          <w:sz w:val="28"/>
          <w:szCs w:val="28"/>
        </w:rPr>
        <w:t xml:space="preserve">Северской (кабинет биологии), МБОУ СОШ №44 ст. Северской (кабинет агротехнологического профиля). В 2020 году приобретено оборудование для кабинетов в МБОУ СОШ №17 пгт Ильского (кабинет биологии), МБОУ СОШ №45 ст. Северской (кабинет химии), МБОУ СОШ 349 ст. Смоленской (кабинет физики).  </w:t>
      </w:r>
    </w:p>
    <w:p w14:paraId="7277AA90" w14:textId="77777777" w:rsidR="009F395A" w:rsidRDefault="009F395A" w:rsidP="009F395A">
      <w:pPr>
        <w:jc w:val="both"/>
        <w:rPr>
          <w:bCs/>
          <w:sz w:val="28"/>
          <w:szCs w:val="28"/>
        </w:rPr>
      </w:pPr>
      <w:r>
        <w:rPr>
          <w:bCs/>
          <w:sz w:val="28"/>
          <w:szCs w:val="28"/>
        </w:rPr>
        <w:tab/>
        <w:t xml:space="preserve">Полученное оборудование используется: </w:t>
      </w:r>
    </w:p>
    <w:p w14:paraId="73D759A9" w14:textId="77777777" w:rsidR="009F395A" w:rsidRDefault="009F395A" w:rsidP="003E14D3">
      <w:pPr>
        <w:ind w:firstLine="708"/>
        <w:jc w:val="both"/>
        <w:rPr>
          <w:bCs/>
          <w:sz w:val="28"/>
          <w:szCs w:val="28"/>
        </w:rPr>
      </w:pPr>
      <w:r>
        <w:rPr>
          <w:bCs/>
          <w:sz w:val="28"/>
          <w:szCs w:val="28"/>
        </w:rPr>
        <w:t>-в рамках профильного обучения;</w:t>
      </w:r>
    </w:p>
    <w:p w14:paraId="27979245" w14:textId="77777777" w:rsidR="009F395A" w:rsidRDefault="009F395A" w:rsidP="003E14D3">
      <w:pPr>
        <w:ind w:firstLine="708"/>
        <w:jc w:val="both"/>
        <w:rPr>
          <w:bCs/>
          <w:sz w:val="28"/>
          <w:szCs w:val="28"/>
        </w:rPr>
      </w:pPr>
      <w:r>
        <w:rPr>
          <w:bCs/>
          <w:sz w:val="28"/>
          <w:szCs w:val="28"/>
        </w:rPr>
        <w:t>-при реализации элективных курсов по профильным и предпрофильным курсам;</w:t>
      </w:r>
    </w:p>
    <w:p w14:paraId="7CD32DDD" w14:textId="61C653FD" w:rsidR="009F395A" w:rsidRDefault="009F395A" w:rsidP="003E14D3">
      <w:pPr>
        <w:ind w:firstLine="708"/>
        <w:jc w:val="both"/>
        <w:rPr>
          <w:bCs/>
          <w:sz w:val="28"/>
          <w:szCs w:val="28"/>
        </w:rPr>
      </w:pPr>
      <w:r>
        <w:rPr>
          <w:bCs/>
          <w:sz w:val="28"/>
          <w:szCs w:val="28"/>
        </w:rPr>
        <w:t>-</w:t>
      </w:r>
      <w:r w:rsidR="003E14D3">
        <w:rPr>
          <w:bCs/>
          <w:sz w:val="28"/>
          <w:szCs w:val="28"/>
          <w:lang w:val="ru-RU"/>
        </w:rPr>
        <w:t xml:space="preserve"> при </w:t>
      </w:r>
      <w:r>
        <w:rPr>
          <w:bCs/>
          <w:sz w:val="28"/>
          <w:szCs w:val="28"/>
        </w:rPr>
        <w:t>подготовк</w:t>
      </w:r>
      <w:r w:rsidR="003E14D3">
        <w:rPr>
          <w:bCs/>
          <w:sz w:val="28"/>
          <w:szCs w:val="28"/>
          <w:lang w:val="ru-RU"/>
        </w:rPr>
        <w:t>е</w:t>
      </w:r>
      <w:r>
        <w:rPr>
          <w:bCs/>
          <w:sz w:val="28"/>
          <w:szCs w:val="28"/>
        </w:rPr>
        <w:t xml:space="preserve"> к практической части государственной итоговой аттестации; </w:t>
      </w:r>
    </w:p>
    <w:p w14:paraId="4C937E75" w14:textId="45CBA65B" w:rsidR="009F395A" w:rsidRDefault="009F395A" w:rsidP="003E14D3">
      <w:pPr>
        <w:ind w:firstLine="708"/>
        <w:jc w:val="both"/>
        <w:rPr>
          <w:bCs/>
          <w:sz w:val="28"/>
          <w:szCs w:val="28"/>
        </w:rPr>
      </w:pPr>
      <w:r>
        <w:rPr>
          <w:bCs/>
          <w:sz w:val="28"/>
          <w:szCs w:val="28"/>
        </w:rPr>
        <w:t>-</w:t>
      </w:r>
      <w:r w:rsidR="003E14D3">
        <w:rPr>
          <w:bCs/>
          <w:sz w:val="28"/>
          <w:szCs w:val="28"/>
          <w:lang w:val="ru-RU"/>
        </w:rPr>
        <w:t xml:space="preserve"> </w:t>
      </w:r>
      <w:r>
        <w:rPr>
          <w:bCs/>
          <w:sz w:val="28"/>
          <w:szCs w:val="28"/>
        </w:rPr>
        <w:t>во внеурочной деятельности;</w:t>
      </w:r>
    </w:p>
    <w:p w14:paraId="51671C0E" w14:textId="17FAEBE8" w:rsidR="009F395A" w:rsidRDefault="009F395A" w:rsidP="00CF1DDD">
      <w:pPr>
        <w:ind w:firstLine="708"/>
        <w:jc w:val="both"/>
        <w:rPr>
          <w:bCs/>
          <w:sz w:val="28"/>
          <w:szCs w:val="28"/>
        </w:rPr>
      </w:pPr>
      <w:r>
        <w:rPr>
          <w:bCs/>
          <w:sz w:val="28"/>
          <w:szCs w:val="28"/>
        </w:rPr>
        <w:t>-</w:t>
      </w:r>
      <w:r w:rsidR="00CF1DDD">
        <w:rPr>
          <w:bCs/>
          <w:sz w:val="28"/>
          <w:szCs w:val="28"/>
          <w:lang w:val="ru-RU"/>
        </w:rPr>
        <w:t xml:space="preserve"> при </w:t>
      </w:r>
      <w:r>
        <w:rPr>
          <w:bCs/>
          <w:sz w:val="28"/>
          <w:szCs w:val="28"/>
        </w:rPr>
        <w:t>проведени</w:t>
      </w:r>
      <w:r w:rsidR="00CF1DDD">
        <w:rPr>
          <w:bCs/>
          <w:sz w:val="28"/>
          <w:szCs w:val="28"/>
          <w:lang w:val="ru-RU"/>
        </w:rPr>
        <w:t>и</w:t>
      </w:r>
      <w:r>
        <w:rPr>
          <w:bCs/>
          <w:sz w:val="28"/>
          <w:szCs w:val="28"/>
        </w:rPr>
        <w:t xml:space="preserve"> предметных недель;</w:t>
      </w:r>
    </w:p>
    <w:p w14:paraId="7BAC1ED9" w14:textId="26D4B740" w:rsidR="009F395A" w:rsidRDefault="009F395A" w:rsidP="00CF1DDD">
      <w:pPr>
        <w:ind w:firstLine="708"/>
        <w:jc w:val="both"/>
        <w:rPr>
          <w:bCs/>
          <w:sz w:val="28"/>
          <w:szCs w:val="28"/>
        </w:rPr>
      </w:pPr>
      <w:r>
        <w:rPr>
          <w:bCs/>
          <w:sz w:val="28"/>
          <w:szCs w:val="28"/>
        </w:rPr>
        <w:t>-</w:t>
      </w:r>
      <w:r w:rsidR="00CF1DDD">
        <w:rPr>
          <w:bCs/>
          <w:sz w:val="28"/>
          <w:szCs w:val="28"/>
          <w:lang w:val="ru-RU"/>
        </w:rPr>
        <w:t xml:space="preserve">при </w:t>
      </w:r>
      <w:r>
        <w:rPr>
          <w:bCs/>
          <w:sz w:val="28"/>
          <w:szCs w:val="28"/>
        </w:rPr>
        <w:t>подготовк</w:t>
      </w:r>
      <w:r w:rsidR="00CF1DDD">
        <w:rPr>
          <w:bCs/>
          <w:sz w:val="28"/>
          <w:szCs w:val="28"/>
          <w:lang w:val="ru-RU"/>
        </w:rPr>
        <w:t>е</w:t>
      </w:r>
      <w:r>
        <w:rPr>
          <w:bCs/>
          <w:sz w:val="28"/>
          <w:szCs w:val="28"/>
        </w:rPr>
        <w:t xml:space="preserve"> обучающихся к предметным олимпиадам.</w:t>
      </w:r>
    </w:p>
    <w:p w14:paraId="48100134" w14:textId="77777777" w:rsidR="00816BC6" w:rsidRDefault="00816BC6" w:rsidP="00816BC6">
      <w:pPr>
        <w:ind w:firstLine="708"/>
        <w:jc w:val="both"/>
        <w:rPr>
          <w:bCs/>
          <w:sz w:val="28"/>
          <w:szCs w:val="28"/>
        </w:rPr>
      </w:pPr>
    </w:p>
    <w:p w14:paraId="173E21CA" w14:textId="5FA2B7CC" w:rsidR="00B01082" w:rsidRDefault="009F395A" w:rsidP="00816BC6">
      <w:pPr>
        <w:ind w:firstLine="708"/>
        <w:jc w:val="both"/>
        <w:rPr>
          <w:bCs/>
          <w:sz w:val="28"/>
          <w:szCs w:val="28"/>
        </w:rPr>
      </w:pPr>
      <w:r>
        <w:rPr>
          <w:bCs/>
          <w:sz w:val="28"/>
          <w:szCs w:val="28"/>
        </w:rPr>
        <w:t>Все школы Северского района имеют доступ к сети Интернет.</w:t>
      </w:r>
      <w:r>
        <w:t xml:space="preserve"> </w:t>
      </w:r>
      <w:r>
        <w:rPr>
          <w:bCs/>
          <w:sz w:val="28"/>
          <w:szCs w:val="28"/>
        </w:rPr>
        <w:t>В двух школах района обеспечен доступ к сети Интернет со скорость 10</w:t>
      </w:r>
      <w:r w:rsidR="001676F2">
        <w:rPr>
          <w:bCs/>
          <w:sz w:val="28"/>
          <w:szCs w:val="28"/>
          <w:lang w:val="ru-RU"/>
        </w:rPr>
        <w:t xml:space="preserve"> </w:t>
      </w:r>
      <w:r>
        <w:rPr>
          <w:bCs/>
          <w:sz w:val="28"/>
          <w:szCs w:val="28"/>
        </w:rPr>
        <w:t>Мбит/с.  В 2019-2020</w:t>
      </w:r>
      <w:r w:rsidR="00092439">
        <w:rPr>
          <w:bCs/>
          <w:sz w:val="28"/>
          <w:szCs w:val="28"/>
          <w:lang w:val="ru-RU"/>
        </w:rPr>
        <w:t xml:space="preserve"> </w:t>
      </w:r>
      <w:r w:rsidR="00092439">
        <w:rPr>
          <w:bCs/>
          <w:sz w:val="28"/>
          <w:szCs w:val="28"/>
        </w:rPr>
        <w:t>годах</w:t>
      </w:r>
      <w:r>
        <w:rPr>
          <w:bCs/>
          <w:sz w:val="28"/>
          <w:szCs w:val="28"/>
        </w:rPr>
        <w:t xml:space="preserve"> в рамках исполнения поручения Президента РФ в 9 образовательных организациях поселков Ильского, Афипского и Черноморского был обеспечен доступ к сети Интернет со скоростью 100 Мбит/сек и в 15 образовательных организациях, расположенных в сельской местности, был обеспечен доступ к сети Интернет со скоростью 50 Мб/сек. </w:t>
      </w:r>
    </w:p>
    <w:p w14:paraId="15285BE7" w14:textId="2C0D9D4F" w:rsidR="009F395A" w:rsidRDefault="009F395A" w:rsidP="00816BC6">
      <w:pPr>
        <w:ind w:firstLine="708"/>
        <w:jc w:val="both"/>
        <w:rPr>
          <w:bCs/>
          <w:sz w:val="28"/>
          <w:szCs w:val="28"/>
        </w:rPr>
      </w:pPr>
      <w:r>
        <w:rPr>
          <w:bCs/>
          <w:sz w:val="28"/>
          <w:szCs w:val="28"/>
        </w:rPr>
        <w:t>В 2021 году планируется обеспечить доступ к высокоскоростному интернету еще в 4 образовательных организациях Северского района, имеющих скорость подключения к сети Интернет менее 512</w:t>
      </w:r>
      <w:r w:rsidR="003A5F56">
        <w:rPr>
          <w:bCs/>
          <w:sz w:val="28"/>
          <w:szCs w:val="28"/>
          <w:lang w:val="ru-RU"/>
        </w:rPr>
        <w:t xml:space="preserve"> </w:t>
      </w:r>
      <w:r>
        <w:rPr>
          <w:bCs/>
          <w:sz w:val="28"/>
          <w:szCs w:val="28"/>
        </w:rPr>
        <w:t>Кбит/с. Таким образом</w:t>
      </w:r>
      <w:r w:rsidR="003A5F56">
        <w:rPr>
          <w:bCs/>
          <w:sz w:val="28"/>
          <w:szCs w:val="28"/>
          <w:lang w:val="ru-RU"/>
        </w:rPr>
        <w:t>,</w:t>
      </w:r>
      <w:r>
        <w:rPr>
          <w:bCs/>
          <w:sz w:val="28"/>
          <w:szCs w:val="28"/>
        </w:rPr>
        <w:t xml:space="preserve"> 87% школ Северского района обеспечены скоростным доступом к сети Интернет, а к концу 2021 это показатель достигнет 100%.</w:t>
      </w:r>
    </w:p>
    <w:p w14:paraId="51F6FBED" w14:textId="77777777" w:rsidR="00357093" w:rsidRDefault="009F395A" w:rsidP="00EC53BF">
      <w:pPr>
        <w:ind w:firstLine="708"/>
        <w:jc w:val="both"/>
        <w:rPr>
          <w:bCs/>
          <w:sz w:val="28"/>
          <w:szCs w:val="28"/>
        </w:rPr>
      </w:pPr>
      <w:r>
        <w:rPr>
          <w:bCs/>
          <w:sz w:val="28"/>
          <w:szCs w:val="28"/>
        </w:rPr>
        <w:t>Во всех образовательных организациях Северского района используется в работе АИС «Е-услуги» и АИС «Сетевой город. Образование». С помощью системы АИС «Е-услуги», так ж</w:t>
      </w:r>
      <w:r w:rsidR="00EC53BF">
        <w:rPr>
          <w:bCs/>
          <w:sz w:val="28"/>
          <w:szCs w:val="28"/>
        </w:rPr>
        <w:t xml:space="preserve">е как и через портал Госуслуги </w:t>
      </w:r>
      <w:r>
        <w:rPr>
          <w:bCs/>
          <w:sz w:val="28"/>
          <w:szCs w:val="28"/>
        </w:rPr>
        <w:t xml:space="preserve">у граждан есть возможность подать заявление на зачисление в школу, </w:t>
      </w:r>
      <w:r w:rsidR="0002581B">
        <w:rPr>
          <w:bCs/>
          <w:sz w:val="28"/>
          <w:szCs w:val="28"/>
          <w:lang w:val="ru-RU"/>
        </w:rPr>
        <w:t xml:space="preserve">на </w:t>
      </w:r>
      <w:r>
        <w:rPr>
          <w:bCs/>
          <w:sz w:val="28"/>
          <w:szCs w:val="28"/>
        </w:rPr>
        <w:t>постав</w:t>
      </w:r>
      <w:r w:rsidR="0002581B">
        <w:rPr>
          <w:bCs/>
          <w:sz w:val="28"/>
          <w:szCs w:val="28"/>
          <w:lang w:val="ru-RU"/>
        </w:rPr>
        <w:t>ку</w:t>
      </w:r>
      <w:r>
        <w:rPr>
          <w:bCs/>
          <w:sz w:val="28"/>
          <w:szCs w:val="28"/>
        </w:rPr>
        <w:t xml:space="preserve"> ребенка в очередь на детский сад. </w:t>
      </w:r>
    </w:p>
    <w:p w14:paraId="485A6424" w14:textId="024CA8DE" w:rsidR="009F395A" w:rsidRDefault="009F395A" w:rsidP="00EC53BF">
      <w:pPr>
        <w:ind w:firstLine="708"/>
        <w:jc w:val="both"/>
        <w:rPr>
          <w:bCs/>
          <w:sz w:val="28"/>
          <w:szCs w:val="28"/>
        </w:rPr>
      </w:pPr>
      <w:r>
        <w:rPr>
          <w:bCs/>
          <w:sz w:val="28"/>
          <w:szCs w:val="28"/>
        </w:rPr>
        <w:t>АИС «Сетевой город. Образование» позволяет родителям школьников в любой момент получить информацию об успеваемости своего ребенка.</w:t>
      </w:r>
    </w:p>
    <w:p w14:paraId="451D270C" w14:textId="77777777" w:rsidR="009F395A" w:rsidRDefault="009F395A" w:rsidP="001954ED">
      <w:pPr>
        <w:ind w:firstLine="567"/>
        <w:jc w:val="both"/>
        <w:rPr>
          <w:rFonts w:eastAsia="Times New Roman" w:cs="Times New Roman"/>
          <w:bCs/>
          <w:color w:val="FF0000"/>
          <w:sz w:val="28"/>
          <w:szCs w:val="28"/>
          <w:bdr w:val="none" w:sz="0" w:space="0" w:color="auto" w:frame="1"/>
          <w:shd w:val="clear" w:color="auto" w:fill="FFFFFF"/>
          <w:lang w:eastAsia="ru-RU"/>
        </w:rPr>
      </w:pPr>
    </w:p>
    <w:p w14:paraId="57BDD190" w14:textId="77777777" w:rsidR="00856AD2" w:rsidRPr="00D441B6" w:rsidRDefault="00940F91" w:rsidP="00856AD2">
      <w:pPr>
        <w:jc w:val="center"/>
        <w:rPr>
          <w:rFonts w:cs="Times New Roman"/>
          <w:b/>
          <w:sz w:val="28"/>
          <w:szCs w:val="28"/>
        </w:rPr>
      </w:pPr>
      <w:r w:rsidRPr="00D441B6">
        <w:rPr>
          <w:rFonts w:cs="Times New Roman"/>
          <w:b/>
          <w:sz w:val="28"/>
          <w:szCs w:val="28"/>
        </w:rPr>
        <w:t xml:space="preserve">Раздел 2. </w:t>
      </w:r>
      <w:r w:rsidR="00856AD2" w:rsidRPr="00D441B6">
        <w:rPr>
          <w:rFonts w:cs="Times New Roman"/>
          <w:b/>
          <w:sz w:val="28"/>
          <w:szCs w:val="28"/>
        </w:rPr>
        <w:t>Результаты мониторинга деятельности хозяйствующих субъектов, доля участия муниципального образования в которых составляет 50 и более процентов</w:t>
      </w:r>
    </w:p>
    <w:p w14:paraId="281D6DE3" w14:textId="77777777" w:rsidR="00856AD2" w:rsidRPr="00CD65A9" w:rsidRDefault="00856AD2" w:rsidP="002E15D2">
      <w:pPr>
        <w:jc w:val="center"/>
        <w:rPr>
          <w:rFonts w:cs="Times New Roman"/>
          <w:b/>
          <w:sz w:val="28"/>
          <w:szCs w:val="28"/>
          <w:highlight w:val="yellow"/>
        </w:rPr>
      </w:pPr>
    </w:p>
    <w:p w14:paraId="4DC519DC" w14:textId="1F3CB80A" w:rsidR="0006479E" w:rsidRPr="0036201C" w:rsidRDefault="0006479E" w:rsidP="00856AD2">
      <w:pPr>
        <w:ind w:firstLine="709"/>
        <w:jc w:val="both"/>
        <w:rPr>
          <w:rFonts w:cs="Times New Roman"/>
          <w:sz w:val="28"/>
          <w:szCs w:val="28"/>
        </w:rPr>
      </w:pPr>
      <w:r w:rsidRPr="00EC37C4">
        <w:rPr>
          <w:rFonts w:cs="Times New Roman"/>
          <w:sz w:val="28"/>
          <w:szCs w:val="28"/>
        </w:rPr>
        <w:t xml:space="preserve">В целях </w:t>
      </w:r>
      <w:r w:rsidR="00EC37C4">
        <w:rPr>
          <w:rFonts w:cs="Times New Roman"/>
          <w:sz w:val="28"/>
          <w:szCs w:val="28"/>
        </w:rPr>
        <w:t>исполнения</w:t>
      </w:r>
      <w:r w:rsidRPr="00EC37C4">
        <w:rPr>
          <w:rFonts w:cs="Times New Roman"/>
          <w:sz w:val="28"/>
          <w:szCs w:val="28"/>
        </w:rPr>
        <w:t xml:space="preserve"> </w:t>
      </w:r>
      <w:r w:rsidR="00EC37C4" w:rsidRPr="00EC37C4">
        <w:rPr>
          <w:rFonts w:cs="Times New Roman"/>
          <w:sz w:val="28"/>
          <w:szCs w:val="28"/>
        </w:rPr>
        <w:t>ФЗ «О защите конкуренции»</w:t>
      </w:r>
      <w:r w:rsidRPr="00EC37C4">
        <w:rPr>
          <w:rFonts w:cs="Times New Roman"/>
          <w:sz w:val="28"/>
          <w:szCs w:val="28"/>
        </w:rPr>
        <w:t xml:space="preserve">, </w:t>
      </w:r>
      <w:r w:rsidR="00EC37C4" w:rsidRPr="00EC37C4">
        <w:rPr>
          <w:rFonts w:cs="Times New Roman"/>
          <w:sz w:val="28"/>
          <w:szCs w:val="28"/>
        </w:rPr>
        <w:t xml:space="preserve">ограничивающего деятельность государственных и муниципальных унитарных предприятий и </w:t>
      </w:r>
      <w:r w:rsidR="00EC37C4" w:rsidRPr="0036201C">
        <w:rPr>
          <w:rFonts w:cs="Times New Roman"/>
          <w:sz w:val="28"/>
          <w:szCs w:val="28"/>
        </w:rPr>
        <w:t xml:space="preserve">предусматривающий их ликвидацию на конкурентных товарных рынках к 2025 году, </w:t>
      </w:r>
      <w:r w:rsidRPr="0036201C">
        <w:rPr>
          <w:rFonts w:cs="Times New Roman"/>
          <w:sz w:val="28"/>
          <w:szCs w:val="28"/>
        </w:rPr>
        <w:t xml:space="preserve">в 2020 г. ликвидированы следующие муниципальные унитарные </w:t>
      </w:r>
      <w:r w:rsidRPr="0036201C">
        <w:rPr>
          <w:rFonts w:cs="Times New Roman"/>
          <w:sz w:val="28"/>
          <w:szCs w:val="28"/>
        </w:rPr>
        <w:lastRenderedPageBreak/>
        <w:t xml:space="preserve">предприятия: </w:t>
      </w:r>
    </w:p>
    <w:p w14:paraId="6D868701" w14:textId="516C5A5A" w:rsidR="0006479E" w:rsidRPr="0036201C" w:rsidRDefault="0006479E" w:rsidP="00856AD2">
      <w:pPr>
        <w:ind w:firstLine="709"/>
        <w:jc w:val="both"/>
        <w:rPr>
          <w:rFonts w:cs="Times New Roman"/>
          <w:sz w:val="28"/>
          <w:szCs w:val="28"/>
        </w:rPr>
      </w:pPr>
      <w:r w:rsidRPr="0036201C">
        <w:rPr>
          <w:rFonts w:cs="Times New Roman"/>
          <w:sz w:val="28"/>
          <w:szCs w:val="28"/>
        </w:rPr>
        <w:t>МУП ЖКХ Афипского городского поселения» - рынок услуг в сфере жилищно-коммунального хозяйства;</w:t>
      </w:r>
    </w:p>
    <w:p w14:paraId="44D303BD" w14:textId="517BA838" w:rsidR="0006479E" w:rsidRPr="0036201C" w:rsidRDefault="0006479E" w:rsidP="00856AD2">
      <w:pPr>
        <w:ind w:firstLine="709"/>
        <w:jc w:val="both"/>
        <w:rPr>
          <w:rFonts w:cs="Times New Roman"/>
          <w:sz w:val="28"/>
          <w:szCs w:val="28"/>
        </w:rPr>
      </w:pPr>
      <w:r w:rsidRPr="0036201C">
        <w:rPr>
          <w:rFonts w:cs="Times New Roman"/>
          <w:sz w:val="28"/>
          <w:szCs w:val="28"/>
        </w:rPr>
        <w:t xml:space="preserve">МУП «Ритуал» - рынок ритуальных услуг. </w:t>
      </w:r>
    </w:p>
    <w:p w14:paraId="3BA1CE0E" w14:textId="5A77586F" w:rsidR="00856AD2" w:rsidRPr="00BE6118" w:rsidRDefault="0006479E" w:rsidP="00856AD2">
      <w:pPr>
        <w:ind w:firstLine="709"/>
        <w:jc w:val="both"/>
        <w:rPr>
          <w:rFonts w:cs="Times New Roman"/>
          <w:sz w:val="28"/>
          <w:szCs w:val="28"/>
        </w:rPr>
      </w:pPr>
      <w:r w:rsidRPr="0036201C">
        <w:rPr>
          <w:rFonts w:cs="Times New Roman"/>
          <w:sz w:val="28"/>
          <w:szCs w:val="28"/>
        </w:rPr>
        <w:t>Таким образом</w:t>
      </w:r>
      <w:r w:rsidR="00BE6118">
        <w:rPr>
          <w:rFonts w:cs="Times New Roman"/>
          <w:sz w:val="28"/>
          <w:szCs w:val="28"/>
          <w:lang w:val="ru-RU"/>
        </w:rPr>
        <w:t>,</w:t>
      </w:r>
      <w:r w:rsidRPr="0036201C">
        <w:rPr>
          <w:rFonts w:cs="Times New Roman"/>
          <w:sz w:val="28"/>
          <w:szCs w:val="28"/>
        </w:rPr>
        <w:t xml:space="preserve"> на 01 января 2021 г. в районе функционирует два</w:t>
      </w:r>
      <w:r w:rsidR="002257DB" w:rsidRPr="0036201C">
        <w:rPr>
          <w:rFonts w:cs="Times New Roman"/>
          <w:sz w:val="28"/>
          <w:szCs w:val="28"/>
        </w:rPr>
        <w:t xml:space="preserve"> муниципальных </w:t>
      </w:r>
      <w:r w:rsidR="002257DB" w:rsidRPr="00BE6118">
        <w:rPr>
          <w:rFonts w:cs="Times New Roman"/>
          <w:sz w:val="28"/>
          <w:szCs w:val="28"/>
        </w:rPr>
        <w:t>унитарных предприятия:</w:t>
      </w:r>
      <w:r w:rsidRPr="00BE6118">
        <w:rPr>
          <w:rFonts w:cs="Times New Roman"/>
          <w:sz w:val="28"/>
          <w:szCs w:val="28"/>
        </w:rPr>
        <w:t xml:space="preserve"> МУП «Новодмитриевское ЖКХ» (планируемый срок ликвидации 30.11.2024 г.) и МУП «Черноморский ритуал» (планируемый срок </w:t>
      </w:r>
      <w:r w:rsidR="002257DB" w:rsidRPr="00BE6118">
        <w:rPr>
          <w:rFonts w:cs="Times New Roman"/>
          <w:sz w:val="28"/>
          <w:szCs w:val="28"/>
        </w:rPr>
        <w:t>реорганизации в МАУ или МБУ</w:t>
      </w:r>
      <w:r w:rsidR="00BE6118" w:rsidRPr="00BE6118">
        <w:rPr>
          <w:rFonts w:cs="Times New Roman"/>
          <w:sz w:val="28"/>
          <w:szCs w:val="28"/>
          <w:lang w:val="ru-RU"/>
        </w:rPr>
        <w:t xml:space="preserve"> -</w:t>
      </w:r>
      <w:r w:rsidRPr="00BE6118">
        <w:rPr>
          <w:rFonts w:cs="Times New Roman"/>
          <w:sz w:val="28"/>
          <w:szCs w:val="28"/>
        </w:rPr>
        <w:t xml:space="preserve"> 30.11.2024 г.)</w:t>
      </w:r>
      <w:r w:rsidR="002257DB" w:rsidRPr="00BE6118">
        <w:rPr>
          <w:rFonts w:cs="Times New Roman"/>
          <w:sz w:val="28"/>
          <w:szCs w:val="28"/>
        </w:rPr>
        <w:t>.</w:t>
      </w:r>
    </w:p>
    <w:p w14:paraId="57F8CEB2" w14:textId="6A0A9EC5" w:rsidR="002257DB" w:rsidRPr="00BE6118" w:rsidRDefault="00C22094" w:rsidP="00856AD2">
      <w:pPr>
        <w:ind w:firstLine="709"/>
        <w:jc w:val="both"/>
        <w:rPr>
          <w:rFonts w:cs="Times New Roman"/>
          <w:sz w:val="28"/>
          <w:szCs w:val="28"/>
        </w:rPr>
      </w:pPr>
      <w:r w:rsidRPr="00BE6118">
        <w:rPr>
          <w:rFonts w:cs="Times New Roman"/>
          <w:sz w:val="28"/>
          <w:szCs w:val="28"/>
        </w:rPr>
        <w:t>Данные о хозяйствующих субъектов</w:t>
      </w:r>
      <w:r w:rsidR="00BE6118" w:rsidRPr="00BE6118">
        <w:rPr>
          <w:rFonts w:cs="Times New Roman"/>
          <w:sz w:val="28"/>
          <w:szCs w:val="28"/>
          <w:lang w:val="ru-RU"/>
        </w:rPr>
        <w:t>,</w:t>
      </w:r>
      <w:r w:rsidRPr="00BE6118">
        <w:rPr>
          <w:rFonts w:cs="Times New Roman"/>
          <w:sz w:val="28"/>
          <w:szCs w:val="28"/>
        </w:rPr>
        <w:t xml:space="preserve"> доля участия муниципального образования в которых составляет 50 и более процентов, представлены в приложени</w:t>
      </w:r>
      <w:r w:rsidR="00BA7432" w:rsidRPr="00BE6118">
        <w:rPr>
          <w:rFonts w:cs="Times New Roman"/>
          <w:sz w:val="28"/>
          <w:szCs w:val="28"/>
          <w:lang w:val="ru-RU"/>
        </w:rPr>
        <w:t>и</w:t>
      </w:r>
      <w:r w:rsidRPr="00BE6118">
        <w:rPr>
          <w:rFonts w:cs="Times New Roman"/>
          <w:sz w:val="28"/>
          <w:szCs w:val="28"/>
        </w:rPr>
        <w:t xml:space="preserve"> 1 в формате </w:t>
      </w:r>
      <w:r w:rsidRPr="00BE6118">
        <w:rPr>
          <w:rFonts w:cs="Times New Roman"/>
          <w:sz w:val="28"/>
          <w:szCs w:val="28"/>
          <w:lang w:val="en-US"/>
        </w:rPr>
        <w:t>Excel</w:t>
      </w:r>
      <w:r w:rsidRPr="00BE6118">
        <w:rPr>
          <w:rFonts w:cs="Times New Roman"/>
          <w:sz w:val="28"/>
          <w:szCs w:val="28"/>
        </w:rPr>
        <w:t>.</w:t>
      </w:r>
    </w:p>
    <w:p w14:paraId="6CE29784" w14:textId="77777777" w:rsidR="002257DB" w:rsidRPr="00CD65A9" w:rsidRDefault="002257DB" w:rsidP="00856AD2">
      <w:pPr>
        <w:ind w:firstLine="709"/>
        <w:jc w:val="both"/>
        <w:rPr>
          <w:rFonts w:cs="Times New Roman"/>
          <w:b/>
          <w:sz w:val="28"/>
          <w:szCs w:val="28"/>
          <w:highlight w:val="yellow"/>
        </w:rPr>
      </w:pPr>
    </w:p>
    <w:p w14:paraId="496ABCF0" w14:textId="77777777" w:rsidR="008F23BE" w:rsidRPr="00F92C0C" w:rsidRDefault="00014E0F" w:rsidP="002E15D2">
      <w:pPr>
        <w:jc w:val="center"/>
        <w:rPr>
          <w:rFonts w:cs="Times New Roman"/>
          <w:b/>
          <w:sz w:val="28"/>
          <w:szCs w:val="28"/>
        </w:rPr>
      </w:pPr>
      <w:r w:rsidRPr="00F92C0C">
        <w:rPr>
          <w:rFonts w:cs="Times New Roman"/>
          <w:b/>
          <w:sz w:val="28"/>
          <w:szCs w:val="28"/>
        </w:rPr>
        <w:t xml:space="preserve">Раздел 3. </w:t>
      </w:r>
      <w:r w:rsidR="00940F91" w:rsidRPr="00F92C0C">
        <w:rPr>
          <w:rFonts w:cs="Times New Roman"/>
          <w:b/>
          <w:sz w:val="28"/>
          <w:szCs w:val="28"/>
        </w:rPr>
        <w:t>Создание и реализация механизмов общественного контроля за деятельностью субъектов естественных монополий.</w:t>
      </w:r>
    </w:p>
    <w:p w14:paraId="1EDF1277" w14:textId="77777777" w:rsidR="00940F91" w:rsidRPr="00CD65A9" w:rsidRDefault="00940F91" w:rsidP="008F23BE">
      <w:pPr>
        <w:jc w:val="both"/>
        <w:rPr>
          <w:rFonts w:cs="Times New Roman"/>
          <w:b/>
          <w:sz w:val="28"/>
          <w:szCs w:val="28"/>
          <w:highlight w:val="yellow"/>
        </w:rPr>
      </w:pPr>
    </w:p>
    <w:p w14:paraId="4FC8A554" w14:textId="77777777" w:rsidR="00DD3ED9" w:rsidRDefault="0051659F" w:rsidP="00DD3ED9">
      <w:pPr>
        <w:ind w:firstLine="709"/>
        <w:jc w:val="both"/>
        <w:rPr>
          <w:color w:val="000000" w:themeColor="text1"/>
          <w:sz w:val="28"/>
          <w:szCs w:val="28"/>
          <w:lang w:val="ru-RU"/>
        </w:rPr>
      </w:pPr>
      <w:r w:rsidRPr="00E971CD">
        <w:rPr>
          <w:color w:val="000000" w:themeColor="text1"/>
          <w:sz w:val="28"/>
          <w:szCs w:val="28"/>
        </w:rPr>
        <w:t>На территории муниципального образования Северский район деятельность субъектов естественных монополий осуществляется на следующих рынках:</w:t>
      </w:r>
      <w:r w:rsidR="00DD3ED9" w:rsidRPr="00DD3ED9">
        <w:rPr>
          <w:color w:val="000000" w:themeColor="text1"/>
          <w:sz w:val="28"/>
          <w:szCs w:val="28"/>
          <w:lang w:val="ru-RU"/>
        </w:rPr>
        <w:t xml:space="preserve"> </w:t>
      </w:r>
    </w:p>
    <w:p w14:paraId="46424413" w14:textId="0B68D539" w:rsidR="00DD3ED9" w:rsidRDefault="00DD3ED9" w:rsidP="00DD3ED9">
      <w:pPr>
        <w:ind w:firstLine="709"/>
        <w:jc w:val="both"/>
        <w:rPr>
          <w:color w:val="000000" w:themeColor="text1"/>
          <w:sz w:val="28"/>
          <w:szCs w:val="28"/>
          <w:lang w:val="ru-RU"/>
        </w:rPr>
      </w:pPr>
      <w:r>
        <w:rPr>
          <w:color w:val="000000" w:themeColor="text1"/>
          <w:sz w:val="28"/>
          <w:szCs w:val="28"/>
          <w:lang w:val="ru-RU"/>
        </w:rPr>
        <w:t>- рынок энергоснабжения;</w:t>
      </w:r>
    </w:p>
    <w:p w14:paraId="6ACC3D31" w14:textId="41481E62" w:rsidR="0051659F" w:rsidRPr="00E971CD" w:rsidRDefault="00DD3ED9" w:rsidP="00DD3ED9">
      <w:pPr>
        <w:ind w:firstLine="709"/>
        <w:jc w:val="both"/>
        <w:rPr>
          <w:color w:val="000000" w:themeColor="text1"/>
          <w:sz w:val="28"/>
          <w:szCs w:val="28"/>
        </w:rPr>
      </w:pPr>
      <w:r>
        <w:rPr>
          <w:color w:val="000000" w:themeColor="text1"/>
          <w:sz w:val="28"/>
          <w:szCs w:val="28"/>
          <w:lang w:val="ru-RU"/>
        </w:rPr>
        <w:t>- рынок газоснабжения;</w:t>
      </w:r>
    </w:p>
    <w:p w14:paraId="38547384" w14:textId="77777777" w:rsidR="0051659F" w:rsidRPr="00E971CD" w:rsidRDefault="0051659F" w:rsidP="0051659F">
      <w:pPr>
        <w:ind w:firstLine="709"/>
        <w:jc w:val="both"/>
        <w:rPr>
          <w:color w:val="000000" w:themeColor="text1"/>
          <w:sz w:val="28"/>
          <w:szCs w:val="28"/>
        </w:rPr>
      </w:pPr>
      <w:r w:rsidRPr="00E971CD">
        <w:rPr>
          <w:color w:val="000000" w:themeColor="text1"/>
          <w:sz w:val="28"/>
          <w:szCs w:val="28"/>
        </w:rPr>
        <w:t>- рынок теплоснабжения (производство тепловой энергии);</w:t>
      </w:r>
    </w:p>
    <w:p w14:paraId="1AE06C64" w14:textId="77777777" w:rsidR="0051659F" w:rsidRPr="00E971CD" w:rsidRDefault="0051659F" w:rsidP="0051659F">
      <w:pPr>
        <w:ind w:firstLine="709"/>
        <w:jc w:val="both"/>
        <w:rPr>
          <w:color w:val="000000" w:themeColor="text1"/>
          <w:sz w:val="28"/>
          <w:szCs w:val="28"/>
        </w:rPr>
      </w:pPr>
      <w:r w:rsidRPr="00E971CD">
        <w:rPr>
          <w:color w:val="000000" w:themeColor="text1"/>
          <w:sz w:val="28"/>
          <w:szCs w:val="28"/>
        </w:rPr>
        <w:t>- рынок водоснабжения и водоотведения;</w:t>
      </w:r>
    </w:p>
    <w:p w14:paraId="27293B72" w14:textId="08AA397D" w:rsidR="00CF097E" w:rsidRDefault="0051659F" w:rsidP="0051659F">
      <w:pPr>
        <w:ind w:firstLine="709"/>
        <w:jc w:val="both"/>
        <w:rPr>
          <w:color w:val="000000" w:themeColor="text1"/>
          <w:sz w:val="28"/>
          <w:szCs w:val="28"/>
          <w:lang w:val="ru-RU"/>
        </w:rPr>
      </w:pPr>
      <w:r w:rsidRPr="00E971CD">
        <w:rPr>
          <w:color w:val="000000" w:themeColor="text1"/>
          <w:sz w:val="28"/>
          <w:szCs w:val="28"/>
        </w:rPr>
        <w:t>- рынок поставки сжиженного газа в баллонах</w:t>
      </w:r>
      <w:r w:rsidR="00DD3ED9">
        <w:rPr>
          <w:color w:val="000000" w:themeColor="text1"/>
          <w:sz w:val="28"/>
          <w:szCs w:val="28"/>
          <w:lang w:val="ru-RU"/>
        </w:rPr>
        <w:t>.</w:t>
      </w:r>
    </w:p>
    <w:p w14:paraId="300DE94D" w14:textId="77777777" w:rsidR="0051659F" w:rsidRPr="00E971CD" w:rsidRDefault="0051659F" w:rsidP="0051659F">
      <w:pPr>
        <w:ind w:firstLine="709"/>
        <w:jc w:val="both"/>
        <w:rPr>
          <w:color w:val="000000" w:themeColor="text1"/>
          <w:sz w:val="28"/>
          <w:szCs w:val="28"/>
        </w:rPr>
      </w:pPr>
      <w:r w:rsidRPr="00E971CD">
        <w:rPr>
          <w:color w:val="000000" w:themeColor="text1"/>
          <w:sz w:val="28"/>
          <w:szCs w:val="28"/>
        </w:rPr>
        <w:t xml:space="preserve">Полномочия в сфере государственного регулирования цен и тарифов </w:t>
      </w:r>
      <w:r w:rsidRPr="00E971CD">
        <w:rPr>
          <w:rFonts w:eastAsia="Times New Roman"/>
          <w:color w:val="000000" w:themeColor="text1"/>
          <w:sz w:val="28"/>
          <w:szCs w:val="28"/>
          <w:lang w:eastAsia="ru-RU"/>
        </w:rPr>
        <w:t xml:space="preserve">на холодное и горячее водоснабжение, водоотведение и тепловую энергию </w:t>
      </w:r>
      <w:r w:rsidRPr="00E971CD">
        <w:rPr>
          <w:color w:val="000000" w:themeColor="text1"/>
          <w:sz w:val="28"/>
          <w:szCs w:val="28"/>
        </w:rPr>
        <w:t>возложены на р</w:t>
      </w:r>
      <w:r w:rsidRPr="00E971CD">
        <w:rPr>
          <w:rFonts w:eastAsia="Times New Roman"/>
          <w:color w:val="000000" w:themeColor="text1"/>
          <w:sz w:val="28"/>
          <w:szCs w:val="28"/>
          <w:lang w:eastAsia="ru-RU"/>
        </w:rPr>
        <w:t>егиональную энергетическую комиссию – департамент цен и тарифов Краснодарского края.</w:t>
      </w:r>
    </w:p>
    <w:p w14:paraId="20BBEB24" w14:textId="77777777" w:rsidR="0051659F" w:rsidRPr="00E971CD" w:rsidRDefault="0051659F" w:rsidP="0051659F">
      <w:pPr>
        <w:ind w:firstLine="709"/>
        <w:jc w:val="both"/>
        <w:rPr>
          <w:color w:val="000000" w:themeColor="text1"/>
          <w:sz w:val="28"/>
          <w:szCs w:val="28"/>
        </w:rPr>
      </w:pPr>
      <w:r w:rsidRPr="00E971CD">
        <w:rPr>
          <w:color w:val="000000" w:themeColor="text1"/>
          <w:sz w:val="28"/>
          <w:szCs w:val="28"/>
        </w:rPr>
        <w:t>Тарифная и ценовая государственная политика Краснодарского края в 2020 году, как и в прошлые годы, была направлена на максимальное сдерживание роста цен и тарифов в соответствии с задачей, поставленной Правительством РФ.</w:t>
      </w:r>
    </w:p>
    <w:p w14:paraId="64389872" w14:textId="77777777" w:rsidR="0051659F" w:rsidRPr="00E971CD" w:rsidRDefault="0051659F" w:rsidP="0051659F">
      <w:pPr>
        <w:ind w:firstLine="709"/>
        <w:jc w:val="both"/>
        <w:rPr>
          <w:color w:val="000000" w:themeColor="text1"/>
          <w:sz w:val="28"/>
          <w:szCs w:val="28"/>
        </w:rPr>
      </w:pPr>
      <w:r w:rsidRPr="00E971CD">
        <w:rPr>
          <w:color w:val="000000" w:themeColor="text1"/>
          <w:sz w:val="28"/>
          <w:szCs w:val="28"/>
        </w:rPr>
        <w:t xml:space="preserve">Ежегодный рост тарифов явление неизбежное (из-за инфляции, роста цен на основное сырье – электроэнергию, газ). </w:t>
      </w:r>
    </w:p>
    <w:p w14:paraId="6A3D3B7B" w14:textId="77777777" w:rsidR="0051659F" w:rsidRPr="00E971CD" w:rsidRDefault="0051659F" w:rsidP="0051659F">
      <w:pPr>
        <w:ind w:firstLine="709"/>
        <w:jc w:val="both"/>
        <w:rPr>
          <w:color w:val="000000" w:themeColor="text1"/>
          <w:sz w:val="28"/>
          <w:szCs w:val="28"/>
        </w:rPr>
      </w:pPr>
      <w:r w:rsidRPr="00E971CD">
        <w:rPr>
          <w:color w:val="000000" w:themeColor="text1"/>
          <w:sz w:val="28"/>
          <w:szCs w:val="28"/>
        </w:rPr>
        <w:t>Основной задачей регулирующего органа является соблюдение баланса интересов потребителей и ресурсоснабжающих организаций.</w:t>
      </w:r>
    </w:p>
    <w:p w14:paraId="0005E6CF" w14:textId="77777777" w:rsidR="00C0375D" w:rsidRDefault="00C0375D" w:rsidP="00C0375D">
      <w:pPr>
        <w:ind w:right="14" w:firstLine="709"/>
        <w:jc w:val="both"/>
        <w:rPr>
          <w:rFonts w:eastAsia="Times New Roman" w:cs="Times New Roman"/>
          <w:color w:val="000000" w:themeColor="text1"/>
          <w:kern w:val="0"/>
          <w:sz w:val="28"/>
          <w:szCs w:val="28"/>
          <w:lang w:val="ru-RU" w:eastAsia="ru-RU" w:bidi="ar-SA"/>
        </w:rPr>
      </w:pPr>
      <w:r>
        <w:rPr>
          <w:rFonts w:eastAsia="Times New Roman"/>
          <w:color w:val="000000" w:themeColor="text1"/>
          <w:sz w:val="28"/>
          <w:szCs w:val="28"/>
          <w:lang w:eastAsia="ru-RU"/>
        </w:rPr>
        <w:t>На территории муниципального образования Северский район в 2020 году осуществляют свою деятельность 7 крупных и 22 малых предприяти</w:t>
      </w:r>
      <w:r>
        <w:rPr>
          <w:rFonts w:eastAsia="Times New Roman"/>
          <w:color w:val="000000" w:themeColor="text1"/>
          <w:sz w:val="28"/>
          <w:szCs w:val="28"/>
          <w:lang w:val="ru-RU" w:eastAsia="ru-RU"/>
        </w:rPr>
        <w:t>я</w:t>
      </w:r>
      <w:r>
        <w:rPr>
          <w:rFonts w:eastAsia="Times New Roman"/>
          <w:color w:val="000000" w:themeColor="text1"/>
          <w:sz w:val="28"/>
          <w:szCs w:val="28"/>
          <w:lang w:eastAsia="ru-RU"/>
        </w:rPr>
        <w:t xml:space="preserve"> жилищно-коммунального хозяйства. К крупным относятся</w:t>
      </w:r>
      <w:r>
        <w:rPr>
          <w:rFonts w:eastAsia="Times New Roman"/>
          <w:color w:val="000000" w:themeColor="text1"/>
          <w:sz w:val="28"/>
          <w:szCs w:val="28"/>
          <w:lang w:val="ru-RU" w:eastAsia="ru-RU"/>
        </w:rPr>
        <w:t>:</w:t>
      </w:r>
      <w:r>
        <w:rPr>
          <w:rFonts w:eastAsia="Times New Roman"/>
          <w:color w:val="000000" w:themeColor="text1"/>
          <w:sz w:val="28"/>
          <w:szCs w:val="28"/>
          <w:lang w:eastAsia="ru-RU"/>
        </w:rPr>
        <w:t xml:space="preserve"> ООО «Транс-Водоканал», ООО «Юг-Теплосервис», филиал «Северские инженерные сети ООО «ЦУП ЖКХ», филиал № 12 АО «Газпром газораспределение Краснодар», Северский участок ООО «Газпром межрегионгаз Краснодар», ПАО «ТНС энерго Кубань», Северские электрические сети филиала ПАО «Россети Кубань».</w:t>
      </w:r>
    </w:p>
    <w:p w14:paraId="7D743FDA" w14:textId="77777777" w:rsidR="00C0375D" w:rsidRDefault="00C0375D" w:rsidP="00C0375D">
      <w:pPr>
        <w:ind w:firstLine="709"/>
        <w:jc w:val="both"/>
        <w:rPr>
          <w:rFonts w:eastAsia="Times New Roman"/>
          <w:color w:val="000000" w:themeColor="text1"/>
          <w:sz w:val="28"/>
          <w:szCs w:val="28"/>
          <w:lang w:eastAsia="ru-RU"/>
        </w:rPr>
      </w:pPr>
      <w:r>
        <w:rPr>
          <w:rFonts w:eastAsia="Times New Roman"/>
          <w:color w:val="000000" w:themeColor="text1"/>
          <w:sz w:val="28"/>
          <w:szCs w:val="28"/>
          <w:lang w:eastAsia="ru-RU"/>
        </w:rPr>
        <w:t xml:space="preserve">Население Северского района обеспечено электричеством на 100 %. </w:t>
      </w:r>
      <w:r>
        <w:rPr>
          <w:rFonts w:eastAsia="Times New Roman"/>
          <w:color w:val="000000" w:themeColor="text1"/>
          <w:sz w:val="28"/>
          <w:szCs w:val="28"/>
          <w:lang w:eastAsia="ru-RU"/>
        </w:rPr>
        <w:lastRenderedPageBreak/>
        <w:t>Обслуживает городские и сельские поселения района - Северский РРЭС филиал ПАО «Кубаньэнерго».</w:t>
      </w:r>
    </w:p>
    <w:p w14:paraId="6FC29849" w14:textId="77777777" w:rsidR="00C0375D" w:rsidRDefault="00C0375D" w:rsidP="00C0375D">
      <w:pPr>
        <w:ind w:firstLine="709"/>
        <w:jc w:val="both"/>
        <w:rPr>
          <w:rFonts w:eastAsia="Calibri"/>
          <w:color w:val="000000" w:themeColor="text1"/>
          <w:sz w:val="28"/>
          <w:szCs w:val="28"/>
          <w:lang w:eastAsia="en-US"/>
        </w:rPr>
      </w:pPr>
      <w:r>
        <w:rPr>
          <w:color w:val="000000" w:themeColor="text1"/>
          <w:sz w:val="28"/>
          <w:szCs w:val="28"/>
        </w:rPr>
        <w:t>Всего на территории района расположено 1708,49 км линий электропередач и 492 трансформаторные подстанции и распределительные пункты.</w:t>
      </w:r>
    </w:p>
    <w:p w14:paraId="17592D85" w14:textId="66D68254" w:rsidR="00C0375D" w:rsidRDefault="00C0375D" w:rsidP="00C0375D">
      <w:pPr>
        <w:ind w:firstLine="708"/>
        <w:jc w:val="both"/>
        <w:rPr>
          <w:color w:val="000000" w:themeColor="text1"/>
          <w:sz w:val="28"/>
          <w:szCs w:val="28"/>
        </w:rPr>
      </w:pPr>
      <w:r>
        <w:rPr>
          <w:color w:val="000000" w:themeColor="text1"/>
          <w:sz w:val="28"/>
          <w:szCs w:val="28"/>
        </w:rPr>
        <w:t>Процент газификации сетевым природным газом Северского района составляет 84%. Фактический годовой расход газа по муниципальному образованию в 2020 году</w:t>
      </w:r>
      <w:r>
        <w:rPr>
          <w:color w:val="000000" w:themeColor="text1"/>
          <w:sz w:val="28"/>
          <w:szCs w:val="28"/>
          <w:lang w:val="ru-RU"/>
        </w:rPr>
        <w:t xml:space="preserve"> составил </w:t>
      </w:r>
      <w:r>
        <w:rPr>
          <w:color w:val="000000" w:themeColor="text1"/>
          <w:sz w:val="28"/>
          <w:szCs w:val="28"/>
        </w:rPr>
        <w:t>165,8 млн. м3.</w:t>
      </w:r>
    </w:p>
    <w:p w14:paraId="53340AAD" w14:textId="77777777" w:rsidR="00C0375D" w:rsidRDefault="00C0375D" w:rsidP="00C0375D">
      <w:pPr>
        <w:jc w:val="both"/>
        <w:rPr>
          <w:color w:val="000000" w:themeColor="text1"/>
          <w:sz w:val="28"/>
          <w:szCs w:val="28"/>
        </w:rPr>
      </w:pPr>
      <w:r>
        <w:rPr>
          <w:color w:val="000000" w:themeColor="text1"/>
          <w:sz w:val="28"/>
          <w:szCs w:val="28"/>
        </w:rPr>
        <w:t xml:space="preserve">          Основными ресурсоснабжающими организациями являются:</w:t>
      </w:r>
    </w:p>
    <w:p w14:paraId="0E8A7401" w14:textId="77777777" w:rsidR="00C0375D" w:rsidRDefault="00C0375D" w:rsidP="00C0375D">
      <w:pPr>
        <w:ind w:right="14" w:firstLine="709"/>
        <w:jc w:val="both"/>
        <w:rPr>
          <w:rFonts w:eastAsia="Times New Roman"/>
          <w:color w:val="000000" w:themeColor="text1"/>
          <w:sz w:val="28"/>
          <w:szCs w:val="28"/>
          <w:lang w:eastAsia="ru-RU"/>
        </w:rPr>
      </w:pPr>
      <w:r>
        <w:rPr>
          <w:rFonts w:eastAsia="Times New Roman"/>
          <w:color w:val="000000" w:themeColor="text1"/>
          <w:sz w:val="28"/>
          <w:szCs w:val="28"/>
          <w:lang w:eastAsia="ru-RU"/>
        </w:rPr>
        <w:t xml:space="preserve">Северский участок ООО «Газпром межрегионгаз Краснодар» </w:t>
      </w:r>
      <w:r>
        <w:rPr>
          <w:color w:val="000000" w:themeColor="text1"/>
          <w:sz w:val="28"/>
          <w:szCs w:val="28"/>
        </w:rPr>
        <w:t xml:space="preserve">– 100% охват на территории района, </w:t>
      </w:r>
      <w:r>
        <w:rPr>
          <w:rFonts w:eastAsia="Times New Roman"/>
          <w:color w:val="000000" w:themeColor="text1"/>
          <w:sz w:val="28"/>
          <w:szCs w:val="28"/>
          <w:lang w:eastAsia="ru-RU"/>
        </w:rPr>
        <w:t>ООО «Транс-Водоканал»</w:t>
      </w:r>
      <w:r>
        <w:rPr>
          <w:rFonts w:eastAsia="Times New Roman"/>
          <w:color w:val="000000" w:themeColor="text1"/>
          <w:sz w:val="28"/>
          <w:szCs w:val="28"/>
          <w:lang w:val="ru-RU" w:eastAsia="ru-RU"/>
        </w:rPr>
        <w:t xml:space="preserve"> </w:t>
      </w:r>
      <w:r>
        <w:rPr>
          <w:rFonts w:eastAsia="Times New Roman"/>
          <w:color w:val="000000" w:themeColor="text1"/>
          <w:sz w:val="28"/>
          <w:szCs w:val="28"/>
          <w:lang w:eastAsia="ru-RU"/>
        </w:rPr>
        <w:t>-</w:t>
      </w:r>
      <w:r>
        <w:rPr>
          <w:rFonts w:eastAsia="Times New Roman"/>
          <w:color w:val="000000" w:themeColor="text1"/>
          <w:sz w:val="28"/>
          <w:szCs w:val="28"/>
          <w:lang w:val="ru-RU" w:eastAsia="ru-RU"/>
        </w:rPr>
        <w:t xml:space="preserve"> </w:t>
      </w:r>
      <w:r>
        <w:rPr>
          <w:rFonts w:eastAsia="Times New Roman"/>
          <w:color w:val="000000" w:themeColor="text1"/>
          <w:sz w:val="28"/>
          <w:szCs w:val="28"/>
          <w:lang w:eastAsia="ru-RU"/>
        </w:rPr>
        <w:t>40,2%</w:t>
      </w:r>
      <w:r>
        <w:rPr>
          <w:rFonts w:eastAsia="Times New Roman"/>
          <w:color w:val="000000" w:themeColor="text1"/>
          <w:sz w:val="28"/>
          <w:szCs w:val="28"/>
          <w:lang w:val="ru-RU" w:eastAsia="ru-RU"/>
        </w:rPr>
        <w:t>;</w:t>
      </w:r>
      <w:r>
        <w:rPr>
          <w:rFonts w:eastAsia="Times New Roman"/>
          <w:color w:val="000000" w:themeColor="text1"/>
          <w:sz w:val="28"/>
          <w:szCs w:val="28"/>
          <w:lang w:eastAsia="ru-RU"/>
        </w:rPr>
        <w:t xml:space="preserve"> ООО «Юг-Теплосервис»</w:t>
      </w:r>
      <w:r>
        <w:rPr>
          <w:rFonts w:eastAsia="Times New Roman"/>
          <w:color w:val="000000" w:themeColor="text1"/>
          <w:sz w:val="28"/>
          <w:szCs w:val="28"/>
          <w:lang w:val="ru-RU" w:eastAsia="ru-RU"/>
        </w:rPr>
        <w:t xml:space="preserve"> </w:t>
      </w:r>
      <w:r>
        <w:rPr>
          <w:rFonts w:eastAsia="Times New Roman"/>
          <w:color w:val="000000" w:themeColor="text1"/>
          <w:sz w:val="28"/>
          <w:szCs w:val="28"/>
          <w:lang w:eastAsia="ru-RU"/>
        </w:rPr>
        <w:t>-</w:t>
      </w:r>
      <w:r>
        <w:rPr>
          <w:rFonts w:eastAsia="Times New Roman"/>
          <w:color w:val="000000" w:themeColor="text1"/>
          <w:sz w:val="28"/>
          <w:szCs w:val="28"/>
          <w:lang w:val="ru-RU" w:eastAsia="ru-RU"/>
        </w:rPr>
        <w:t xml:space="preserve"> </w:t>
      </w:r>
      <w:r>
        <w:rPr>
          <w:rFonts w:eastAsia="Times New Roman"/>
          <w:color w:val="000000" w:themeColor="text1"/>
          <w:sz w:val="28"/>
          <w:szCs w:val="28"/>
          <w:lang w:eastAsia="ru-RU"/>
        </w:rPr>
        <w:t>10,2%; филиал «Северские инженерные сети ООО «ЦУП ЖКХ»</w:t>
      </w:r>
      <w:r>
        <w:rPr>
          <w:rFonts w:eastAsia="Times New Roman"/>
          <w:color w:val="000000" w:themeColor="text1"/>
          <w:sz w:val="28"/>
          <w:szCs w:val="28"/>
          <w:lang w:val="ru-RU" w:eastAsia="ru-RU"/>
        </w:rPr>
        <w:t xml:space="preserve"> </w:t>
      </w:r>
      <w:r>
        <w:rPr>
          <w:rFonts w:eastAsia="Times New Roman"/>
          <w:color w:val="000000" w:themeColor="text1"/>
          <w:sz w:val="28"/>
          <w:szCs w:val="28"/>
          <w:lang w:eastAsia="ru-RU"/>
        </w:rPr>
        <w:t>-</w:t>
      </w:r>
      <w:r>
        <w:rPr>
          <w:rFonts w:eastAsia="Times New Roman"/>
          <w:color w:val="000000" w:themeColor="text1"/>
          <w:sz w:val="28"/>
          <w:szCs w:val="28"/>
          <w:lang w:val="ru-RU" w:eastAsia="ru-RU"/>
        </w:rPr>
        <w:t xml:space="preserve"> </w:t>
      </w:r>
      <w:r>
        <w:rPr>
          <w:rFonts w:eastAsia="Times New Roman"/>
          <w:color w:val="000000" w:themeColor="text1"/>
          <w:sz w:val="28"/>
          <w:szCs w:val="28"/>
          <w:lang w:eastAsia="ru-RU"/>
        </w:rPr>
        <w:t>89,8%; филиал № 12 АО «Газпром газораспределение Краснодар»</w:t>
      </w:r>
      <w:r>
        <w:rPr>
          <w:rFonts w:eastAsia="Times New Roman"/>
          <w:color w:val="000000" w:themeColor="text1"/>
          <w:sz w:val="28"/>
          <w:szCs w:val="28"/>
          <w:lang w:val="ru-RU" w:eastAsia="ru-RU"/>
        </w:rPr>
        <w:t xml:space="preserve"> </w:t>
      </w:r>
      <w:r>
        <w:rPr>
          <w:rFonts w:eastAsia="Times New Roman"/>
          <w:color w:val="000000" w:themeColor="text1"/>
          <w:sz w:val="28"/>
          <w:szCs w:val="28"/>
          <w:lang w:eastAsia="ru-RU"/>
        </w:rPr>
        <w:t>-100%</w:t>
      </w:r>
      <w:r>
        <w:rPr>
          <w:rFonts w:eastAsia="Times New Roman"/>
          <w:color w:val="000000" w:themeColor="text1"/>
          <w:sz w:val="28"/>
          <w:szCs w:val="28"/>
          <w:lang w:val="ru-RU" w:eastAsia="ru-RU"/>
        </w:rPr>
        <w:t>;</w:t>
      </w:r>
      <w:r>
        <w:rPr>
          <w:rFonts w:eastAsia="Times New Roman"/>
          <w:color w:val="000000" w:themeColor="text1"/>
          <w:sz w:val="28"/>
          <w:szCs w:val="28"/>
          <w:lang w:eastAsia="ru-RU"/>
        </w:rPr>
        <w:t xml:space="preserve"> ПАО «ТНС энерго Кубань»</w:t>
      </w:r>
      <w:r>
        <w:rPr>
          <w:rFonts w:eastAsia="Times New Roman"/>
          <w:color w:val="000000" w:themeColor="text1"/>
          <w:sz w:val="28"/>
          <w:szCs w:val="28"/>
          <w:lang w:val="ru-RU" w:eastAsia="ru-RU"/>
        </w:rPr>
        <w:t xml:space="preserve"> </w:t>
      </w:r>
      <w:r>
        <w:rPr>
          <w:rFonts w:eastAsia="Times New Roman"/>
          <w:color w:val="000000" w:themeColor="text1"/>
          <w:sz w:val="28"/>
          <w:szCs w:val="28"/>
          <w:lang w:eastAsia="ru-RU"/>
        </w:rPr>
        <w:t>-</w:t>
      </w:r>
      <w:r>
        <w:rPr>
          <w:rFonts w:eastAsia="Times New Roman"/>
          <w:color w:val="000000" w:themeColor="text1"/>
          <w:sz w:val="28"/>
          <w:szCs w:val="28"/>
          <w:lang w:val="ru-RU" w:eastAsia="ru-RU"/>
        </w:rPr>
        <w:t xml:space="preserve"> </w:t>
      </w:r>
      <w:r>
        <w:rPr>
          <w:rFonts w:eastAsia="Times New Roman"/>
          <w:color w:val="000000" w:themeColor="text1"/>
          <w:sz w:val="28"/>
          <w:szCs w:val="28"/>
          <w:lang w:eastAsia="ru-RU"/>
        </w:rPr>
        <w:t>100%, Северские электрические сети филиала ПАО «Россети Кубань»</w:t>
      </w:r>
      <w:r>
        <w:rPr>
          <w:rFonts w:eastAsia="Times New Roman"/>
          <w:color w:val="000000" w:themeColor="text1"/>
          <w:sz w:val="28"/>
          <w:szCs w:val="28"/>
          <w:lang w:val="ru-RU" w:eastAsia="ru-RU"/>
        </w:rPr>
        <w:t xml:space="preserve"> </w:t>
      </w:r>
      <w:r>
        <w:rPr>
          <w:rFonts w:eastAsia="Times New Roman"/>
          <w:color w:val="000000" w:themeColor="text1"/>
          <w:sz w:val="28"/>
          <w:szCs w:val="28"/>
          <w:lang w:eastAsia="ru-RU"/>
        </w:rPr>
        <w:t>-</w:t>
      </w:r>
      <w:r>
        <w:rPr>
          <w:rFonts w:eastAsia="Times New Roman"/>
          <w:color w:val="000000" w:themeColor="text1"/>
          <w:sz w:val="28"/>
          <w:szCs w:val="28"/>
          <w:lang w:val="ru-RU" w:eastAsia="ru-RU"/>
        </w:rPr>
        <w:t xml:space="preserve"> </w:t>
      </w:r>
      <w:r>
        <w:rPr>
          <w:rFonts w:eastAsia="Times New Roman"/>
          <w:color w:val="000000" w:themeColor="text1"/>
          <w:sz w:val="28"/>
          <w:szCs w:val="28"/>
          <w:lang w:eastAsia="ru-RU"/>
        </w:rPr>
        <w:t>100%.</w:t>
      </w:r>
    </w:p>
    <w:p w14:paraId="4A1FD75E" w14:textId="1CE083B2" w:rsidR="0051659F" w:rsidRPr="00E971CD" w:rsidRDefault="0051659F" w:rsidP="0051659F">
      <w:pPr>
        <w:ind w:firstLine="708"/>
        <w:jc w:val="both"/>
        <w:rPr>
          <w:color w:val="000000" w:themeColor="text1"/>
          <w:sz w:val="28"/>
          <w:szCs w:val="28"/>
        </w:rPr>
      </w:pPr>
      <w:r w:rsidRPr="00E971CD">
        <w:rPr>
          <w:rFonts w:eastAsia="Times New Roman"/>
          <w:color w:val="000000" w:themeColor="text1"/>
          <w:sz w:val="28"/>
          <w:szCs w:val="28"/>
          <w:lang w:eastAsia="ru-RU"/>
        </w:rPr>
        <w:t xml:space="preserve">Тарифы на услуги в сфере тепло-, водоснабжения, водоотведения для населения ограничены индексами роста платы граждан за коммунальные услуги, устанавливаемыми ежегодно </w:t>
      </w:r>
      <w:r w:rsidRPr="00E971CD">
        <w:rPr>
          <w:color w:val="000000" w:themeColor="text1"/>
          <w:sz w:val="28"/>
          <w:szCs w:val="28"/>
        </w:rPr>
        <w:t>главой администрации (губернатором) Краснодарского края</w:t>
      </w:r>
      <w:r w:rsidRPr="00E971CD">
        <w:rPr>
          <w:rFonts w:eastAsia="Times New Roman"/>
          <w:color w:val="000000" w:themeColor="text1"/>
          <w:sz w:val="28"/>
          <w:szCs w:val="28"/>
          <w:lang w:eastAsia="ru-RU"/>
        </w:rPr>
        <w:t>.</w:t>
      </w:r>
    </w:p>
    <w:p w14:paraId="42960A63" w14:textId="66AA43A0" w:rsidR="0051659F" w:rsidRPr="00E971CD" w:rsidRDefault="0051659F" w:rsidP="0051659F">
      <w:pPr>
        <w:ind w:firstLine="709"/>
        <w:jc w:val="both"/>
        <w:rPr>
          <w:color w:val="000000" w:themeColor="text1"/>
          <w:sz w:val="28"/>
          <w:szCs w:val="28"/>
        </w:rPr>
      </w:pPr>
      <w:r w:rsidRPr="00E971CD">
        <w:rPr>
          <w:color w:val="000000" w:themeColor="text1"/>
          <w:sz w:val="28"/>
          <w:szCs w:val="28"/>
        </w:rPr>
        <w:t>Предельные (максимальные) индексы изменения вносимой гражданами платы за коммунальные услуги по муниципальным образованиям Краснодарского края на 2020 год утверждены постановлением главы администрации (губернатора) Краснодарского края от 16.12.2019 № 868 в размере 106,7 %.</w:t>
      </w:r>
    </w:p>
    <w:p w14:paraId="11195E9F" w14:textId="77777777" w:rsidR="0051659F" w:rsidRPr="00E971CD" w:rsidRDefault="0051659F" w:rsidP="0051659F">
      <w:pPr>
        <w:autoSpaceDE w:val="0"/>
        <w:ind w:firstLine="709"/>
        <w:jc w:val="both"/>
        <w:rPr>
          <w:color w:val="000000" w:themeColor="text1"/>
          <w:sz w:val="28"/>
          <w:szCs w:val="28"/>
          <w:u w:val="single"/>
          <w:lang w:eastAsia="ru-RU"/>
        </w:rPr>
      </w:pPr>
    </w:p>
    <w:tbl>
      <w:tblPr>
        <w:tblStyle w:val="a9"/>
        <w:tblW w:w="0" w:type="auto"/>
        <w:tblLook w:val="04A0" w:firstRow="1" w:lastRow="0" w:firstColumn="1" w:lastColumn="0" w:noHBand="0" w:noVBand="1"/>
      </w:tblPr>
      <w:tblGrid>
        <w:gridCol w:w="594"/>
        <w:gridCol w:w="3829"/>
        <w:gridCol w:w="1554"/>
        <w:gridCol w:w="1554"/>
        <w:gridCol w:w="1815"/>
      </w:tblGrid>
      <w:tr w:rsidR="0051659F" w:rsidRPr="00E971CD" w14:paraId="34A88669" w14:textId="77777777" w:rsidTr="001F6837">
        <w:tc>
          <w:tcPr>
            <w:tcW w:w="594" w:type="dxa"/>
          </w:tcPr>
          <w:p w14:paraId="154FA765" w14:textId="77777777" w:rsidR="0051659F" w:rsidRPr="00E971CD" w:rsidRDefault="0051659F" w:rsidP="00373900">
            <w:pPr>
              <w:autoSpaceDE w:val="0"/>
              <w:jc w:val="both"/>
              <w:rPr>
                <w:color w:val="000000" w:themeColor="text1"/>
                <w:sz w:val="28"/>
                <w:szCs w:val="28"/>
                <w:lang w:eastAsia="ru-RU"/>
              </w:rPr>
            </w:pPr>
            <w:r w:rsidRPr="00E971CD">
              <w:rPr>
                <w:color w:val="000000" w:themeColor="text1"/>
                <w:sz w:val="28"/>
                <w:szCs w:val="28"/>
                <w:lang w:eastAsia="ru-RU"/>
              </w:rPr>
              <w:t>№</w:t>
            </w:r>
          </w:p>
          <w:p w14:paraId="2BD598EC" w14:textId="77777777" w:rsidR="0051659F" w:rsidRPr="00E971CD" w:rsidRDefault="0051659F" w:rsidP="00373900">
            <w:pPr>
              <w:autoSpaceDE w:val="0"/>
              <w:jc w:val="both"/>
              <w:rPr>
                <w:color w:val="000000" w:themeColor="text1"/>
                <w:sz w:val="28"/>
                <w:szCs w:val="28"/>
                <w:lang w:eastAsia="ru-RU"/>
              </w:rPr>
            </w:pPr>
            <w:r w:rsidRPr="00E971CD">
              <w:rPr>
                <w:color w:val="000000" w:themeColor="text1"/>
                <w:sz w:val="28"/>
                <w:szCs w:val="28"/>
                <w:lang w:eastAsia="ru-RU"/>
              </w:rPr>
              <w:t>п/п</w:t>
            </w:r>
          </w:p>
        </w:tc>
        <w:tc>
          <w:tcPr>
            <w:tcW w:w="4079" w:type="dxa"/>
          </w:tcPr>
          <w:p w14:paraId="3C58574C" w14:textId="77777777" w:rsidR="0051659F" w:rsidRPr="00E971CD" w:rsidRDefault="0051659F" w:rsidP="00373900">
            <w:pPr>
              <w:autoSpaceDE w:val="0"/>
              <w:jc w:val="center"/>
              <w:rPr>
                <w:color w:val="000000" w:themeColor="text1"/>
                <w:sz w:val="28"/>
                <w:szCs w:val="28"/>
                <w:lang w:eastAsia="ru-RU"/>
              </w:rPr>
            </w:pPr>
            <w:r w:rsidRPr="00E971CD">
              <w:rPr>
                <w:color w:val="000000" w:themeColor="text1"/>
                <w:sz w:val="28"/>
                <w:szCs w:val="28"/>
                <w:lang w:eastAsia="ru-RU"/>
              </w:rPr>
              <w:t>Наименование рынка</w:t>
            </w:r>
          </w:p>
        </w:tc>
        <w:tc>
          <w:tcPr>
            <w:tcW w:w="1418" w:type="dxa"/>
          </w:tcPr>
          <w:p w14:paraId="2419D5FA" w14:textId="77777777" w:rsidR="0051659F" w:rsidRPr="00E971CD" w:rsidRDefault="0051659F" w:rsidP="00373900">
            <w:pPr>
              <w:autoSpaceDE w:val="0"/>
              <w:jc w:val="center"/>
              <w:rPr>
                <w:color w:val="000000" w:themeColor="text1"/>
                <w:sz w:val="28"/>
                <w:szCs w:val="28"/>
                <w:lang w:eastAsia="ru-RU"/>
              </w:rPr>
            </w:pPr>
            <w:r w:rsidRPr="00E971CD">
              <w:rPr>
                <w:color w:val="000000" w:themeColor="text1"/>
                <w:sz w:val="28"/>
                <w:szCs w:val="28"/>
                <w:lang w:eastAsia="ru-RU"/>
              </w:rPr>
              <w:t>Тариф на 2019 год</w:t>
            </w:r>
          </w:p>
        </w:tc>
        <w:tc>
          <w:tcPr>
            <w:tcW w:w="1389" w:type="dxa"/>
          </w:tcPr>
          <w:p w14:paraId="0E32A9B8" w14:textId="77777777" w:rsidR="0051659F" w:rsidRPr="00E971CD" w:rsidRDefault="0051659F" w:rsidP="00373900">
            <w:pPr>
              <w:autoSpaceDE w:val="0"/>
              <w:jc w:val="center"/>
              <w:rPr>
                <w:color w:val="000000" w:themeColor="text1"/>
                <w:sz w:val="28"/>
                <w:szCs w:val="28"/>
                <w:lang w:eastAsia="ru-RU"/>
              </w:rPr>
            </w:pPr>
            <w:r w:rsidRPr="00E971CD">
              <w:rPr>
                <w:color w:val="000000" w:themeColor="text1"/>
                <w:sz w:val="28"/>
                <w:szCs w:val="28"/>
                <w:lang w:eastAsia="ru-RU"/>
              </w:rPr>
              <w:t>Тариф на 2020 год</w:t>
            </w:r>
          </w:p>
        </w:tc>
        <w:tc>
          <w:tcPr>
            <w:tcW w:w="1865" w:type="dxa"/>
          </w:tcPr>
          <w:p w14:paraId="48A5BFC6" w14:textId="77777777" w:rsidR="0051659F" w:rsidRPr="00E971CD" w:rsidRDefault="0051659F" w:rsidP="00373900">
            <w:pPr>
              <w:autoSpaceDE w:val="0"/>
              <w:jc w:val="center"/>
              <w:rPr>
                <w:color w:val="000000" w:themeColor="text1"/>
                <w:sz w:val="28"/>
                <w:szCs w:val="28"/>
                <w:lang w:eastAsia="ru-RU"/>
              </w:rPr>
            </w:pPr>
            <w:r w:rsidRPr="00E971CD">
              <w:rPr>
                <w:color w:val="000000" w:themeColor="text1"/>
                <w:sz w:val="28"/>
                <w:szCs w:val="28"/>
                <w:lang w:eastAsia="ru-RU"/>
              </w:rPr>
              <w:t>Рост тарифа</w:t>
            </w:r>
          </w:p>
          <w:p w14:paraId="19BAF728" w14:textId="77777777" w:rsidR="0051659F" w:rsidRPr="00E971CD" w:rsidRDefault="0051659F" w:rsidP="00373900">
            <w:pPr>
              <w:autoSpaceDE w:val="0"/>
              <w:jc w:val="center"/>
              <w:rPr>
                <w:color w:val="000000" w:themeColor="text1"/>
                <w:sz w:val="28"/>
                <w:szCs w:val="28"/>
                <w:lang w:eastAsia="ru-RU"/>
              </w:rPr>
            </w:pPr>
            <w:r w:rsidRPr="00E971CD">
              <w:rPr>
                <w:color w:val="000000" w:themeColor="text1"/>
                <w:sz w:val="28"/>
                <w:szCs w:val="28"/>
                <w:lang w:eastAsia="ru-RU"/>
              </w:rPr>
              <w:t>2019/2020, %</w:t>
            </w:r>
          </w:p>
        </w:tc>
      </w:tr>
      <w:tr w:rsidR="0051659F" w:rsidRPr="00E971CD" w14:paraId="4DA22BD8" w14:textId="77777777" w:rsidTr="001F6837">
        <w:tc>
          <w:tcPr>
            <w:tcW w:w="594" w:type="dxa"/>
          </w:tcPr>
          <w:p w14:paraId="40392B8F" w14:textId="77777777" w:rsidR="0051659F" w:rsidRPr="00E971CD" w:rsidRDefault="0051659F" w:rsidP="00373900">
            <w:pPr>
              <w:autoSpaceDE w:val="0"/>
              <w:jc w:val="both"/>
              <w:rPr>
                <w:color w:val="000000" w:themeColor="text1"/>
                <w:sz w:val="28"/>
                <w:szCs w:val="28"/>
                <w:lang w:eastAsia="ru-RU"/>
              </w:rPr>
            </w:pPr>
            <w:r w:rsidRPr="00E971CD">
              <w:rPr>
                <w:color w:val="000000" w:themeColor="text1"/>
                <w:sz w:val="28"/>
                <w:szCs w:val="28"/>
                <w:lang w:eastAsia="ru-RU"/>
              </w:rPr>
              <w:t>1</w:t>
            </w:r>
          </w:p>
        </w:tc>
        <w:tc>
          <w:tcPr>
            <w:tcW w:w="4079" w:type="dxa"/>
          </w:tcPr>
          <w:p w14:paraId="6C48D660" w14:textId="77777777" w:rsidR="0051659F" w:rsidRPr="00E971CD" w:rsidRDefault="0051659F" w:rsidP="00373900">
            <w:pPr>
              <w:autoSpaceDE w:val="0"/>
              <w:jc w:val="both"/>
              <w:rPr>
                <w:color w:val="000000" w:themeColor="text1"/>
                <w:sz w:val="28"/>
                <w:szCs w:val="28"/>
                <w:lang w:eastAsia="ru-RU"/>
              </w:rPr>
            </w:pPr>
            <w:r w:rsidRPr="00E971CD">
              <w:rPr>
                <w:color w:val="000000" w:themeColor="text1"/>
                <w:sz w:val="28"/>
                <w:szCs w:val="28"/>
              </w:rPr>
              <w:t>Рынок теплоснабжения (производство тепловой энергии</w:t>
            </w:r>
          </w:p>
        </w:tc>
        <w:tc>
          <w:tcPr>
            <w:tcW w:w="1418" w:type="dxa"/>
          </w:tcPr>
          <w:p w14:paraId="41552161" w14:textId="77777777" w:rsidR="0051659F" w:rsidRPr="00E971CD" w:rsidRDefault="0051659F" w:rsidP="00373900">
            <w:pPr>
              <w:autoSpaceDE w:val="0"/>
              <w:jc w:val="center"/>
              <w:rPr>
                <w:color w:val="000000" w:themeColor="text1"/>
                <w:sz w:val="28"/>
                <w:szCs w:val="28"/>
                <w:lang w:eastAsia="ru-RU"/>
              </w:rPr>
            </w:pPr>
            <w:r w:rsidRPr="00E971CD">
              <w:rPr>
                <w:color w:val="000000" w:themeColor="text1"/>
                <w:sz w:val="28"/>
                <w:szCs w:val="28"/>
                <w:lang w:eastAsia="ru-RU"/>
              </w:rPr>
              <w:t>2618,72</w:t>
            </w:r>
          </w:p>
        </w:tc>
        <w:tc>
          <w:tcPr>
            <w:tcW w:w="1389" w:type="dxa"/>
          </w:tcPr>
          <w:p w14:paraId="79EE4D7E" w14:textId="77777777" w:rsidR="0051659F" w:rsidRPr="00E971CD" w:rsidRDefault="0051659F" w:rsidP="00373900">
            <w:pPr>
              <w:autoSpaceDE w:val="0"/>
              <w:jc w:val="center"/>
              <w:rPr>
                <w:color w:val="000000" w:themeColor="text1"/>
                <w:sz w:val="28"/>
                <w:szCs w:val="28"/>
                <w:lang w:eastAsia="ru-RU"/>
              </w:rPr>
            </w:pPr>
            <w:r w:rsidRPr="00E971CD">
              <w:rPr>
                <w:color w:val="000000" w:themeColor="text1"/>
                <w:sz w:val="28"/>
                <w:szCs w:val="28"/>
                <w:lang w:eastAsia="ru-RU"/>
              </w:rPr>
              <w:t>2739,45</w:t>
            </w:r>
          </w:p>
        </w:tc>
        <w:tc>
          <w:tcPr>
            <w:tcW w:w="1865" w:type="dxa"/>
          </w:tcPr>
          <w:p w14:paraId="461FD103" w14:textId="77777777" w:rsidR="0051659F" w:rsidRPr="00E971CD" w:rsidRDefault="0051659F" w:rsidP="00373900">
            <w:pPr>
              <w:autoSpaceDE w:val="0"/>
              <w:jc w:val="center"/>
              <w:rPr>
                <w:color w:val="000000" w:themeColor="text1"/>
                <w:sz w:val="28"/>
                <w:szCs w:val="28"/>
                <w:lang w:eastAsia="ru-RU"/>
              </w:rPr>
            </w:pPr>
            <w:r w:rsidRPr="00E971CD">
              <w:rPr>
                <w:color w:val="000000" w:themeColor="text1"/>
                <w:sz w:val="28"/>
                <w:szCs w:val="28"/>
                <w:lang w:eastAsia="ru-RU"/>
              </w:rPr>
              <w:t>4,4</w:t>
            </w:r>
          </w:p>
        </w:tc>
      </w:tr>
      <w:tr w:rsidR="0051659F" w:rsidRPr="00E971CD" w14:paraId="6D24F399" w14:textId="77777777" w:rsidTr="001F6837">
        <w:tc>
          <w:tcPr>
            <w:tcW w:w="594" w:type="dxa"/>
          </w:tcPr>
          <w:p w14:paraId="6178C972" w14:textId="77777777" w:rsidR="0051659F" w:rsidRPr="00E971CD" w:rsidRDefault="0051659F" w:rsidP="00373900">
            <w:pPr>
              <w:autoSpaceDE w:val="0"/>
              <w:jc w:val="both"/>
              <w:rPr>
                <w:color w:val="000000" w:themeColor="text1"/>
                <w:sz w:val="28"/>
                <w:szCs w:val="28"/>
                <w:lang w:eastAsia="ru-RU"/>
              </w:rPr>
            </w:pPr>
            <w:r w:rsidRPr="00E971CD">
              <w:rPr>
                <w:color w:val="000000" w:themeColor="text1"/>
                <w:sz w:val="28"/>
                <w:szCs w:val="28"/>
                <w:lang w:eastAsia="ru-RU"/>
              </w:rPr>
              <w:t>2</w:t>
            </w:r>
          </w:p>
        </w:tc>
        <w:tc>
          <w:tcPr>
            <w:tcW w:w="4079" w:type="dxa"/>
          </w:tcPr>
          <w:p w14:paraId="71D4FB4B" w14:textId="77777777" w:rsidR="0051659F" w:rsidRPr="00E971CD" w:rsidRDefault="0051659F" w:rsidP="00373900">
            <w:pPr>
              <w:jc w:val="both"/>
              <w:rPr>
                <w:color w:val="000000" w:themeColor="text1"/>
                <w:sz w:val="28"/>
                <w:szCs w:val="28"/>
                <w:lang w:eastAsia="ru-RU"/>
              </w:rPr>
            </w:pPr>
            <w:r w:rsidRPr="00E971CD">
              <w:rPr>
                <w:color w:val="000000" w:themeColor="text1"/>
                <w:sz w:val="28"/>
                <w:szCs w:val="28"/>
              </w:rPr>
              <w:t>Рынок водоснабжения/ водоотведения</w:t>
            </w:r>
          </w:p>
        </w:tc>
        <w:tc>
          <w:tcPr>
            <w:tcW w:w="1418" w:type="dxa"/>
          </w:tcPr>
          <w:p w14:paraId="12B96722" w14:textId="77777777" w:rsidR="0051659F" w:rsidRPr="00E971CD" w:rsidRDefault="0051659F" w:rsidP="00373900">
            <w:pPr>
              <w:autoSpaceDE w:val="0"/>
              <w:jc w:val="center"/>
              <w:rPr>
                <w:color w:val="000000" w:themeColor="text1"/>
                <w:sz w:val="28"/>
                <w:szCs w:val="28"/>
                <w:lang w:eastAsia="ru-RU"/>
              </w:rPr>
            </w:pPr>
            <w:r w:rsidRPr="00E971CD">
              <w:rPr>
                <w:color w:val="000000" w:themeColor="text1"/>
                <w:sz w:val="28"/>
                <w:szCs w:val="28"/>
                <w:lang w:eastAsia="ru-RU"/>
              </w:rPr>
              <w:t>31,61/48,38</w:t>
            </w:r>
          </w:p>
        </w:tc>
        <w:tc>
          <w:tcPr>
            <w:tcW w:w="1389" w:type="dxa"/>
          </w:tcPr>
          <w:p w14:paraId="6DB632A1" w14:textId="77777777" w:rsidR="0051659F" w:rsidRPr="00E971CD" w:rsidRDefault="0051659F" w:rsidP="00373900">
            <w:pPr>
              <w:autoSpaceDE w:val="0"/>
              <w:jc w:val="center"/>
              <w:rPr>
                <w:color w:val="000000" w:themeColor="text1"/>
                <w:sz w:val="28"/>
                <w:szCs w:val="28"/>
                <w:lang w:eastAsia="ru-RU"/>
              </w:rPr>
            </w:pPr>
            <w:r w:rsidRPr="00E971CD">
              <w:rPr>
                <w:color w:val="000000" w:themeColor="text1"/>
                <w:sz w:val="28"/>
                <w:szCs w:val="28"/>
                <w:lang w:eastAsia="ru-RU"/>
              </w:rPr>
              <w:t>32,17/49,23</w:t>
            </w:r>
          </w:p>
        </w:tc>
        <w:tc>
          <w:tcPr>
            <w:tcW w:w="1865" w:type="dxa"/>
          </w:tcPr>
          <w:p w14:paraId="01C13BEF" w14:textId="77777777" w:rsidR="0051659F" w:rsidRPr="00E971CD" w:rsidRDefault="0051659F" w:rsidP="00373900">
            <w:pPr>
              <w:autoSpaceDE w:val="0"/>
              <w:jc w:val="center"/>
              <w:rPr>
                <w:color w:val="000000" w:themeColor="text1"/>
                <w:sz w:val="28"/>
                <w:szCs w:val="28"/>
                <w:lang w:eastAsia="ru-RU"/>
              </w:rPr>
            </w:pPr>
            <w:r w:rsidRPr="00E971CD">
              <w:rPr>
                <w:color w:val="000000" w:themeColor="text1"/>
                <w:sz w:val="28"/>
                <w:szCs w:val="28"/>
                <w:lang w:eastAsia="ru-RU"/>
              </w:rPr>
              <w:t>1,7/1,7</w:t>
            </w:r>
          </w:p>
        </w:tc>
      </w:tr>
      <w:tr w:rsidR="0051659F" w:rsidRPr="00E971CD" w14:paraId="02F4790A" w14:textId="77777777" w:rsidTr="001F6837">
        <w:tc>
          <w:tcPr>
            <w:tcW w:w="594" w:type="dxa"/>
          </w:tcPr>
          <w:p w14:paraId="3DA22221" w14:textId="77777777" w:rsidR="0051659F" w:rsidRPr="00E971CD" w:rsidRDefault="0051659F" w:rsidP="00373900">
            <w:pPr>
              <w:autoSpaceDE w:val="0"/>
              <w:jc w:val="both"/>
              <w:rPr>
                <w:color w:val="000000" w:themeColor="text1"/>
                <w:sz w:val="28"/>
                <w:szCs w:val="28"/>
                <w:lang w:eastAsia="ru-RU"/>
              </w:rPr>
            </w:pPr>
            <w:r w:rsidRPr="00E971CD">
              <w:rPr>
                <w:color w:val="000000" w:themeColor="text1"/>
                <w:sz w:val="28"/>
                <w:szCs w:val="28"/>
                <w:lang w:eastAsia="ru-RU"/>
              </w:rPr>
              <w:t>3</w:t>
            </w:r>
          </w:p>
        </w:tc>
        <w:tc>
          <w:tcPr>
            <w:tcW w:w="4079" w:type="dxa"/>
          </w:tcPr>
          <w:p w14:paraId="10042BFA" w14:textId="77777777" w:rsidR="0051659F" w:rsidRPr="00E971CD" w:rsidRDefault="0051659F" w:rsidP="00373900">
            <w:pPr>
              <w:jc w:val="both"/>
              <w:rPr>
                <w:color w:val="000000" w:themeColor="text1"/>
                <w:sz w:val="28"/>
                <w:szCs w:val="28"/>
              </w:rPr>
            </w:pPr>
            <w:r w:rsidRPr="00E971CD">
              <w:rPr>
                <w:color w:val="000000" w:themeColor="text1"/>
                <w:sz w:val="28"/>
                <w:szCs w:val="28"/>
              </w:rPr>
              <w:t>Рынок поставки сжиженного газа в баллонах</w:t>
            </w:r>
          </w:p>
        </w:tc>
        <w:tc>
          <w:tcPr>
            <w:tcW w:w="1418" w:type="dxa"/>
          </w:tcPr>
          <w:p w14:paraId="0B17BD16" w14:textId="77777777" w:rsidR="0051659F" w:rsidRPr="00E971CD" w:rsidRDefault="0051659F" w:rsidP="00373900">
            <w:pPr>
              <w:autoSpaceDE w:val="0"/>
              <w:jc w:val="center"/>
              <w:rPr>
                <w:color w:val="000000" w:themeColor="text1"/>
                <w:sz w:val="28"/>
                <w:szCs w:val="28"/>
                <w:lang w:eastAsia="ru-RU"/>
              </w:rPr>
            </w:pPr>
            <w:r w:rsidRPr="00E971CD">
              <w:rPr>
                <w:color w:val="000000" w:themeColor="text1"/>
                <w:sz w:val="28"/>
                <w:szCs w:val="28"/>
                <w:lang w:eastAsia="ru-RU"/>
              </w:rPr>
              <w:t>33,5</w:t>
            </w:r>
          </w:p>
        </w:tc>
        <w:tc>
          <w:tcPr>
            <w:tcW w:w="1389" w:type="dxa"/>
          </w:tcPr>
          <w:p w14:paraId="28BDAF5D" w14:textId="77777777" w:rsidR="0051659F" w:rsidRPr="00E971CD" w:rsidRDefault="0051659F" w:rsidP="00373900">
            <w:pPr>
              <w:autoSpaceDE w:val="0"/>
              <w:jc w:val="center"/>
              <w:rPr>
                <w:color w:val="000000" w:themeColor="text1"/>
                <w:sz w:val="28"/>
                <w:szCs w:val="28"/>
                <w:lang w:eastAsia="ru-RU"/>
              </w:rPr>
            </w:pPr>
            <w:r w:rsidRPr="00E971CD">
              <w:rPr>
                <w:color w:val="000000" w:themeColor="text1"/>
                <w:sz w:val="28"/>
                <w:szCs w:val="28"/>
                <w:lang w:eastAsia="ru-RU"/>
              </w:rPr>
              <w:t>34,71</w:t>
            </w:r>
          </w:p>
        </w:tc>
        <w:tc>
          <w:tcPr>
            <w:tcW w:w="1865" w:type="dxa"/>
          </w:tcPr>
          <w:p w14:paraId="0FFD495F" w14:textId="77777777" w:rsidR="0051659F" w:rsidRPr="00E971CD" w:rsidRDefault="0051659F" w:rsidP="00373900">
            <w:pPr>
              <w:autoSpaceDE w:val="0"/>
              <w:jc w:val="center"/>
              <w:rPr>
                <w:color w:val="000000" w:themeColor="text1"/>
                <w:sz w:val="28"/>
                <w:szCs w:val="28"/>
                <w:lang w:eastAsia="ru-RU"/>
              </w:rPr>
            </w:pPr>
            <w:r w:rsidRPr="00E971CD">
              <w:rPr>
                <w:color w:val="000000" w:themeColor="text1"/>
                <w:sz w:val="28"/>
                <w:szCs w:val="28"/>
                <w:lang w:eastAsia="ru-RU"/>
              </w:rPr>
              <w:t>3,5</w:t>
            </w:r>
          </w:p>
        </w:tc>
      </w:tr>
    </w:tbl>
    <w:p w14:paraId="77D41898" w14:textId="77777777" w:rsidR="0051659F" w:rsidRDefault="0051659F" w:rsidP="0051659F">
      <w:pPr>
        <w:autoSpaceDE w:val="0"/>
        <w:ind w:firstLine="709"/>
        <w:jc w:val="both"/>
        <w:rPr>
          <w:color w:val="000000" w:themeColor="text1"/>
          <w:sz w:val="28"/>
          <w:szCs w:val="28"/>
          <w:lang w:eastAsia="ru-RU"/>
        </w:rPr>
      </w:pPr>
    </w:p>
    <w:p w14:paraId="1EC0869E" w14:textId="38883AC7" w:rsidR="0051659F" w:rsidRPr="00E971CD" w:rsidRDefault="0051659F" w:rsidP="0051659F">
      <w:pPr>
        <w:autoSpaceDE w:val="0"/>
        <w:ind w:firstLine="709"/>
        <w:jc w:val="both"/>
        <w:rPr>
          <w:color w:val="000000" w:themeColor="text1"/>
          <w:sz w:val="28"/>
          <w:szCs w:val="28"/>
          <w:lang w:eastAsia="ru-RU"/>
        </w:rPr>
      </w:pPr>
      <w:r w:rsidRPr="00E971CD">
        <w:rPr>
          <w:color w:val="000000" w:themeColor="text1"/>
          <w:sz w:val="28"/>
          <w:szCs w:val="28"/>
          <w:lang w:eastAsia="ru-RU"/>
        </w:rPr>
        <w:t xml:space="preserve">Управлением по координации работы жилищно-коммунального комплекса ежегодно проводится мониторинг роста тарифов на коммунальные услуги. В результате проводимого мониторинга нарушений не </w:t>
      </w:r>
      <w:r w:rsidR="0042768A">
        <w:rPr>
          <w:color w:val="000000" w:themeColor="text1"/>
          <w:sz w:val="28"/>
          <w:szCs w:val="28"/>
          <w:lang w:eastAsia="ru-RU"/>
        </w:rPr>
        <w:t>выявлено</w:t>
      </w:r>
      <w:r w:rsidRPr="00E971CD">
        <w:rPr>
          <w:color w:val="000000" w:themeColor="text1"/>
          <w:sz w:val="28"/>
          <w:szCs w:val="28"/>
          <w:lang w:eastAsia="ru-RU"/>
        </w:rPr>
        <w:t xml:space="preserve">, рост тарифов на коммунальные услуги </w:t>
      </w:r>
      <w:r w:rsidR="00C74F13">
        <w:rPr>
          <w:color w:val="000000" w:themeColor="text1"/>
          <w:sz w:val="28"/>
          <w:szCs w:val="28"/>
          <w:lang w:val="ru-RU" w:eastAsia="ru-RU"/>
        </w:rPr>
        <w:t>не превышают</w:t>
      </w:r>
      <w:r w:rsidRPr="00E971CD">
        <w:rPr>
          <w:color w:val="000000" w:themeColor="text1"/>
          <w:sz w:val="28"/>
          <w:szCs w:val="28"/>
          <w:lang w:eastAsia="ru-RU"/>
        </w:rPr>
        <w:t xml:space="preserve"> </w:t>
      </w:r>
      <w:r w:rsidRPr="00E971CD">
        <w:rPr>
          <w:color w:val="000000" w:themeColor="text1"/>
          <w:sz w:val="28"/>
          <w:szCs w:val="28"/>
        </w:rPr>
        <w:t xml:space="preserve">индексов изменения вносимой гражданами платы за коммунальные услуги. </w:t>
      </w:r>
      <w:r w:rsidRPr="00E971CD">
        <w:rPr>
          <w:color w:val="000000" w:themeColor="text1"/>
          <w:sz w:val="28"/>
          <w:szCs w:val="28"/>
          <w:lang w:eastAsia="ru-RU"/>
        </w:rPr>
        <w:t>Предприятия ЖКХ тарифа на технологическое присоединение к сетям теплоснабжения, водоснабжения и водоотведения не имеют.</w:t>
      </w:r>
    </w:p>
    <w:p w14:paraId="4282A8AD" w14:textId="3B355086" w:rsidR="0051659F" w:rsidRPr="00E971CD" w:rsidRDefault="0051659F" w:rsidP="00055FE8">
      <w:pPr>
        <w:autoSpaceDE w:val="0"/>
        <w:ind w:firstLine="709"/>
        <w:jc w:val="both"/>
        <w:rPr>
          <w:rFonts w:eastAsia="Times New Roman"/>
          <w:color w:val="000000" w:themeColor="text1"/>
          <w:sz w:val="28"/>
          <w:szCs w:val="28"/>
          <w:lang w:eastAsia="ru-RU"/>
        </w:rPr>
      </w:pPr>
      <w:r w:rsidRPr="00E971CD">
        <w:rPr>
          <w:color w:val="000000" w:themeColor="text1"/>
          <w:sz w:val="28"/>
          <w:szCs w:val="28"/>
        </w:rPr>
        <w:t xml:space="preserve">В 2020 году </w:t>
      </w:r>
      <w:r w:rsidRPr="00E971CD">
        <w:rPr>
          <w:rFonts w:eastAsia="Times New Roman"/>
          <w:color w:val="000000" w:themeColor="text1"/>
          <w:sz w:val="28"/>
          <w:szCs w:val="28"/>
          <w:lang w:eastAsia="ru-RU"/>
        </w:rPr>
        <w:t>доля полезного отпуска тепловой энергии организациями частной формы собственности в общем полезном отпуске по р</w:t>
      </w:r>
      <w:r w:rsidR="00BD6066">
        <w:rPr>
          <w:rFonts w:eastAsia="Times New Roman"/>
          <w:color w:val="000000" w:themeColor="text1"/>
          <w:sz w:val="28"/>
          <w:szCs w:val="28"/>
          <w:lang w:val="ru-RU" w:eastAsia="ru-RU"/>
        </w:rPr>
        <w:t>ай</w:t>
      </w:r>
      <w:r w:rsidRPr="00E971CD">
        <w:rPr>
          <w:rFonts w:eastAsia="Times New Roman"/>
          <w:color w:val="000000" w:themeColor="text1"/>
          <w:sz w:val="28"/>
          <w:szCs w:val="28"/>
          <w:lang w:eastAsia="ru-RU"/>
        </w:rPr>
        <w:t xml:space="preserve">ону в целом </w:t>
      </w:r>
      <w:r w:rsidRPr="00E971CD">
        <w:rPr>
          <w:rFonts w:eastAsia="Times New Roman"/>
          <w:color w:val="000000" w:themeColor="text1"/>
          <w:sz w:val="28"/>
          <w:szCs w:val="28"/>
          <w:lang w:eastAsia="ru-RU"/>
        </w:rPr>
        <w:lastRenderedPageBreak/>
        <w:t>составила 100%. Деятельность по теплоснабжению на территории муниципального образования Северский район осуществляли ООО «Юг-Теплосервис» и филиал «Северские инженерные сети» ООО «ЦУП ЖКХ». Доля организаций частной формы собственности на р</w:t>
      </w:r>
      <w:r w:rsidRPr="00E971CD">
        <w:rPr>
          <w:color w:val="000000" w:themeColor="text1"/>
          <w:sz w:val="28"/>
          <w:szCs w:val="28"/>
        </w:rPr>
        <w:t xml:space="preserve">ынке теплоснабжения (производство тепловой энергии) составляет 100%. </w:t>
      </w:r>
      <w:r w:rsidRPr="00E971CD">
        <w:rPr>
          <w:rFonts w:eastAsia="Times New Roman"/>
          <w:color w:val="000000" w:themeColor="text1"/>
          <w:sz w:val="28"/>
          <w:szCs w:val="28"/>
          <w:lang w:eastAsia="ru-RU"/>
        </w:rPr>
        <w:t>Доминирующее положение на рынке услуг по теплоснабжению занимает филиал «Северские инженерные сети» ООО «ЦУП ЖКХ» (далее – Филиал). В 2021 году Филиалом планируется утвердить инвестиционную программу</w:t>
      </w:r>
      <w:r w:rsidR="001442FC">
        <w:rPr>
          <w:rFonts w:eastAsia="Times New Roman"/>
          <w:color w:val="000000" w:themeColor="text1"/>
          <w:sz w:val="28"/>
          <w:szCs w:val="28"/>
          <w:lang w:eastAsia="ru-RU"/>
        </w:rPr>
        <w:t>, по модернизации котельных</w:t>
      </w:r>
      <w:r w:rsidRPr="00E971CD">
        <w:rPr>
          <w:rFonts w:eastAsia="Times New Roman"/>
          <w:color w:val="000000" w:themeColor="text1"/>
          <w:sz w:val="28"/>
          <w:szCs w:val="28"/>
          <w:lang w:eastAsia="ru-RU"/>
        </w:rPr>
        <w:t xml:space="preserve">. </w:t>
      </w:r>
    </w:p>
    <w:p w14:paraId="298DBD4E" w14:textId="65AA7C5D" w:rsidR="0051659F" w:rsidRDefault="0051659F" w:rsidP="000F3EA3">
      <w:pPr>
        <w:ind w:firstLine="708"/>
        <w:jc w:val="both"/>
        <w:rPr>
          <w:rFonts w:eastAsia="Times New Roman"/>
          <w:color w:val="000000" w:themeColor="text1"/>
          <w:sz w:val="28"/>
          <w:szCs w:val="28"/>
          <w:lang w:eastAsia="ru-RU"/>
        </w:rPr>
      </w:pPr>
      <w:r w:rsidRPr="00E971CD">
        <w:rPr>
          <w:rFonts w:eastAsia="Times New Roman"/>
          <w:color w:val="000000" w:themeColor="text1"/>
          <w:sz w:val="28"/>
          <w:szCs w:val="28"/>
          <w:lang w:eastAsia="ru-RU"/>
        </w:rPr>
        <w:t>Плановое значение ключевого показателя развития конкуренции на рынке, отражающе</w:t>
      </w:r>
      <w:r w:rsidR="00373900">
        <w:rPr>
          <w:rFonts w:eastAsia="Times New Roman"/>
          <w:color w:val="000000" w:themeColor="text1"/>
          <w:sz w:val="28"/>
          <w:szCs w:val="28"/>
          <w:lang w:val="ru-RU" w:eastAsia="ru-RU"/>
        </w:rPr>
        <w:t>е</w:t>
      </w:r>
      <w:r w:rsidRPr="00E971CD">
        <w:rPr>
          <w:rFonts w:eastAsia="Times New Roman"/>
          <w:color w:val="000000" w:themeColor="text1"/>
          <w:sz w:val="28"/>
          <w:szCs w:val="28"/>
          <w:lang w:eastAsia="ru-RU"/>
        </w:rPr>
        <w:t xml:space="preserve"> долю организаций частной формы собственности на рынке теплоснабжения (производство тепловой энергии), достигнуто и составляет в 2020 году 100 %.</w:t>
      </w:r>
      <w:r w:rsidR="000F3EA3">
        <w:rPr>
          <w:rFonts w:eastAsia="Times New Roman"/>
          <w:color w:val="000000" w:themeColor="text1"/>
          <w:sz w:val="28"/>
          <w:szCs w:val="28"/>
          <w:lang w:eastAsia="ru-RU"/>
        </w:rPr>
        <w:t xml:space="preserve"> </w:t>
      </w:r>
    </w:p>
    <w:p w14:paraId="5D43CE6D" w14:textId="3DB2B49F" w:rsidR="0051659F" w:rsidRPr="00E971CD" w:rsidRDefault="009B082D" w:rsidP="0051659F">
      <w:pPr>
        <w:ind w:firstLine="708"/>
        <w:jc w:val="both"/>
        <w:rPr>
          <w:rFonts w:eastAsia="Times New Roman"/>
          <w:color w:val="000000" w:themeColor="text1"/>
          <w:sz w:val="28"/>
          <w:szCs w:val="28"/>
          <w:lang w:eastAsia="ru-RU"/>
        </w:rPr>
      </w:pPr>
      <w:r w:rsidRPr="007D73CC">
        <w:rPr>
          <w:rFonts w:eastAsia="Times New Roman"/>
          <w:sz w:val="28"/>
          <w:szCs w:val="28"/>
          <w:lang w:eastAsia="ru-RU"/>
        </w:rPr>
        <w:t>Н</w:t>
      </w:r>
      <w:r w:rsidR="0051659F" w:rsidRPr="007D73CC">
        <w:rPr>
          <w:rFonts w:eastAsia="Times New Roman"/>
          <w:sz w:val="28"/>
          <w:szCs w:val="28"/>
          <w:lang w:eastAsia="ru-RU"/>
        </w:rPr>
        <w:t xml:space="preserve">а рынке услуг по водоснабжению и водоотведению по </w:t>
      </w:r>
      <w:r w:rsidR="0051659F" w:rsidRPr="00E971CD">
        <w:rPr>
          <w:rFonts w:eastAsia="Times New Roman"/>
          <w:color w:val="000000" w:themeColor="text1"/>
          <w:sz w:val="28"/>
          <w:szCs w:val="28"/>
          <w:lang w:eastAsia="ru-RU"/>
        </w:rPr>
        <w:t>итогам 2020 года определено, что п</w:t>
      </w:r>
      <w:r w:rsidR="0051659F" w:rsidRPr="00E971CD">
        <w:rPr>
          <w:color w:val="000000" w:themeColor="text1"/>
          <w:sz w:val="28"/>
          <w:szCs w:val="28"/>
          <w:shd w:val="clear" w:color="auto" w:fill="FFFFFF"/>
        </w:rPr>
        <w:t>репятствием развития частного бизнеса в данной отрасли является высокая степень износа основного оборудования.</w:t>
      </w:r>
      <w:r w:rsidR="0051659F" w:rsidRPr="00E971CD">
        <w:rPr>
          <w:rFonts w:eastAsia="Times New Roman"/>
          <w:color w:val="000000" w:themeColor="text1"/>
          <w:sz w:val="28"/>
          <w:szCs w:val="28"/>
          <w:lang w:eastAsia="ru-RU"/>
        </w:rPr>
        <w:t xml:space="preserve"> Плановое значение ключевого показателя развития конкуренции на рынке водоснабжения и водоотведения, отражающего долю полезного отпуска ресурсов, реализуемых муниципальными предприятиями в общем объеме таких ресурсов, реализуемых в районе в 2020 году составляет </w:t>
      </w:r>
      <w:r w:rsidR="009D51D8">
        <w:rPr>
          <w:rFonts w:eastAsia="Times New Roman"/>
          <w:color w:val="000000" w:themeColor="text1"/>
          <w:sz w:val="28"/>
          <w:szCs w:val="28"/>
          <w:lang w:val="ru-RU" w:eastAsia="ru-RU"/>
        </w:rPr>
        <w:t>7,87%,</w:t>
      </w:r>
      <w:r w:rsidR="00012C7B">
        <w:rPr>
          <w:rFonts w:eastAsia="Times New Roman"/>
          <w:color w:val="000000" w:themeColor="text1"/>
          <w:sz w:val="28"/>
          <w:szCs w:val="28"/>
          <w:lang w:eastAsia="ru-RU"/>
        </w:rPr>
        <w:t xml:space="preserve"> выполнен на 100%</w:t>
      </w:r>
      <w:r w:rsidR="0051659F" w:rsidRPr="00E971CD">
        <w:rPr>
          <w:rFonts w:eastAsia="Times New Roman"/>
          <w:color w:val="000000" w:themeColor="text1"/>
          <w:sz w:val="28"/>
          <w:szCs w:val="28"/>
          <w:lang w:eastAsia="ru-RU"/>
        </w:rPr>
        <w:t>.</w:t>
      </w:r>
    </w:p>
    <w:p w14:paraId="477FAEC7" w14:textId="59BA4686" w:rsidR="0051659F" w:rsidRPr="00E971CD" w:rsidRDefault="0051659F" w:rsidP="0051659F">
      <w:pPr>
        <w:ind w:firstLine="708"/>
        <w:jc w:val="both"/>
        <w:rPr>
          <w:rFonts w:eastAsia="Times New Roman"/>
          <w:color w:val="000000" w:themeColor="text1"/>
          <w:sz w:val="28"/>
          <w:szCs w:val="28"/>
          <w:lang w:eastAsia="ru-RU"/>
        </w:rPr>
      </w:pPr>
      <w:r w:rsidRPr="00E971CD">
        <w:rPr>
          <w:rFonts w:eastAsia="Times New Roman"/>
          <w:color w:val="000000" w:themeColor="text1"/>
          <w:sz w:val="28"/>
          <w:szCs w:val="28"/>
          <w:lang w:eastAsia="ru-RU"/>
        </w:rPr>
        <w:t>На рынке поставки сжиженного газа в баллонах обращения и жалобы по проблематике наличия и уровня административных барьеров и удовлетворенности потребителей качеством оказываемых на рынке поставки сжиженного газа в баллонах в управление по координации работы жилищно-коммунального комплекса в 2020 году не поступали. Плановое значение ключевого показателя развития конкуренции на рынке поставки сжиженного газа в баллонах, отражающе</w:t>
      </w:r>
      <w:r w:rsidR="00DD188E">
        <w:rPr>
          <w:rFonts w:eastAsia="Times New Roman"/>
          <w:color w:val="000000" w:themeColor="text1"/>
          <w:sz w:val="28"/>
          <w:szCs w:val="28"/>
          <w:lang w:val="ru-RU" w:eastAsia="ru-RU"/>
        </w:rPr>
        <w:t>е</w:t>
      </w:r>
      <w:r w:rsidRPr="00E971CD">
        <w:rPr>
          <w:rFonts w:eastAsia="Times New Roman"/>
          <w:color w:val="000000" w:themeColor="text1"/>
          <w:sz w:val="28"/>
          <w:szCs w:val="28"/>
          <w:lang w:eastAsia="ru-RU"/>
        </w:rPr>
        <w:t xml:space="preserve"> долю организаций частной формы собственности в сфере поставки сжиженного газа в баллонах в 2020 году, достигнуто и составляет 100 %. </w:t>
      </w:r>
    </w:p>
    <w:p w14:paraId="0725BBB0" w14:textId="426E9A0E" w:rsidR="0051659F" w:rsidRPr="008A41B0" w:rsidRDefault="0051659F" w:rsidP="0051659F">
      <w:pPr>
        <w:ind w:firstLine="709"/>
        <w:jc w:val="both"/>
        <w:rPr>
          <w:sz w:val="28"/>
          <w:szCs w:val="28"/>
        </w:rPr>
      </w:pPr>
      <w:r w:rsidRPr="008A41B0">
        <w:rPr>
          <w:sz w:val="28"/>
          <w:szCs w:val="28"/>
        </w:rPr>
        <w:t>В 2020 году организациями, осуществляющим свою деятельность на рынках теплоснабжения (производство тепловой энергии), водоснабжения и водоотведения, поставки сжиженного газа в баллонах, инвестиционны</w:t>
      </w:r>
      <w:r w:rsidR="002D2A94">
        <w:rPr>
          <w:sz w:val="28"/>
          <w:szCs w:val="28"/>
          <w:lang w:val="ru-RU"/>
        </w:rPr>
        <w:t>е</w:t>
      </w:r>
      <w:r w:rsidRPr="008A41B0">
        <w:rPr>
          <w:sz w:val="28"/>
          <w:szCs w:val="28"/>
        </w:rPr>
        <w:t xml:space="preserve"> программы не утверждались.</w:t>
      </w:r>
    </w:p>
    <w:p w14:paraId="4D9E0004" w14:textId="31487024" w:rsidR="0051659F" w:rsidRPr="008A41B0" w:rsidRDefault="0051659F" w:rsidP="0051659F">
      <w:pPr>
        <w:ind w:firstLine="709"/>
        <w:jc w:val="both"/>
        <w:rPr>
          <w:sz w:val="28"/>
          <w:szCs w:val="28"/>
        </w:rPr>
      </w:pPr>
      <w:r w:rsidRPr="008A41B0">
        <w:rPr>
          <w:sz w:val="28"/>
          <w:szCs w:val="28"/>
        </w:rPr>
        <w:t>Подключение (технологическое присоединение) к сетям тепло-, водоснабжения и водоотведения в электронном виде, а также оказание данных услуг на базе многофункциональных центров предоставления государственных и муниципальных услуг не осуществляется.</w:t>
      </w:r>
    </w:p>
    <w:p w14:paraId="2A46FFF7" w14:textId="25C6451A" w:rsidR="00F0496E" w:rsidRDefault="00F0496E" w:rsidP="00690CC2">
      <w:pPr>
        <w:ind w:firstLine="709"/>
        <w:jc w:val="both"/>
        <w:rPr>
          <w:rFonts w:cs="Times New Roman"/>
          <w:sz w:val="26"/>
          <w:szCs w:val="26"/>
          <w:highlight w:val="yellow"/>
        </w:rPr>
      </w:pPr>
    </w:p>
    <w:p w14:paraId="5F20BEAA" w14:textId="6AECB926" w:rsidR="00F0496E" w:rsidRPr="00F0496E" w:rsidRDefault="00BA6176" w:rsidP="005F13AB">
      <w:pPr>
        <w:ind w:firstLine="709"/>
        <w:jc w:val="both"/>
        <w:rPr>
          <w:rFonts w:cs="Times New Roman"/>
          <w:color w:val="FF0000"/>
          <w:sz w:val="26"/>
          <w:szCs w:val="26"/>
          <w:highlight w:val="yellow"/>
        </w:rPr>
      </w:pPr>
      <w:r w:rsidRPr="00BA6176">
        <w:rPr>
          <w:rFonts w:cs="Times New Roman"/>
          <w:sz w:val="28"/>
          <w:szCs w:val="28"/>
        </w:rPr>
        <w:t xml:space="preserve">По </w:t>
      </w:r>
      <w:r w:rsidR="00A07834">
        <w:rPr>
          <w:rFonts w:cs="Times New Roman"/>
          <w:sz w:val="28"/>
          <w:szCs w:val="28"/>
        </w:rPr>
        <w:t>данным</w:t>
      </w:r>
      <w:r w:rsidRPr="00BA6176">
        <w:rPr>
          <w:rFonts w:cs="Times New Roman"/>
          <w:sz w:val="28"/>
          <w:szCs w:val="28"/>
        </w:rPr>
        <w:t xml:space="preserve"> </w:t>
      </w:r>
      <w:r w:rsidR="00423A4D">
        <w:rPr>
          <w:rFonts w:cs="Times New Roman"/>
          <w:sz w:val="28"/>
          <w:szCs w:val="28"/>
        </w:rPr>
        <w:t>опроса</w:t>
      </w:r>
      <w:r w:rsidR="002D2A94">
        <w:rPr>
          <w:rFonts w:cs="Times New Roman"/>
          <w:sz w:val="28"/>
          <w:szCs w:val="28"/>
          <w:lang w:val="ru-RU"/>
        </w:rPr>
        <w:t>,</w:t>
      </w:r>
      <w:r w:rsidR="00423A4D">
        <w:rPr>
          <w:rFonts w:cs="Times New Roman"/>
          <w:sz w:val="28"/>
          <w:szCs w:val="28"/>
        </w:rPr>
        <w:t xml:space="preserve"> </w:t>
      </w:r>
      <w:r w:rsidR="005F13AB">
        <w:rPr>
          <w:rFonts w:cs="Times New Roman"/>
          <w:sz w:val="28"/>
          <w:szCs w:val="28"/>
        </w:rPr>
        <w:t xml:space="preserve">78,0%, </w:t>
      </w:r>
      <w:r w:rsidRPr="00BA6176">
        <w:rPr>
          <w:rFonts w:cs="Times New Roman"/>
          <w:sz w:val="28"/>
          <w:szCs w:val="28"/>
        </w:rPr>
        <w:t xml:space="preserve">субъектов предпринимательской деятельности </w:t>
      </w:r>
      <w:r w:rsidR="005F13AB">
        <w:rPr>
          <w:rFonts w:cs="Times New Roman"/>
          <w:sz w:val="28"/>
          <w:szCs w:val="28"/>
        </w:rPr>
        <w:t>в сфере э</w:t>
      </w:r>
      <w:r w:rsidR="005F13AB" w:rsidRPr="008A41B0">
        <w:rPr>
          <w:rFonts w:cs="Times New Roman"/>
          <w:sz w:val="28"/>
          <w:szCs w:val="28"/>
        </w:rPr>
        <w:t>лектроснабжения</w:t>
      </w:r>
      <w:r w:rsidR="005F13AB">
        <w:rPr>
          <w:rFonts w:cs="Times New Roman"/>
          <w:sz w:val="28"/>
          <w:szCs w:val="28"/>
        </w:rPr>
        <w:t xml:space="preserve"> </w:t>
      </w:r>
      <w:r w:rsidR="005F13AB" w:rsidRPr="008A41B0">
        <w:rPr>
          <w:rFonts w:cs="Times New Roman"/>
          <w:sz w:val="28"/>
          <w:szCs w:val="28"/>
        </w:rPr>
        <w:t xml:space="preserve">и </w:t>
      </w:r>
      <w:r w:rsidR="005F13AB">
        <w:rPr>
          <w:rFonts w:cs="Times New Roman"/>
          <w:sz w:val="28"/>
          <w:szCs w:val="28"/>
        </w:rPr>
        <w:t>г</w:t>
      </w:r>
      <w:r w:rsidR="005F13AB" w:rsidRPr="008A41B0">
        <w:rPr>
          <w:rFonts w:cs="Times New Roman"/>
          <w:sz w:val="28"/>
          <w:szCs w:val="28"/>
        </w:rPr>
        <w:t>азоснабжения</w:t>
      </w:r>
      <w:r w:rsidR="005F13AB" w:rsidRPr="00BA6176">
        <w:rPr>
          <w:rFonts w:cs="Times New Roman"/>
          <w:sz w:val="28"/>
          <w:szCs w:val="28"/>
        </w:rPr>
        <w:t xml:space="preserve"> </w:t>
      </w:r>
      <w:r w:rsidR="002D2A94">
        <w:rPr>
          <w:rFonts w:cs="Times New Roman"/>
          <w:sz w:val="28"/>
          <w:szCs w:val="28"/>
          <w:lang w:val="ru-RU"/>
        </w:rPr>
        <w:t xml:space="preserve">считают, что </w:t>
      </w:r>
      <w:r w:rsidR="005F13AB">
        <w:rPr>
          <w:rFonts w:cs="Times New Roman"/>
          <w:sz w:val="28"/>
          <w:szCs w:val="28"/>
        </w:rPr>
        <w:t>качеств</w:t>
      </w:r>
      <w:r w:rsidR="002D2A94">
        <w:rPr>
          <w:rFonts w:cs="Times New Roman"/>
          <w:sz w:val="28"/>
          <w:szCs w:val="28"/>
          <w:lang w:val="ru-RU"/>
        </w:rPr>
        <w:t>о</w:t>
      </w:r>
      <w:r w:rsidR="005F13AB">
        <w:rPr>
          <w:rFonts w:cs="Times New Roman"/>
          <w:sz w:val="28"/>
          <w:szCs w:val="28"/>
        </w:rPr>
        <w:t xml:space="preserve"> </w:t>
      </w:r>
      <w:r w:rsidRPr="00BA6176">
        <w:rPr>
          <w:rFonts w:cs="Times New Roman"/>
          <w:sz w:val="28"/>
          <w:szCs w:val="28"/>
        </w:rPr>
        <w:t>услуг по техническому присоединению к сетям инженерно-технического обеспечения в электронном виде за последние 3 года</w:t>
      </w:r>
      <w:r w:rsidR="002D2A94" w:rsidRPr="002D2A94">
        <w:rPr>
          <w:rFonts w:cs="Times New Roman"/>
          <w:sz w:val="28"/>
          <w:szCs w:val="28"/>
        </w:rPr>
        <w:t xml:space="preserve"> </w:t>
      </w:r>
      <w:r w:rsidR="002D2A94">
        <w:rPr>
          <w:rFonts w:cs="Times New Roman"/>
          <w:sz w:val="28"/>
          <w:szCs w:val="28"/>
        </w:rPr>
        <w:t>улучшилось</w:t>
      </w:r>
      <w:r w:rsidR="005F13AB">
        <w:rPr>
          <w:rFonts w:cs="Times New Roman"/>
          <w:sz w:val="28"/>
          <w:szCs w:val="28"/>
        </w:rPr>
        <w:t>.</w:t>
      </w:r>
      <w:r w:rsidRPr="00BA6176">
        <w:rPr>
          <w:rFonts w:cs="Times New Roman"/>
          <w:sz w:val="28"/>
          <w:szCs w:val="28"/>
        </w:rPr>
        <w:t xml:space="preserve"> </w:t>
      </w:r>
    </w:p>
    <w:p w14:paraId="214BA6F1" w14:textId="3A96FC74" w:rsidR="00F0496E" w:rsidRDefault="00F0496E" w:rsidP="00690CC2">
      <w:pPr>
        <w:ind w:firstLine="709"/>
        <w:jc w:val="both"/>
        <w:rPr>
          <w:rFonts w:cs="Times New Roman"/>
          <w:sz w:val="26"/>
          <w:szCs w:val="26"/>
          <w:highlight w:val="yellow"/>
        </w:rPr>
      </w:pPr>
    </w:p>
    <w:p w14:paraId="4D5FB1CD" w14:textId="77777777" w:rsidR="00C719E4" w:rsidRDefault="00C719E4" w:rsidP="00690CC2">
      <w:pPr>
        <w:ind w:firstLine="709"/>
        <w:jc w:val="both"/>
        <w:rPr>
          <w:rFonts w:cs="Times New Roman"/>
          <w:sz w:val="26"/>
          <w:szCs w:val="26"/>
          <w:highlight w:val="yellow"/>
        </w:rPr>
      </w:pPr>
    </w:p>
    <w:p w14:paraId="48450973" w14:textId="52E5CBD0" w:rsidR="006165BC" w:rsidRPr="00626BCC" w:rsidRDefault="00626BCC" w:rsidP="00626BCC">
      <w:pPr>
        <w:ind w:firstLine="708"/>
        <w:jc w:val="both"/>
        <w:rPr>
          <w:rFonts w:cs="Times New Roman"/>
          <w:sz w:val="28"/>
          <w:szCs w:val="28"/>
        </w:rPr>
      </w:pPr>
      <w:r>
        <w:rPr>
          <w:rFonts w:cs="Times New Roman"/>
          <w:sz w:val="28"/>
          <w:szCs w:val="28"/>
        </w:rPr>
        <w:lastRenderedPageBreak/>
        <w:t>Удовлетворенность населения к</w:t>
      </w:r>
      <w:r w:rsidR="006165BC" w:rsidRPr="00626BCC">
        <w:rPr>
          <w:rFonts w:cs="Times New Roman"/>
          <w:sz w:val="28"/>
          <w:szCs w:val="28"/>
        </w:rPr>
        <w:t>ачест</w:t>
      </w:r>
      <w:r w:rsidR="00E47E03">
        <w:rPr>
          <w:rFonts w:cs="Times New Roman"/>
          <w:sz w:val="28"/>
          <w:szCs w:val="28"/>
        </w:rPr>
        <w:t>во</w:t>
      </w:r>
      <w:r w:rsidR="00C719E4">
        <w:rPr>
          <w:rFonts w:cs="Times New Roman"/>
          <w:sz w:val="28"/>
          <w:szCs w:val="28"/>
          <w:lang w:val="ru-RU"/>
        </w:rPr>
        <w:t>м</w:t>
      </w:r>
      <w:r w:rsidR="00E47E03">
        <w:rPr>
          <w:rFonts w:cs="Times New Roman"/>
          <w:sz w:val="28"/>
          <w:szCs w:val="28"/>
        </w:rPr>
        <w:t xml:space="preserve"> услуг субъектов естественных </w:t>
      </w:r>
      <w:r w:rsidR="006165BC" w:rsidRPr="00626BCC">
        <w:rPr>
          <w:rFonts w:cs="Times New Roman"/>
          <w:sz w:val="28"/>
          <w:szCs w:val="28"/>
        </w:rPr>
        <w:t>монополий</w:t>
      </w:r>
    </w:p>
    <w:tbl>
      <w:tblPr>
        <w:tblW w:w="9498" w:type="dxa"/>
        <w:tblInd w:w="-10" w:type="dxa"/>
        <w:tblLook w:val="04A0" w:firstRow="1" w:lastRow="0" w:firstColumn="1" w:lastColumn="0" w:noHBand="0" w:noVBand="1"/>
      </w:tblPr>
      <w:tblGrid>
        <w:gridCol w:w="2410"/>
        <w:gridCol w:w="1276"/>
        <w:gridCol w:w="1276"/>
        <w:gridCol w:w="1559"/>
        <w:gridCol w:w="1417"/>
        <w:gridCol w:w="1560"/>
      </w:tblGrid>
      <w:tr w:rsidR="00E47E03" w:rsidRPr="006165BC" w14:paraId="7F3FB389" w14:textId="77777777" w:rsidTr="00E47E03">
        <w:trPr>
          <w:cantSplit/>
          <w:trHeight w:val="1577"/>
        </w:trPr>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28C9DE" w14:textId="77777777" w:rsidR="006165BC" w:rsidRPr="006165BC" w:rsidRDefault="006165BC" w:rsidP="006165BC">
            <w:pPr>
              <w:suppressAutoHyphens w:val="0"/>
              <w:rPr>
                <w:rFonts w:eastAsia="Times New Roman" w:cs="Times New Roman"/>
                <w:b/>
                <w:bCs/>
                <w:color w:val="000000"/>
                <w:kern w:val="0"/>
                <w:lang w:eastAsia="ru-RU"/>
              </w:rPr>
            </w:pPr>
            <w:r w:rsidRPr="006165BC">
              <w:rPr>
                <w:rFonts w:eastAsia="Times New Roman" w:cs="Times New Roman"/>
                <w:b/>
                <w:bCs/>
                <w:color w:val="000000"/>
                <w:kern w:val="0"/>
                <w:lang w:eastAsia="ru-RU"/>
              </w:rPr>
              <w:t> </w:t>
            </w:r>
          </w:p>
        </w:tc>
        <w:tc>
          <w:tcPr>
            <w:tcW w:w="1276" w:type="dxa"/>
            <w:tcBorders>
              <w:top w:val="single" w:sz="8" w:space="0" w:color="000000"/>
              <w:left w:val="nil"/>
              <w:bottom w:val="single" w:sz="8" w:space="0" w:color="000000"/>
              <w:right w:val="single" w:sz="8" w:space="0" w:color="000000"/>
            </w:tcBorders>
            <w:shd w:val="clear" w:color="auto" w:fill="auto"/>
            <w:textDirection w:val="btLr"/>
            <w:vAlign w:val="center"/>
            <w:hideMark/>
          </w:tcPr>
          <w:p w14:paraId="46D5352C" w14:textId="77777777" w:rsidR="006165BC" w:rsidRPr="006165BC" w:rsidRDefault="006165BC" w:rsidP="00C719E4">
            <w:pPr>
              <w:suppressAutoHyphens w:val="0"/>
              <w:rPr>
                <w:rFonts w:eastAsia="Times New Roman" w:cs="Times New Roman"/>
                <w:i/>
                <w:iCs/>
                <w:color w:val="000000"/>
                <w:kern w:val="0"/>
                <w:lang w:eastAsia="ru-RU"/>
              </w:rPr>
            </w:pPr>
            <w:r w:rsidRPr="006165BC">
              <w:rPr>
                <w:rFonts w:eastAsia="Times New Roman" w:cs="Times New Roman"/>
                <w:i/>
                <w:iCs/>
                <w:color w:val="000000"/>
                <w:kern w:val="0"/>
                <w:lang w:eastAsia="ru-RU"/>
              </w:rPr>
              <w:t>Удовлетворительно</w:t>
            </w:r>
          </w:p>
        </w:tc>
        <w:tc>
          <w:tcPr>
            <w:tcW w:w="1276" w:type="dxa"/>
            <w:tcBorders>
              <w:top w:val="single" w:sz="8" w:space="0" w:color="000000"/>
              <w:left w:val="nil"/>
              <w:bottom w:val="single" w:sz="8" w:space="0" w:color="000000"/>
              <w:right w:val="single" w:sz="8" w:space="0" w:color="000000"/>
            </w:tcBorders>
            <w:shd w:val="clear" w:color="auto" w:fill="auto"/>
            <w:textDirection w:val="btLr"/>
            <w:vAlign w:val="center"/>
            <w:hideMark/>
          </w:tcPr>
          <w:p w14:paraId="7C65A58F" w14:textId="77777777" w:rsidR="006165BC" w:rsidRPr="006165BC" w:rsidRDefault="006165BC" w:rsidP="00C719E4">
            <w:pPr>
              <w:suppressAutoHyphens w:val="0"/>
              <w:jc w:val="center"/>
              <w:rPr>
                <w:rFonts w:eastAsia="Times New Roman" w:cs="Times New Roman"/>
                <w:i/>
                <w:iCs/>
                <w:color w:val="000000"/>
                <w:kern w:val="0"/>
                <w:lang w:eastAsia="ru-RU"/>
              </w:rPr>
            </w:pPr>
            <w:r w:rsidRPr="006165BC">
              <w:rPr>
                <w:rFonts w:eastAsia="Times New Roman" w:cs="Times New Roman"/>
                <w:i/>
                <w:iCs/>
                <w:color w:val="000000"/>
                <w:kern w:val="0"/>
                <w:lang w:eastAsia="ru-RU"/>
              </w:rPr>
              <w:t>Скорее удовлетворительно</w:t>
            </w:r>
          </w:p>
        </w:tc>
        <w:tc>
          <w:tcPr>
            <w:tcW w:w="1559" w:type="dxa"/>
            <w:tcBorders>
              <w:top w:val="single" w:sz="8" w:space="0" w:color="000000"/>
              <w:left w:val="nil"/>
              <w:bottom w:val="single" w:sz="8" w:space="0" w:color="000000"/>
              <w:right w:val="single" w:sz="8" w:space="0" w:color="000000"/>
            </w:tcBorders>
            <w:shd w:val="clear" w:color="auto" w:fill="auto"/>
            <w:textDirection w:val="btLr"/>
            <w:vAlign w:val="center"/>
            <w:hideMark/>
          </w:tcPr>
          <w:p w14:paraId="628D5137" w14:textId="77777777" w:rsidR="006165BC" w:rsidRPr="006165BC" w:rsidRDefault="006165BC" w:rsidP="00C719E4">
            <w:pPr>
              <w:suppressAutoHyphens w:val="0"/>
              <w:jc w:val="center"/>
              <w:rPr>
                <w:rFonts w:eastAsia="Times New Roman" w:cs="Times New Roman"/>
                <w:i/>
                <w:iCs/>
                <w:color w:val="000000"/>
                <w:kern w:val="0"/>
                <w:lang w:eastAsia="ru-RU"/>
              </w:rPr>
            </w:pPr>
            <w:r w:rsidRPr="006165BC">
              <w:rPr>
                <w:rFonts w:eastAsia="Times New Roman" w:cs="Times New Roman"/>
                <w:i/>
                <w:iCs/>
                <w:color w:val="000000"/>
                <w:kern w:val="0"/>
                <w:lang w:eastAsia="ru-RU"/>
              </w:rPr>
              <w:t>Скорее неудовлетворительно</w:t>
            </w:r>
          </w:p>
        </w:tc>
        <w:tc>
          <w:tcPr>
            <w:tcW w:w="1417" w:type="dxa"/>
            <w:tcBorders>
              <w:top w:val="single" w:sz="8" w:space="0" w:color="000000"/>
              <w:left w:val="nil"/>
              <w:bottom w:val="single" w:sz="8" w:space="0" w:color="000000"/>
              <w:right w:val="single" w:sz="8" w:space="0" w:color="000000"/>
            </w:tcBorders>
            <w:shd w:val="clear" w:color="auto" w:fill="auto"/>
            <w:textDirection w:val="btLr"/>
            <w:vAlign w:val="center"/>
            <w:hideMark/>
          </w:tcPr>
          <w:p w14:paraId="627184F8" w14:textId="77777777" w:rsidR="006165BC" w:rsidRPr="006165BC" w:rsidRDefault="006165BC" w:rsidP="00C719E4">
            <w:pPr>
              <w:suppressAutoHyphens w:val="0"/>
              <w:jc w:val="center"/>
              <w:rPr>
                <w:rFonts w:eastAsia="Times New Roman" w:cs="Times New Roman"/>
                <w:i/>
                <w:iCs/>
                <w:color w:val="000000"/>
                <w:kern w:val="0"/>
                <w:lang w:eastAsia="ru-RU"/>
              </w:rPr>
            </w:pPr>
            <w:r w:rsidRPr="006165BC">
              <w:rPr>
                <w:rFonts w:eastAsia="Times New Roman" w:cs="Times New Roman"/>
                <w:i/>
                <w:iCs/>
                <w:color w:val="000000"/>
                <w:kern w:val="0"/>
                <w:lang w:eastAsia="ru-RU"/>
              </w:rPr>
              <w:t>Неудовлетворительно.</w:t>
            </w:r>
          </w:p>
        </w:tc>
        <w:tc>
          <w:tcPr>
            <w:tcW w:w="1560" w:type="dxa"/>
            <w:tcBorders>
              <w:top w:val="single" w:sz="8" w:space="0" w:color="000000"/>
              <w:left w:val="nil"/>
              <w:bottom w:val="single" w:sz="8" w:space="0" w:color="000000"/>
              <w:right w:val="single" w:sz="8" w:space="0" w:color="000000"/>
            </w:tcBorders>
            <w:shd w:val="clear" w:color="auto" w:fill="auto"/>
            <w:textDirection w:val="btLr"/>
            <w:vAlign w:val="center"/>
            <w:hideMark/>
          </w:tcPr>
          <w:p w14:paraId="3806FDB4" w14:textId="77777777" w:rsidR="006165BC" w:rsidRPr="006165BC" w:rsidRDefault="006165BC" w:rsidP="00C719E4">
            <w:pPr>
              <w:suppressAutoHyphens w:val="0"/>
              <w:jc w:val="center"/>
              <w:rPr>
                <w:rFonts w:eastAsia="Times New Roman" w:cs="Times New Roman"/>
                <w:i/>
                <w:iCs/>
                <w:color w:val="000000"/>
                <w:kern w:val="0"/>
                <w:lang w:eastAsia="ru-RU"/>
              </w:rPr>
            </w:pPr>
            <w:r w:rsidRPr="006165BC">
              <w:rPr>
                <w:rFonts w:eastAsia="Times New Roman" w:cs="Times New Roman"/>
                <w:i/>
                <w:iCs/>
                <w:color w:val="000000"/>
                <w:kern w:val="0"/>
                <w:lang w:eastAsia="ru-RU"/>
              </w:rPr>
              <w:t>Затрудняюсь ответить.</w:t>
            </w:r>
          </w:p>
        </w:tc>
      </w:tr>
      <w:tr w:rsidR="00E47E03" w:rsidRPr="006165BC" w14:paraId="1A0B9E63" w14:textId="77777777" w:rsidTr="00E47E03">
        <w:trPr>
          <w:trHeight w:val="324"/>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14:paraId="49D7841B" w14:textId="77777777" w:rsidR="006165BC" w:rsidRPr="006165BC" w:rsidRDefault="006165BC" w:rsidP="006165BC">
            <w:pPr>
              <w:suppressAutoHyphens w:val="0"/>
              <w:rPr>
                <w:rFonts w:eastAsia="Times New Roman" w:cs="Times New Roman"/>
                <w:color w:val="000000"/>
                <w:kern w:val="0"/>
                <w:lang w:eastAsia="ru-RU"/>
              </w:rPr>
            </w:pPr>
            <w:r w:rsidRPr="006165BC">
              <w:rPr>
                <w:rFonts w:eastAsia="Times New Roman" w:cs="Times New Roman"/>
                <w:color w:val="000000"/>
                <w:kern w:val="0"/>
                <w:lang w:eastAsia="ru-RU"/>
              </w:rPr>
              <w:t>Водоснабжение, водоотведение</w:t>
            </w:r>
          </w:p>
        </w:tc>
        <w:tc>
          <w:tcPr>
            <w:tcW w:w="1276" w:type="dxa"/>
            <w:tcBorders>
              <w:top w:val="nil"/>
              <w:left w:val="nil"/>
              <w:bottom w:val="single" w:sz="8" w:space="0" w:color="000000"/>
              <w:right w:val="single" w:sz="8" w:space="0" w:color="000000"/>
            </w:tcBorders>
            <w:shd w:val="clear" w:color="auto" w:fill="auto"/>
            <w:vAlign w:val="center"/>
            <w:hideMark/>
          </w:tcPr>
          <w:p w14:paraId="6BF3EB07"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55,1</w:t>
            </w:r>
          </w:p>
        </w:tc>
        <w:tc>
          <w:tcPr>
            <w:tcW w:w="1276" w:type="dxa"/>
            <w:tcBorders>
              <w:top w:val="nil"/>
              <w:left w:val="nil"/>
              <w:bottom w:val="single" w:sz="8" w:space="0" w:color="000000"/>
              <w:right w:val="single" w:sz="8" w:space="0" w:color="000000"/>
            </w:tcBorders>
            <w:shd w:val="clear" w:color="auto" w:fill="auto"/>
            <w:vAlign w:val="center"/>
            <w:hideMark/>
          </w:tcPr>
          <w:p w14:paraId="078C68FA"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20,8</w:t>
            </w:r>
          </w:p>
        </w:tc>
        <w:tc>
          <w:tcPr>
            <w:tcW w:w="1559" w:type="dxa"/>
            <w:tcBorders>
              <w:top w:val="nil"/>
              <w:left w:val="nil"/>
              <w:bottom w:val="single" w:sz="8" w:space="0" w:color="000000"/>
              <w:right w:val="single" w:sz="8" w:space="0" w:color="000000"/>
            </w:tcBorders>
            <w:shd w:val="clear" w:color="auto" w:fill="auto"/>
            <w:vAlign w:val="center"/>
            <w:hideMark/>
          </w:tcPr>
          <w:p w14:paraId="30A3F4FF"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16,0</w:t>
            </w:r>
          </w:p>
        </w:tc>
        <w:tc>
          <w:tcPr>
            <w:tcW w:w="1417" w:type="dxa"/>
            <w:tcBorders>
              <w:top w:val="nil"/>
              <w:left w:val="nil"/>
              <w:bottom w:val="single" w:sz="8" w:space="0" w:color="000000"/>
              <w:right w:val="single" w:sz="8" w:space="0" w:color="000000"/>
            </w:tcBorders>
            <w:shd w:val="clear" w:color="auto" w:fill="auto"/>
            <w:vAlign w:val="center"/>
            <w:hideMark/>
          </w:tcPr>
          <w:p w14:paraId="1CFA9AA1"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4,2</w:t>
            </w:r>
          </w:p>
        </w:tc>
        <w:tc>
          <w:tcPr>
            <w:tcW w:w="1560" w:type="dxa"/>
            <w:tcBorders>
              <w:top w:val="nil"/>
              <w:left w:val="nil"/>
              <w:bottom w:val="single" w:sz="8" w:space="0" w:color="000000"/>
              <w:right w:val="single" w:sz="8" w:space="0" w:color="000000"/>
            </w:tcBorders>
            <w:shd w:val="clear" w:color="auto" w:fill="auto"/>
            <w:vAlign w:val="center"/>
            <w:hideMark/>
          </w:tcPr>
          <w:p w14:paraId="550ACA9C"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3,8</w:t>
            </w:r>
          </w:p>
        </w:tc>
      </w:tr>
      <w:tr w:rsidR="00E47E03" w:rsidRPr="006165BC" w14:paraId="2684A46F" w14:textId="77777777" w:rsidTr="00E47E03">
        <w:trPr>
          <w:trHeight w:val="324"/>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14:paraId="4AC7FC07" w14:textId="77777777" w:rsidR="006165BC" w:rsidRPr="006165BC" w:rsidRDefault="006165BC" w:rsidP="006165BC">
            <w:pPr>
              <w:suppressAutoHyphens w:val="0"/>
              <w:rPr>
                <w:rFonts w:eastAsia="Times New Roman" w:cs="Times New Roman"/>
                <w:color w:val="000000"/>
                <w:kern w:val="0"/>
                <w:lang w:eastAsia="ru-RU"/>
              </w:rPr>
            </w:pPr>
            <w:r w:rsidRPr="006165BC">
              <w:rPr>
                <w:rFonts w:eastAsia="Times New Roman" w:cs="Times New Roman"/>
                <w:color w:val="000000"/>
                <w:kern w:val="0"/>
                <w:lang w:eastAsia="ru-RU"/>
              </w:rPr>
              <w:t>Водоочистка</w:t>
            </w:r>
          </w:p>
        </w:tc>
        <w:tc>
          <w:tcPr>
            <w:tcW w:w="1276" w:type="dxa"/>
            <w:tcBorders>
              <w:top w:val="nil"/>
              <w:left w:val="nil"/>
              <w:bottom w:val="single" w:sz="8" w:space="0" w:color="000000"/>
              <w:right w:val="single" w:sz="8" w:space="0" w:color="000000"/>
            </w:tcBorders>
            <w:shd w:val="clear" w:color="auto" w:fill="auto"/>
            <w:vAlign w:val="center"/>
            <w:hideMark/>
          </w:tcPr>
          <w:p w14:paraId="751C7DFE"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37,3</w:t>
            </w:r>
          </w:p>
        </w:tc>
        <w:tc>
          <w:tcPr>
            <w:tcW w:w="1276" w:type="dxa"/>
            <w:tcBorders>
              <w:top w:val="nil"/>
              <w:left w:val="nil"/>
              <w:bottom w:val="single" w:sz="8" w:space="0" w:color="000000"/>
              <w:right w:val="single" w:sz="8" w:space="0" w:color="000000"/>
            </w:tcBorders>
            <w:shd w:val="clear" w:color="auto" w:fill="auto"/>
            <w:vAlign w:val="center"/>
            <w:hideMark/>
          </w:tcPr>
          <w:p w14:paraId="611A773A"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29,2</w:t>
            </w:r>
          </w:p>
        </w:tc>
        <w:tc>
          <w:tcPr>
            <w:tcW w:w="1559" w:type="dxa"/>
            <w:tcBorders>
              <w:top w:val="nil"/>
              <w:left w:val="nil"/>
              <w:bottom w:val="single" w:sz="8" w:space="0" w:color="000000"/>
              <w:right w:val="single" w:sz="8" w:space="0" w:color="000000"/>
            </w:tcBorders>
            <w:shd w:val="clear" w:color="auto" w:fill="auto"/>
            <w:vAlign w:val="center"/>
            <w:hideMark/>
          </w:tcPr>
          <w:p w14:paraId="4F5CD2F2"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16,6</w:t>
            </w:r>
          </w:p>
        </w:tc>
        <w:tc>
          <w:tcPr>
            <w:tcW w:w="1417" w:type="dxa"/>
            <w:tcBorders>
              <w:top w:val="nil"/>
              <w:left w:val="nil"/>
              <w:bottom w:val="single" w:sz="8" w:space="0" w:color="000000"/>
              <w:right w:val="single" w:sz="8" w:space="0" w:color="000000"/>
            </w:tcBorders>
            <w:shd w:val="clear" w:color="auto" w:fill="auto"/>
            <w:vAlign w:val="center"/>
            <w:hideMark/>
          </w:tcPr>
          <w:p w14:paraId="371576D1"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4,8</w:t>
            </w:r>
          </w:p>
        </w:tc>
        <w:tc>
          <w:tcPr>
            <w:tcW w:w="1560" w:type="dxa"/>
            <w:tcBorders>
              <w:top w:val="nil"/>
              <w:left w:val="nil"/>
              <w:bottom w:val="single" w:sz="8" w:space="0" w:color="000000"/>
              <w:right w:val="single" w:sz="8" w:space="0" w:color="000000"/>
            </w:tcBorders>
            <w:shd w:val="clear" w:color="auto" w:fill="auto"/>
            <w:vAlign w:val="center"/>
            <w:hideMark/>
          </w:tcPr>
          <w:p w14:paraId="4D7BEECA"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12,1</w:t>
            </w:r>
          </w:p>
        </w:tc>
      </w:tr>
      <w:tr w:rsidR="00E47E03" w:rsidRPr="006165BC" w14:paraId="0C57F542" w14:textId="77777777" w:rsidTr="00E47E03">
        <w:trPr>
          <w:trHeight w:val="324"/>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14:paraId="49A50320" w14:textId="77777777" w:rsidR="006165BC" w:rsidRPr="006165BC" w:rsidRDefault="006165BC" w:rsidP="006165BC">
            <w:pPr>
              <w:suppressAutoHyphens w:val="0"/>
              <w:rPr>
                <w:rFonts w:eastAsia="Times New Roman" w:cs="Times New Roman"/>
                <w:color w:val="000000"/>
                <w:kern w:val="0"/>
                <w:lang w:eastAsia="ru-RU"/>
              </w:rPr>
            </w:pPr>
            <w:r w:rsidRPr="006165BC">
              <w:rPr>
                <w:rFonts w:eastAsia="Times New Roman" w:cs="Times New Roman"/>
                <w:color w:val="000000"/>
                <w:kern w:val="0"/>
                <w:lang w:eastAsia="ru-RU"/>
              </w:rPr>
              <w:t>Газоснабжение</w:t>
            </w:r>
          </w:p>
        </w:tc>
        <w:tc>
          <w:tcPr>
            <w:tcW w:w="1276" w:type="dxa"/>
            <w:tcBorders>
              <w:top w:val="nil"/>
              <w:left w:val="nil"/>
              <w:bottom w:val="single" w:sz="8" w:space="0" w:color="000000"/>
              <w:right w:val="single" w:sz="8" w:space="0" w:color="000000"/>
            </w:tcBorders>
            <w:shd w:val="clear" w:color="auto" w:fill="auto"/>
            <w:vAlign w:val="center"/>
            <w:hideMark/>
          </w:tcPr>
          <w:p w14:paraId="5A75C36E"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42,9</w:t>
            </w:r>
          </w:p>
        </w:tc>
        <w:tc>
          <w:tcPr>
            <w:tcW w:w="1276" w:type="dxa"/>
            <w:tcBorders>
              <w:top w:val="nil"/>
              <w:left w:val="nil"/>
              <w:bottom w:val="single" w:sz="8" w:space="0" w:color="000000"/>
              <w:right w:val="single" w:sz="8" w:space="0" w:color="000000"/>
            </w:tcBorders>
            <w:shd w:val="clear" w:color="auto" w:fill="auto"/>
            <w:vAlign w:val="center"/>
            <w:hideMark/>
          </w:tcPr>
          <w:p w14:paraId="72D746DF"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33,1</w:t>
            </w:r>
          </w:p>
        </w:tc>
        <w:tc>
          <w:tcPr>
            <w:tcW w:w="1559" w:type="dxa"/>
            <w:tcBorders>
              <w:top w:val="nil"/>
              <w:left w:val="nil"/>
              <w:bottom w:val="single" w:sz="8" w:space="0" w:color="000000"/>
              <w:right w:val="single" w:sz="8" w:space="0" w:color="000000"/>
            </w:tcBorders>
            <w:shd w:val="clear" w:color="auto" w:fill="auto"/>
            <w:vAlign w:val="center"/>
            <w:hideMark/>
          </w:tcPr>
          <w:p w14:paraId="47C6D924"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9,2</w:t>
            </w:r>
          </w:p>
        </w:tc>
        <w:tc>
          <w:tcPr>
            <w:tcW w:w="1417" w:type="dxa"/>
            <w:tcBorders>
              <w:top w:val="nil"/>
              <w:left w:val="nil"/>
              <w:bottom w:val="single" w:sz="8" w:space="0" w:color="000000"/>
              <w:right w:val="single" w:sz="8" w:space="0" w:color="000000"/>
            </w:tcBorders>
            <w:shd w:val="clear" w:color="auto" w:fill="auto"/>
            <w:vAlign w:val="center"/>
            <w:hideMark/>
          </w:tcPr>
          <w:p w14:paraId="328504EF"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4,1</w:t>
            </w:r>
          </w:p>
        </w:tc>
        <w:tc>
          <w:tcPr>
            <w:tcW w:w="1560" w:type="dxa"/>
            <w:tcBorders>
              <w:top w:val="nil"/>
              <w:left w:val="nil"/>
              <w:bottom w:val="single" w:sz="8" w:space="0" w:color="000000"/>
              <w:right w:val="single" w:sz="8" w:space="0" w:color="000000"/>
            </w:tcBorders>
            <w:shd w:val="clear" w:color="auto" w:fill="auto"/>
            <w:vAlign w:val="center"/>
            <w:hideMark/>
          </w:tcPr>
          <w:p w14:paraId="341B09E9"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10,7</w:t>
            </w:r>
          </w:p>
        </w:tc>
      </w:tr>
      <w:tr w:rsidR="00E47E03" w:rsidRPr="006165BC" w14:paraId="7B004FA2" w14:textId="77777777" w:rsidTr="00E47E03">
        <w:trPr>
          <w:trHeight w:val="324"/>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14:paraId="25688EA3" w14:textId="77777777" w:rsidR="006165BC" w:rsidRPr="006165BC" w:rsidRDefault="006165BC" w:rsidP="006165BC">
            <w:pPr>
              <w:suppressAutoHyphens w:val="0"/>
              <w:rPr>
                <w:rFonts w:eastAsia="Times New Roman" w:cs="Times New Roman"/>
                <w:color w:val="000000"/>
                <w:kern w:val="0"/>
                <w:lang w:eastAsia="ru-RU"/>
              </w:rPr>
            </w:pPr>
            <w:r w:rsidRPr="006165BC">
              <w:rPr>
                <w:rFonts w:eastAsia="Times New Roman" w:cs="Times New Roman"/>
                <w:color w:val="000000"/>
                <w:kern w:val="0"/>
                <w:lang w:eastAsia="ru-RU"/>
              </w:rPr>
              <w:t>Электроснабжение</w:t>
            </w:r>
          </w:p>
        </w:tc>
        <w:tc>
          <w:tcPr>
            <w:tcW w:w="1276" w:type="dxa"/>
            <w:tcBorders>
              <w:top w:val="nil"/>
              <w:left w:val="nil"/>
              <w:bottom w:val="single" w:sz="8" w:space="0" w:color="000000"/>
              <w:right w:val="single" w:sz="8" w:space="0" w:color="000000"/>
            </w:tcBorders>
            <w:shd w:val="clear" w:color="auto" w:fill="auto"/>
            <w:vAlign w:val="center"/>
            <w:hideMark/>
          </w:tcPr>
          <w:p w14:paraId="3734DCC1"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39,3</w:t>
            </w:r>
          </w:p>
        </w:tc>
        <w:tc>
          <w:tcPr>
            <w:tcW w:w="1276" w:type="dxa"/>
            <w:tcBorders>
              <w:top w:val="nil"/>
              <w:left w:val="nil"/>
              <w:bottom w:val="single" w:sz="8" w:space="0" w:color="000000"/>
              <w:right w:val="single" w:sz="8" w:space="0" w:color="000000"/>
            </w:tcBorders>
            <w:shd w:val="clear" w:color="auto" w:fill="auto"/>
            <w:vAlign w:val="center"/>
            <w:hideMark/>
          </w:tcPr>
          <w:p w14:paraId="0205B447"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31,9</w:t>
            </w:r>
          </w:p>
        </w:tc>
        <w:tc>
          <w:tcPr>
            <w:tcW w:w="1559" w:type="dxa"/>
            <w:tcBorders>
              <w:top w:val="nil"/>
              <w:left w:val="nil"/>
              <w:bottom w:val="single" w:sz="8" w:space="0" w:color="000000"/>
              <w:right w:val="single" w:sz="8" w:space="0" w:color="000000"/>
            </w:tcBorders>
            <w:shd w:val="clear" w:color="auto" w:fill="auto"/>
            <w:vAlign w:val="center"/>
            <w:hideMark/>
          </w:tcPr>
          <w:p w14:paraId="2FE1CB4E"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13,1</w:t>
            </w:r>
          </w:p>
        </w:tc>
        <w:tc>
          <w:tcPr>
            <w:tcW w:w="1417" w:type="dxa"/>
            <w:tcBorders>
              <w:top w:val="nil"/>
              <w:left w:val="nil"/>
              <w:bottom w:val="single" w:sz="8" w:space="0" w:color="000000"/>
              <w:right w:val="single" w:sz="8" w:space="0" w:color="000000"/>
            </w:tcBorders>
            <w:shd w:val="clear" w:color="auto" w:fill="auto"/>
            <w:vAlign w:val="center"/>
            <w:hideMark/>
          </w:tcPr>
          <w:p w14:paraId="04413C12"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4,2</w:t>
            </w:r>
          </w:p>
        </w:tc>
        <w:tc>
          <w:tcPr>
            <w:tcW w:w="1560" w:type="dxa"/>
            <w:tcBorders>
              <w:top w:val="nil"/>
              <w:left w:val="nil"/>
              <w:bottom w:val="single" w:sz="8" w:space="0" w:color="000000"/>
              <w:right w:val="single" w:sz="8" w:space="0" w:color="000000"/>
            </w:tcBorders>
            <w:shd w:val="clear" w:color="auto" w:fill="auto"/>
            <w:vAlign w:val="center"/>
            <w:hideMark/>
          </w:tcPr>
          <w:p w14:paraId="55AA22A7"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11,5</w:t>
            </w:r>
          </w:p>
        </w:tc>
      </w:tr>
      <w:tr w:rsidR="00E47E03" w:rsidRPr="006165BC" w14:paraId="45479476" w14:textId="77777777" w:rsidTr="00E47E03">
        <w:trPr>
          <w:trHeight w:val="324"/>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14:paraId="55FBFA6D" w14:textId="77777777" w:rsidR="006165BC" w:rsidRPr="006165BC" w:rsidRDefault="006165BC" w:rsidP="006165BC">
            <w:pPr>
              <w:suppressAutoHyphens w:val="0"/>
              <w:rPr>
                <w:rFonts w:eastAsia="Times New Roman" w:cs="Times New Roman"/>
                <w:color w:val="000000"/>
                <w:kern w:val="0"/>
                <w:lang w:eastAsia="ru-RU"/>
              </w:rPr>
            </w:pPr>
            <w:r w:rsidRPr="006165BC">
              <w:rPr>
                <w:rFonts w:eastAsia="Times New Roman" w:cs="Times New Roman"/>
                <w:color w:val="000000"/>
                <w:kern w:val="0"/>
                <w:lang w:eastAsia="ru-RU"/>
              </w:rPr>
              <w:t>Теплоснабжение</w:t>
            </w:r>
          </w:p>
        </w:tc>
        <w:tc>
          <w:tcPr>
            <w:tcW w:w="1276" w:type="dxa"/>
            <w:tcBorders>
              <w:top w:val="nil"/>
              <w:left w:val="nil"/>
              <w:bottom w:val="single" w:sz="8" w:space="0" w:color="000000"/>
              <w:right w:val="single" w:sz="8" w:space="0" w:color="000000"/>
            </w:tcBorders>
            <w:shd w:val="clear" w:color="auto" w:fill="auto"/>
            <w:vAlign w:val="center"/>
            <w:hideMark/>
          </w:tcPr>
          <w:p w14:paraId="3EC31C1D"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40,6</w:t>
            </w:r>
          </w:p>
        </w:tc>
        <w:tc>
          <w:tcPr>
            <w:tcW w:w="1276" w:type="dxa"/>
            <w:tcBorders>
              <w:top w:val="nil"/>
              <w:left w:val="nil"/>
              <w:bottom w:val="single" w:sz="8" w:space="0" w:color="000000"/>
              <w:right w:val="single" w:sz="8" w:space="0" w:color="000000"/>
            </w:tcBorders>
            <w:shd w:val="clear" w:color="auto" w:fill="auto"/>
            <w:vAlign w:val="center"/>
            <w:hideMark/>
          </w:tcPr>
          <w:p w14:paraId="5E1A4951"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33,7</w:t>
            </w:r>
          </w:p>
        </w:tc>
        <w:tc>
          <w:tcPr>
            <w:tcW w:w="1559" w:type="dxa"/>
            <w:tcBorders>
              <w:top w:val="nil"/>
              <w:left w:val="nil"/>
              <w:bottom w:val="single" w:sz="8" w:space="0" w:color="000000"/>
              <w:right w:val="single" w:sz="8" w:space="0" w:color="000000"/>
            </w:tcBorders>
            <w:shd w:val="clear" w:color="auto" w:fill="auto"/>
            <w:vAlign w:val="center"/>
            <w:hideMark/>
          </w:tcPr>
          <w:p w14:paraId="317B9EE3"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8,3</w:t>
            </w:r>
          </w:p>
        </w:tc>
        <w:tc>
          <w:tcPr>
            <w:tcW w:w="1417" w:type="dxa"/>
            <w:tcBorders>
              <w:top w:val="nil"/>
              <w:left w:val="nil"/>
              <w:bottom w:val="single" w:sz="8" w:space="0" w:color="000000"/>
              <w:right w:val="single" w:sz="8" w:space="0" w:color="000000"/>
            </w:tcBorders>
            <w:shd w:val="clear" w:color="auto" w:fill="auto"/>
            <w:vAlign w:val="center"/>
            <w:hideMark/>
          </w:tcPr>
          <w:p w14:paraId="6E8B4AF8"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3,9</w:t>
            </w:r>
          </w:p>
        </w:tc>
        <w:tc>
          <w:tcPr>
            <w:tcW w:w="1560" w:type="dxa"/>
            <w:tcBorders>
              <w:top w:val="nil"/>
              <w:left w:val="nil"/>
              <w:bottom w:val="single" w:sz="8" w:space="0" w:color="000000"/>
              <w:right w:val="single" w:sz="8" w:space="0" w:color="000000"/>
            </w:tcBorders>
            <w:shd w:val="clear" w:color="auto" w:fill="auto"/>
            <w:vAlign w:val="center"/>
            <w:hideMark/>
          </w:tcPr>
          <w:p w14:paraId="70C80A7F"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13,4</w:t>
            </w:r>
          </w:p>
        </w:tc>
      </w:tr>
      <w:tr w:rsidR="00E47E03" w:rsidRPr="006165BC" w14:paraId="1E15824E" w14:textId="77777777" w:rsidTr="00E47E03">
        <w:trPr>
          <w:trHeight w:val="324"/>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14:paraId="6617431D" w14:textId="77777777" w:rsidR="006165BC" w:rsidRPr="006165BC" w:rsidRDefault="006165BC" w:rsidP="006165BC">
            <w:pPr>
              <w:suppressAutoHyphens w:val="0"/>
              <w:rPr>
                <w:rFonts w:eastAsia="Times New Roman" w:cs="Times New Roman"/>
                <w:color w:val="000000"/>
                <w:kern w:val="0"/>
                <w:lang w:eastAsia="ru-RU"/>
              </w:rPr>
            </w:pPr>
            <w:r w:rsidRPr="006165BC">
              <w:rPr>
                <w:rFonts w:eastAsia="Times New Roman" w:cs="Times New Roman"/>
                <w:color w:val="000000"/>
                <w:kern w:val="0"/>
                <w:lang w:eastAsia="ru-RU"/>
              </w:rPr>
              <w:t>Телефонная связь</w:t>
            </w:r>
          </w:p>
        </w:tc>
        <w:tc>
          <w:tcPr>
            <w:tcW w:w="1276" w:type="dxa"/>
            <w:tcBorders>
              <w:top w:val="nil"/>
              <w:left w:val="nil"/>
              <w:bottom w:val="single" w:sz="8" w:space="0" w:color="000000"/>
              <w:right w:val="single" w:sz="8" w:space="0" w:color="000000"/>
            </w:tcBorders>
            <w:shd w:val="clear" w:color="auto" w:fill="auto"/>
            <w:vAlign w:val="center"/>
            <w:hideMark/>
          </w:tcPr>
          <w:p w14:paraId="25769DFB"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39,9</w:t>
            </w:r>
          </w:p>
        </w:tc>
        <w:tc>
          <w:tcPr>
            <w:tcW w:w="1276" w:type="dxa"/>
            <w:tcBorders>
              <w:top w:val="nil"/>
              <w:left w:val="nil"/>
              <w:bottom w:val="single" w:sz="8" w:space="0" w:color="000000"/>
              <w:right w:val="single" w:sz="8" w:space="0" w:color="000000"/>
            </w:tcBorders>
            <w:shd w:val="clear" w:color="auto" w:fill="auto"/>
            <w:vAlign w:val="center"/>
            <w:hideMark/>
          </w:tcPr>
          <w:p w14:paraId="529775FB"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34,9</w:t>
            </w:r>
          </w:p>
        </w:tc>
        <w:tc>
          <w:tcPr>
            <w:tcW w:w="1559" w:type="dxa"/>
            <w:tcBorders>
              <w:top w:val="nil"/>
              <w:left w:val="nil"/>
              <w:bottom w:val="single" w:sz="8" w:space="0" w:color="000000"/>
              <w:right w:val="single" w:sz="8" w:space="0" w:color="000000"/>
            </w:tcBorders>
            <w:shd w:val="clear" w:color="auto" w:fill="auto"/>
            <w:vAlign w:val="center"/>
            <w:hideMark/>
          </w:tcPr>
          <w:p w14:paraId="1796092F"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9,5</w:t>
            </w:r>
          </w:p>
        </w:tc>
        <w:tc>
          <w:tcPr>
            <w:tcW w:w="1417" w:type="dxa"/>
            <w:tcBorders>
              <w:top w:val="nil"/>
              <w:left w:val="nil"/>
              <w:bottom w:val="single" w:sz="8" w:space="0" w:color="000000"/>
              <w:right w:val="single" w:sz="8" w:space="0" w:color="000000"/>
            </w:tcBorders>
            <w:shd w:val="clear" w:color="auto" w:fill="auto"/>
            <w:vAlign w:val="center"/>
            <w:hideMark/>
          </w:tcPr>
          <w:p w14:paraId="71EB123C"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3,6</w:t>
            </w:r>
          </w:p>
        </w:tc>
        <w:tc>
          <w:tcPr>
            <w:tcW w:w="1560" w:type="dxa"/>
            <w:tcBorders>
              <w:top w:val="nil"/>
              <w:left w:val="nil"/>
              <w:bottom w:val="single" w:sz="8" w:space="0" w:color="000000"/>
              <w:right w:val="single" w:sz="8" w:space="0" w:color="000000"/>
            </w:tcBorders>
            <w:shd w:val="clear" w:color="auto" w:fill="auto"/>
            <w:vAlign w:val="center"/>
            <w:hideMark/>
          </w:tcPr>
          <w:p w14:paraId="6227708B"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12,1</w:t>
            </w:r>
          </w:p>
        </w:tc>
      </w:tr>
    </w:tbl>
    <w:p w14:paraId="4EC2B003" w14:textId="02FDE362" w:rsidR="006165BC" w:rsidRDefault="006165BC" w:rsidP="008F23BE">
      <w:pPr>
        <w:jc w:val="both"/>
        <w:rPr>
          <w:rFonts w:cs="Times New Roman"/>
          <w:b/>
          <w:sz w:val="28"/>
          <w:szCs w:val="28"/>
          <w:highlight w:val="yellow"/>
        </w:rPr>
      </w:pPr>
    </w:p>
    <w:p w14:paraId="6108E889" w14:textId="5442A45A" w:rsidR="006165BC" w:rsidRPr="004343D0" w:rsidRDefault="004343D0" w:rsidP="004343D0">
      <w:pPr>
        <w:ind w:firstLine="708"/>
        <w:jc w:val="both"/>
        <w:rPr>
          <w:rFonts w:cs="Times New Roman"/>
          <w:sz w:val="28"/>
          <w:szCs w:val="28"/>
        </w:rPr>
      </w:pPr>
      <w:r>
        <w:rPr>
          <w:rFonts w:cs="Times New Roman"/>
          <w:sz w:val="28"/>
          <w:szCs w:val="28"/>
        </w:rPr>
        <w:t>Удовлетворенность населения уров</w:t>
      </w:r>
      <w:r w:rsidR="006165BC" w:rsidRPr="004343D0">
        <w:rPr>
          <w:rFonts w:cs="Times New Roman"/>
          <w:sz w:val="28"/>
          <w:szCs w:val="28"/>
        </w:rPr>
        <w:t>н</w:t>
      </w:r>
      <w:r w:rsidRPr="004343D0">
        <w:rPr>
          <w:rFonts w:cs="Times New Roman"/>
          <w:sz w:val="28"/>
          <w:szCs w:val="28"/>
        </w:rPr>
        <w:t>ем</w:t>
      </w:r>
      <w:r w:rsidR="006165BC" w:rsidRPr="004343D0">
        <w:rPr>
          <w:rFonts w:cs="Times New Roman"/>
          <w:sz w:val="28"/>
          <w:szCs w:val="28"/>
        </w:rPr>
        <w:t xml:space="preserve"> цен на услуги субъектов естественных монополий</w:t>
      </w:r>
    </w:p>
    <w:tbl>
      <w:tblPr>
        <w:tblW w:w="9498" w:type="dxa"/>
        <w:tblInd w:w="-10" w:type="dxa"/>
        <w:tblLook w:val="04A0" w:firstRow="1" w:lastRow="0" w:firstColumn="1" w:lastColumn="0" w:noHBand="0" w:noVBand="1"/>
      </w:tblPr>
      <w:tblGrid>
        <w:gridCol w:w="2410"/>
        <w:gridCol w:w="1276"/>
        <w:gridCol w:w="1276"/>
        <w:gridCol w:w="1559"/>
        <w:gridCol w:w="1417"/>
        <w:gridCol w:w="1560"/>
      </w:tblGrid>
      <w:tr w:rsidR="006165BC" w:rsidRPr="006165BC" w14:paraId="219FCE09" w14:textId="77777777" w:rsidTr="0061430D">
        <w:trPr>
          <w:cantSplit/>
          <w:trHeight w:val="1717"/>
        </w:trPr>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CBF518B" w14:textId="77777777" w:rsidR="006165BC" w:rsidRPr="006165BC" w:rsidRDefault="006165BC" w:rsidP="006165BC">
            <w:pPr>
              <w:suppressAutoHyphens w:val="0"/>
              <w:rPr>
                <w:rFonts w:eastAsia="Times New Roman" w:cs="Times New Roman"/>
                <w:b/>
                <w:bCs/>
                <w:color w:val="000000"/>
                <w:kern w:val="0"/>
                <w:lang w:eastAsia="ru-RU"/>
              </w:rPr>
            </w:pPr>
            <w:r w:rsidRPr="006165BC">
              <w:rPr>
                <w:rFonts w:eastAsia="Times New Roman" w:cs="Times New Roman"/>
                <w:b/>
                <w:bCs/>
                <w:color w:val="000000"/>
                <w:kern w:val="0"/>
                <w:lang w:eastAsia="ru-RU"/>
              </w:rPr>
              <w:t> </w:t>
            </w:r>
          </w:p>
        </w:tc>
        <w:tc>
          <w:tcPr>
            <w:tcW w:w="1276" w:type="dxa"/>
            <w:tcBorders>
              <w:top w:val="single" w:sz="8" w:space="0" w:color="000000"/>
              <w:left w:val="nil"/>
              <w:bottom w:val="single" w:sz="8" w:space="0" w:color="000000"/>
              <w:right w:val="single" w:sz="8" w:space="0" w:color="000000"/>
            </w:tcBorders>
            <w:shd w:val="clear" w:color="auto" w:fill="auto"/>
            <w:textDirection w:val="btLr"/>
            <w:vAlign w:val="center"/>
            <w:hideMark/>
          </w:tcPr>
          <w:p w14:paraId="52A82C1E" w14:textId="77777777" w:rsidR="006165BC" w:rsidRPr="006165BC" w:rsidRDefault="006165BC" w:rsidP="0061430D">
            <w:pPr>
              <w:suppressAutoHyphens w:val="0"/>
              <w:ind w:left="113" w:right="113"/>
              <w:jc w:val="center"/>
              <w:rPr>
                <w:rFonts w:eastAsia="Times New Roman" w:cs="Times New Roman"/>
                <w:i/>
                <w:iCs/>
                <w:color w:val="000000"/>
                <w:kern w:val="0"/>
                <w:lang w:eastAsia="ru-RU"/>
              </w:rPr>
            </w:pPr>
            <w:r w:rsidRPr="006165BC">
              <w:rPr>
                <w:rFonts w:eastAsia="Times New Roman" w:cs="Times New Roman"/>
                <w:i/>
                <w:iCs/>
                <w:color w:val="000000"/>
                <w:kern w:val="0"/>
                <w:lang w:eastAsia="ru-RU"/>
              </w:rPr>
              <w:t>Удовлетворительно</w:t>
            </w:r>
          </w:p>
        </w:tc>
        <w:tc>
          <w:tcPr>
            <w:tcW w:w="1276" w:type="dxa"/>
            <w:tcBorders>
              <w:top w:val="single" w:sz="8" w:space="0" w:color="000000"/>
              <w:left w:val="nil"/>
              <w:bottom w:val="single" w:sz="8" w:space="0" w:color="000000"/>
              <w:right w:val="single" w:sz="8" w:space="0" w:color="000000"/>
            </w:tcBorders>
            <w:shd w:val="clear" w:color="auto" w:fill="auto"/>
            <w:textDirection w:val="btLr"/>
            <w:vAlign w:val="center"/>
            <w:hideMark/>
          </w:tcPr>
          <w:p w14:paraId="18B16706" w14:textId="77777777" w:rsidR="006165BC" w:rsidRPr="006165BC" w:rsidRDefault="006165BC" w:rsidP="0061430D">
            <w:pPr>
              <w:suppressAutoHyphens w:val="0"/>
              <w:ind w:left="113" w:right="113"/>
              <w:jc w:val="center"/>
              <w:rPr>
                <w:rFonts w:eastAsia="Times New Roman" w:cs="Times New Roman"/>
                <w:i/>
                <w:iCs/>
                <w:color w:val="000000"/>
                <w:kern w:val="0"/>
                <w:lang w:eastAsia="ru-RU"/>
              </w:rPr>
            </w:pPr>
            <w:r w:rsidRPr="006165BC">
              <w:rPr>
                <w:rFonts w:eastAsia="Times New Roman" w:cs="Times New Roman"/>
                <w:i/>
                <w:iCs/>
                <w:color w:val="000000"/>
                <w:kern w:val="0"/>
                <w:lang w:eastAsia="ru-RU"/>
              </w:rPr>
              <w:t>Скорее удовлетворительно</w:t>
            </w:r>
          </w:p>
        </w:tc>
        <w:tc>
          <w:tcPr>
            <w:tcW w:w="1559" w:type="dxa"/>
            <w:tcBorders>
              <w:top w:val="single" w:sz="8" w:space="0" w:color="000000"/>
              <w:left w:val="nil"/>
              <w:bottom w:val="single" w:sz="8" w:space="0" w:color="000000"/>
              <w:right w:val="single" w:sz="8" w:space="0" w:color="000000"/>
            </w:tcBorders>
            <w:shd w:val="clear" w:color="auto" w:fill="auto"/>
            <w:textDirection w:val="btLr"/>
            <w:vAlign w:val="center"/>
            <w:hideMark/>
          </w:tcPr>
          <w:p w14:paraId="68CA08C6" w14:textId="77777777" w:rsidR="006165BC" w:rsidRPr="006165BC" w:rsidRDefault="006165BC" w:rsidP="0061430D">
            <w:pPr>
              <w:suppressAutoHyphens w:val="0"/>
              <w:ind w:left="113" w:right="113"/>
              <w:jc w:val="center"/>
              <w:rPr>
                <w:rFonts w:eastAsia="Times New Roman" w:cs="Times New Roman"/>
                <w:i/>
                <w:iCs/>
                <w:color w:val="000000"/>
                <w:kern w:val="0"/>
                <w:lang w:eastAsia="ru-RU"/>
              </w:rPr>
            </w:pPr>
            <w:r w:rsidRPr="006165BC">
              <w:rPr>
                <w:rFonts w:eastAsia="Times New Roman" w:cs="Times New Roman"/>
                <w:i/>
                <w:iCs/>
                <w:color w:val="000000"/>
                <w:kern w:val="0"/>
                <w:lang w:eastAsia="ru-RU"/>
              </w:rPr>
              <w:t>Скорее неудовлетворительно</w:t>
            </w:r>
          </w:p>
        </w:tc>
        <w:tc>
          <w:tcPr>
            <w:tcW w:w="1417" w:type="dxa"/>
            <w:tcBorders>
              <w:top w:val="single" w:sz="8" w:space="0" w:color="000000"/>
              <w:left w:val="nil"/>
              <w:bottom w:val="single" w:sz="8" w:space="0" w:color="000000"/>
              <w:right w:val="single" w:sz="8" w:space="0" w:color="000000"/>
            </w:tcBorders>
            <w:shd w:val="clear" w:color="auto" w:fill="auto"/>
            <w:textDirection w:val="btLr"/>
            <w:vAlign w:val="center"/>
            <w:hideMark/>
          </w:tcPr>
          <w:p w14:paraId="29BF8B98" w14:textId="77777777" w:rsidR="006165BC" w:rsidRPr="006165BC" w:rsidRDefault="006165BC" w:rsidP="0061430D">
            <w:pPr>
              <w:suppressAutoHyphens w:val="0"/>
              <w:ind w:left="113" w:right="113"/>
              <w:jc w:val="center"/>
              <w:rPr>
                <w:rFonts w:eastAsia="Times New Roman" w:cs="Times New Roman"/>
                <w:i/>
                <w:iCs/>
                <w:color w:val="000000"/>
                <w:kern w:val="0"/>
                <w:lang w:eastAsia="ru-RU"/>
              </w:rPr>
            </w:pPr>
            <w:r w:rsidRPr="006165BC">
              <w:rPr>
                <w:rFonts w:eastAsia="Times New Roman" w:cs="Times New Roman"/>
                <w:i/>
                <w:iCs/>
                <w:color w:val="000000"/>
                <w:kern w:val="0"/>
                <w:lang w:eastAsia="ru-RU"/>
              </w:rPr>
              <w:t>Неудовлетворительно.</w:t>
            </w:r>
          </w:p>
        </w:tc>
        <w:tc>
          <w:tcPr>
            <w:tcW w:w="1560" w:type="dxa"/>
            <w:tcBorders>
              <w:top w:val="single" w:sz="8" w:space="0" w:color="000000"/>
              <w:left w:val="nil"/>
              <w:bottom w:val="single" w:sz="8" w:space="0" w:color="000000"/>
              <w:right w:val="single" w:sz="8" w:space="0" w:color="000000"/>
            </w:tcBorders>
            <w:shd w:val="clear" w:color="auto" w:fill="auto"/>
            <w:textDirection w:val="btLr"/>
            <w:vAlign w:val="center"/>
            <w:hideMark/>
          </w:tcPr>
          <w:p w14:paraId="345AFCC5" w14:textId="77777777" w:rsidR="006165BC" w:rsidRPr="006165BC" w:rsidRDefault="006165BC" w:rsidP="0061430D">
            <w:pPr>
              <w:suppressAutoHyphens w:val="0"/>
              <w:ind w:left="113" w:right="113"/>
              <w:jc w:val="center"/>
              <w:rPr>
                <w:rFonts w:eastAsia="Times New Roman" w:cs="Times New Roman"/>
                <w:i/>
                <w:iCs/>
                <w:color w:val="000000"/>
                <w:kern w:val="0"/>
                <w:lang w:eastAsia="ru-RU"/>
              </w:rPr>
            </w:pPr>
            <w:r w:rsidRPr="006165BC">
              <w:rPr>
                <w:rFonts w:eastAsia="Times New Roman" w:cs="Times New Roman"/>
                <w:i/>
                <w:iCs/>
                <w:color w:val="000000"/>
                <w:kern w:val="0"/>
                <w:lang w:eastAsia="ru-RU"/>
              </w:rPr>
              <w:t>Затрудняюсь ответить.</w:t>
            </w:r>
          </w:p>
        </w:tc>
      </w:tr>
      <w:tr w:rsidR="006165BC" w:rsidRPr="006165BC" w14:paraId="61B2CB27" w14:textId="77777777" w:rsidTr="0061430D">
        <w:trPr>
          <w:trHeight w:val="324"/>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14:paraId="0AAFF927" w14:textId="77777777" w:rsidR="006165BC" w:rsidRPr="006165BC" w:rsidRDefault="006165BC" w:rsidP="006165BC">
            <w:pPr>
              <w:suppressAutoHyphens w:val="0"/>
              <w:rPr>
                <w:rFonts w:eastAsia="Times New Roman" w:cs="Times New Roman"/>
                <w:color w:val="000000"/>
                <w:kern w:val="0"/>
                <w:lang w:eastAsia="ru-RU"/>
              </w:rPr>
            </w:pPr>
            <w:r w:rsidRPr="006165BC">
              <w:rPr>
                <w:rFonts w:eastAsia="Times New Roman" w:cs="Times New Roman"/>
                <w:color w:val="000000"/>
                <w:kern w:val="0"/>
                <w:lang w:eastAsia="ru-RU"/>
              </w:rPr>
              <w:t>Водоснабжение, водоотведение</w:t>
            </w:r>
          </w:p>
        </w:tc>
        <w:tc>
          <w:tcPr>
            <w:tcW w:w="1276" w:type="dxa"/>
            <w:tcBorders>
              <w:top w:val="nil"/>
              <w:left w:val="nil"/>
              <w:bottom w:val="single" w:sz="8" w:space="0" w:color="000000"/>
              <w:right w:val="single" w:sz="8" w:space="0" w:color="000000"/>
            </w:tcBorders>
            <w:shd w:val="clear" w:color="auto" w:fill="auto"/>
            <w:vAlign w:val="center"/>
            <w:hideMark/>
          </w:tcPr>
          <w:p w14:paraId="1BF60465"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37,9</w:t>
            </w:r>
          </w:p>
        </w:tc>
        <w:tc>
          <w:tcPr>
            <w:tcW w:w="1276" w:type="dxa"/>
            <w:tcBorders>
              <w:top w:val="nil"/>
              <w:left w:val="nil"/>
              <w:bottom w:val="single" w:sz="8" w:space="0" w:color="000000"/>
              <w:right w:val="single" w:sz="8" w:space="0" w:color="000000"/>
            </w:tcBorders>
            <w:shd w:val="clear" w:color="auto" w:fill="auto"/>
            <w:vAlign w:val="center"/>
            <w:hideMark/>
          </w:tcPr>
          <w:p w14:paraId="48134526"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33,5</w:t>
            </w:r>
          </w:p>
        </w:tc>
        <w:tc>
          <w:tcPr>
            <w:tcW w:w="1559" w:type="dxa"/>
            <w:tcBorders>
              <w:top w:val="nil"/>
              <w:left w:val="nil"/>
              <w:bottom w:val="single" w:sz="8" w:space="0" w:color="000000"/>
              <w:right w:val="single" w:sz="8" w:space="0" w:color="000000"/>
            </w:tcBorders>
            <w:shd w:val="clear" w:color="auto" w:fill="auto"/>
            <w:vAlign w:val="center"/>
            <w:hideMark/>
          </w:tcPr>
          <w:p w14:paraId="26508DF6"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12,8</w:t>
            </w:r>
          </w:p>
        </w:tc>
        <w:tc>
          <w:tcPr>
            <w:tcW w:w="1417" w:type="dxa"/>
            <w:tcBorders>
              <w:top w:val="nil"/>
              <w:left w:val="nil"/>
              <w:bottom w:val="single" w:sz="8" w:space="0" w:color="000000"/>
              <w:right w:val="single" w:sz="8" w:space="0" w:color="000000"/>
            </w:tcBorders>
            <w:shd w:val="clear" w:color="auto" w:fill="auto"/>
            <w:vAlign w:val="center"/>
            <w:hideMark/>
          </w:tcPr>
          <w:p w14:paraId="7B62D0F5"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5,1</w:t>
            </w:r>
          </w:p>
        </w:tc>
        <w:tc>
          <w:tcPr>
            <w:tcW w:w="1560" w:type="dxa"/>
            <w:tcBorders>
              <w:top w:val="nil"/>
              <w:left w:val="nil"/>
              <w:bottom w:val="single" w:sz="8" w:space="0" w:color="000000"/>
              <w:right w:val="single" w:sz="8" w:space="0" w:color="000000"/>
            </w:tcBorders>
            <w:shd w:val="clear" w:color="auto" w:fill="auto"/>
            <w:vAlign w:val="center"/>
            <w:hideMark/>
          </w:tcPr>
          <w:p w14:paraId="18F748DB"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10,6</w:t>
            </w:r>
          </w:p>
        </w:tc>
      </w:tr>
      <w:tr w:rsidR="006165BC" w:rsidRPr="006165BC" w14:paraId="551BB13B" w14:textId="77777777" w:rsidTr="0061430D">
        <w:trPr>
          <w:trHeight w:val="324"/>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14:paraId="23288FF4" w14:textId="77777777" w:rsidR="006165BC" w:rsidRPr="006165BC" w:rsidRDefault="006165BC" w:rsidP="006165BC">
            <w:pPr>
              <w:suppressAutoHyphens w:val="0"/>
              <w:rPr>
                <w:rFonts w:eastAsia="Times New Roman" w:cs="Times New Roman"/>
                <w:color w:val="000000"/>
                <w:kern w:val="0"/>
                <w:lang w:eastAsia="ru-RU"/>
              </w:rPr>
            </w:pPr>
            <w:r w:rsidRPr="006165BC">
              <w:rPr>
                <w:rFonts w:eastAsia="Times New Roman" w:cs="Times New Roman"/>
                <w:color w:val="000000"/>
                <w:kern w:val="0"/>
                <w:lang w:eastAsia="ru-RU"/>
              </w:rPr>
              <w:t>Водоочистка</w:t>
            </w:r>
          </w:p>
        </w:tc>
        <w:tc>
          <w:tcPr>
            <w:tcW w:w="1276" w:type="dxa"/>
            <w:tcBorders>
              <w:top w:val="nil"/>
              <w:left w:val="nil"/>
              <w:bottom w:val="single" w:sz="8" w:space="0" w:color="000000"/>
              <w:right w:val="single" w:sz="8" w:space="0" w:color="000000"/>
            </w:tcBorders>
            <w:shd w:val="clear" w:color="auto" w:fill="auto"/>
            <w:vAlign w:val="center"/>
            <w:hideMark/>
          </w:tcPr>
          <w:p w14:paraId="662755FC"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36,7</w:t>
            </w:r>
          </w:p>
        </w:tc>
        <w:tc>
          <w:tcPr>
            <w:tcW w:w="1276" w:type="dxa"/>
            <w:tcBorders>
              <w:top w:val="nil"/>
              <w:left w:val="nil"/>
              <w:bottom w:val="single" w:sz="8" w:space="0" w:color="000000"/>
              <w:right w:val="single" w:sz="8" w:space="0" w:color="000000"/>
            </w:tcBorders>
            <w:shd w:val="clear" w:color="auto" w:fill="auto"/>
            <w:vAlign w:val="center"/>
            <w:hideMark/>
          </w:tcPr>
          <w:p w14:paraId="0E1A964B"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33,4</w:t>
            </w:r>
          </w:p>
        </w:tc>
        <w:tc>
          <w:tcPr>
            <w:tcW w:w="1559" w:type="dxa"/>
            <w:tcBorders>
              <w:top w:val="nil"/>
              <w:left w:val="nil"/>
              <w:bottom w:val="single" w:sz="8" w:space="0" w:color="000000"/>
              <w:right w:val="single" w:sz="8" w:space="0" w:color="000000"/>
            </w:tcBorders>
            <w:shd w:val="clear" w:color="auto" w:fill="auto"/>
            <w:vAlign w:val="center"/>
            <w:hideMark/>
          </w:tcPr>
          <w:p w14:paraId="2D046462"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12,7</w:t>
            </w:r>
          </w:p>
        </w:tc>
        <w:tc>
          <w:tcPr>
            <w:tcW w:w="1417" w:type="dxa"/>
            <w:tcBorders>
              <w:top w:val="nil"/>
              <w:left w:val="nil"/>
              <w:bottom w:val="single" w:sz="8" w:space="0" w:color="000000"/>
              <w:right w:val="single" w:sz="8" w:space="0" w:color="000000"/>
            </w:tcBorders>
            <w:shd w:val="clear" w:color="auto" w:fill="auto"/>
            <w:vAlign w:val="center"/>
            <w:hideMark/>
          </w:tcPr>
          <w:p w14:paraId="1C8BD2BA"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5,9</w:t>
            </w:r>
          </w:p>
        </w:tc>
        <w:tc>
          <w:tcPr>
            <w:tcW w:w="1560" w:type="dxa"/>
            <w:tcBorders>
              <w:top w:val="nil"/>
              <w:left w:val="nil"/>
              <w:bottom w:val="single" w:sz="8" w:space="0" w:color="000000"/>
              <w:right w:val="single" w:sz="8" w:space="0" w:color="000000"/>
            </w:tcBorders>
            <w:shd w:val="clear" w:color="auto" w:fill="auto"/>
            <w:vAlign w:val="center"/>
            <w:hideMark/>
          </w:tcPr>
          <w:p w14:paraId="3B1FFC38"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11,3</w:t>
            </w:r>
          </w:p>
        </w:tc>
      </w:tr>
      <w:tr w:rsidR="006165BC" w:rsidRPr="006165BC" w14:paraId="670A64CF" w14:textId="77777777" w:rsidTr="0061430D">
        <w:trPr>
          <w:trHeight w:val="324"/>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14:paraId="226B09D0" w14:textId="77777777" w:rsidR="006165BC" w:rsidRPr="006165BC" w:rsidRDefault="006165BC" w:rsidP="006165BC">
            <w:pPr>
              <w:suppressAutoHyphens w:val="0"/>
              <w:rPr>
                <w:rFonts w:eastAsia="Times New Roman" w:cs="Times New Roman"/>
                <w:color w:val="000000"/>
                <w:kern w:val="0"/>
                <w:lang w:eastAsia="ru-RU"/>
              </w:rPr>
            </w:pPr>
            <w:r w:rsidRPr="006165BC">
              <w:rPr>
                <w:rFonts w:eastAsia="Times New Roman" w:cs="Times New Roman"/>
                <w:color w:val="000000"/>
                <w:kern w:val="0"/>
                <w:lang w:eastAsia="ru-RU"/>
              </w:rPr>
              <w:t>Газоснабжение</w:t>
            </w:r>
          </w:p>
        </w:tc>
        <w:tc>
          <w:tcPr>
            <w:tcW w:w="1276" w:type="dxa"/>
            <w:tcBorders>
              <w:top w:val="nil"/>
              <w:left w:val="nil"/>
              <w:bottom w:val="single" w:sz="8" w:space="0" w:color="000000"/>
              <w:right w:val="single" w:sz="8" w:space="0" w:color="000000"/>
            </w:tcBorders>
            <w:shd w:val="clear" w:color="auto" w:fill="auto"/>
            <w:vAlign w:val="center"/>
            <w:hideMark/>
          </w:tcPr>
          <w:p w14:paraId="7F64412F"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36,6</w:t>
            </w:r>
          </w:p>
        </w:tc>
        <w:tc>
          <w:tcPr>
            <w:tcW w:w="1276" w:type="dxa"/>
            <w:tcBorders>
              <w:top w:val="nil"/>
              <w:left w:val="nil"/>
              <w:bottom w:val="single" w:sz="8" w:space="0" w:color="000000"/>
              <w:right w:val="single" w:sz="8" w:space="0" w:color="000000"/>
            </w:tcBorders>
            <w:shd w:val="clear" w:color="auto" w:fill="auto"/>
            <w:vAlign w:val="center"/>
            <w:hideMark/>
          </w:tcPr>
          <w:p w14:paraId="442592FF"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32,9</w:t>
            </w:r>
          </w:p>
        </w:tc>
        <w:tc>
          <w:tcPr>
            <w:tcW w:w="1559" w:type="dxa"/>
            <w:tcBorders>
              <w:top w:val="nil"/>
              <w:left w:val="nil"/>
              <w:bottom w:val="single" w:sz="8" w:space="0" w:color="000000"/>
              <w:right w:val="single" w:sz="8" w:space="0" w:color="000000"/>
            </w:tcBorders>
            <w:shd w:val="clear" w:color="auto" w:fill="auto"/>
            <w:vAlign w:val="center"/>
            <w:hideMark/>
          </w:tcPr>
          <w:p w14:paraId="70852244"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14,0</w:t>
            </w:r>
          </w:p>
        </w:tc>
        <w:tc>
          <w:tcPr>
            <w:tcW w:w="1417" w:type="dxa"/>
            <w:tcBorders>
              <w:top w:val="nil"/>
              <w:left w:val="nil"/>
              <w:bottom w:val="single" w:sz="8" w:space="0" w:color="000000"/>
              <w:right w:val="single" w:sz="8" w:space="0" w:color="000000"/>
            </w:tcBorders>
            <w:shd w:val="clear" w:color="auto" w:fill="auto"/>
            <w:vAlign w:val="center"/>
            <w:hideMark/>
          </w:tcPr>
          <w:p w14:paraId="3E807E8B"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6,0</w:t>
            </w:r>
          </w:p>
        </w:tc>
        <w:tc>
          <w:tcPr>
            <w:tcW w:w="1560" w:type="dxa"/>
            <w:tcBorders>
              <w:top w:val="nil"/>
              <w:left w:val="nil"/>
              <w:bottom w:val="single" w:sz="8" w:space="0" w:color="000000"/>
              <w:right w:val="single" w:sz="8" w:space="0" w:color="000000"/>
            </w:tcBorders>
            <w:shd w:val="clear" w:color="auto" w:fill="auto"/>
            <w:vAlign w:val="center"/>
            <w:hideMark/>
          </w:tcPr>
          <w:p w14:paraId="62836D71"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10,4</w:t>
            </w:r>
          </w:p>
        </w:tc>
      </w:tr>
      <w:tr w:rsidR="006165BC" w:rsidRPr="006165BC" w14:paraId="6765C8FB" w14:textId="77777777" w:rsidTr="0061430D">
        <w:trPr>
          <w:trHeight w:val="324"/>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14:paraId="14CA5476" w14:textId="77777777" w:rsidR="006165BC" w:rsidRPr="006165BC" w:rsidRDefault="006165BC" w:rsidP="006165BC">
            <w:pPr>
              <w:suppressAutoHyphens w:val="0"/>
              <w:rPr>
                <w:rFonts w:eastAsia="Times New Roman" w:cs="Times New Roman"/>
                <w:color w:val="000000"/>
                <w:kern w:val="0"/>
                <w:lang w:eastAsia="ru-RU"/>
              </w:rPr>
            </w:pPr>
            <w:r w:rsidRPr="006165BC">
              <w:rPr>
                <w:rFonts w:eastAsia="Times New Roman" w:cs="Times New Roman"/>
                <w:color w:val="000000"/>
                <w:kern w:val="0"/>
                <w:lang w:eastAsia="ru-RU"/>
              </w:rPr>
              <w:t>Электроснабжение</w:t>
            </w:r>
          </w:p>
        </w:tc>
        <w:tc>
          <w:tcPr>
            <w:tcW w:w="1276" w:type="dxa"/>
            <w:tcBorders>
              <w:top w:val="nil"/>
              <w:left w:val="nil"/>
              <w:bottom w:val="single" w:sz="8" w:space="0" w:color="000000"/>
              <w:right w:val="single" w:sz="8" w:space="0" w:color="000000"/>
            </w:tcBorders>
            <w:shd w:val="clear" w:color="auto" w:fill="auto"/>
            <w:vAlign w:val="center"/>
            <w:hideMark/>
          </w:tcPr>
          <w:p w14:paraId="3116DEA0"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37,2</w:t>
            </w:r>
          </w:p>
        </w:tc>
        <w:tc>
          <w:tcPr>
            <w:tcW w:w="1276" w:type="dxa"/>
            <w:tcBorders>
              <w:top w:val="nil"/>
              <w:left w:val="nil"/>
              <w:bottom w:val="single" w:sz="8" w:space="0" w:color="000000"/>
              <w:right w:val="single" w:sz="8" w:space="0" w:color="000000"/>
            </w:tcBorders>
            <w:shd w:val="clear" w:color="auto" w:fill="auto"/>
            <w:vAlign w:val="center"/>
            <w:hideMark/>
          </w:tcPr>
          <w:p w14:paraId="55677CF6"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32,5</w:t>
            </w:r>
          </w:p>
        </w:tc>
        <w:tc>
          <w:tcPr>
            <w:tcW w:w="1559" w:type="dxa"/>
            <w:tcBorders>
              <w:top w:val="nil"/>
              <w:left w:val="nil"/>
              <w:bottom w:val="single" w:sz="8" w:space="0" w:color="000000"/>
              <w:right w:val="single" w:sz="8" w:space="0" w:color="000000"/>
            </w:tcBorders>
            <w:shd w:val="clear" w:color="auto" w:fill="auto"/>
            <w:vAlign w:val="center"/>
            <w:hideMark/>
          </w:tcPr>
          <w:p w14:paraId="7E31C53A"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14,8</w:t>
            </w:r>
          </w:p>
        </w:tc>
        <w:tc>
          <w:tcPr>
            <w:tcW w:w="1417" w:type="dxa"/>
            <w:tcBorders>
              <w:top w:val="nil"/>
              <w:left w:val="nil"/>
              <w:bottom w:val="single" w:sz="8" w:space="0" w:color="000000"/>
              <w:right w:val="single" w:sz="8" w:space="0" w:color="000000"/>
            </w:tcBorders>
            <w:shd w:val="clear" w:color="auto" w:fill="auto"/>
            <w:vAlign w:val="center"/>
            <w:hideMark/>
          </w:tcPr>
          <w:p w14:paraId="5668366F"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6,5</w:t>
            </w:r>
          </w:p>
        </w:tc>
        <w:tc>
          <w:tcPr>
            <w:tcW w:w="1560" w:type="dxa"/>
            <w:tcBorders>
              <w:top w:val="nil"/>
              <w:left w:val="nil"/>
              <w:bottom w:val="single" w:sz="8" w:space="0" w:color="000000"/>
              <w:right w:val="single" w:sz="8" w:space="0" w:color="000000"/>
            </w:tcBorders>
            <w:shd w:val="clear" w:color="auto" w:fill="auto"/>
            <w:vAlign w:val="center"/>
            <w:hideMark/>
          </w:tcPr>
          <w:p w14:paraId="76FD1D9B"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9,1</w:t>
            </w:r>
          </w:p>
        </w:tc>
      </w:tr>
      <w:tr w:rsidR="006165BC" w:rsidRPr="006165BC" w14:paraId="6096F389" w14:textId="77777777" w:rsidTr="0061430D">
        <w:trPr>
          <w:trHeight w:val="324"/>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14:paraId="46DC20D2" w14:textId="77777777" w:rsidR="006165BC" w:rsidRPr="006165BC" w:rsidRDefault="006165BC" w:rsidP="006165BC">
            <w:pPr>
              <w:suppressAutoHyphens w:val="0"/>
              <w:rPr>
                <w:rFonts w:eastAsia="Times New Roman" w:cs="Times New Roman"/>
                <w:color w:val="000000"/>
                <w:kern w:val="0"/>
                <w:lang w:eastAsia="ru-RU"/>
              </w:rPr>
            </w:pPr>
            <w:r w:rsidRPr="006165BC">
              <w:rPr>
                <w:rFonts w:eastAsia="Times New Roman" w:cs="Times New Roman"/>
                <w:color w:val="000000"/>
                <w:kern w:val="0"/>
                <w:lang w:eastAsia="ru-RU"/>
              </w:rPr>
              <w:t>Теплоснабжение</w:t>
            </w:r>
          </w:p>
        </w:tc>
        <w:tc>
          <w:tcPr>
            <w:tcW w:w="1276" w:type="dxa"/>
            <w:tcBorders>
              <w:top w:val="nil"/>
              <w:left w:val="nil"/>
              <w:bottom w:val="single" w:sz="8" w:space="0" w:color="000000"/>
              <w:right w:val="single" w:sz="8" w:space="0" w:color="000000"/>
            </w:tcBorders>
            <w:shd w:val="clear" w:color="auto" w:fill="auto"/>
            <w:vAlign w:val="center"/>
            <w:hideMark/>
          </w:tcPr>
          <w:p w14:paraId="05E3F7C0"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36,6</w:t>
            </w:r>
          </w:p>
        </w:tc>
        <w:tc>
          <w:tcPr>
            <w:tcW w:w="1276" w:type="dxa"/>
            <w:tcBorders>
              <w:top w:val="nil"/>
              <w:left w:val="nil"/>
              <w:bottom w:val="single" w:sz="8" w:space="0" w:color="000000"/>
              <w:right w:val="single" w:sz="8" w:space="0" w:color="000000"/>
            </w:tcBorders>
            <w:shd w:val="clear" w:color="auto" w:fill="auto"/>
            <w:vAlign w:val="center"/>
            <w:hideMark/>
          </w:tcPr>
          <w:p w14:paraId="15A443F7"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35,0</w:t>
            </w:r>
          </w:p>
        </w:tc>
        <w:tc>
          <w:tcPr>
            <w:tcW w:w="1559" w:type="dxa"/>
            <w:tcBorders>
              <w:top w:val="nil"/>
              <w:left w:val="nil"/>
              <w:bottom w:val="single" w:sz="8" w:space="0" w:color="000000"/>
              <w:right w:val="single" w:sz="8" w:space="0" w:color="000000"/>
            </w:tcBorders>
            <w:shd w:val="clear" w:color="auto" w:fill="auto"/>
            <w:vAlign w:val="center"/>
            <w:hideMark/>
          </w:tcPr>
          <w:p w14:paraId="59D00B95"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11,2</w:t>
            </w:r>
          </w:p>
        </w:tc>
        <w:tc>
          <w:tcPr>
            <w:tcW w:w="1417" w:type="dxa"/>
            <w:tcBorders>
              <w:top w:val="nil"/>
              <w:left w:val="nil"/>
              <w:bottom w:val="single" w:sz="8" w:space="0" w:color="000000"/>
              <w:right w:val="single" w:sz="8" w:space="0" w:color="000000"/>
            </w:tcBorders>
            <w:shd w:val="clear" w:color="auto" w:fill="auto"/>
            <w:vAlign w:val="center"/>
            <w:hideMark/>
          </w:tcPr>
          <w:p w14:paraId="1D593D74"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5,6</w:t>
            </w:r>
          </w:p>
        </w:tc>
        <w:tc>
          <w:tcPr>
            <w:tcW w:w="1560" w:type="dxa"/>
            <w:tcBorders>
              <w:top w:val="nil"/>
              <w:left w:val="nil"/>
              <w:bottom w:val="single" w:sz="8" w:space="0" w:color="000000"/>
              <w:right w:val="single" w:sz="8" w:space="0" w:color="000000"/>
            </w:tcBorders>
            <w:shd w:val="clear" w:color="auto" w:fill="auto"/>
            <w:vAlign w:val="center"/>
            <w:hideMark/>
          </w:tcPr>
          <w:p w14:paraId="03975B51"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11,6</w:t>
            </w:r>
          </w:p>
        </w:tc>
      </w:tr>
      <w:tr w:rsidR="006165BC" w:rsidRPr="006165BC" w14:paraId="26E84270" w14:textId="77777777" w:rsidTr="0061430D">
        <w:trPr>
          <w:trHeight w:val="324"/>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14:paraId="1A09C90E" w14:textId="77777777" w:rsidR="006165BC" w:rsidRPr="006165BC" w:rsidRDefault="006165BC" w:rsidP="006165BC">
            <w:pPr>
              <w:suppressAutoHyphens w:val="0"/>
              <w:rPr>
                <w:rFonts w:eastAsia="Times New Roman" w:cs="Times New Roman"/>
                <w:color w:val="000000"/>
                <w:kern w:val="0"/>
                <w:lang w:eastAsia="ru-RU"/>
              </w:rPr>
            </w:pPr>
            <w:r w:rsidRPr="006165BC">
              <w:rPr>
                <w:rFonts w:eastAsia="Times New Roman" w:cs="Times New Roman"/>
                <w:color w:val="000000"/>
                <w:kern w:val="0"/>
                <w:lang w:eastAsia="ru-RU"/>
              </w:rPr>
              <w:t>Телефонная связь</w:t>
            </w:r>
          </w:p>
        </w:tc>
        <w:tc>
          <w:tcPr>
            <w:tcW w:w="1276" w:type="dxa"/>
            <w:tcBorders>
              <w:top w:val="nil"/>
              <w:left w:val="nil"/>
              <w:bottom w:val="single" w:sz="8" w:space="0" w:color="000000"/>
              <w:right w:val="single" w:sz="8" w:space="0" w:color="000000"/>
            </w:tcBorders>
            <w:shd w:val="clear" w:color="auto" w:fill="auto"/>
            <w:vAlign w:val="center"/>
            <w:hideMark/>
          </w:tcPr>
          <w:p w14:paraId="0472E259"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37,6</w:t>
            </w:r>
          </w:p>
        </w:tc>
        <w:tc>
          <w:tcPr>
            <w:tcW w:w="1276" w:type="dxa"/>
            <w:tcBorders>
              <w:top w:val="nil"/>
              <w:left w:val="nil"/>
              <w:bottom w:val="single" w:sz="8" w:space="0" w:color="000000"/>
              <w:right w:val="single" w:sz="8" w:space="0" w:color="000000"/>
            </w:tcBorders>
            <w:shd w:val="clear" w:color="auto" w:fill="auto"/>
            <w:vAlign w:val="center"/>
            <w:hideMark/>
          </w:tcPr>
          <w:p w14:paraId="46623604"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36,9</w:t>
            </w:r>
          </w:p>
        </w:tc>
        <w:tc>
          <w:tcPr>
            <w:tcW w:w="1559" w:type="dxa"/>
            <w:tcBorders>
              <w:top w:val="nil"/>
              <w:left w:val="nil"/>
              <w:bottom w:val="single" w:sz="8" w:space="0" w:color="000000"/>
              <w:right w:val="single" w:sz="8" w:space="0" w:color="000000"/>
            </w:tcBorders>
            <w:shd w:val="clear" w:color="auto" w:fill="auto"/>
            <w:vAlign w:val="center"/>
            <w:hideMark/>
          </w:tcPr>
          <w:p w14:paraId="40BF0E72"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10,1</w:t>
            </w:r>
          </w:p>
        </w:tc>
        <w:tc>
          <w:tcPr>
            <w:tcW w:w="1417" w:type="dxa"/>
            <w:tcBorders>
              <w:top w:val="nil"/>
              <w:left w:val="nil"/>
              <w:bottom w:val="single" w:sz="8" w:space="0" w:color="000000"/>
              <w:right w:val="single" w:sz="8" w:space="0" w:color="000000"/>
            </w:tcBorders>
            <w:shd w:val="clear" w:color="auto" w:fill="auto"/>
            <w:vAlign w:val="center"/>
            <w:hideMark/>
          </w:tcPr>
          <w:p w14:paraId="7C9A00D4"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5,4</w:t>
            </w:r>
          </w:p>
        </w:tc>
        <w:tc>
          <w:tcPr>
            <w:tcW w:w="1560" w:type="dxa"/>
            <w:tcBorders>
              <w:top w:val="nil"/>
              <w:left w:val="nil"/>
              <w:bottom w:val="single" w:sz="8" w:space="0" w:color="000000"/>
              <w:right w:val="single" w:sz="8" w:space="0" w:color="000000"/>
            </w:tcBorders>
            <w:shd w:val="clear" w:color="auto" w:fill="auto"/>
            <w:vAlign w:val="center"/>
            <w:hideMark/>
          </w:tcPr>
          <w:p w14:paraId="3B1EC7EA" w14:textId="77777777" w:rsidR="006165BC" w:rsidRPr="006165BC" w:rsidRDefault="006165BC" w:rsidP="006165BC">
            <w:pPr>
              <w:suppressAutoHyphens w:val="0"/>
              <w:jc w:val="center"/>
              <w:rPr>
                <w:rFonts w:eastAsia="Times New Roman" w:cs="Times New Roman"/>
                <w:color w:val="000000"/>
                <w:kern w:val="0"/>
                <w:lang w:eastAsia="ru-RU"/>
              </w:rPr>
            </w:pPr>
            <w:r w:rsidRPr="006165BC">
              <w:rPr>
                <w:rFonts w:eastAsia="Times New Roman" w:cs="Times New Roman"/>
                <w:color w:val="000000"/>
                <w:kern w:val="0"/>
                <w:lang w:eastAsia="ru-RU"/>
              </w:rPr>
              <w:t>10,0</w:t>
            </w:r>
          </w:p>
        </w:tc>
      </w:tr>
    </w:tbl>
    <w:p w14:paraId="2FCFF8B4" w14:textId="77777777" w:rsidR="006165BC" w:rsidRDefault="006165BC" w:rsidP="008F23BE">
      <w:pPr>
        <w:jc w:val="both"/>
        <w:rPr>
          <w:rFonts w:cs="Times New Roman"/>
          <w:b/>
          <w:sz w:val="28"/>
          <w:szCs w:val="28"/>
          <w:highlight w:val="yellow"/>
        </w:rPr>
      </w:pPr>
    </w:p>
    <w:p w14:paraId="645D3145" w14:textId="77777777" w:rsidR="00304F38" w:rsidRDefault="00600177" w:rsidP="00600177">
      <w:pPr>
        <w:ind w:firstLine="708"/>
        <w:jc w:val="both"/>
        <w:rPr>
          <w:rFonts w:cs="Times New Roman"/>
          <w:sz w:val="28"/>
          <w:szCs w:val="28"/>
        </w:rPr>
      </w:pPr>
      <w:r w:rsidRPr="00600177">
        <w:rPr>
          <w:rFonts w:cs="Times New Roman"/>
          <w:sz w:val="28"/>
          <w:szCs w:val="28"/>
        </w:rPr>
        <w:t>Удовлетворенность субъектов п</w:t>
      </w:r>
      <w:r w:rsidR="00304F38">
        <w:rPr>
          <w:rFonts w:cs="Times New Roman"/>
          <w:sz w:val="28"/>
          <w:szCs w:val="28"/>
        </w:rPr>
        <w:t xml:space="preserve">редпринимательской деятельности: </w:t>
      </w:r>
    </w:p>
    <w:p w14:paraId="7A5411C4" w14:textId="22D3EAD3" w:rsidR="00255ECE" w:rsidRDefault="00304F38" w:rsidP="00304F38">
      <w:pPr>
        <w:ind w:firstLine="708"/>
        <w:jc w:val="both"/>
        <w:rPr>
          <w:rFonts w:cs="Times New Roman"/>
          <w:b/>
          <w:sz w:val="28"/>
          <w:szCs w:val="28"/>
          <w:highlight w:val="yellow"/>
        </w:rPr>
      </w:pPr>
      <w:r>
        <w:rPr>
          <w:rFonts w:cs="Times New Roman"/>
          <w:sz w:val="28"/>
          <w:szCs w:val="28"/>
        </w:rPr>
        <w:t xml:space="preserve">- </w:t>
      </w:r>
      <w:r w:rsidR="00600177">
        <w:rPr>
          <w:rFonts w:cs="Times New Roman"/>
          <w:sz w:val="28"/>
          <w:szCs w:val="28"/>
        </w:rPr>
        <w:t xml:space="preserve">сроками получения доступа к </w:t>
      </w:r>
      <w:r w:rsidR="00600177" w:rsidRPr="00600177">
        <w:rPr>
          <w:rFonts w:cs="Times New Roman"/>
          <w:sz w:val="28"/>
          <w:szCs w:val="28"/>
        </w:rPr>
        <w:t>услугам субъектов естественных монополий</w:t>
      </w:r>
      <w:r w:rsidR="00815297">
        <w:rPr>
          <w:rFonts w:cs="Times New Roman"/>
          <w:sz w:val="28"/>
          <w:szCs w:val="28"/>
          <w:lang w:val="ru-RU"/>
        </w:rPr>
        <w:t>:</w:t>
      </w:r>
      <w:r w:rsidR="00255ECE">
        <w:rPr>
          <w:noProof/>
          <w:lang w:val="ru-RU" w:eastAsia="ru-RU" w:bidi="ar-SA"/>
        </w:rPr>
        <w:drawing>
          <wp:inline distT="0" distB="0" distL="0" distR="0" wp14:anchorId="4FCB8B61" wp14:editId="4877541D">
            <wp:extent cx="5966460" cy="2232660"/>
            <wp:effectExtent l="0" t="0" r="15240" b="1524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1"/>
              </a:graphicData>
            </a:graphic>
          </wp:inline>
        </w:drawing>
      </w:r>
    </w:p>
    <w:p w14:paraId="670192AE" w14:textId="5F74CD75" w:rsidR="006165BC" w:rsidRDefault="006165BC" w:rsidP="008F23BE">
      <w:pPr>
        <w:jc w:val="both"/>
        <w:rPr>
          <w:rFonts w:cs="Times New Roman"/>
          <w:b/>
          <w:sz w:val="28"/>
          <w:szCs w:val="28"/>
          <w:highlight w:val="yellow"/>
        </w:rPr>
      </w:pPr>
    </w:p>
    <w:p w14:paraId="7C4808D8" w14:textId="2704B496" w:rsidR="00304F38" w:rsidRDefault="00304F38" w:rsidP="008F23BE">
      <w:pPr>
        <w:jc w:val="both"/>
        <w:rPr>
          <w:rFonts w:cs="Times New Roman"/>
          <w:sz w:val="28"/>
          <w:szCs w:val="28"/>
        </w:rPr>
      </w:pPr>
      <w:r>
        <w:rPr>
          <w:rFonts w:cs="Times New Roman"/>
          <w:sz w:val="28"/>
          <w:szCs w:val="28"/>
        </w:rPr>
        <w:tab/>
        <w:t>- сложностью (количеством) процедур подключения</w:t>
      </w:r>
      <w:r w:rsidR="00FB2D5D">
        <w:rPr>
          <w:rFonts w:cs="Times New Roman"/>
          <w:sz w:val="28"/>
          <w:szCs w:val="28"/>
          <w:lang w:val="ru-RU"/>
        </w:rPr>
        <w:t>:</w:t>
      </w:r>
      <w:r w:rsidRPr="00304F38">
        <w:rPr>
          <w:rFonts w:cs="Times New Roman"/>
          <w:sz w:val="28"/>
          <w:szCs w:val="28"/>
        </w:rPr>
        <w:tab/>
      </w:r>
    </w:p>
    <w:p w14:paraId="7181E153" w14:textId="49364B69" w:rsidR="00304F38" w:rsidRDefault="00304F38" w:rsidP="008F23BE">
      <w:pPr>
        <w:jc w:val="both"/>
        <w:rPr>
          <w:rFonts w:cs="Times New Roman"/>
          <w:sz w:val="28"/>
          <w:szCs w:val="28"/>
        </w:rPr>
      </w:pPr>
      <w:r>
        <w:rPr>
          <w:noProof/>
          <w:lang w:val="ru-RU" w:eastAsia="ru-RU" w:bidi="ar-SA"/>
        </w:rPr>
        <w:drawing>
          <wp:inline distT="0" distB="0" distL="0" distR="0" wp14:anchorId="42F7DF19" wp14:editId="79D43BF1">
            <wp:extent cx="5913120" cy="2255520"/>
            <wp:effectExtent l="0" t="0" r="11430" b="1143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2"/>
              </a:graphicData>
            </a:graphic>
          </wp:inline>
        </w:drawing>
      </w:r>
    </w:p>
    <w:p w14:paraId="7D951D0D" w14:textId="26DD4C28" w:rsidR="00304F38" w:rsidRDefault="00304F38" w:rsidP="008F23BE">
      <w:pPr>
        <w:jc w:val="both"/>
        <w:rPr>
          <w:rFonts w:cs="Times New Roman"/>
          <w:sz w:val="28"/>
          <w:szCs w:val="28"/>
        </w:rPr>
      </w:pPr>
    </w:p>
    <w:p w14:paraId="12BF51D5" w14:textId="430584AB" w:rsidR="00304F38" w:rsidRPr="00FB2D5D" w:rsidRDefault="006A5CD8" w:rsidP="008F23BE">
      <w:pPr>
        <w:jc w:val="both"/>
        <w:rPr>
          <w:rFonts w:cs="Times New Roman"/>
          <w:sz w:val="28"/>
          <w:szCs w:val="28"/>
          <w:lang w:val="ru-RU"/>
        </w:rPr>
      </w:pPr>
      <w:r>
        <w:rPr>
          <w:rFonts w:cs="Times New Roman"/>
          <w:sz w:val="28"/>
          <w:szCs w:val="28"/>
        </w:rPr>
        <w:tab/>
        <w:t>- стоимостью подключения</w:t>
      </w:r>
      <w:r w:rsidR="00FB2D5D">
        <w:rPr>
          <w:rFonts w:cs="Times New Roman"/>
          <w:sz w:val="28"/>
          <w:szCs w:val="28"/>
          <w:lang w:val="ru-RU"/>
        </w:rPr>
        <w:t>:</w:t>
      </w:r>
    </w:p>
    <w:p w14:paraId="75B73EE3" w14:textId="5192F7A7" w:rsidR="006A5CD8" w:rsidRPr="00304F38" w:rsidRDefault="006A5CD8" w:rsidP="008F23BE">
      <w:pPr>
        <w:jc w:val="both"/>
        <w:rPr>
          <w:rFonts w:cs="Times New Roman"/>
          <w:sz w:val="28"/>
          <w:szCs w:val="28"/>
        </w:rPr>
      </w:pPr>
      <w:r>
        <w:rPr>
          <w:noProof/>
          <w:lang w:val="ru-RU" w:eastAsia="ru-RU" w:bidi="ar-SA"/>
        </w:rPr>
        <w:drawing>
          <wp:inline distT="0" distB="0" distL="0" distR="0" wp14:anchorId="0E33AC4B" wp14:editId="770B2821">
            <wp:extent cx="5722620" cy="1996440"/>
            <wp:effectExtent l="0" t="0" r="11430" b="381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3"/>
              </a:graphicData>
            </a:graphic>
          </wp:inline>
        </w:drawing>
      </w:r>
    </w:p>
    <w:p w14:paraId="0DF8B322" w14:textId="1DA5AB93" w:rsidR="006165BC" w:rsidRDefault="006165BC" w:rsidP="008F23BE">
      <w:pPr>
        <w:jc w:val="both"/>
        <w:rPr>
          <w:rFonts w:cs="Times New Roman"/>
          <w:b/>
          <w:sz w:val="28"/>
          <w:szCs w:val="28"/>
          <w:highlight w:val="yellow"/>
        </w:rPr>
      </w:pPr>
    </w:p>
    <w:p w14:paraId="1B098C39" w14:textId="1159A11E" w:rsidR="001267E6" w:rsidRPr="004E2851" w:rsidRDefault="003A14D1" w:rsidP="00406E53">
      <w:pPr>
        <w:tabs>
          <w:tab w:val="left" w:pos="284"/>
          <w:tab w:val="left" w:pos="460"/>
        </w:tabs>
        <w:suppressAutoHyphens w:val="0"/>
        <w:spacing w:line="276" w:lineRule="auto"/>
        <w:jc w:val="both"/>
        <w:rPr>
          <w:b/>
        </w:rPr>
      </w:pPr>
      <w:r>
        <w:rPr>
          <w:rFonts w:cs="Times New Roman"/>
          <w:sz w:val="28"/>
          <w:szCs w:val="28"/>
        </w:rPr>
        <w:tab/>
      </w:r>
      <w:r w:rsidR="00406E53">
        <w:rPr>
          <w:rFonts w:cs="Times New Roman"/>
          <w:sz w:val="28"/>
          <w:szCs w:val="28"/>
        </w:rPr>
        <w:t>С</w:t>
      </w:r>
      <w:r w:rsidR="00406E53" w:rsidRPr="00600177">
        <w:rPr>
          <w:rFonts w:cs="Times New Roman"/>
          <w:sz w:val="28"/>
          <w:szCs w:val="28"/>
        </w:rPr>
        <w:t>убъект</w:t>
      </w:r>
      <w:r w:rsidR="00406E53">
        <w:rPr>
          <w:rFonts w:cs="Times New Roman"/>
          <w:sz w:val="28"/>
          <w:szCs w:val="28"/>
        </w:rPr>
        <w:t>ы</w:t>
      </w:r>
      <w:r w:rsidR="00406E53" w:rsidRPr="00600177">
        <w:rPr>
          <w:rFonts w:cs="Times New Roman"/>
          <w:sz w:val="28"/>
          <w:szCs w:val="28"/>
        </w:rPr>
        <w:t xml:space="preserve"> п</w:t>
      </w:r>
      <w:r w:rsidR="00406E53">
        <w:rPr>
          <w:rFonts w:cs="Times New Roman"/>
          <w:sz w:val="28"/>
          <w:szCs w:val="28"/>
        </w:rPr>
        <w:t>редпринимательской деятельности преимущественно не с</w:t>
      </w:r>
      <w:r w:rsidR="001267E6" w:rsidRPr="003A14D1">
        <w:rPr>
          <w:rFonts w:cs="Times New Roman"/>
          <w:sz w:val="28"/>
          <w:szCs w:val="28"/>
        </w:rPr>
        <w:t>талкивал</w:t>
      </w:r>
      <w:r w:rsidR="00406E53">
        <w:rPr>
          <w:rFonts w:cs="Times New Roman"/>
          <w:sz w:val="28"/>
          <w:szCs w:val="28"/>
        </w:rPr>
        <w:t>и</w:t>
      </w:r>
      <w:r w:rsidR="001267E6" w:rsidRPr="003A14D1">
        <w:rPr>
          <w:rFonts w:cs="Times New Roman"/>
          <w:sz w:val="28"/>
          <w:szCs w:val="28"/>
        </w:rPr>
        <w:t>с</w:t>
      </w:r>
      <w:r w:rsidR="00406E53">
        <w:rPr>
          <w:rFonts w:cs="Times New Roman"/>
          <w:sz w:val="28"/>
          <w:szCs w:val="28"/>
        </w:rPr>
        <w:t>ь</w:t>
      </w:r>
      <w:r w:rsidR="001267E6" w:rsidRPr="003A14D1">
        <w:rPr>
          <w:rFonts w:cs="Times New Roman"/>
          <w:sz w:val="28"/>
          <w:szCs w:val="28"/>
        </w:rPr>
        <w:t xml:space="preserve"> </w:t>
      </w:r>
      <w:r w:rsidR="00406E53">
        <w:rPr>
          <w:rFonts w:cs="Times New Roman"/>
          <w:sz w:val="28"/>
          <w:szCs w:val="28"/>
        </w:rPr>
        <w:t xml:space="preserve">со сложностями в </w:t>
      </w:r>
      <w:r w:rsidR="001267E6" w:rsidRPr="003A14D1">
        <w:rPr>
          <w:rFonts w:cs="Times New Roman"/>
          <w:sz w:val="28"/>
          <w:szCs w:val="28"/>
        </w:rPr>
        <w:t>процесс</w:t>
      </w:r>
      <w:r w:rsidR="00406E53">
        <w:rPr>
          <w:rFonts w:cs="Times New Roman"/>
          <w:sz w:val="28"/>
          <w:szCs w:val="28"/>
        </w:rPr>
        <w:t>е</w:t>
      </w:r>
      <w:r w:rsidR="001267E6" w:rsidRPr="003A14D1">
        <w:rPr>
          <w:rFonts w:cs="Times New Roman"/>
          <w:sz w:val="28"/>
          <w:szCs w:val="28"/>
        </w:rPr>
        <w:t xml:space="preserve"> получения доступа к следующим услугам</w:t>
      </w:r>
      <w:r w:rsidR="00FE22B3">
        <w:rPr>
          <w:rFonts w:cs="Times New Roman"/>
          <w:sz w:val="28"/>
          <w:szCs w:val="28"/>
        </w:rPr>
        <w:t>, %</w:t>
      </w:r>
      <w:r w:rsidR="00406E53">
        <w:rPr>
          <w:rFonts w:cs="Times New Roman"/>
          <w:sz w:val="28"/>
          <w:szCs w:val="28"/>
        </w:rPr>
        <w:t>:</w:t>
      </w:r>
    </w:p>
    <w:tbl>
      <w:tblPr>
        <w:tblStyle w:val="a9"/>
        <w:tblW w:w="0" w:type="auto"/>
        <w:tblLook w:val="04A0" w:firstRow="1" w:lastRow="0" w:firstColumn="1" w:lastColumn="0" w:noHBand="0" w:noVBand="1"/>
      </w:tblPr>
      <w:tblGrid>
        <w:gridCol w:w="3486"/>
        <w:gridCol w:w="2038"/>
        <w:gridCol w:w="1870"/>
        <w:gridCol w:w="1662"/>
      </w:tblGrid>
      <w:tr w:rsidR="00F00A41" w:rsidRPr="00F00A41" w14:paraId="7EDFF9C7" w14:textId="77777777" w:rsidTr="00F00A41">
        <w:tc>
          <w:tcPr>
            <w:tcW w:w="3486" w:type="dxa"/>
          </w:tcPr>
          <w:p w14:paraId="58551DC7" w14:textId="77777777" w:rsidR="001267E6" w:rsidRPr="00F00A41" w:rsidRDefault="001267E6" w:rsidP="00E23FB9">
            <w:pPr>
              <w:pStyle w:val="a7"/>
              <w:tabs>
                <w:tab w:val="left" w:pos="284"/>
                <w:tab w:val="left" w:pos="426"/>
              </w:tabs>
              <w:spacing w:line="276" w:lineRule="auto"/>
              <w:ind w:left="0"/>
              <w:contextualSpacing w:val="0"/>
              <w:jc w:val="center"/>
              <w:rPr>
                <w:rFonts w:cs="Times New Roman"/>
                <w:b/>
              </w:rPr>
            </w:pPr>
            <w:r w:rsidRPr="00F00A41">
              <w:rPr>
                <w:rFonts w:cs="Times New Roman"/>
              </w:rPr>
              <w:t>Наименование процедуры</w:t>
            </w:r>
          </w:p>
        </w:tc>
        <w:tc>
          <w:tcPr>
            <w:tcW w:w="2038" w:type="dxa"/>
          </w:tcPr>
          <w:p w14:paraId="5464488A" w14:textId="77777777" w:rsidR="001267E6" w:rsidRPr="00F00A41" w:rsidRDefault="001267E6" w:rsidP="00E23FB9">
            <w:pPr>
              <w:pStyle w:val="a7"/>
              <w:tabs>
                <w:tab w:val="left" w:pos="284"/>
                <w:tab w:val="left" w:pos="426"/>
              </w:tabs>
              <w:spacing w:line="276" w:lineRule="auto"/>
              <w:ind w:left="0"/>
              <w:contextualSpacing w:val="0"/>
              <w:jc w:val="center"/>
              <w:rPr>
                <w:rFonts w:cs="Times New Roman"/>
                <w:b/>
              </w:rPr>
            </w:pPr>
            <w:r w:rsidRPr="00F00A41">
              <w:rPr>
                <w:rFonts w:cs="Times New Roman"/>
              </w:rPr>
              <w:t>Количество процедур</w:t>
            </w:r>
          </w:p>
        </w:tc>
        <w:tc>
          <w:tcPr>
            <w:tcW w:w="1870" w:type="dxa"/>
          </w:tcPr>
          <w:p w14:paraId="263FA988" w14:textId="77777777" w:rsidR="001267E6" w:rsidRPr="00F00A41" w:rsidRDefault="001267E6" w:rsidP="00E23FB9">
            <w:pPr>
              <w:pStyle w:val="a7"/>
              <w:tabs>
                <w:tab w:val="left" w:pos="284"/>
                <w:tab w:val="left" w:pos="426"/>
              </w:tabs>
              <w:spacing w:line="276" w:lineRule="auto"/>
              <w:ind w:left="0"/>
              <w:contextualSpacing w:val="0"/>
              <w:jc w:val="center"/>
              <w:rPr>
                <w:rFonts w:cs="Times New Roman"/>
                <w:b/>
              </w:rPr>
            </w:pPr>
            <w:r w:rsidRPr="00F00A41">
              <w:rPr>
                <w:rFonts w:cs="Times New Roman"/>
              </w:rPr>
              <w:t>Срок получения услуги</w:t>
            </w:r>
          </w:p>
        </w:tc>
        <w:tc>
          <w:tcPr>
            <w:tcW w:w="1662" w:type="dxa"/>
          </w:tcPr>
          <w:p w14:paraId="73578040" w14:textId="38AC161B" w:rsidR="001267E6" w:rsidRPr="00F00A41" w:rsidRDefault="00F00A41" w:rsidP="00E23FB9">
            <w:pPr>
              <w:pStyle w:val="a7"/>
              <w:tabs>
                <w:tab w:val="left" w:pos="284"/>
                <w:tab w:val="left" w:pos="426"/>
              </w:tabs>
              <w:spacing w:line="276" w:lineRule="auto"/>
              <w:ind w:left="0"/>
              <w:contextualSpacing w:val="0"/>
              <w:jc w:val="center"/>
              <w:rPr>
                <w:rFonts w:cs="Times New Roman"/>
              </w:rPr>
            </w:pPr>
            <w:r>
              <w:rPr>
                <w:rFonts w:cs="Times New Roman"/>
              </w:rPr>
              <w:t>Сложности отсутствуют</w:t>
            </w:r>
          </w:p>
        </w:tc>
      </w:tr>
      <w:tr w:rsidR="00F00A41" w:rsidRPr="00FE22B3" w14:paraId="42E6EE0F" w14:textId="77777777" w:rsidTr="00F00A41">
        <w:tc>
          <w:tcPr>
            <w:tcW w:w="3486" w:type="dxa"/>
          </w:tcPr>
          <w:p w14:paraId="717E4219" w14:textId="77777777" w:rsidR="001267E6" w:rsidRPr="00FE22B3" w:rsidRDefault="001267E6" w:rsidP="00E23FB9">
            <w:pPr>
              <w:pStyle w:val="a7"/>
              <w:tabs>
                <w:tab w:val="left" w:pos="284"/>
                <w:tab w:val="left" w:pos="426"/>
              </w:tabs>
              <w:spacing w:line="276" w:lineRule="auto"/>
              <w:ind w:left="0"/>
              <w:contextualSpacing w:val="0"/>
              <w:rPr>
                <w:rFonts w:cs="Times New Roman"/>
              </w:rPr>
            </w:pPr>
            <w:r w:rsidRPr="00FE22B3">
              <w:rPr>
                <w:rFonts w:cs="Times New Roman"/>
              </w:rPr>
              <w:t>Подключение к электросетям</w:t>
            </w:r>
          </w:p>
        </w:tc>
        <w:tc>
          <w:tcPr>
            <w:tcW w:w="2038" w:type="dxa"/>
          </w:tcPr>
          <w:p w14:paraId="13BAAE33" w14:textId="4AC59D29" w:rsidR="001267E6" w:rsidRPr="00FE22B3" w:rsidRDefault="00FE22B3" w:rsidP="00E23FB9">
            <w:pPr>
              <w:pStyle w:val="a7"/>
              <w:tabs>
                <w:tab w:val="left" w:pos="284"/>
                <w:tab w:val="left" w:pos="426"/>
              </w:tabs>
              <w:spacing w:line="276" w:lineRule="auto"/>
              <w:ind w:left="0"/>
              <w:contextualSpacing w:val="0"/>
              <w:jc w:val="center"/>
              <w:rPr>
                <w:rFonts w:cs="Times New Roman"/>
              </w:rPr>
            </w:pPr>
            <w:r w:rsidRPr="00FE22B3">
              <w:rPr>
                <w:rFonts w:cs="Times New Roman"/>
              </w:rPr>
              <w:t>2,6</w:t>
            </w:r>
          </w:p>
        </w:tc>
        <w:tc>
          <w:tcPr>
            <w:tcW w:w="1870" w:type="dxa"/>
          </w:tcPr>
          <w:p w14:paraId="7BB98A67" w14:textId="54DCC598" w:rsidR="001267E6" w:rsidRPr="00FE22B3" w:rsidRDefault="00FE22B3" w:rsidP="00E23FB9">
            <w:pPr>
              <w:pStyle w:val="a7"/>
              <w:tabs>
                <w:tab w:val="left" w:pos="284"/>
                <w:tab w:val="left" w:pos="426"/>
              </w:tabs>
              <w:spacing w:line="276" w:lineRule="auto"/>
              <w:ind w:left="0"/>
              <w:contextualSpacing w:val="0"/>
              <w:jc w:val="center"/>
              <w:rPr>
                <w:rFonts w:cs="Times New Roman"/>
              </w:rPr>
            </w:pPr>
            <w:r>
              <w:rPr>
                <w:rFonts w:cs="Times New Roman"/>
              </w:rPr>
              <w:t>4,7</w:t>
            </w:r>
          </w:p>
        </w:tc>
        <w:tc>
          <w:tcPr>
            <w:tcW w:w="1662" w:type="dxa"/>
          </w:tcPr>
          <w:p w14:paraId="17FF943F" w14:textId="2D5342A7" w:rsidR="001267E6" w:rsidRPr="00FE22B3" w:rsidRDefault="00FE22B3" w:rsidP="00E23FB9">
            <w:pPr>
              <w:pStyle w:val="a7"/>
              <w:tabs>
                <w:tab w:val="left" w:pos="284"/>
                <w:tab w:val="left" w:pos="426"/>
              </w:tabs>
              <w:spacing w:line="276" w:lineRule="auto"/>
              <w:ind w:left="0"/>
              <w:contextualSpacing w:val="0"/>
              <w:jc w:val="center"/>
              <w:rPr>
                <w:rFonts w:cs="Times New Roman"/>
              </w:rPr>
            </w:pPr>
            <w:r>
              <w:rPr>
                <w:rFonts w:cs="Times New Roman"/>
              </w:rPr>
              <w:t>91,7</w:t>
            </w:r>
          </w:p>
        </w:tc>
      </w:tr>
      <w:tr w:rsidR="00F00A41" w:rsidRPr="00FE22B3" w14:paraId="6A573BFD" w14:textId="77777777" w:rsidTr="00F00A41">
        <w:tc>
          <w:tcPr>
            <w:tcW w:w="3486" w:type="dxa"/>
          </w:tcPr>
          <w:p w14:paraId="30477FA1" w14:textId="77777777" w:rsidR="001267E6" w:rsidRPr="00FE22B3" w:rsidRDefault="001267E6" w:rsidP="00E23FB9">
            <w:pPr>
              <w:pStyle w:val="a7"/>
              <w:tabs>
                <w:tab w:val="left" w:pos="284"/>
                <w:tab w:val="left" w:pos="426"/>
              </w:tabs>
              <w:spacing w:line="276" w:lineRule="auto"/>
              <w:ind w:left="0"/>
              <w:contextualSpacing w:val="0"/>
              <w:rPr>
                <w:rFonts w:cs="Times New Roman"/>
              </w:rPr>
            </w:pPr>
            <w:r w:rsidRPr="00FE22B3">
              <w:rPr>
                <w:rFonts w:cs="Times New Roman"/>
              </w:rPr>
              <w:t>Подключение к сетям водоснабжения и водоотведения</w:t>
            </w:r>
          </w:p>
        </w:tc>
        <w:tc>
          <w:tcPr>
            <w:tcW w:w="2038" w:type="dxa"/>
          </w:tcPr>
          <w:p w14:paraId="41F81695" w14:textId="77142FC9" w:rsidR="001267E6" w:rsidRPr="00FE22B3" w:rsidRDefault="00FE22B3" w:rsidP="00E23FB9">
            <w:pPr>
              <w:pStyle w:val="a7"/>
              <w:tabs>
                <w:tab w:val="left" w:pos="284"/>
                <w:tab w:val="left" w:pos="426"/>
              </w:tabs>
              <w:spacing w:line="276" w:lineRule="auto"/>
              <w:ind w:left="0"/>
              <w:contextualSpacing w:val="0"/>
              <w:jc w:val="center"/>
              <w:rPr>
                <w:rFonts w:cs="Times New Roman"/>
              </w:rPr>
            </w:pPr>
            <w:r>
              <w:rPr>
                <w:rFonts w:cs="Times New Roman"/>
              </w:rPr>
              <w:t>1,1</w:t>
            </w:r>
          </w:p>
        </w:tc>
        <w:tc>
          <w:tcPr>
            <w:tcW w:w="1870" w:type="dxa"/>
          </w:tcPr>
          <w:p w14:paraId="65873CD3" w14:textId="15FFCBAC" w:rsidR="001267E6" w:rsidRPr="00FE22B3" w:rsidRDefault="00FE22B3" w:rsidP="00E23FB9">
            <w:pPr>
              <w:pStyle w:val="a7"/>
              <w:tabs>
                <w:tab w:val="left" w:pos="284"/>
                <w:tab w:val="left" w:pos="426"/>
              </w:tabs>
              <w:spacing w:line="276" w:lineRule="auto"/>
              <w:ind w:left="0"/>
              <w:contextualSpacing w:val="0"/>
              <w:jc w:val="center"/>
              <w:rPr>
                <w:rFonts w:cs="Times New Roman"/>
              </w:rPr>
            </w:pPr>
            <w:r>
              <w:rPr>
                <w:rFonts w:cs="Times New Roman"/>
              </w:rPr>
              <w:t>5,1</w:t>
            </w:r>
          </w:p>
        </w:tc>
        <w:tc>
          <w:tcPr>
            <w:tcW w:w="1662" w:type="dxa"/>
          </w:tcPr>
          <w:p w14:paraId="10355DAC" w14:textId="28B448A2" w:rsidR="001267E6" w:rsidRPr="00FE22B3" w:rsidRDefault="00FE22B3" w:rsidP="00E23FB9">
            <w:pPr>
              <w:pStyle w:val="a7"/>
              <w:tabs>
                <w:tab w:val="left" w:pos="284"/>
                <w:tab w:val="left" w:pos="426"/>
              </w:tabs>
              <w:spacing w:line="276" w:lineRule="auto"/>
              <w:ind w:left="0"/>
              <w:contextualSpacing w:val="0"/>
              <w:jc w:val="center"/>
              <w:rPr>
                <w:rFonts w:cs="Times New Roman"/>
              </w:rPr>
            </w:pPr>
            <w:r>
              <w:rPr>
                <w:rFonts w:cs="Times New Roman"/>
              </w:rPr>
              <w:t>92,3</w:t>
            </w:r>
          </w:p>
        </w:tc>
      </w:tr>
      <w:tr w:rsidR="00F00A41" w:rsidRPr="00FE22B3" w14:paraId="11622C52" w14:textId="77777777" w:rsidTr="00F00A41">
        <w:tc>
          <w:tcPr>
            <w:tcW w:w="3486" w:type="dxa"/>
          </w:tcPr>
          <w:p w14:paraId="2FA55511" w14:textId="77777777" w:rsidR="001267E6" w:rsidRPr="00FE22B3" w:rsidRDefault="001267E6" w:rsidP="00E23FB9">
            <w:pPr>
              <w:pStyle w:val="a7"/>
              <w:tabs>
                <w:tab w:val="left" w:pos="284"/>
                <w:tab w:val="left" w:pos="426"/>
              </w:tabs>
              <w:spacing w:line="276" w:lineRule="auto"/>
              <w:ind w:left="0"/>
              <w:contextualSpacing w:val="0"/>
              <w:rPr>
                <w:rFonts w:cs="Times New Roman"/>
              </w:rPr>
            </w:pPr>
            <w:r w:rsidRPr="00FE22B3">
              <w:rPr>
                <w:rFonts w:cs="Times New Roman"/>
              </w:rPr>
              <w:t>Подключение к тепловым сетям</w:t>
            </w:r>
          </w:p>
        </w:tc>
        <w:tc>
          <w:tcPr>
            <w:tcW w:w="2038" w:type="dxa"/>
          </w:tcPr>
          <w:p w14:paraId="74BD4630" w14:textId="26BBD4C9" w:rsidR="001267E6" w:rsidRPr="00FE22B3" w:rsidRDefault="00FE22B3" w:rsidP="00E23FB9">
            <w:pPr>
              <w:pStyle w:val="a7"/>
              <w:tabs>
                <w:tab w:val="left" w:pos="284"/>
                <w:tab w:val="left" w:pos="426"/>
              </w:tabs>
              <w:spacing w:line="276" w:lineRule="auto"/>
              <w:ind w:left="0"/>
              <w:contextualSpacing w:val="0"/>
              <w:jc w:val="center"/>
              <w:rPr>
                <w:rFonts w:cs="Times New Roman"/>
              </w:rPr>
            </w:pPr>
            <w:r>
              <w:rPr>
                <w:rFonts w:cs="Times New Roman"/>
              </w:rPr>
              <w:t>1,5</w:t>
            </w:r>
          </w:p>
        </w:tc>
        <w:tc>
          <w:tcPr>
            <w:tcW w:w="1870" w:type="dxa"/>
          </w:tcPr>
          <w:p w14:paraId="1C3A978D" w14:textId="71BCEDC3" w:rsidR="001267E6" w:rsidRPr="00FE22B3" w:rsidRDefault="00FE22B3" w:rsidP="00E23FB9">
            <w:pPr>
              <w:pStyle w:val="a7"/>
              <w:tabs>
                <w:tab w:val="left" w:pos="284"/>
                <w:tab w:val="left" w:pos="426"/>
              </w:tabs>
              <w:spacing w:line="276" w:lineRule="auto"/>
              <w:ind w:left="0"/>
              <w:contextualSpacing w:val="0"/>
              <w:jc w:val="center"/>
              <w:rPr>
                <w:rFonts w:cs="Times New Roman"/>
              </w:rPr>
            </w:pPr>
            <w:r>
              <w:rPr>
                <w:rFonts w:cs="Times New Roman"/>
              </w:rPr>
              <w:t>4,9</w:t>
            </w:r>
          </w:p>
        </w:tc>
        <w:tc>
          <w:tcPr>
            <w:tcW w:w="1662" w:type="dxa"/>
          </w:tcPr>
          <w:p w14:paraId="0ED4B64C" w14:textId="4E535AEE" w:rsidR="001267E6" w:rsidRPr="00FE22B3" w:rsidRDefault="00FE22B3" w:rsidP="00E23FB9">
            <w:pPr>
              <w:pStyle w:val="a7"/>
              <w:tabs>
                <w:tab w:val="left" w:pos="284"/>
                <w:tab w:val="left" w:pos="426"/>
              </w:tabs>
              <w:spacing w:line="276" w:lineRule="auto"/>
              <w:ind w:left="0"/>
              <w:contextualSpacing w:val="0"/>
              <w:jc w:val="center"/>
              <w:rPr>
                <w:rFonts w:cs="Times New Roman"/>
              </w:rPr>
            </w:pPr>
            <w:r>
              <w:rPr>
                <w:rFonts w:cs="Times New Roman"/>
              </w:rPr>
              <w:t>91,9</w:t>
            </w:r>
          </w:p>
        </w:tc>
      </w:tr>
      <w:tr w:rsidR="00F00A41" w:rsidRPr="00FE22B3" w14:paraId="287AAE52" w14:textId="77777777" w:rsidTr="00F00A41">
        <w:tc>
          <w:tcPr>
            <w:tcW w:w="3486" w:type="dxa"/>
          </w:tcPr>
          <w:p w14:paraId="7E4B0DCB" w14:textId="347C64A9" w:rsidR="001267E6" w:rsidRPr="00FE22B3" w:rsidRDefault="001267E6" w:rsidP="00E23FB9">
            <w:pPr>
              <w:pStyle w:val="a7"/>
              <w:tabs>
                <w:tab w:val="left" w:pos="284"/>
                <w:tab w:val="left" w:pos="426"/>
              </w:tabs>
              <w:spacing w:line="276" w:lineRule="auto"/>
              <w:ind w:left="0"/>
              <w:contextualSpacing w:val="0"/>
              <w:rPr>
                <w:rFonts w:cs="Times New Roman"/>
              </w:rPr>
            </w:pPr>
            <w:r w:rsidRPr="00FE22B3">
              <w:rPr>
                <w:rFonts w:cs="Times New Roman"/>
              </w:rPr>
              <w:t>Подключение к телефонной сети</w:t>
            </w:r>
          </w:p>
        </w:tc>
        <w:tc>
          <w:tcPr>
            <w:tcW w:w="2038" w:type="dxa"/>
          </w:tcPr>
          <w:p w14:paraId="205D13F1" w14:textId="4EB82ABD" w:rsidR="001267E6" w:rsidRPr="00FE22B3" w:rsidRDefault="00FE22B3" w:rsidP="00E23FB9">
            <w:pPr>
              <w:pStyle w:val="a7"/>
              <w:tabs>
                <w:tab w:val="left" w:pos="284"/>
                <w:tab w:val="left" w:pos="426"/>
              </w:tabs>
              <w:spacing w:line="276" w:lineRule="auto"/>
              <w:ind w:left="0"/>
              <w:contextualSpacing w:val="0"/>
              <w:jc w:val="center"/>
              <w:rPr>
                <w:rFonts w:cs="Times New Roman"/>
              </w:rPr>
            </w:pPr>
            <w:r>
              <w:rPr>
                <w:rFonts w:cs="Times New Roman"/>
              </w:rPr>
              <w:t>1,1</w:t>
            </w:r>
          </w:p>
        </w:tc>
        <w:tc>
          <w:tcPr>
            <w:tcW w:w="1870" w:type="dxa"/>
          </w:tcPr>
          <w:p w14:paraId="2DD2CD4F" w14:textId="598F8A2B" w:rsidR="001267E6" w:rsidRPr="00FE22B3" w:rsidRDefault="00FE22B3" w:rsidP="00E23FB9">
            <w:pPr>
              <w:pStyle w:val="a7"/>
              <w:tabs>
                <w:tab w:val="left" w:pos="284"/>
                <w:tab w:val="left" w:pos="426"/>
              </w:tabs>
              <w:spacing w:line="276" w:lineRule="auto"/>
              <w:ind w:left="0"/>
              <w:contextualSpacing w:val="0"/>
              <w:jc w:val="center"/>
              <w:rPr>
                <w:rFonts w:cs="Times New Roman"/>
              </w:rPr>
            </w:pPr>
            <w:r>
              <w:rPr>
                <w:rFonts w:cs="Times New Roman"/>
              </w:rPr>
              <w:t>4,5</w:t>
            </w:r>
          </w:p>
        </w:tc>
        <w:tc>
          <w:tcPr>
            <w:tcW w:w="1662" w:type="dxa"/>
          </w:tcPr>
          <w:p w14:paraId="0B1B117D" w14:textId="426B0985" w:rsidR="001267E6" w:rsidRPr="00FE22B3" w:rsidRDefault="00FE22B3" w:rsidP="00E23FB9">
            <w:pPr>
              <w:pStyle w:val="a7"/>
              <w:tabs>
                <w:tab w:val="left" w:pos="284"/>
                <w:tab w:val="left" w:pos="426"/>
              </w:tabs>
              <w:spacing w:line="276" w:lineRule="auto"/>
              <w:ind w:left="0"/>
              <w:contextualSpacing w:val="0"/>
              <w:jc w:val="center"/>
              <w:rPr>
                <w:rFonts w:cs="Times New Roman"/>
              </w:rPr>
            </w:pPr>
            <w:r>
              <w:rPr>
                <w:rFonts w:cs="Times New Roman"/>
              </w:rPr>
              <w:t>93,2</w:t>
            </w:r>
          </w:p>
        </w:tc>
      </w:tr>
      <w:tr w:rsidR="00F00A41" w:rsidRPr="00FE22B3" w14:paraId="0AE74525" w14:textId="77777777" w:rsidTr="00F00A41">
        <w:tc>
          <w:tcPr>
            <w:tcW w:w="3486" w:type="dxa"/>
          </w:tcPr>
          <w:p w14:paraId="057E4554" w14:textId="77777777" w:rsidR="001267E6" w:rsidRPr="00FE22B3" w:rsidRDefault="001267E6" w:rsidP="00E23FB9">
            <w:pPr>
              <w:pStyle w:val="a7"/>
              <w:tabs>
                <w:tab w:val="left" w:pos="284"/>
                <w:tab w:val="left" w:pos="426"/>
              </w:tabs>
              <w:spacing w:line="276" w:lineRule="auto"/>
              <w:ind w:left="0"/>
              <w:contextualSpacing w:val="0"/>
              <w:rPr>
                <w:rFonts w:cs="Times New Roman"/>
              </w:rPr>
            </w:pPr>
            <w:r w:rsidRPr="00FE22B3">
              <w:rPr>
                <w:rFonts w:cs="Times New Roman"/>
              </w:rPr>
              <w:t>Получение доступа к земельному участку</w:t>
            </w:r>
          </w:p>
        </w:tc>
        <w:tc>
          <w:tcPr>
            <w:tcW w:w="2038" w:type="dxa"/>
          </w:tcPr>
          <w:p w14:paraId="58364A35" w14:textId="313059CE" w:rsidR="001267E6" w:rsidRPr="00FE22B3" w:rsidRDefault="00FE22B3" w:rsidP="00E23FB9">
            <w:pPr>
              <w:pStyle w:val="a7"/>
              <w:tabs>
                <w:tab w:val="left" w:pos="284"/>
                <w:tab w:val="left" w:pos="426"/>
              </w:tabs>
              <w:spacing w:line="276" w:lineRule="auto"/>
              <w:ind w:left="0"/>
              <w:contextualSpacing w:val="0"/>
              <w:jc w:val="center"/>
              <w:rPr>
                <w:rFonts w:cs="Times New Roman"/>
              </w:rPr>
            </w:pPr>
            <w:r>
              <w:rPr>
                <w:rFonts w:cs="Times New Roman"/>
              </w:rPr>
              <w:t>1,1</w:t>
            </w:r>
          </w:p>
        </w:tc>
        <w:tc>
          <w:tcPr>
            <w:tcW w:w="1870" w:type="dxa"/>
          </w:tcPr>
          <w:p w14:paraId="35C9B0EA" w14:textId="5B834FDF" w:rsidR="001267E6" w:rsidRPr="00FE22B3" w:rsidRDefault="00FE22B3" w:rsidP="00E23FB9">
            <w:pPr>
              <w:pStyle w:val="a7"/>
              <w:tabs>
                <w:tab w:val="left" w:pos="284"/>
                <w:tab w:val="left" w:pos="426"/>
              </w:tabs>
              <w:spacing w:line="276" w:lineRule="auto"/>
              <w:ind w:left="0"/>
              <w:contextualSpacing w:val="0"/>
              <w:jc w:val="center"/>
              <w:rPr>
                <w:rFonts w:cs="Times New Roman"/>
              </w:rPr>
            </w:pPr>
            <w:r>
              <w:rPr>
                <w:rFonts w:cs="Times New Roman"/>
              </w:rPr>
              <w:t>5,3</w:t>
            </w:r>
          </w:p>
        </w:tc>
        <w:tc>
          <w:tcPr>
            <w:tcW w:w="1662" w:type="dxa"/>
          </w:tcPr>
          <w:p w14:paraId="1594DCCC" w14:textId="44571111" w:rsidR="001267E6" w:rsidRPr="00FE22B3" w:rsidRDefault="00FE22B3" w:rsidP="00E23FB9">
            <w:pPr>
              <w:pStyle w:val="a7"/>
              <w:tabs>
                <w:tab w:val="left" w:pos="284"/>
                <w:tab w:val="left" w:pos="426"/>
              </w:tabs>
              <w:spacing w:line="276" w:lineRule="auto"/>
              <w:ind w:left="0"/>
              <w:contextualSpacing w:val="0"/>
              <w:jc w:val="center"/>
              <w:rPr>
                <w:rFonts w:cs="Times New Roman"/>
              </w:rPr>
            </w:pPr>
            <w:r>
              <w:rPr>
                <w:rFonts w:cs="Times New Roman"/>
              </w:rPr>
              <w:t>90,6</w:t>
            </w:r>
          </w:p>
        </w:tc>
      </w:tr>
    </w:tbl>
    <w:p w14:paraId="69A9EC89" w14:textId="1D6D8AFD" w:rsidR="001267E6" w:rsidRDefault="001267E6" w:rsidP="008F23BE">
      <w:pPr>
        <w:jc w:val="both"/>
        <w:rPr>
          <w:rFonts w:cs="Times New Roman"/>
          <w:sz w:val="28"/>
          <w:szCs w:val="28"/>
          <w:highlight w:val="yellow"/>
        </w:rPr>
      </w:pPr>
    </w:p>
    <w:p w14:paraId="59FBD4D4" w14:textId="51A7CB0D" w:rsidR="004A0DEF" w:rsidRPr="004A0DEF" w:rsidRDefault="00533706" w:rsidP="004A0DEF">
      <w:pPr>
        <w:tabs>
          <w:tab w:val="left" w:pos="284"/>
          <w:tab w:val="left" w:pos="426"/>
        </w:tabs>
        <w:suppressAutoHyphens w:val="0"/>
        <w:spacing w:line="276" w:lineRule="auto"/>
        <w:jc w:val="both"/>
        <w:rPr>
          <w:rFonts w:cs="Times New Roman"/>
          <w:sz w:val="28"/>
          <w:szCs w:val="28"/>
        </w:rPr>
      </w:pPr>
      <w:r>
        <w:rPr>
          <w:rFonts w:cs="Times New Roman"/>
          <w:sz w:val="28"/>
          <w:szCs w:val="28"/>
        </w:rPr>
        <w:tab/>
      </w:r>
      <w:r w:rsidR="004A0DEF">
        <w:rPr>
          <w:rFonts w:cs="Times New Roman"/>
          <w:sz w:val="28"/>
          <w:szCs w:val="28"/>
        </w:rPr>
        <w:t>По мнению более 80% предпринимателей</w:t>
      </w:r>
      <w:r w:rsidR="005A0364">
        <w:rPr>
          <w:rFonts w:cs="Times New Roman"/>
          <w:sz w:val="28"/>
          <w:szCs w:val="28"/>
          <w:lang w:val="ru-RU"/>
        </w:rPr>
        <w:t xml:space="preserve">, </w:t>
      </w:r>
      <w:r w:rsidR="005A0364" w:rsidRPr="004A0DEF">
        <w:rPr>
          <w:rFonts w:cs="Times New Roman"/>
          <w:sz w:val="28"/>
          <w:szCs w:val="28"/>
        </w:rPr>
        <w:t>за последние 5 лет</w:t>
      </w:r>
      <w:r w:rsidR="005A0364">
        <w:rPr>
          <w:rFonts w:cs="Times New Roman"/>
          <w:sz w:val="28"/>
          <w:szCs w:val="28"/>
        </w:rPr>
        <w:t xml:space="preserve"> </w:t>
      </w:r>
      <w:r w:rsidR="004A0DEF">
        <w:rPr>
          <w:rFonts w:cs="Times New Roman"/>
          <w:sz w:val="28"/>
          <w:szCs w:val="28"/>
        </w:rPr>
        <w:t xml:space="preserve">произошло снижение </w:t>
      </w:r>
      <w:r w:rsidR="004A0DEF" w:rsidRPr="004A0DEF">
        <w:rPr>
          <w:rFonts w:cs="Times New Roman"/>
          <w:sz w:val="28"/>
          <w:szCs w:val="28"/>
        </w:rPr>
        <w:t>сложност</w:t>
      </w:r>
      <w:r w:rsidR="004A0DEF">
        <w:rPr>
          <w:rFonts w:cs="Times New Roman"/>
          <w:sz w:val="28"/>
          <w:szCs w:val="28"/>
        </w:rPr>
        <w:t>и</w:t>
      </w:r>
      <w:r w:rsidR="004A0DEF" w:rsidRPr="004A0DEF">
        <w:rPr>
          <w:rFonts w:cs="Times New Roman"/>
          <w:sz w:val="28"/>
          <w:szCs w:val="28"/>
        </w:rPr>
        <w:t xml:space="preserve"> (количеств</w:t>
      </w:r>
      <w:r w:rsidR="004A0DEF">
        <w:rPr>
          <w:rFonts w:cs="Times New Roman"/>
          <w:sz w:val="28"/>
          <w:szCs w:val="28"/>
        </w:rPr>
        <w:t>а</w:t>
      </w:r>
      <w:r w:rsidR="004A0DEF" w:rsidRPr="004A0DEF">
        <w:rPr>
          <w:rFonts w:cs="Times New Roman"/>
          <w:sz w:val="28"/>
          <w:szCs w:val="28"/>
        </w:rPr>
        <w:t xml:space="preserve">) процедур подключения услуг субъектов </w:t>
      </w:r>
      <w:r w:rsidR="004A0DEF" w:rsidRPr="004A0DEF">
        <w:rPr>
          <w:rFonts w:cs="Times New Roman"/>
          <w:sz w:val="28"/>
          <w:szCs w:val="28"/>
        </w:rPr>
        <w:lastRenderedPageBreak/>
        <w:t>естественных монополий</w:t>
      </w:r>
      <w:r w:rsidR="004A0DEF">
        <w:rPr>
          <w:rFonts w:cs="Times New Roman"/>
          <w:sz w:val="28"/>
          <w:szCs w:val="28"/>
        </w:rPr>
        <w:t>.</w:t>
      </w:r>
    </w:p>
    <w:p w14:paraId="0E79C72F" w14:textId="4E62F9F6" w:rsidR="004A0DEF" w:rsidRDefault="004836A5" w:rsidP="00102FCE">
      <w:pPr>
        <w:tabs>
          <w:tab w:val="left" w:pos="284"/>
          <w:tab w:val="left" w:pos="426"/>
        </w:tabs>
        <w:suppressAutoHyphens w:val="0"/>
        <w:spacing w:line="276" w:lineRule="auto"/>
        <w:jc w:val="both"/>
        <w:rPr>
          <w:rFonts w:cs="Times New Roman"/>
          <w:sz w:val="28"/>
          <w:szCs w:val="28"/>
        </w:rPr>
      </w:pPr>
      <w:r>
        <w:rPr>
          <w:rFonts w:cs="Times New Roman"/>
          <w:sz w:val="28"/>
          <w:szCs w:val="28"/>
        </w:rPr>
        <w:tab/>
      </w:r>
      <w:r w:rsidR="00533706">
        <w:rPr>
          <w:rFonts w:cs="Times New Roman"/>
          <w:sz w:val="28"/>
          <w:szCs w:val="28"/>
        </w:rPr>
        <w:t>К</w:t>
      </w:r>
      <w:r w:rsidR="004A0DEF" w:rsidRPr="004A0DEF">
        <w:rPr>
          <w:rFonts w:cs="Times New Roman"/>
          <w:sz w:val="28"/>
          <w:szCs w:val="28"/>
        </w:rPr>
        <w:t>ачество услуг субъектов естественных монополий</w:t>
      </w:r>
      <w:r w:rsidR="00533706">
        <w:rPr>
          <w:rFonts w:cs="Times New Roman"/>
          <w:sz w:val="28"/>
          <w:szCs w:val="28"/>
        </w:rPr>
        <w:t xml:space="preserve"> – улучшилось</w:t>
      </w:r>
      <w:r w:rsidR="004C0CA3">
        <w:rPr>
          <w:rFonts w:cs="Times New Roman"/>
          <w:sz w:val="28"/>
          <w:szCs w:val="28"/>
        </w:rPr>
        <w:t xml:space="preserve"> </w:t>
      </w:r>
      <w:r w:rsidR="00D6254D">
        <w:rPr>
          <w:rFonts w:cs="Times New Roman"/>
          <w:sz w:val="28"/>
          <w:szCs w:val="28"/>
          <w:lang w:val="ru-RU"/>
        </w:rPr>
        <w:t>(</w:t>
      </w:r>
      <w:r w:rsidR="00533706">
        <w:rPr>
          <w:rFonts w:cs="Times New Roman"/>
          <w:sz w:val="28"/>
          <w:szCs w:val="28"/>
        </w:rPr>
        <w:t>мнени</w:t>
      </w:r>
      <w:r w:rsidR="00D6254D">
        <w:rPr>
          <w:rFonts w:cs="Times New Roman"/>
          <w:sz w:val="28"/>
          <w:szCs w:val="28"/>
          <w:lang w:val="ru-RU"/>
        </w:rPr>
        <w:t>е</w:t>
      </w:r>
      <w:r w:rsidR="00533706">
        <w:rPr>
          <w:rFonts w:cs="Times New Roman"/>
          <w:sz w:val="28"/>
          <w:szCs w:val="28"/>
        </w:rPr>
        <w:t xml:space="preserve"> более 76% опрошенных</w:t>
      </w:r>
      <w:r w:rsidR="00D6254D">
        <w:rPr>
          <w:rFonts w:cs="Times New Roman"/>
          <w:sz w:val="28"/>
          <w:szCs w:val="28"/>
          <w:lang w:val="ru-RU"/>
        </w:rPr>
        <w:t>)</w:t>
      </w:r>
      <w:r w:rsidR="00533706">
        <w:rPr>
          <w:rFonts w:cs="Times New Roman"/>
          <w:sz w:val="28"/>
          <w:szCs w:val="28"/>
        </w:rPr>
        <w:t xml:space="preserve">. </w:t>
      </w:r>
    </w:p>
    <w:p w14:paraId="5338AAA7" w14:textId="3C2E7BF2" w:rsidR="004C0CA3" w:rsidRDefault="00BD0F52" w:rsidP="00102FCE">
      <w:pPr>
        <w:tabs>
          <w:tab w:val="left" w:pos="284"/>
          <w:tab w:val="left" w:pos="426"/>
        </w:tabs>
        <w:suppressAutoHyphens w:val="0"/>
        <w:spacing w:line="276" w:lineRule="auto"/>
        <w:jc w:val="both"/>
        <w:rPr>
          <w:rFonts w:cs="Times New Roman"/>
          <w:sz w:val="28"/>
          <w:szCs w:val="28"/>
        </w:rPr>
      </w:pPr>
      <w:r>
        <w:rPr>
          <w:rFonts w:cs="Times New Roman"/>
          <w:sz w:val="28"/>
          <w:szCs w:val="28"/>
        </w:rPr>
        <w:tab/>
      </w:r>
      <w:r w:rsidR="004C0CA3">
        <w:rPr>
          <w:rFonts w:cs="Times New Roman"/>
          <w:sz w:val="28"/>
          <w:szCs w:val="28"/>
        </w:rPr>
        <w:t xml:space="preserve">91,3% </w:t>
      </w:r>
      <w:r w:rsidR="004C0CA3" w:rsidRPr="00600177">
        <w:rPr>
          <w:rFonts w:cs="Times New Roman"/>
          <w:sz w:val="28"/>
          <w:szCs w:val="28"/>
        </w:rPr>
        <w:t>субъектов п</w:t>
      </w:r>
      <w:r w:rsidR="004C0CA3">
        <w:rPr>
          <w:rFonts w:cs="Times New Roman"/>
          <w:sz w:val="28"/>
          <w:szCs w:val="28"/>
        </w:rPr>
        <w:t>редпринимательской деятельности не сталкивались с проблемами</w:t>
      </w:r>
      <w:r w:rsidR="004C0CA3" w:rsidRPr="004C0CA3">
        <w:rPr>
          <w:rFonts w:cs="Times New Roman"/>
          <w:sz w:val="28"/>
          <w:szCs w:val="28"/>
        </w:rPr>
        <w:t xml:space="preserve"> при взаимодействии с субъектами естественных монополий</w:t>
      </w:r>
      <w:r w:rsidR="00D6254D">
        <w:rPr>
          <w:rFonts w:cs="Times New Roman"/>
          <w:sz w:val="28"/>
          <w:szCs w:val="28"/>
        </w:rPr>
        <w:t>;</w:t>
      </w:r>
      <w:r w:rsidR="00207592">
        <w:rPr>
          <w:rFonts w:cs="Times New Roman"/>
          <w:sz w:val="28"/>
          <w:szCs w:val="28"/>
        </w:rPr>
        <w:t xml:space="preserve"> 4,3% столкнулись с проблемой</w:t>
      </w:r>
      <w:r w:rsidR="00D6254D">
        <w:rPr>
          <w:rFonts w:cs="Times New Roman"/>
          <w:sz w:val="28"/>
          <w:szCs w:val="28"/>
        </w:rPr>
        <w:t xml:space="preserve"> при замене приборов учета;</w:t>
      </w:r>
      <w:r w:rsidR="00207592" w:rsidRPr="00102FCE">
        <w:rPr>
          <w:rFonts w:cs="Times New Roman"/>
          <w:sz w:val="28"/>
          <w:szCs w:val="28"/>
        </w:rPr>
        <w:t xml:space="preserve"> по 2,8 % - </w:t>
      </w:r>
      <w:r w:rsidR="00D6254D">
        <w:rPr>
          <w:rFonts w:cs="Times New Roman"/>
          <w:sz w:val="28"/>
          <w:szCs w:val="28"/>
          <w:lang w:val="ru-RU"/>
        </w:rPr>
        <w:t xml:space="preserve"> столкнулись с </w:t>
      </w:r>
      <w:r w:rsidR="00102FCE">
        <w:rPr>
          <w:rFonts w:cs="Times New Roman"/>
          <w:sz w:val="28"/>
          <w:szCs w:val="28"/>
        </w:rPr>
        <w:t>о</w:t>
      </w:r>
      <w:r w:rsidR="00207592" w:rsidRPr="00102FCE">
        <w:rPr>
          <w:rFonts w:cs="Times New Roman"/>
          <w:sz w:val="28"/>
          <w:szCs w:val="28"/>
        </w:rPr>
        <w:t>тказ</w:t>
      </w:r>
      <w:r w:rsidR="00D6254D">
        <w:rPr>
          <w:rFonts w:cs="Times New Roman"/>
          <w:sz w:val="28"/>
          <w:szCs w:val="28"/>
          <w:lang w:val="ru-RU"/>
        </w:rPr>
        <w:t>ом</w:t>
      </w:r>
      <w:r w:rsidR="00207592" w:rsidRPr="00102FCE">
        <w:rPr>
          <w:rFonts w:cs="Times New Roman"/>
          <w:sz w:val="28"/>
          <w:szCs w:val="28"/>
        </w:rPr>
        <w:t xml:space="preserve"> </w:t>
      </w:r>
      <w:r w:rsidR="00D6254D">
        <w:rPr>
          <w:rFonts w:cs="Times New Roman"/>
          <w:sz w:val="28"/>
          <w:szCs w:val="28"/>
          <w:lang w:val="ru-RU"/>
        </w:rPr>
        <w:t>при</w:t>
      </w:r>
      <w:r w:rsidR="00207592" w:rsidRPr="00102FCE">
        <w:rPr>
          <w:rFonts w:cs="Times New Roman"/>
          <w:sz w:val="28"/>
          <w:szCs w:val="28"/>
        </w:rPr>
        <w:t xml:space="preserve"> установке приборов учета, </w:t>
      </w:r>
      <w:r w:rsidR="00102FCE">
        <w:rPr>
          <w:rFonts w:cs="Times New Roman"/>
          <w:sz w:val="28"/>
          <w:szCs w:val="28"/>
        </w:rPr>
        <w:t>н</w:t>
      </w:r>
      <w:r w:rsidR="00207592" w:rsidRPr="00102FCE">
        <w:rPr>
          <w:rFonts w:cs="Times New Roman"/>
          <w:sz w:val="28"/>
          <w:szCs w:val="28"/>
        </w:rPr>
        <w:t>авязывани</w:t>
      </w:r>
      <w:r w:rsidR="00D6254D">
        <w:rPr>
          <w:rFonts w:cs="Times New Roman"/>
          <w:sz w:val="28"/>
          <w:szCs w:val="28"/>
          <w:lang w:val="ru-RU"/>
        </w:rPr>
        <w:t>и</w:t>
      </w:r>
      <w:r w:rsidR="00207592" w:rsidRPr="00102FCE">
        <w:rPr>
          <w:rFonts w:cs="Times New Roman"/>
          <w:sz w:val="28"/>
          <w:szCs w:val="28"/>
        </w:rPr>
        <w:t xml:space="preserve"> дополнительных услуг</w:t>
      </w:r>
      <w:r w:rsidR="00D6254D">
        <w:rPr>
          <w:rFonts w:cs="Times New Roman"/>
          <w:sz w:val="28"/>
          <w:szCs w:val="28"/>
          <w:lang w:val="ru-RU"/>
        </w:rPr>
        <w:t>;</w:t>
      </w:r>
      <w:r w:rsidR="00207592" w:rsidRPr="00102FCE">
        <w:rPr>
          <w:rFonts w:cs="Times New Roman"/>
          <w:sz w:val="28"/>
          <w:szCs w:val="28"/>
        </w:rPr>
        <w:t xml:space="preserve"> 1,3% - </w:t>
      </w:r>
      <w:r w:rsidR="00D6254D">
        <w:rPr>
          <w:rFonts w:cs="Times New Roman"/>
          <w:sz w:val="28"/>
          <w:szCs w:val="28"/>
          <w:lang w:val="ru-RU"/>
        </w:rPr>
        <w:t xml:space="preserve">с </w:t>
      </w:r>
      <w:r w:rsidR="00102FCE">
        <w:rPr>
          <w:rFonts w:cs="Times New Roman"/>
          <w:sz w:val="28"/>
          <w:szCs w:val="28"/>
        </w:rPr>
        <w:t>т</w:t>
      </w:r>
      <w:r w:rsidR="00207592" w:rsidRPr="00102FCE">
        <w:rPr>
          <w:rFonts w:cs="Times New Roman"/>
          <w:sz w:val="28"/>
          <w:szCs w:val="28"/>
        </w:rPr>
        <w:t>ребование</w:t>
      </w:r>
      <w:r w:rsidR="00D6254D">
        <w:rPr>
          <w:rFonts w:cs="Times New Roman"/>
          <w:sz w:val="28"/>
          <w:szCs w:val="28"/>
          <w:lang w:val="ru-RU"/>
        </w:rPr>
        <w:t>м</w:t>
      </w:r>
      <w:r w:rsidR="00207592" w:rsidRPr="00102FCE">
        <w:rPr>
          <w:rFonts w:cs="Times New Roman"/>
          <w:sz w:val="28"/>
          <w:szCs w:val="28"/>
        </w:rPr>
        <w:t xml:space="preserve"> заказа необходимых работ у подконтрольных коммерческих структур</w:t>
      </w:r>
      <w:r w:rsidR="00D6254D">
        <w:rPr>
          <w:rFonts w:cs="Times New Roman"/>
          <w:sz w:val="28"/>
          <w:szCs w:val="28"/>
          <w:lang w:val="ru-RU"/>
        </w:rPr>
        <w:t>;</w:t>
      </w:r>
      <w:r w:rsidR="00207592" w:rsidRPr="00102FCE">
        <w:rPr>
          <w:rFonts w:cs="Times New Roman"/>
          <w:sz w:val="28"/>
          <w:szCs w:val="28"/>
        </w:rPr>
        <w:t xml:space="preserve"> 0,6 % - </w:t>
      </w:r>
      <w:r w:rsidR="00D6254D">
        <w:rPr>
          <w:rFonts w:cs="Times New Roman"/>
          <w:sz w:val="28"/>
          <w:szCs w:val="28"/>
          <w:lang w:val="ru-RU"/>
        </w:rPr>
        <w:t xml:space="preserve">с </w:t>
      </w:r>
      <w:r w:rsidR="00102FCE">
        <w:rPr>
          <w:rFonts w:cs="Times New Roman"/>
          <w:sz w:val="28"/>
          <w:szCs w:val="28"/>
        </w:rPr>
        <w:t>в</w:t>
      </w:r>
      <w:r w:rsidR="00207592" w:rsidRPr="00102FCE">
        <w:rPr>
          <w:rFonts w:cs="Times New Roman"/>
          <w:sz w:val="28"/>
          <w:szCs w:val="28"/>
        </w:rPr>
        <w:t>зимание</w:t>
      </w:r>
      <w:r w:rsidR="00D6254D">
        <w:rPr>
          <w:rFonts w:cs="Times New Roman"/>
          <w:sz w:val="28"/>
          <w:szCs w:val="28"/>
          <w:lang w:val="ru-RU"/>
        </w:rPr>
        <w:t>м</w:t>
      </w:r>
      <w:r w:rsidR="00207592" w:rsidRPr="00102FCE">
        <w:rPr>
          <w:rFonts w:cs="Times New Roman"/>
          <w:sz w:val="28"/>
          <w:szCs w:val="28"/>
        </w:rPr>
        <w:t xml:space="preserve"> дополнительной платы.</w:t>
      </w:r>
    </w:p>
    <w:p w14:paraId="5C800F3D" w14:textId="1D59B442" w:rsidR="0081118D" w:rsidRDefault="0081118D" w:rsidP="00102FCE">
      <w:pPr>
        <w:tabs>
          <w:tab w:val="left" w:pos="284"/>
          <w:tab w:val="left" w:pos="426"/>
        </w:tabs>
        <w:suppressAutoHyphens w:val="0"/>
        <w:spacing w:line="276" w:lineRule="auto"/>
        <w:jc w:val="both"/>
        <w:rPr>
          <w:rFonts w:cs="Times New Roman"/>
          <w:sz w:val="28"/>
          <w:szCs w:val="28"/>
        </w:rPr>
      </w:pPr>
    </w:p>
    <w:p w14:paraId="156519A7" w14:textId="66049AB4" w:rsidR="0081118D" w:rsidRDefault="0081118D" w:rsidP="00102FCE">
      <w:pPr>
        <w:tabs>
          <w:tab w:val="left" w:pos="284"/>
          <w:tab w:val="left" w:pos="426"/>
        </w:tabs>
        <w:suppressAutoHyphens w:val="0"/>
        <w:spacing w:line="276" w:lineRule="auto"/>
        <w:jc w:val="both"/>
        <w:rPr>
          <w:rFonts w:cs="Times New Roman"/>
          <w:sz w:val="28"/>
          <w:szCs w:val="28"/>
        </w:rPr>
      </w:pPr>
      <w:r>
        <w:rPr>
          <w:rFonts w:cs="Times New Roman"/>
          <w:sz w:val="28"/>
          <w:szCs w:val="28"/>
        </w:rPr>
        <w:tab/>
      </w:r>
      <w:r w:rsidRPr="0081118D">
        <w:rPr>
          <w:rFonts w:cs="Times New Roman"/>
          <w:sz w:val="28"/>
          <w:szCs w:val="28"/>
        </w:rPr>
        <w:t>Оцен</w:t>
      </w:r>
      <w:r>
        <w:rPr>
          <w:rFonts w:cs="Times New Roman"/>
          <w:sz w:val="28"/>
          <w:szCs w:val="28"/>
        </w:rPr>
        <w:t>ка</w:t>
      </w:r>
      <w:r w:rsidRPr="0081118D">
        <w:rPr>
          <w:rFonts w:cs="Times New Roman"/>
          <w:sz w:val="28"/>
          <w:szCs w:val="28"/>
        </w:rPr>
        <w:t xml:space="preserve"> </w:t>
      </w:r>
      <w:r w:rsidR="006F26AB">
        <w:rPr>
          <w:rFonts w:cs="Times New Roman"/>
          <w:sz w:val="28"/>
          <w:szCs w:val="28"/>
        </w:rPr>
        <w:t xml:space="preserve">удовлетворенности </w:t>
      </w:r>
      <w:r w:rsidRPr="0081118D">
        <w:rPr>
          <w:rFonts w:cs="Times New Roman"/>
          <w:sz w:val="28"/>
          <w:szCs w:val="28"/>
        </w:rPr>
        <w:t>характеристик</w:t>
      </w:r>
      <w:r w:rsidR="006F26AB">
        <w:rPr>
          <w:rFonts w:cs="Times New Roman"/>
          <w:sz w:val="28"/>
          <w:szCs w:val="28"/>
        </w:rPr>
        <w:t>ами</w:t>
      </w:r>
      <w:r w:rsidRPr="0081118D">
        <w:rPr>
          <w:rFonts w:cs="Times New Roman"/>
          <w:sz w:val="28"/>
          <w:szCs w:val="28"/>
        </w:rPr>
        <w:t xml:space="preserve"> услуг по техническому присоединению к сетям инженерно-технического обеспечения в электронном виде, оказываемых ресурсоснабжающими организациями и субъектами естественных</w:t>
      </w:r>
      <w:r>
        <w:rPr>
          <w:rFonts w:cs="Times New Roman"/>
          <w:sz w:val="28"/>
          <w:szCs w:val="28"/>
        </w:rPr>
        <w:t xml:space="preserve"> монополий в Краснодарском крае:</w:t>
      </w:r>
    </w:p>
    <w:p w14:paraId="364FD299" w14:textId="7A1DFE6F" w:rsidR="0081118D" w:rsidRPr="0081118D" w:rsidRDefault="004F3DA7" w:rsidP="00102FCE">
      <w:pPr>
        <w:tabs>
          <w:tab w:val="left" w:pos="284"/>
          <w:tab w:val="left" w:pos="426"/>
        </w:tabs>
        <w:suppressAutoHyphens w:val="0"/>
        <w:spacing w:line="276" w:lineRule="auto"/>
        <w:jc w:val="both"/>
        <w:rPr>
          <w:rFonts w:cs="Times New Roman"/>
          <w:sz w:val="28"/>
          <w:szCs w:val="28"/>
        </w:rPr>
      </w:pPr>
      <w:r>
        <w:rPr>
          <w:noProof/>
          <w:lang w:val="ru-RU" w:eastAsia="ru-RU" w:bidi="ar-SA"/>
        </w:rPr>
        <w:drawing>
          <wp:inline distT="0" distB="0" distL="0" distR="0" wp14:anchorId="6BB6DC76" wp14:editId="7C9961FE">
            <wp:extent cx="5654040" cy="2125980"/>
            <wp:effectExtent l="0" t="0" r="3810" b="762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4"/>
              </a:graphicData>
            </a:graphic>
          </wp:inline>
        </w:drawing>
      </w:r>
    </w:p>
    <w:p w14:paraId="198D1A02" w14:textId="00693E75" w:rsidR="0081118D" w:rsidRDefault="0081118D" w:rsidP="00102FCE">
      <w:pPr>
        <w:tabs>
          <w:tab w:val="left" w:pos="284"/>
          <w:tab w:val="left" w:pos="426"/>
        </w:tabs>
        <w:suppressAutoHyphens w:val="0"/>
        <w:spacing w:line="276" w:lineRule="auto"/>
        <w:jc w:val="both"/>
        <w:rPr>
          <w:rFonts w:cs="Times New Roman"/>
          <w:sz w:val="28"/>
          <w:szCs w:val="28"/>
        </w:rPr>
      </w:pPr>
    </w:p>
    <w:p w14:paraId="608DABF3" w14:textId="363F970C" w:rsidR="0081118D" w:rsidRDefault="000C2000" w:rsidP="00102FCE">
      <w:pPr>
        <w:tabs>
          <w:tab w:val="left" w:pos="284"/>
          <w:tab w:val="left" w:pos="426"/>
        </w:tabs>
        <w:suppressAutoHyphens w:val="0"/>
        <w:spacing w:line="276" w:lineRule="auto"/>
        <w:jc w:val="both"/>
        <w:rPr>
          <w:rFonts w:cs="Times New Roman"/>
          <w:sz w:val="28"/>
          <w:szCs w:val="28"/>
        </w:rPr>
      </w:pPr>
      <w:r>
        <w:rPr>
          <w:noProof/>
          <w:lang w:val="ru-RU" w:eastAsia="ru-RU" w:bidi="ar-SA"/>
        </w:rPr>
        <w:drawing>
          <wp:inline distT="0" distB="0" distL="0" distR="0" wp14:anchorId="409285C5" wp14:editId="733A50D0">
            <wp:extent cx="5676900" cy="2179320"/>
            <wp:effectExtent l="0" t="0" r="0" b="1143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5"/>
              </a:graphicData>
            </a:graphic>
          </wp:inline>
        </w:drawing>
      </w:r>
    </w:p>
    <w:p w14:paraId="0F4D772D" w14:textId="22CBE284" w:rsidR="001267E6" w:rsidRPr="00CD65A9" w:rsidRDefault="001267E6" w:rsidP="008F23BE">
      <w:pPr>
        <w:jc w:val="both"/>
        <w:rPr>
          <w:rFonts w:cs="Times New Roman"/>
          <w:b/>
          <w:sz w:val="28"/>
          <w:szCs w:val="28"/>
          <w:highlight w:val="yellow"/>
        </w:rPr>
      </w:pPr>
    </w:p>
    <w:p w14:paraId="071079D4" w14:textId="77777777" w:rsidR="008F23BE" w:rsidRPr="00E35EA0" w:rsidRDefault="008F23BE" w:rsidP="002E15D2">
      <w:pPr>
        <w:jc w:val="center"/>
        <w:rPr>
          <w:rFonts w:cs="Times New Roman"/>
          <w:b/>
          <w:sz w:val="28"/>
          <w:szCs w:val="28"/>
        </w:rPr>
      </w:pPr>
      <w:r w:rsidRPr="00E35EA0">
        <w:rPr>
          <w:rFonts w:cs="Times New Roman"/>
          <w:b/>
          <w:sz w:val="28"/>
          <w:szCs w:val="28"/>
        </w:rPr>
        <w:t xml:space="preserve">Раздел </w:t>
      </w:r>
      <w:r w:rsidR="00014E0F" w:rsidRPr="00E35EA0">
        <w:rPr>
          <w:rFonts w:cs="Times New Roman"/>
          <w:b/>
          <w:sz w:val="28"/>
          <w:szCs w:val="28"/>
        </w:rPr>
        <w:t>4</w:t>
      </w:r>
      <w:r w:rsidRPr="00E35EA0">
        <w:rPr>
          <w:rFonts w:cs="Times New Roman"/>
          <w:b/>
          <w:sz w:val="28"/>
          <w:szCs w:val="28"/>
        </w:rPr>
        <w:t>. Административные барьеры, препятствующие развитию малого и среднего предпринимательства.</w:t>
      </w:r>
    </w:p>
    <w:p w14:paraId="1E1E5C56" w14:textId="77777777" w:rsidR="008F23BE" w:rsidRPr="00CD65A9" w:rsidRDefault="008F23BE" w:rsidP="008F23BE">
      <w:pPr>
        <w:jc w:val="both"/>
        <w:rPr>
          <w:rFonts w:cs="Times New Roman"/>
          <w:sz w:val="28"/>
          <w:szCs w:val="28"/>
          <w:highlight w:val="yellow"/>
        </w:rPr>
      </w:pPr>
    </w:p>
    <w:p w14:paraId="62B58242" w14:textId="60BFC771" w:rsidR="000870AD" w:rsidRDefault="000870AD" w:rsidP="000870AD">
      <w:pPr>
        <w:ind w:firstLine="708"/>
        <w:jc w:val="both"/>
        <w:rPr>
          <w:rFonts w:eastAsia="Times New Roman"/>
          <w:sz w:val="28"/>
          <w:szCs w:val="28"/>
          <w:lang w:eastAsia="ru-RU"/>
        </w:rPr>
      </w:pPr>
      <w:r>
        <w:rPr>
          <w:rFonts w:eastAsia="Times New Roman"/>
          <w:sz w:val="28"/>
          <w:szCs w:val="28"/>
          <w:lang w:eastAsia="ru-RU"/>
        </w:rPr>
        <w:t>С целью выявления а</w:t>
      </w:r>
      <w:r w:rsidRPr="000434C7">
        <w:rPr>
          <w:rFonts w:eastAsia="Times New Roman"/>
          <w:sz w:val="28"/>
          <w:szCs w:val="28"/>
          <w:lang w:eastAsia="ru-RU"/>
        </w:rPr>
        <w:t>дминистративны</w:t>
      </w:r>
      <w:r>
        <w:rPr>
          <w:rFonts w:eastAsia="Times New Roman"/>
          <w:sz w:val="28"/>
          <w:szCs w:val="28"/>
          <w:lang w:eastAsia="ru-RU"/>
        </w:rPr>
        <w:t>х</w:t>
      </w:r>
      <w:r w:rsidRPr="000434C7">
        <w:rPr>
          <w:rFonts w:eastAsia="Times New Roman"/>
          <w:sz w:val="28"/>
          <w:szCs w:val="28"/>
          <w:lang w:eastAsia="ru-RU"/>
        </w:rPr>
        <w:t xml:space="preserve"> барьер</w:t>
      </w:r>
      <w:r>
        <w:rPr>
          <w:rFonts w:eastAsia="Times New Roman"/>
          <w:sz w:val="28"/>
          <w:szCs w:val="28"/>
          <w:lang w:eastAsia="ru-RU"/>
        </w:rPr>
        <w:t>ов</w:t>
      </w:r>
      <w:r w:rsidRPr="000434C7">
        <w:rPr>
          <w:rFonts w:eastAsia="Times New Roman"/>
          <w:sz w:val="28"/>
          <w:szCs w:val="28"/>
          <w:lang w:eastAsia="ru-RU"/>
        </w:rPr>
        <w:t>, препятствующи</w:t>
      </w:r>
      <w:r>
        <w:rPr>
          <w:rFonts w:eastAsia="Times New Roman"/>
          <w:sz w:val="28"/>
          <w:szCs w:val="28"/>
          <w:lang w:eastAsia="ru-RU"/>
        </w:rPr>
        <w:t xml:space="preserve">х </w:t>
      </w:r>
      <w:r w:rsidRPr="000434C7">
        <w:rPr>
          <w:rFonts w:eastAsia="Times New Roman"/>
          <w:sz w:val="28"/>
          <w:szCs w:val="28"/>
          <w:lang w:eastAsia="ru-RU"/>
        </w:rPr>
        <w:t>развитию малого и среднего предпринимательства</w:t>
      </w:r>
      <w:r>
        <w:rPr>
          <w:rFonts w:eastAsia="Times New Roman"/>
          <w:sz w:val="28"/>
          <w:szCs w:val="28"/>
          <w:lang w:eastAsia="ru-RU"/>
        </w:rPr>
        <w:t xml:space="preserve">, был проведен ежегодный </w:t>
      </w:r>
      <w:r>
        <w:rPr>
          <w:rFonts w:eastAsia="Times New Roman"/>
          <w:sz w:val="28"/>
          <w:szCs w:val="28"/>
          <w:lang w:eastAsia="ru-RU"/>
        </w:rPr>
        <w:lastRenderedPageBreak/>
        <w:t xml:space="preserve">мониторинг </w:t>
      </w:r>
      <w:r w:rsidRPr="000434C7">
        <w:rPr>
          <w:rFonts w:eastAsia="Times New Roman"/>
          <w:sz w:val="28"/>
          <w:szCs w:val="28"/>
          <w:lang w:eastAsia="ru-RU"/>
        </w:rPr>
        <w:t>наличия (отсутствия) административных барьеров и оценки состояния конкурентной среды субъектами предпринимательской деятельности</w:t>
      </w:r>
      <w:r>
        <w:rPr>
          <w:rFonts w:eastAsia="Times New Roman"/>
          <w:sz w:val="28"/>
          <w:szCs w:val="28"/>
          <w:lang w:eastAsia="ru-RU"/>
        </w:rPr>
        <w:t>.</w:t>
      </w:r>
    </w:p>
    <w:p w14:paraId="4FDDFF51" w14:textId="2C4C8E2C" w:rsidR="004836A5" w:rsidRPr="00BB7292" w:rsidRDefault="004836A5" w:rsidP="004836A5">
      <w:pPr>
        <w:pStyle w:val="Textbody"/>
        <w:spacing w:after="0"/>
        <w:ind w:firstLine="851"/>
        <w:jc w:val="both"/>
        <w:rPr>
          <w:rFonts w:ascii="Times New Roman" w:hAnsi="Times New Roman"/>
          <w:sz w:val="28"/>
          <w:szCs w:val="28"/>
        </w:rPr>
      </w:pPr>
      <w:r w:rsidRPr="00BB7292">
        <w:rPr>
          <w:rFonts w:ascii="Times New Roman" w:hAnsi="Times New Roman"/>
          <w:sz w:val="28"/>
          <w:szCs w:val="28"/>
        </w:rPr>
        <w:t xml:space="preserve">На сайте администрации муниципального образования Северский район размещена информация о прохождении опроса о состоянии и развитии конкурентной среды на региональных и муниципальных рынках товаров и услуг. Руководителям предприятий и индивидуальным предпринимателям было рекомендовано пройти опрос о существующих административных барьерах, препятствующих развитию бизнеса. </w:t>
      </w:r>
    </w:p>
    <w:p w14:paraId="12989D45" w14:textId="5B2B7CA7" w:rsidR="004836A5" w:rsidRPr="004836A5" w:rsidRDefault="004836A5" w:rsidP="004836A5">
      <w:pPr>
        <w:spacing w:line="100" w:lineRule="atLeast"/>
        <w:ind w:firstLine="708"/>
        <w:jc w:val="both"/>
        <w:rPr>
          <w:color w:val="FF0000"/>
          <w:sz w:val="28"/>
          <w:szCs w:val="28"/>
          <w:shd w:val="clear" w:color="auto" w:fill="FFFFFF"/>
        </w:rPr>
      </w:pPr>
      <w:r w:rsidRPr="00BB7292">
        <w:rPr>
          <w:rFonts w:eastAsia="Calibri" w:cs="Times New Roman"/>
          <w:sz w:val="28"/>
          <w:szCs w:val="28"/>
          <w:lang w:eastAsia="zh-CN"/>
        </w:rPr>
        <w:t>В Северском районе порядка 4,</w:t>
      </w:r>
      <w:r w:rsidR="00BC5B4E">
        <w:rPr>
          <w:rFonts w:eastAsia="Calibri" w:cs="Times New Roman"/>
          <w:sz w:val="28"/>
          <w:szCs w:val="28"/>
          <w:lang w:val="ru-RU" w:eastAsia="zh-CN"/>
        </w:rPr>
        <w:t>4</w:t>
      </w:r>
      <w:r w:rsidRPr="00BB7292">
        <w:rPr>
          <w:rFonts w:eastAsia="Calibri" w:cs="Times New Roman"/>
          <w:sz w:val="28"/>
          <w:szCs w:val="28"/>
          <w:lang w:eastAsia="zh-CN"/>
        </w:rPr>
        <w:t xml:space="preserve"> тыс. хозяйствующих субъектов, в том числе МСП </w:t>
      </w:r>
      <w:r w:rsidRPr="00015FA8">
        <w:rPr>
          <w:rFonts w:eastAsia="Calibri" w:cs="Times New Roman"/>
          <w:sz w:val="28"/>
          <w:szCs w:val="28"/>
          <w:lang w:eastAsia="zh-CN"/>
        </w:rPr>
        <w:t>4</w:t>
      </w:r>
      <w:r w:rsidR="00BC5B4E" w:rsidRPr="00015FA8">
        <w:rPr>
          <w:rFonts w:eastAsia="Calibri" w:cs="Times New Roman"/>
          <w:sz w:val="28"/>
          <w:szCs w:val="28"/>
          <w:lang w:val="ru-RU" w:eastAsia="zh-CN"/>
        </w:rPr>
        <w:t>344</w:t>
      </w:r>
      <w:r w:rsidRPr="00015FA8">
        <w:rPr>
          <w:rFonts w:eastAsia="Calibri" w:cs="Times New Roman"/>
          <w:sz w:val="28"/>
          <w:szCs w:val="28"/>
          <w:lang w:eastAsia="zh-CN"/>
        </w:rPr>
        <w:t xml:space="preserve"> ед.</w:t>
      </w:r>
      <w:r w:rsidR="00BC5B4E" w:rsidRPr="00015FA8">
        <w:rPr>
          <w:rFonts w:eastAsia="Calibri" w:cs="Times New Roman"/>
          <w:sz w:val="28"/>
          <w:szCs w:val="28"/>
          <w:lang w:val="ru-RU" w:eastAsia="zh-CN"/>
        </w:rPr>
        <w:t xml:space="preserve"> (в 2019 число МСП – 4379, произ</w:t>
      </w:r>
      <w:r w:rsidR="007B33BB">
        <w:rPr>
          <w:rFonts w:eastAsia="Calibri" w:cs="Times New Roman"/>
          <w:sz w:val="28"/>
          <w:szCs w:val="28"/>
          <w:lang w:val="ru-RU" w:eastAsia="zh-CN"/>
        </w:rPr>
        <w:t>о</w:t>
      </w:r>
      <w:r w:rsidR="00BC5B4E" w:rsidRPr="00015FA8">
        <w:rPr>
          <w:rFonts w:eastAsia="Calibri" w:cs="Times New Roman"/>
          <w:sz w:val="28"/>
          <w:szCs w:val="28"/>
          <w:lang w:val="ru-RU" w:eastAsia="zh-CN"/>
        </w:rPr>
        <w:t>шло снижение на 0,8% за счет ИП, в</w:t>
      </w:r>
      <w:r w:rsidR="00BA00A2">
        <w:rPr>
          <w:rFonts w:eastAsia="Calibri" w:cs="Times New Roman"/>
          <w:sz w:val="28"/>
          <w:szCs w:val="28"/>
          <w:lang w:val="ru-RU" w:eastAsia="zh-CN"/>
        </w:rPr>
        <w:t xml:space="preserve"> </w:t>
      </w:r>
      <w:r w:rsidR="00BC5B4E" w:rsidRPr="00015FA8">
        <w:rPr>
          <w:rFonts w:eastAsia="Calibri" w:cs="Times New Roman"/>
          <w:sz w:val="28"/>
          <w:szCs w:val="28"/>
          <w:lang w:val="ru-RU" w:eastAsia="zh-CN"/>
        </w:rPr>
        <w:t xml:space="preserve">связи с переходом на новый налоговый режим </w:t>
      </w:r>
      <w:r w:rsidR="00BA00A2">
        <w:rPr>
          <w:rFonts w:eastAsia="Calibri" w:cs="Times New Roman"/>
          <w:sz w:val="28"/>
          <w:szCs w:val="28"/>
          <w:lang w:val="ru-RU" w:eastAsia="zh-CN"/>
        </w:rPr>
        <w:t>«</w:t>
      </w:r>
      <w:r w:rsidR="00BC5B4E" w:rsidRPr="00015FA8">
        <w:rPr>
          <w:rFonts w:eastAsia="Calibri" w:cs="Times New Roman"/>
          <w:sz w:val="28"/>
          <w:szCs w:val="28"/>
          <w:lang w:val="ru-RU" w:eastAsia="zh-CN"/>
        </w:rPr>
        <w:t>самозонятые</w:t>
      </w:r>
      <w:r w:rsidR="00BA00A2">
        <w:rPr>
          <w:rFonts w:eastAsia="Calibri" w:cs="Times New Roman"/>
          <w:sz w:val="28"/>
          <w:szCs w:val="28"/>
          <w:lang w:val="ru-RU" w:eastAsia="zh-CN"/>
        </w:rPr>
        <w:t>»)</w:t>
      </w:r>
      <w:r w:rsidR="00BC5B4E" w:rsidRPr="00015FA8">
        <w:rPr>
          <w:rFonts w:eastAsia="Calibri" w:cs="Times New Roman"/>
          <w:sz w:val="28"/>
          <w:szCs w:val="28"/>
          <w:lang w:val="ru-RU" w:eastAsia="zh-CN"/>
        </w:rPr>
        <w:t>.</w:t>
      </w:r>
      <w:r w:rsidRPr="00015FA8">
        <w:rPr>
          <w:rFonts w:eastAsia="Calibri" w:cs="Times New Roman"/>
          <w:sz w:val="28"/>
          <w:szCs w:val="28"/>
          <w:lang w:eastAsia="zh-CN"/>
        </w:rPr>
        <w:t xml:space="preserve"> </w:t>
      </w:r>
      <w:r w:rsidR="00127223">
        <w:rPr>
          <w:rFonts w:eastAsia="Calibri" w:cs="Times New Roman"/>
          <w:sz w:val="28"/>
          <w:szCs w:val="28"/>
          <w:lang w:val="ru-RU" w:eastAsia="zh-CN"/>
        </w:rPr>
        <w:t>В</w:t>
      </w:r>
      <w:r w:rsidRPr="00BB7292">
        <w:rPr>
          <w:rFonts w:eastAsia="Calibri" w:cs="Times New Roman"/>
          <w:sz w:val="28"/>
          <w:szCs w:val="28"/>
          <w:lang w:eastAsia="zh-CN"/>
        </w:rPr>
        <w:t xml:space="preserve"> процессе мониторинга состояния и развития конкурентной среды</w:t>
      </w:r>
      <w:r w:rsidRPr="00BB7292">
        <w:rPr>
          <w:sz w:val="28"/>
          <w:szCs w:val="28"/>
          <w:shd w:val="clear" w:color="auto" w:fill="FFFFFF"/>
        </w:rPr>
        <w:t xml:space="preserve"> на рынках товаров, работ и услуг </w:t>
      </w:r>
      <w:r w:rsidR="00BB7292" w:rsidRPr="00BB7292">
        <w:rPr>
          <w:sz w:val="28"/>
          <w:szCs w:val="28"/>
          <w:shd w:val="clear" w:color="auto" w:fill="FFFFFF"/>
          <w:lang w:val="ru-RU"/>
        </w:rPr>
        <w:t xml:space="preserve">по всем 5 блокам опрошено 3595 </w:t>
      </w:r>
      <w:r w:rsidRPr="00BB7292">
        <w:rPr>
          <w:rFonts w:eastAsia="Calibri" w:cs="Times New Roman"/>
          <w:sz w:val="28"/>
          <w:szCs w:val="28"/>
          <w:lang w:eastAsia="zh-CN"/>
        </w:rPr>
        <w:t>представителей бизнеса</w:t>
      </w:r>
      <w:r w:rsidR="00BB7292" w:rsidRPr="00BB7292">
        <w:rPr>
          <w:rFonts w:eastAsia="Calibri" w:cs="Times New Roman"/>
          <w:sz w:val="28"/>
          <w:szCs w:val="28"/>
          <w:lang w:val="ru-RU" w:eastAsia="zh-CN"/>
        </w:rPr>
        <w:t>, что превышает показатель 2019 г. более чем в 7 раз</w:t>
      </w:r>
      <w:r w:rsidRPr="00BB7292">
        <w:rPr>
          <w:rFonts w:eastAsia="Calibri" w:cs="Times New Roman"/>
          <w:sz w:val="28"/>
          <w:szCs w:val="28"/>
          <w:lang w:eastAsia="zh-CN"/>
        </w:rPr>
        <w:t>.</w:t>
      </w:r>
      <w:r w:rsidRPr="00BB7292">
        <w:t xml:space="preserve"> </w:t>
      </w:r>
      <w:r w:rsidRPr="00BB7292">
        <w:rPr>
          <w:sz w:val="28"/>
          <w:szCs w:val="28"/>
          <w:shd w:val="clear" w:color="auto" w:fill="FFFFFF"/>
        </w:rPr>
        <w:t xml:space="preserve"> </w:t>
      </w:r>
    </w:p>
    <w:p w14:paraId="03D6278D" w14:textId="3AA9E0F1" w:rsidR="004836A5" w:rsidRPr="0026404C" w:rsidRDefault="004836A5" w:rsidP="004836A5">
      <w:pPr>
        <w:pStyle w:val="Standard"/>
        <w:spacing w:after="0"/>
        <w:ind w:firstLine="708"/>
        <w:jc w:val="both"/>
        <w:rPr>
          <w:rFonts w:ascii="Times New Roman" w:hAnsi="Times New Roman"/>
          <w:sz w:val="28"/>
          <w:szCs w:val="28"/>
          <w:shd w:val="clear" w:color="auto" w:fill="FFFFFF"/>
        </w:rPr>
      </w:pPr>
      <w:r w:rsidRPr="0026404C">
        <w:rPr>
          <w:rFonts w:ascii="Times New Roman" w:hAnsi="Times New Roman"/>
          <w:sz w:val="28"/>
          <w:szCs w:val="28"/>
          <w:shd w:val="clear" w:color="auto" w:fill="FFFFFF"/>
        </w:rPr>
        <w:t xml:space="preserve">В проводимом опросе </w:t>
      </w:r>
      <w:r w:rsidR="00DB0F3E">
        <w:rPr>
          <w:rFonts w:ascii="Times New Roman" w:hAnsi="Times New Roman"/>
          <w:sz w:val="28"/>
          <w:szCs w:val="28"/>
          <w:shd w:val="clear" w:color="auto" w:fill="FFFFFF"/>
        </w:rPr>
        <w:t>наи</w:t>
      </w:r>
      <w:r w:rsidRPr="0026404C">
        <w:rPr>
          <w:rFonts w:ascii="Times New Roman" w:hAnsi="Times New Roman"/>
          <w:sz w:val="28"/>
          <w:szCs w:val="28"/>
          <w:shd w:val="clear" w:color="auto" w:fill="FFFFFF"/>
        </w:rPr>
        <w:t>более активн</w:t>
      </w:r>
      <w:r w:rsidR="00DB0F3E">
        <w:rPr>
          <w:rFonts w:ascii="Times New Roman" w:hAnsi="Times New Roman"/>
          <w:sz w:val="28"/>
          <w:szCs w:val="28"/>
          <w:shd w:val="clear" w:color="auto" w:fill="FFFFFF"/>
        </w:rPr>
        <w:t>ое участие приняли</w:t>
      </w:r>
      <w:r w:rsidRPr="0026404C">
        <w:rPr>
          <w:rFonts w:ascii="Times New Roman" w:hAnsi="Times New Roman"/>
          <w:sz w:val="28"/>
          <w:szCs w:val="28"/>
          <w:shd w:val="clear" w:color="auto" w:fill="FFFFFF"/>
        </w:rPr>
        <w:t xml:space="preserve">: </w:t>
      </w:r>
    </w:p>
    <w:p w14:paraId="49B80AA3" w14:textId="6EDA18FC" w:rsidR="004836A5" w:rsidRPr="0026404C" w:rsidRDefault="004836A5" w:rsidP="004836A5">
      <w:pPr>
        <w:pStyle w:val="Standard"/>
        <w:spacing w:after="0"/>
        <w:ind w:firstLine="708"/>
        <w:jc w:val="both"/>
        <w:rPr>
          <w:rFonts w:ascii="Times New Roman" w:hAnsi="Times New Roman"/>
          <w:sz w:val="28"/>
          <w:szCs w:val="28"/>
          <w:shd w:val="clear" w:color="auto" w:fill="FFFFFF"/>
        </w:rPr>
      </w:pPr>
      <w:r w:rsidRPr="0026404C">
        <w:rPr>
          <w:rFonts w:ascii="Times New Roman" w:hAnsi="Times New Roman"/>
          <w:sz w:val="28"/>
          <w:szCs w:val="28"/>
          <w:shd w:val="clear" w:color="auto" w:fill="FFFFFF"/>
        </w:rPr>
        <w:t xml:space="preserve">собственники бизнеса (совладельцы) – </w:t>
      </w:r>
      <w:r w:rsidR="0026404C" w:rsidRPr="0026404C">
        <w:rPr>
          <w:rFonts w:ascii="Times New Roman" w:hAnsi="Times New Roman"/>
          <w:sz w:val="28"/>
          <w:szCs w:val="28"/>
          <w:shd w:val="clear" w:color="auto" w:fill="FFFFFF"/>
        </w:rPr>
        <w:t>77,1% опрошенных</w:t>
      </w:r>
      <w:r w:rsidRPr="0026404C">
        <w:rPr>
          <w:rFonts w:ascii="Times New Roman" w:hAnsi="Times New Roman"/>
          <w:sz w:val="28"/>
          <w:szCs w:val="28"/>
          <w:shd w:val="clear" w:color="auto" w:fill="FFFFFF"/>
        </w:rPr>
        <w:t>;</w:t>
      </w:r>
    </w:p>
    <w:p w14:paraId="17E32170" w14:textId="1D4DC679" w:rsidR="00824625" w:rsidRPr="000C4080" w:rsidRDefault="00824625" w:rsidP="00824625">
      <w:pPr>
        <w:pStyle w:val="Standard"/>
        <w:spacing w:after="0"/>
        <w:ind w:firstLine="708"/>
        <w:jc w:val="both"/>
        <w:rPr>
          <w:rFonts w:ascii="Times New Roman" w:hAnsi="Times New Roman"/>
          <w:sz w:val="28"/>
          <w:szCs w:val="28"/>
          <w:shd w:val="clear" w:color="auto" w:fill="FFFFFF"/>
        </w:rPr>
      </w:pPr>
      <w:r w:rsidRPr="00824625">
        <w:rPr>
          <w:rFonts w:ascii="Times New Roman" w:hAnsi="Times New Roman"/>
          <w:sz w:val="28"/>
          <w:szCs w:val="28"/>
          <w:shd w:val="clear" w:color="auto" w:fill="FFFFFF"/>
        </w:rPr>
        <w:t xml:space="preserve">руководители высшего звена (генеральный директор, заместитель генерального </w:t>
      </w:r>
      <w:r w:rsidRPr="000C4080">
        <w:rPr>
          <w:rFonts w:ascii="Times New Roman" w:hAnsi="Times New Roman"/>
          <w:sz w:val="28"/>
          <w:szCs w:val="28"/>
          <w:shd w:val="clear" w:color="auto" w:fill="FFFFFF"/>
        </w:rPr>
        <w:t xml:space="preserve">директора или иная аналогичная позиция) – 14,0%; </w:t>
      </w:r>
    </w:p>
    <w:p w14:paraId="347CF4D2" w14:textId="33B2F97D" w:rsidR="004836A5" w:rsidRPr="000C4080" w:rsidRDefault="004836A5" w:rsidP="004836A5">
      <w:pPr>
        <w:pStyle w:val="Standard"/>
        <w:spacing w:after="0"/>
        <w:ind w:firstLine="708"/>
        <w:jc w:val="both"/>
        <w:rPr>
          <w:rFonts w:ascii="Times New Roman" w:hAnsi="Times New Roman"/>
          <w:sz w:val="28"/>
          <w:szCs w:val="28"/>
          <w:shd w:val="clear" w:color="auto" w:fill="FFFFFF"/>
        </w:rPr>
      </w:pPr>
      <w:r w:rsidRPr="000C4080">
        <w:rPr>
          <w:rFonts w:ascii="Times New Roman" w:hAnsi="Times New Roman"/>
          <w:sz w:val="28"/>
          <w:szCs w:val="28"/>
          <w:shd w:val="clear" w:color="auto" w:fill="FFFFFF"/>
        </w:rPr>
        <w:t>руководители среднего звена (руководители управления</w:t>
      </w:r>
      <w:r w:rsidR="000C4080" w:rsidRPr="000C4080">
        <w:rPr>
          <w:rFonts w:ascii="Times New Roman" w:hAnsi="Times New Roman"/>
          <w:sz w:val="28"/>
          <w:szCs w:val="28"/>
          <w:shd w:val="clear" w:color="auto" w:fill="FFFFFF"/>
        </w:rPr>
        <w:t xml:space="preserve"> / подразделения / отдела) – 7,7</w:t>
      </w:r>
      <w:r w:rsidRPr="000C4080">
        <w:rPr>
          <w:rFonts w:ascii="Times New Roman" w:hAnsi="Times New Roman"/>
          <w:sz w:val="28"/>
          <w:szCs w:val="28"/>
          <w:shd w:val="clear" w:color="auto" w:fill="FFFFFF"/>
        </w:rPr>
        <w:t xml:space="preserve">%; </w:t>
      </w:r>
    </w:p>
    <w:p w14:paraId="0C97CFB4" w14:textId="1CFEE2E7" w:rsidR="004836A5" w:rsidRPr="000C4080" w:rsidRDefault="004836A5" w:rsidP="004836A5">
      <w:pPr>
        <w:pStyle w:val="Standard"/>
        <w:spacing w:after="0"/>
        <w:ind w:firstLine="708"/>
        <w:jc w:val="both"/>
        <w:rPr>
          <w:rFonts w:ascii="Times New Roman" w:hAnsi="Times New Roman"/>
          <w:sz w:val="28"/>
          <w:szCs w:val="28"/>
          <w:shd w:val="clear" w:color="auto" w:fill="FFFFFF"/>
        </w:rPr>
      </w:pPr>
      <w:r w:rsidRPr="000C4080">
        <w:rPr>
          <w:rFonts w:ascii="Times New Roman" w:hAnsi="Times New Roman"/>
          <w:sz w:val="28"/>
          <w:szCs w:val="28"/>
          <w:shd w:val="clear" w:color="auto" w:fill="FFFFFF"/>
        </w:rPr>
        <w:t xml:space="preserve">не руководящие сотрудники – </w:t>
      </w:r>
      <w:r w:rsidR="000C4080" w:rsidRPr="000C4080">
        <w:rPr>
          <w:rFonts w:ascii="Times New Roman" w:hAnsi="Times New Roman"/>
          <w:sz w:val="28"/>
          <w:szCs w:val="28"/>
          <w:shd w:val="clear" w:color="auto" w:fill="FFFFFF"/>
        </w:rPr>
        <w:t>1,1</w:t>
      </w:r>
      <w:r w:rsidRPr="000C4080">
        <w:rPr>
          <w:rFonts w:ascii="Times New Roman" w:hAnsi="Times New Roman"/>
          <w:sz w:val="28"/>
          <w:szCs w:val="28"/>
          <w:shd w:val="clear" w:color="auto" w:fill="FFFFFF"/>
        </w:rPr>
        <w:t>%.</w:t>
      </w:r>
    </w:p>
    <w:p w14:paraId="7E14147C" w14:textId="526053C6" w:rsidR="004836A5" w:rsidRPr="00387B4F" w:rsidRDefault="004836A5" w:rsidP="004836A5">
      <w:pPr>
        <w:pStyle w:val="Standard"/>
        <w:spacing w:after="0"/>
        <w:ind w:firstLine="708"/>
        <w:jc w:val="both"/>
        <w:rPr>
          <w:rFonts w:ascii="Times New Roman" w:hAnsi="Times New Roman"/>
          <w:sz w:val="28"/>
          <w:szCs w:val="28"/>
          <w:shd w:val="clear" w:color="auto" w:fill="FFFFFF"/>
        </w:rPr>
      </w:pPr>
      <w:r w:rsidRPr="00387B4F">
        <w:rPr>
          <w:rFonts w:ascii="Times New Roman" w:hAnsi="Times New Roman"/>
          <w:sz w:val="28"/>
          <w:szCs w:val="28"/>
          <w:shd w:val="clear" w:color="auto" w:fill="FFFFFF"/>
        </w:rPr>
        <w:t xml:space="preserve">По количеству сотрудников организации большинство респондентов представители организаций с численностью сотрудников до 15 чел. – </w:t>
      </w:r>
      <w:r w:rsidR="00387B4F" w:rsidRPr="00387B4F">
        <w:rPr>
          <w:rFonts w:ascii="Times New Roman" w:hAnsi="Times New Roman"/>
          <w:sz w:val="28"/>
          <w:szCs w:val="28"/>
          <w:shd w:val="clear" w:color="auto" w:fill="FFFFFF"/>
        </w:rPr>
        <w:t>96,5</w:t>
      </w:r>
      <w:r w:rsidRPr="00387B4F">
        <w:rPr>
          <w:rFonts w:ascii="Times New Roman" w:hAnsi="Times New Roman"/>
          <w:sz w:val="28"/>
          <w:szCs w:val="28"/>
          <w:shd w:val="clear" w:color="auto" w:fill="FFFFFF"/>
        </w:rPr>
        <w:t>%, с выр</w:t>
      </w:r>
      <w:r w:rsidR="00BF59AF">
        <w:rPr>
          <w:rFonts w:ascii="Times New Roman" w:hAnsi="Times New Roman"/>
          <w:sz w:val="28"/>
          <w:szCs w:val="28"/>
          <w:shd w:val="clear" w:color="auto" w:fill="FFFFFF"/>
        </w:rPr>
        <w:t>учкой до 120 млн. рублей (микро-</w:t>
      </w:r>
      <w:r w:rsidRPr="00387B4F">
        <w:rPr>
          <w:rFonts w:ascii="Times New Roman" w:hAnsi="Times New Roman"/>
          <w:sz w:val="28"/>
          <w:szCs w:val="28"/>
          <w:shd w:val="clear" w:color="auto" w:fill="FFFFFF"/>
        </w:rPr>
        <w:t xml:space="preserve">предприятия) – </w:t>
      </w:r>
      <w:r w:rsidR="00387B4F" w:rsidRPr="00387B4F">
        <w:rPr>
          <w:rFonts w:ascii="Times New Roman" w:hAnsi="Times New Roman"/>
          <w:sz w:val="28"/>
          <w:szCs w:val="28"/>
          <w:shd w:val="clear" w:color="auto" w:fill="FFFFFF"/>
        </w:rPr>
        <w:t>93,2</w:t>
      </w:r>
      <w:r w:rsidRPr="00387B4F">
        <w:rPr>
          <w:rFonts w:ascii="Times New Roman" w:hAnsi="Times New Roman"/>
          <w:sz w:val="28"/>
          <w:szCs w:val="28"/>
          <w:shd w:val="clear" w:color="auto" w:fill="FFFFFF"/>
        </w:rPr>
        <w:t>%.</w:t>
      </w:r>
    </w:p>
    <w:p w14:paraId="6362E2A6" w14:textId="78ADA2F6" w:rsidR="004836A5" w:rsidRPr="000759D1" w:rsidRDefault="005D7701" w:rsidP="004836A5">
      <w:pPr>
        <w:pStyle w:val="Standard"/>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В</w:t>
      </w:r>
      <w:r w:rsidR="004836A5" w:rsidRPr="000759D1">
        <w:rPr>
          <w:rFonts w:ascii="Times New Roman" w:hAnsi="Times New Roman"/>
          <w:sz w:val="28"/>
          <w:szCs w:val="28"/>
          <w:shd w:val="clear" w:color="auto" w:fill="FFFFFF"/>
        </w:rPr>
        <w:t xml:space="preserve"> большей степени в опросе участвовали хозяйствующие субъекты - представители следующих рынков:</w:t>
      </w:r>
    </w:p>
    <w:p w14:paraId="639DE6B9" w14:textId="2F931248" w:rsidR="004836A5" w:rsidRDefault="000759D1" w:rsidP="004836A5">
      <w:pPr>
        <w:pStyle w:val="Standard"/>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розничная торговля </w:t>
      </w:r>
      <w:r w:rsidRPr="000759D1">
        <w:rPr>
          <w:rFonts w:ascii="Times New Roman" w:hAnsi="Times New Roman"/>
          <w:sz w:val="28"/>
          <w:szCs w:val="28"/>
          <w:shd w:val="clear" w:color="auto" w:fill="FFFFFF"/>
        </w:rPr>
        <w:t>60,5</w:t>
      </w:r>
      <w:r w:rsidR="004836A5" w:rsidRPr="000759D1">
        <w:rPr>
          <w:rFonts w:ascii="Times New Roman" w:hAnsi="Times New Roman"/>
          <w:sz w:val="28"/>
          <w:szCs w:val="28"/>
          <w:shd w:val="clear" w:color="auto" w:fill="FFFFFF"/>
        </w:rPr>
        <w:t>%;</w:t>
      </w:r>
    </w:p>
    <w:p w14:paraId="13B6B012" w14:textId="77777777" w:rsidR="00C375A6" w:rsidRPr="000759D1" w:rsidRDefault="00C375A6" w:rsidP="00C375A6">
      <w:pPr>
        <w:pStyle w:val="Standard"/>
        <w:spacing w:after="0"/>
        <w:ind w:firstLine="708"/>
        <w:jc w:val="both"/>
        <w:rPr>
          <w:rFonts w:ascii="Times New Roman" w:hAnsi="Times New Roman"/>
          <w:sz w:val="28"/>
          <w:szCs w:val="28"/>
          <w:shd w:val="clear" w:color="auto" w:fill="FFFFFF"/>
        </w:rPr>
      </w:pPr>
      <w:r w:rsidRPr="000759D1">
        <w:rPr>
          <w:rFonts w:ascii="Times New Roman" w:hAnsi="Times New Roman"/>
          <w:sz w:val="28"/>
          <w:szCs w:val="28"/>
          <w:shd w:val="clear" w:color="auto" w:fill="FFFFFF"/>
        </w:rPr>
        <w:t>рынок бытовых услуг 8,5%;</w:t>
      </w:r>
    </w:p>
    <w:p w14:paraId="2DCA8585" w14:textId="37D35E37" w:rsidR="00C375A6" w:rsidRPr="000759D1" w:rsidRDefault="00C375A6" w:rsidP="00C375A6">
      <w:pPr>
        <w:pStyle w:val="Standard"/>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р</w:t>
      </w:r>
      <w:r w:rsidRPr="000759D1">
        <w:rPr>
          <w:rFonts w:ascii="Times New Roman" w:hAnsi="Times New Roman"/>
          <w:sz w:val="28"/>
          <w:szCs w:val="28"/>
          <w:shd w:val="clear" w:color="auto" w:fill="FFFFFF"/>
        </w:rPr>
        <w:t>ынок оказания услуг по ремонту автотранспортных средств 5,1</w:t>
      </w:r>
      <w:r>
        <w:rPr>
          <w:rFonts w:ascii="Times New Roman" w:hAnsi="Times New Roman"/>
          <w:sz w:val="28"/>
          <w:szCs w:val="28"/>
          <w:shd w:val="clear" w:color="auto" w:fill="FFFFFF"/>
        </w:rPr>
        <w:t>%;</w:t>
      </w:r>
    </w:p>
    <w:p w14:paraId="1D9028F3" w14:textId="2BC0344A" w:rsidR="00C375A6" w:rsidRPr="000759D1" w:rsidRDefault="00C375A6" w:rsidP="00C375A6">
      <w:pPr>
        <w:pStyle w:val="Standard"/>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р</w:t>
      </w:r>
      <w:r w:rsidRPr="000759D1">
        <w:rPr>
          <w:rFonts w:ascii="Times New Roman" w:hAnsi="Times New Roman"/>
          <w:sz w:val="28"/>
          <w:szCs w:val="28"/>
          <w:shd w:val="clear" w:color="auto" w:fill="FFFFFF"/>
        </w:rPr>
        <w:t>ынок услуг розничной торговли лекарственными препаратами, медицинскими изделиями и сопутствующими товарами 4,2</w:t>
      </w:r>
      <w:r>
        <w:rPr>
          <w:rFonts w:ascii="Times New Roman" w:hAnsi="Times New Roman"/>
          <w:sz w:val="28"/>
          <w:szCs w:val="28"/>
          <w:shd w:val="clear" w:color="auto" w:fill="FFFFFF"/>
        </w:rPr>
        <w:t>%;</w:t>
      </w:r>
    </w:p>
    <w:p w14:paraId="38311D36" w14:textId="75D5207A" w:rsidR="00C375A6" w:rsidRPr="000759D1" w:rsidRDefault="00C375A6" w:rsidP="004836A5">
      <w:pPr>
        <w:pStyle w:val="Standard"/>
        <w:spacing w:after="0"/>
        <w:ind w:firstLine="708"/>
        <w:jc w:val="both"/>
        <w:rPr>
          <w:rFonts w:ascii="Times New Roman" w:hAnsi="Times New Roman"/>
          <w:sz w:val="28"/>
          <w:szCs w:val="28"/>
          <w:shd w:val="clear" w:color="auto" w:fill="FFFFFF"/>
        </w:rPr>
      </w:pPr>
      <w:r w:rsidRPr="000759D1">
        <w:rPr>
          <w:rFonts w:ascii="Times New Roman" w:hAnsi="Times New Roman"/>
          <w:sz w:val="28"/>
          <w:szCs w:val="28"/>
          <w:shd w:val="clear" w:color="auto" w:fill="FFFFFF"/>
        </w:rPr>
        <w:t>рынок услуг дошкольного образования 2,3%;</w:t>
      </w:r>
    </w:p>
    <w:p w14:paraId="3BA9410B" w14:textId="0F37BCEA" w:rsidR="004836A5" w:rsidRPr="000759D1" w:rsidRDefault="004836A5" w:rsidP="004836A5">
      <w:pPr>
        <w:pStyle w:val="Standard"/>
        <w:spacing w:after="0"/>
        <w:ind w:firstLine="708"/>
        <w:jc w:val="both"/>
        <w:rPr>
          <w:rFonts w:ascii="Times New Roman" w:hAnsi="Times New Roman"/>
          <w:sz w:val="28"/>
          <w:szCs w:val="28"/>
          <w:shd w:val="clear" w:color="auto" w:fill="FFFFFF"/>
        </w:rPr>
      </w:pPr>
      <w:r w:rsidRPr="000759D1">
        <w:rPr>
          <w:rFonts w:ascii="Times New Roman" w:hAnsi="Times New Roman"/>
          <w:sz w:val="28"/>
          <w:szCs w:val="28"/>
          <w:shd w:val="clear" w:color="auto" w:fill="FFFFFF"/>
        </w:rPr>
        <w:t xml:space="preserve">рынок реализации сельскохозяйственной продукции </w:t>
      </w:r>
      <w:r w:rsidR="000759D1" w:rsidRPr="000759D1">
        <w:rPr>
          <w:rFonts w:ascii="Times New Roman" w:hAnsi="Times New Roman"/>
          <w:sz w:val="28"/>
          <w:szCs w:val="28"/>
          <w:shd w:val="clear" w:color="auto" w:fill="FFFFFF"/>
        </w:rPr>
        <w:t>2,3</w:t>
      </w:r>
      <w:r w:rsidRPr="000759D1">
        <w:rPr>
          <w:rFonts w:ascii="Times New Roman" w:hAnsi="Times New Roman"/>
          <w:sz w:val="28"/>
          <w:szCs w:val="28"/>
          <w:shd w:val="clear" w:color="auto" w:fill="FFFFFF"/>
        </w:rPr>
        <w:t>%;</w:t>
      </w:r>
    </w:p>
    <w:p w14:paraId="434CACD8" w14:textId="3581D81B" w:rsidR="00C375A6" w:rsidRPr="000759D1" w:rsidRDefault="00C375A6" w:rsidP="00C375A6">
      <w:pPr>
        <w:pStyle w:val="Standard"/>
        <w:spacing w:after="0"/>
        <w:ind w:firstLine="708"/>
        <w:jc w:val="both"/>
        <w:rPr>
          <w:rFonts w:ascii="Times New Roman" w:hAnsi="Times New Roman"/>
          <w:sz w:val="28"/>
          <w:szCs w:val="28"/>
          <w:shd w:val="clear" w:color="auto" w:fill="FFFFFF"/>
        </w:rPr>
      </w:pPr>
      <w:r w:rsidRPr="000759D1">
        <w:rPr>
          <w:rFonts w:ascii="Times New Roman" w:hAnsi="Times New Roman"/>
          <w:sz w:val="28"/>
          <w:szCs w:val="28"/>
          <w:shd w:val="clear" w:color="auto" w:fill="FFFFFF"/>
        </w:rPr>
        <w:t>сфера наружной рекламы 1,9%</w:t>
      </w:r>
      <w:r>
        <w:rPr>
          <w:rFonts w:ascii="Times New Roman" w:hAnsi="Times New Roman"/>
          <w:sz w:val="28"/>
          <w:szCs w:val="28"/>
          <w:shd w:val="clear" w:color="auto" w:fill="FFFFFF"/>
        </w:rPr>
        <w:t>;</w:t>
      </w:r>
    </w:p>
    <w:p w14:paraId="5E6BFA9B" w14:textId="60C1AB53" w:rsidR="004836A5" w:rsidRPr="000759D1" w:rsidRDefault="00C375A6" w:rsidP="004836A5">
      <w:pPr>
        <w:pStyle w:val="Standard"/>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р</w:t>
      </w:r>
      <w:r w:rsidR="000759D1" w:rsidRPr="000759D1">
        <w:rPr>
          <w:rFonts w:ascii="Times New Roman" w:hAnsi="Times New Roman"/>
          <w:sz w:val="28"/>
          <w:szCs w:val="28"/>
          <w:shd w:val="clear" w:color="auto" w:fill="FFFFFF"/>
        </w:rPr>
        <w:t>ынок оказания услуг по перевозке пассажиров и багажа легковым такси 1,9</w:t>
      </w:r>
      <w:r>
        <w:rPr>
          <w:rFonts w:ascii="Times New Roman" w:hAnsi="Times New Roman"/>
          <w:sz w:val="28"/>
          <w:szCs w:val="28"/>
          <w:shd w:val="clear" w:color="auto" w:fill="FFFFFF"/>
        </w:rPr>
        <w:t>.</w:t>
      </w:r>
    </w:p>
    <w:p w14:paraId="0664E8C0" w14:textId="4F4B5CFD" w:rsidR="00C04A47" w:rsidRPr="00C04A47" w:rsidRDefault="00C04A47" w:rsidP="004836A5">
      <w:pPr>
        <w:pStyle w:val="Standard"/>
        <w:spacing w:after="0"/>
        <w:ind w:firstLine="708"/>
        <w:jc w:val="both"/>
        <w:rPr>
          <w:rFonts w:ascii="Times New Roman" w:hAnsi="Times New Roman"/>
          <w:sz w:val="28"/>
          <w:szCs w:val="28"/>
          <w:shd w:val="clear" w:color="auto" w:fill="FFFFFF"/>
        </w:rPr>
      </w:pPr>
      <w:r w:rsidRPr="00C04A47">
        <w:rPr>
          <w:rFonts w:ascii="Times New Roman" w:hAnsi="Times New Roman"/>
          <w:sz w:val="28"/>
          <w:szCs w:val="28"/>
          <w:shd w:val="clear" w:color="auto" w:fill="FFFFFF"/>
        </w:rPr>
        <w:t>Опрошенные представители бизнеса представляют следующую продукцию:</w:t>
      </w:r>
    </w:p>
    <w:p w14:paraId="193B2D18" w14:textId="75C501DC" w:rsidR="00C04A47" w:rsidRDefault="00C04A47" w:rsidP="004836A5">
      <w:pPr>
        <w:pStyle w:val="Standard"/>
        <w:spacing w:after="0"/>
        <w:ind w:firstLine="708"/>
        <w:jc w:val="both"/>
        <w:rPr>
          <w:rFonts w:ascii="Times New Roman" w:hAnsi="Times New Roman"/>
          <w:color w:val="FF0000"/>
          <w:sz w:val="28"/>
          <w:szCs w:val="28"/>
          <w:highlight w:val="yellow"/>
          <w:shd w:val="clear" w:color="auto" w:fill="FFFFFF"/>
        </w:rPr>
      </w:pPr>
      <w:r>
        <w:rPr>
          <w:noProof/>
          <w:lang w:eastAsia="ru-RU"/>
        </w:rPr>
        <w:lastRenderedPageBreak/>
        <w:drawing>
          <wp:inline distT="0" distB="0" distL="0" distR="0" wp14:anchorId="21E5494A" wp14:editId="0F9376FD">
            <wp:extent cx="5494020" cy="1912620"/>
            <wp:effectExtent l="0" t="0" r="0"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6"/>
              </a:graphicData>
            </a:graphic>
          </wp:inline>
        </w:drawing>
      </w:r>
    </w:p>
    <w:p w14:paraId="28E6690F" w14:textId="05D7A61C" w:rsidR="00C04A47" w:rsidRDefault="00C04A47" w:rsidP="004836A5">
      <w:pPr>
        <w:pStyle w:val="Standard"/>
        <w:spacing w:after="0"/>
        <w:ind w:firstLine="708"/>
        <w:jc w:val="both"/>
        <w:rPr>
          <w:rFonts w:ascii="Times New Roman" w:hAnsi="Times New Roman"/>
          <w:color w:val="FF0000"/>
          <w:sz w:val="28"/>
          <w:szCs w:val="28"/>
          <w:highlight w:val="yellow"/>
          <w:shd w:val="clear" w:color="auto" w:fill="FFFFFF"/>
        </w:rPr>
      </w:pPr>
    </w:p>
    <w:p w14:paraId="3D0C396B" w14:textId="1E5536A5" w:rsidR="00A16B80" w:rsidRDefault="00A16B80" w:rsidP="004836A5">
      <w:pPr>
        <w:pStyle w:val="Standard"/>
        <w:spacing w:after="0"/>
        <w:ind w:firstLine="708"/>
        <w:jc w:val="both"/>
        <w:rPr>
          <w:rFonts w:ascii="Times New Roman" w:hAnsi="Times New Roman"/>
          <w:sz w:val="28"/>
          <w:szCs w:val="28"/>
          <w:shd w:val="clear" w:color="auto" w:fill="FFFFFF"/>
        </w:rPr>
      </w:pPr>
      <w:r w:rsidRPr="00A16B80">
        <w:rPr>
          <w:rFonts w:ascii="Times New Roman" w:hAnsi="Times New Roman"/>
          <w:sz w:val="28"/>
          <w:szCs w:val="28"/>
          <w:shd w:val="clear" w:color="auto" w:fill="FFFFFF"/>
        </w:rPr>
        <w:t xml:space="preserve">Расположенные на территории района субъекты </w:t>
      </w:r>
      <w:r w:rsidR="00D95099">
        <w:rPr>
          <w:rFonts w:ascii="Times New Roman" w:hAnsi="Times New Roman"/>
          <w:sz w:val="28"/>
          <w:szCs w:val="28"/>
          <w:shd w:val="clear" w:color="auto" w:fill="FFFFFF"/>
        </w:rPr>
        <w:t>предпринимательской деятельности, принявшие участие в опросе, преимущественно ведут бизнес на локальном рынке (отдельном муниципальном образовании) – 87,6%.</w:t>
      </w:r>
    </w:p>
    <w:p w14:paraId="461E0AF8" w14:textId="2439E828" w:rsidR="00D95099" w:rsidRPr="00A16B80" w:rsidRDefault="00D95099" w:rsidP="004836A5">
      <w:pPr>
        <w:pStyle w:val="Standard"/>
        <w:spacing w:after="0"/>
        <w:ind w:firstLine="708"/>
        <w:jc w:val="both"/>
        <w:rPr>
          <w:rFonts w:ascii="Times New Roman" w:hAnsi="Times New Roman"/>
          <w:color w:val="FF0000"/>
          <w:sz w:val="28"/>
          <w:szCs w:val="28"/>
          <w:shd w:val="clear" w:color="auto" w:fill="FFFFFF"/>
        </w:rPr>
      </w:pPr>
      <w:r>
        <w:rPr>
          <w:noProof/>
          <w:lang w:eastAsia="ru-RU"/>
        </w:rPr>
        <w:drawing>
          <wp:inline distT="0" distB="0" distL="0" distR="0" wp14:anchorId="5C8C1DAC" wp14:editId="2B92D090">
            <wp:extent cx="5326380" cy="2026920"/>
            <wp:effectExtent l="0" t="0" r="7620" b="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7"/>
              </a:graphicData>
            </a:graphic>
          </wp:inline>
        </w:drawing>
      </w:r>
    </w:p>
    <w:p w14:paraId="7FDEE3F5" w14:textId="77777777" w:rsidR="00A16B80" w:rsidRDefault="00A16B80" w:rsidP="004836A5">
      <w:pPr>
        <w:pStyle w:val="Standard"/>
        <w:spacing w:after="0"/>
        <w:ind w:firstLine="708"/>
        <w:jc w:val="both"/>
        <w:rPr>
          <w:rFonts w:ascii="Times New Roman" w:hAnsi="Times New Roman"/>
          <w:color w:val="FF0000"/>
          <w:sz w:val="28"/>
          <w:szCs w:val="28"/>
          <w:highlight w:val="yellow"/>
          <w:shd w:val="clear" w:color="auto" w:fill="FFFFFF"/>
        </w:rPr>
      </w:pPr>
    </w:p>
    <w:p w14:paraId="52FADD6A" w14:textId="77777777" w:rsidR="00193024" w:rsidRDefault="005B55FE" w:rsidP="004836A5">
      <w:pPr>
        <w:pStyle w:val="Standard"/>
        <w:spacing w:after="0"/>
        <w:ind w:firstLine="708"/>
        <w:jc w:val="both"/>
        <w:rPr>
          <w:rFonts w:ascii="Times New Roman" w:hAnsi="Times New Roman"/>
          <w:sz w:val="28"/>
          <w:szCs w:val="28"/>
          <w:shd w:val="clear" w:color="auto" w:fill="FFFFFF"/>
        </w:rPr>
      </w:pPr>
      <w:r w:rsidRPr="007A56A2">
        <w:rPr>
          <w:rFonts w:ascii="Times New Roman" w:hAnsi="Times New Roman"/>
          <w:sz w:val="28"/>
          <w:szCs w:val="28"/>
          <w:shd w:val="clear" w:color="auto" w:fill="FFFFFF"/>
        </w:rPr>
        <w:t>54,0</w:t>
      </w:r>
      <w:r w:rsidR="004836A5" w:rsidRPr="007A56A2">
        <w:rPr>
          <w:rFonts w:ascii="Times New Roman" w:hAnsi="Times New Roman"/>
          <w:sz w:val="28"/>
          <w:szCs w:val="28"/>
          <w:shd w:val="clear" w:color="auto" w:fill="FFFFFF"/>
        </w:rPr>
        <w:t xml:space="preserve">% респондентов оценивают конкуренцию на рынке как очень высокую; </w:t>
      </w:r>
      <w:r w:rsidR="007A56A2" w:rsidRPr="007A56A2">
        <w:rPr>
          <w:rFonts w:ascii="Times New Roman" w:hAnsi="Times New Roman"/>
          <w:sz w:val="28"/>
          <w:szCs w:val="28"/>
          <w:shd w:val="clear" w:color="auto" w:fill="FFFFFF"/>
        </w:rPr>
        <w:t>35,4%</w:t>
      </w:r>
      <w:r w:rsidR="004836A5" w:rsidRPr="007A56A2">
        <w:rPr>
          <w:rFonts w:ascii="Times New Roman" w:hAnsi="Times New Roman"/>
          <w:sz w:val="28"/>
          <w:szCs w:val="28"/>
          <w:shd w:val="clear" w:color="auto" w:fill="FFFFFF"/>
        </w:rPr>
        <w:t xml:space="preserve"> – как </w:t>
      </w:r>
      <w:r w:rsidR="007A56A2" w:rsidRPr="007A56A2">
        <w:rPr>
          <w:rFonts w:ascii="Times New Roman" w:hAnsi="Times New Roman"/>
          <w:sz w:val="28"/>
          <w:szCs w:val="28"/>
          <w:shd w:val="clear" w:color="auto" w:fill="FFFFFF"/>
        </w:rPr>
        <w:t>высокую</w:t>
      </w:r>
      <w:r w:rsidR="007A56A2">
        <w:rPr>
          <w:rFonts w:ascii="Times New Roman" w:hAnsi="Times New Roman"/>
          <w:sz w:val="28"/>
          <w:szCs w:val="28"/>
          <w:shd w:val="clear" w:color="auto" w:fill="FFFFFF"/>
        </w:rPr>
        <w:t>, 4,4% считают конкуренцию слабой, 4,0% - умеренной</w:t>
      </w:r>
      <w:r w:rsidR="007A56A2" w:rsidRPr="007A56A2">
        <w:rPr>
          <w:rFonts w:ascii="Times New Roman" w:hAnsi="Times New Roman"/>
          <w:sz w:val="28"/>
          <w:szCs w:val="28"/>
          <w:shd w:val="clear" w:color="auto" w:fill="FFFFFF"/>
        </w:rPr>
        <w:t xml:space="preserve">. </w:t>
      </w:r>
    </w:p>
    <w:p w14:paraId="42029920" w14:textId="2F842115" w:rsidR="004836A5" w:rsidRPr="007A56A2" w:rsidRDefault="00193024" w:rsidP="004836A5">
      <w:pPr>
        <w:pStyle w:val="Standard"/>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Преимущественно субъекты предпринимательской деятельности</w:t>
      </w:r>
      <w:r w:rsidR="00C93B8F">
        <w:rPr>
          <w:rFonts w:ascii="Times New Roman" w:hAnsi="Times New Roman"/>
          <w:sz w:val="28"/>
          <w:szCs w:val="28"/>
          <w:shd w:val="clear" w:color="auto" w:fill="FFFFFF"/>
        </w:rPr>
        <w:t xml:space="preserve"> 44,4% имеют от 4 до 8</w:t>
      </w:r>
      <w:r>
        <w:rPr>
          <w:rFonts w:ascii="Times New Roman" w:hAnsi="Times New Roman"/>
          <w:sz w:val="28"/>
          <w:szCs w:val="28"/>
          <w:shd w:val="clear" w:color="auto" w:fill="FFFFFF"/>
        </w:rPr>
        <w:t xml:space="preserve"> конкурентов, предлагающих аналогичную продукцию (товар, работу, услугу) или ее заменители.</w:t>
      </w:r>
    </w:p>
    <w:p w14:paraId="5550D4FD" w14:textId="53F76DF1" w:rsidR="007A56A2" w:rsidRDefault="00AA72B6" w:rsidP="004836A5">
      <w:pPr>
        <w:pStyle w:val="Standard"/>
        <w:spacing w:after="0"/>
        <w:ind w:firstLine="708"/>
        <w:jc w:val="both"/>
        <w:rPr>
          <w:rFonts w:ascii="Times New Roman" w:hAnsi="Times New Roman"/>
          <w:sz w:val="28"/>
          <w:szCs w:val="28"/>
          <w:shd w:val="clear" w:color="auto" w:fill="FFFFFF"/>
        </w:rPr>
      </w:pPr>
      <w:r>
        <w:rPr>
          <w:noProof/>
          <w:lang w:eastAsia="ru-RU"/>
        </w:rPr>
        <w:drawing>
          <wp:inline distT="0" distB="0" distL="0" distR="0" wp14:anchorId="564192DD" wp14:editId="7BC1DFA2">
            <wp:extent cx="5128260" cy="1889760"/>
            <wp:effectExtent l="0" t="0" r="0" b="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8"/>
              </a:graphicData>
            </a:graphic>
          </wp:inline>
        </w:drawing>
      </w:r>
    </w:p>
    <w:p w14:paraId="32F5D8AF" w14:textId="77777777" w:rsidR="00AA72B6" w:rsidRPr="007A56A2" w:rsidRDefault="00AA72B6" w:rsidP="004836A5">
      <w:pPr>
        <w:pStyle w:val="Standard"/>
        <w:spacing w:after="0"/>
        <w:ind w:firstLine="708"/>
        <w:jc w:val="both"/>
        <w:rPr>
          <w:rFonts w:ascii="Times New Roman" w:hAnsi="Times New Roman"/>
          <w:sz w:val="28"/>
          <w:szCs w:val="28"/>
          <w:shd w:val="clear" w:color="auto" w:fill="FFFFFF"/>
        </w:rPr>
      </w:pPr>
    </w:p>
    <w:p w14:paraId="28BB9E9E" w14:textId="6BD5506D" w:rsidR="00B67317" w:rsidRPr="00B67317" w:rsidRDefault="00B67317" w:rsidP="004836A5">
      <w:pPr>
        <w:pStyle w:val="Standard"/>
        <w:spacing w:after="0"/>
        <w:ind w:firstLine="708"/>
        <w:jc w:val="both"/>
        <w:rPr>
          <w:rFonts w:ascii="Times New Roman CYR" w:eastAsiaTheme="minorHAnsi" w:hAnsi="Times New Roman CYR" w:cs="Times New Roman CYR"/>
          <w:kern w:val="0"/>
          <w:sz w:val="28"/>
          <w:szCs w:val="28"/>
          <w:highlight w:val="white"/>
        </w:rPr>
      </w:pPr>
      <w:r w:rsidRPr="00B67317">
        <w:rPr>
          <w:rFonts w:ascii="Times New Roman CYR" w:eastAsiaTheme="minorHAnsi" w:hAnsi="Times New Roman CYR" w:cs="Times New Roman CYR"/>
          <w:kern w:val="0"/>
          <w:sz w:val="28"/>
          <w:szCs w:val="28"/>
          <w:highlight w:val="white"/>
        </w:rPr>
        <w:t>По мнению 56,8% предпринимателей, за последние 3 года число конкурентов на товарных рынках увеличилось более чем на 4, 26,3% - увеличилось на 1-3.</w:t>
      </w:r>
    </w:p>
    <w:p w14:paraId="44AF69CE" w14:textId="7F2D2A06" w:rsidR="004836A5" w:rsidRPr="006A14F8" w:rsidRDefault="004836A5" w:rsidP="006A14F8">
      <w:pPr>
        <w:pStyle w:val="Standard"/>
        <w:spacing w:after="0"/>
        <w:ind w:firstLine="708"/>
        <w:jc w:val="both"/>
        <w:rPr>
          <w:rFonts w:ascii="Times New Roman CYR" w:eastAsiaTheme="minorHAnsi" w:hAnsi="Times New Roman CYR" w:cs="Times New Roman CYR"/>
          <w:kern w:val="0"/>
          <w:sz w:val="28"/>
          <w:szCs w:val="28"/>
          <w:highlight w:val="white"/>
        </w:rPr>
      </w:pPr>
      <w:r w:rsidRPr="006A14F8">
        <w:rPr>
          <w:rFonts w:ascii="Times New Roman CYR" w:eastAsiaTheme="minorHAnsi" w:hAnsi="Times New Roman CYR" w:cs="Times New Roman CYR"/>
          <w:kern w:val="0"/>
          <w:sz w:val="28"/>
          <w:szCs w:val="28"/>
          <w:highlight w:val="white"/>
        </w:rPr>
        <w:lastRenderedPageBreak/>
        <w:t>Большинство опрошенных</w:t>
      </w:r>
      <w:r w:rsidR="006A14F8" w:rsidRPr="006A14F8">
        <w:rPr>
          <w:rFonts w:ascii="Times New Roman CYR" w:eastAsiaTheme="minorHAnsi" w:hAnsi="Times New Roman CYR" w:cs="Times New Roman CYR"/>
          <w:kern w:val="0"/>
          <w:sz w:val="28"/>
          <w:szCs w:val="28"/>
          <w:highlight w:val="white"/>
        </w:rPr>
        <w:t xml:space="preserve"> считают,</w:t>
      </w:r>
      <w:r w:rsidR="0062482D">
        <w:rPr>
          <w:rFonts w:ascii="Times New Roman CYR" w:eastAsiaTheme="minorHAnsi" w:hAnsi="Times New Roman CYR" w:cs="Times New Roman CYR"/>
          <w:kern w:val="0"/>
          <w:sz w:val="28"/>
          <w:szCs w:val="28"/>
          <w:highlight w:val="white"/>
        </w:rPr>
        <w:t xml:space="preserve"> что</w:t>
      </w:r>
      <w:r w:rsidR="006A14F8" w:rsidRPr="006A14F8">
        <w:rPr>
          <w:rFonts w:ascii="Times New Roman CYR" w:eastAsiaTheme="minorHAnsi" w:hAnsi="Times New Roman CYR" w:cs="Times New Roman CYR"/>
          <w:kern w:val="0"/>
          <w:sz w:val="28"/>
          <w:szCs w:val="28"/>
          <w:highlight w:val="white"/>
        </w:rPr>
        <w:t xml:space="preserve"> наиболее сильное влияние на увеличение числа конкурентов оказало изменение нормативно-правовой базы, регулирующей деятельность предпринимателей - 70,7%; появление новых российских конкурентов – 19,1%. </w:t>
      </w:r>
    </w:p>
    <w:p w14:paraId="49B698F5" w14:textId="1262623A" w:rsidR="006A14F8" w:rsidRDefault="00FC1C4D" w:rsidP="006A14F8">
      <w:pPr>
        <w:pStyle w:val="Standard"/>
        <w:spacing w:after="0"/>
        <w:ind w:firstLine="708"/>
        <w:jc w:val="both"/>
        <w:rPr>
          <w:rFonts w:ascii="Times New Roman CYR" w:eastAsiaTheme="minorHAnsi" w:hAnsi="Times New Roman CYR" w:cs="Times New Roman CYR"/>
          <w:kern w:val="0"/>
          <w:sz w:val="28"/>
          <w:szCs w:val="28"/>
          <w:highlight w:val="white"/>
        </w:rPr>
      </w:pPr>
      <w:r>
        <w:rPr>
          <w:rFonts w:ascii="Times New Roman CYR" w:eastAsiaTheme="minorHAnsi" w:hAnsi="Times New Roman CYR" w:cs="Times New Roman CYR"/>
          <w:kern w:val="0"/>
          <w:sz w:val="28"/>
          <w:szCs w:val="28"/>
          <w:highlight w:val="white"/>
        </w:rPr>
        <w:t>Голоса респондентов по ч</w:t>
      </w:r>
      <w:r w:rsidRPr="00FC1C4D">
        <w:rPr>
          <w:rFonts w:ascii="Times New Roman CYR" w:eastAsiaTheme="minorHAnsi" w:hAnsi="Times New Roman CYR" w:cs="Times New Roman CYR"/>
          <w:kern w:val="0"/>
          <w:sz w:val="28"/>
          <w:szCs w:val="28"/>
          <w:highlight w:val="white"/>
        </w:rPr>
        <w:t>исл</w:t>
      </w:r>
      <w:r>
        <w:rPr>
          <w:rFonts w:ascii="Times New Roman CYR" w:eastAsiaTheme="minorHAnsi" w:hAnsi="Times New Roman CYR" w:cs="Times New Roman CYR"/>
          <w:kern w:val="0"/>
          <w:sz w:val="28"/>
          <w:szCs w:val="28"/>
          <w:highlight w:val="white"/>
        </w:rPr>
        <w:t>у</w:t>
      </w:r>
      <w:r w:rsidRPr="00FC1C4D">
        <w:rPr>
          <w:rFonts w:ascii="Times New Roman CYR" w:eastAsiaTheme="minorHAnsi" w:hAnsi="Times New Roman CYR" w:cs="Times New Roman CYR"/>
          <w:kern w:val="0"/>
          <w:sz w:val="28"/>
          <w:szCs w:val="28"/>
          <w:highlight w:val="white"/>
        </w:rPr>
        <w:t xml:space="preserve"> поставщиков основного закупаемого товара (работы, услуги), для производства и реализации собственной продукции, а также удовлетворенность состоянием конкуренции между поставщиками товара (работы, услуги)</w:t>
      </w:r>
      <w:r>
        <w:rPr>
          <w:rFonts w:ascii="Times New Roman CYR" w:eastAsiaTheme="minorHAnsi" w:hAnsi="Times New Roman CYR" w:cs="Times New Roman CYR"/>
          <w:kern w:val="0"/>
          <w:sz w:val="28"/>
          <w:szCs w:val="28"/>
          <w:highlight w:val="white"/>
        </w:rPr>
        <w:t xml:space="preserve"> сложились следующим образом</w:t>
      </w:r>
      <w:r w:rsidR="004F7E41">
        <w:rPr>
          <w:rFonts w:ascii="Times New Roman CYR" w:eastAsiaTheme="minorHAnsi" w:hAnsi="Times New Roman CYR" w:cs="Times New Roman CYR"/>
          <w:kern w:val="0"/>
          <w:sz w:val="28"/>
          <w:szCs w:val="28"/>
          <w:highlight w:val="white"/>
        </w:rPr>
        <w:t>, %</w:t>
      </w:r>
      <w:r>
        <w:rPr>
          <w:rFonts w:ascii="Times New Roman CYR" w:eastAsiaTheme="minorHAnsi" w:hAnsi="Times New Roman CYR" w:cs="Times New Roman CYR"/>
          <w:kern w:val="0"/>
          <w:sz w:val="28"/>
          <w:szCs w:val="28"/>
          <w:highlight w:val="white"/>
        </w:rPr>
        <w:t>:</w:t>
      </w:r>
    </w:p>
    <w:tbl>
      <w:tblPr>
        <w:tblStyle w:val="a9"/>
        <w:tblW w:w="9351" w:type="dxa"/>
        <w:tblLook w:val="04A0" w:firstRow="1" w:lastRow="0" w:firstColumn="1" w:lastColumn="0" w:noHBand="0" w:noVBand="1"/>
      </w:tblPr>
      <w:tblGrid>
        <w:gridCol w:w="3588"/>
        <w:gridCol w:w="2610"/>
        <w:gridCol w:w="3153"/>
      </w:tblGrid>
      <w:tr w:rsidR="00FC1C4D" w:rsidRPr="00003815" w14:paraId="7D8A1942" w14:textId="77777777" w:rsidTr="00FC1C4D">
        <w:trPr>
          <w:cantSplit/>
          <w:trHeight w:val="1046"/>
        </w:trPr>
        <w:tc>
          <w:tcPr>
            <w:tcW w:w="3364" w:type="dxa"/>
          </w:tcPr>
          <w:p w14:paraId="10BD685D" w14:textId="77777777" w:rsidR="00FC1C4D" w:rsidRPr="00003815" w:rsidRDefault="00FC1C4D" w:rsidP="00FC1C4D">
            <w:pPr>
              <w:pStyle w:val="a7"/>
              <w:tabs>
                <w:tab w:val="left" w:pos="284"/>
                <w:tab w:val="left" w:pos="426"/>
              </w:tabs>
              <w:spacing w:after="0" w:line="240" w:lineRule="auto"/>
              <w:ind w:left="0"/>
              <w:contextualSpacing w:val="0"/>
              <w:rPr>
                <w:rFonts w:ascii="Times New Roman" w:hAnsi="Times New Roman" w:cs="Times New Roman"/>
                <w:sz w:val="24"/>
                <w:szCs w:val="24"/>
              </w:rPr>
            </w:pPr>
          </w:p>
          <w:p w14:paraId="2EDEB9FD" w14:textId="00E0B63B" w:rsidR="00FC1C4D" w:rsidRPr="00003815" w:rsidRDefault="00FC1C4D" w:rsidP="00FC1C4D">
            <w:pPr>
              <w:pStyle w:val="a7"/>
              <w:tabs>
                <w:tab w:val="left" w:pos="284"/>
                <w:tab w:val="left" w:pos="426"/>
              </w:tabs>
              <w:spacing w:after="0" w:line="240" w:lineRule="auto"/>
              <w:ind w:left="0"/>
              <w:contextualSpacing w:val="0"/>
              <w:rPr>
                <w:rFonts w:ascii="Times New Roman" w:hAnsi="Times New Roman" w:cs="Times New Roman"/>
                <w:sz w:val="24"/>
                <w:szCs w:val="24"/>
              </w:rPr>
            </w:pPr>
          </w:p>
        </w:tc>
        <w:tc>
          <w:tcPr>
            <w:tcW w:w="2727" w:type="dxa"/>
          </w:tcPr>
          <w:p w14:paraId="3191EF89" w14:textId="47BB99A0" w:rsidR="00FC1C4D" w:rsidRPr="00003815" w:rsidRDefault="00FC1C4D" w:rsidP="00FC1C4D">
            <w:pPr>
              <w:pStyle w:val="a7"/>
              <w:tabs>
                <w:tab w:val="left" w:pos="284"/>
                <w:tab w:val="left" w:pos="426"/>
              </w:tabs>
              <w:spacing w:after="0" w:line="240" w:lineRule="auto"/>
              <w:ind w:left="0"/>
              <w:contextualSpacing w:val="0"/>
              <w:rPr>
                <w:rFonts w:ascii="Times New Roman" w:hAnsi="Times New Roman" w:cs="Times New Roman"/>
                <w:sz w:val="24"/>
                <w:szCs w:val="24"/>
              </w:rPr>
            </w:pPr>
            <w:r w:rsidRPr="00003815">
              <w:rPr>
                <w:rFonts w:ascii="Times New Roman" w:hAnsi="Times New Roman" w:cs="Times New Roman"/>
                <w:sz w:val="24"/>
                <w:szCs w:val="24"/>
              </w:rPr>
              <w:t>Число поставщиков основного закупаемого товара (работы, услуги)</w:t>
            </w:r>
          </w:p>
        </w:tc>
        <w:tc>
          <w:tcPr>
            <w:tcW w:w="3260" w:type="dxa"/>
          </w:tcPr>
          <w:p w14:paraId="469F1F54" w14:textId="653AD605" w:rsidR="00FC1C4D" w:rsidRPr="00003815" w:rsidRDefault="00FC1C4D" w:rsidP="00FC1C4D">
            <w:pPr>
              <w:pStyle w:val="a7"/>
              <w:tabs>
                <w:tab w:val="left" w:pos="284"/>
                <w:tab w:val="left" w:pos="426"/>
              </w:tabs>
              <w:spacing w:after="0" w:line="240" w:lineRule="auto"/>
              <w:ind w:left="0"/>
              <w:contextualSpacing w:val="0"/>
              <w:rPr>
                <w:rFonts w:ascii="Times New Roman" w:hAnsi="Times New Roman" w:cs="Times New Roman"/>
                <w:sz w:val="24"/>
                <w:szCs w:val="24"/>
              </w:rPr>
            </w:pPr>
            <w:r w:rsidRPr="00003815">
              <w:rPr>
                <w:rFonts w:ascii="Times New Roman" w:hAnsi="Times New Roman" w:cs="Times New Roman"/>
                <w:sz w:val="24"/>
                <w:szCs w:val="24"/>
              </w:rPr>
              <w:t>Удовлетворенность состоянием конкуренции между поставщиками этого товара (работы, услуги)</w:t>
            </w:r>
          </w:p>
        </w:tc>
      </w:tr>
      <w:tr w:rsidR="00FC1C4D" w:rsidRPr="00003815" w14:paraId="5992919B" w14:textId="77777777" w:rsidTr="00FC1C4D">
        <w:trPr>
          <w:trHeight w:val="603"/>
        </w:trPr>
        <w:tc>
          <w:tcPr>
            <w:tcW w:w="3364" w:type="dxa"/>
          </w:tcPr>
          <w:p w14:paraId="35F80000" w14:textId="2048C075" w:rsidR="00FC1C4D" w:rsidRPr="00003815" w:rsidRDefault="00FC1C4D" w:rsidP="00FC1C4D">
            <w:pPr>
              <w:pStyle w:val="a7"/>
              <w:tabs>
                <w:tab w:val="left" w:pos="284"/>
                <w:tab w:val="left" w:pos="426"/>
              </w:tabs>
              <w:spacing w:after="0" w:line="240" w:lineRule="auto"/>
              <w:ind w:left="0"/>
              <w:contextualSpacing w:val="0"/>
              <w:rPr>
                <w:rFonts w:ascii="Times New Roman" w:hAnsi="Times New Roman" w:cs="Times New Roman"/>
                <w:sz w:val="24"/>
                <w:szCs w:val="24"/>
              </w:rPr>
            </w:pPr>
            <w:r w:rsidRPr="00003815">
              <w:rPr>
                <w:rFonts w:ascii="Times New Roman" w:hAnsi="Times New Roman" w:cs="Times New Roman"/>
                <w:sz w:val="24"/>
                <w:szCs w:val="24"/>
              </w:rPr>
              <w:t>4 и более поставщика/скорее удовлетворительно</w:t>
            </w:r>
          </w:p>
        </w:tc>
        <w:tc>
          <w:tcPr>
            <w:tcW w:w="2727" w:type="dxa"/>
          </w:tcPr>
          <w:p w14:paraId="0624BFC5" w14:textId="2A86DF76" w:rsidR="00FC1C4D" w:rsidRPr="00003815" w:rsidRDefault="00E07BE0" w:rsidP="004C40AA">
            <w:pPr>
              <w:pStyle w:val="a7"/>
              <w:tabs>
                <w:tab w:val="left" w:pos="284"/>
                <w:tab w:val="left" w:pos="426"/>
              </w:tabs>
              <w:spacing w:after="0" w:line="240" w:lineRule="auto"/>
              <w:ind w:left="0"/>
              <w:contextualSpacing w:val="0"/>
              <w:jc w:val="center"/>
              <w:rPr>
                <w:rFonts w:ascii="Times New Roman" w:hAnsi="Times New Roman" w:cs="Times New Roman"/>
                <w:sz w:val="24"/>
                <w:szCs w:val="24"/>
              </w:rPr>
            </w:pPr>
            <w:r w:rsidRPr="00003815">
              <w:rPr>
                <w:rFonts w:ascii="Times New Roman" w:hAnsi="Times New Roman" w:cs="Times New Roman"/>
                <w:sz w:val="24"/>
                <w:szCs w:val="24"/>
              </w:rPr>
              <w:t>63,8</w:t>
            </w:r>
          </w:p>
        </w:tc>
        <w:tc>
          <w:tcPr>
            <w:tcW w:w="3260" w:type="dxa"/>
          </w:tcPr>
          <w:p w14:paraId="4ADD8BC8" w14:textId="723D862E" w:rsidR="00FC1C4D" w:rsidRPr="00003815" w:rsidRDefault="00E07BE0" w:rsidP="004C40AA">
            <w:pPr>
              <w:pStyle w:val="a7"/>
              <w:tabs>
                <w:tab w:val="left" w:pos="284"/>
                <w:tab w:val="left" w:pos="426"/>
              </w:tabs>
              <w:spacing w:after="0" w:line="240" w:lineRule="auto"/>
              <w:ind w:left="0"/>
              <w:contextualSpacing w:val="0"/>
              <w:jc w:val="center"/>
              <w:rPr>
                <w:rFonts w:ascii="Times New Roman" w:hAnsi="Times New Roman" w:cs="Times New Roman"/>
                <w:sz w:val="24"/>
                <w:szCs w:val="24"/>
              </w:rPr>
            </w:pPr>
            <w:r w:rsidRPr="00003815">
              <w:rPr>
                <w:rFonts w:ascii="Times New Roman" w:hAnsi="Times New Roman" w:cs="Times New Roman"/>
                <w:sz w:val="24"/>
                <w:szCs w:val="24"/>
              </w:rPr>
              <w:t>63,6</w:t>
            </w:r>
          </w:p>
        </w:tc>
      </w:tr>
      <w:tr w:rsidR="00FC1C4D" w:rsidRPr="00003815" w14:paraId="3AC8B4BE" w14:textId="77777777" w:rsidTr="00FC1C4D">
        <w:tc>
          <w:tcPr>
            <w:tcW w:w="3364" w:type="dxa"/>
          </w:tcPr>
          <w:p w14:paraId="36DF9BA7" w14:textId="1DF7A99D" w:rsidR="00FC1C4D" w:rsidRPr="00003815" w:rsidRDefault="00FC1C4D" w:rsidP="00FC1C4D">
            <w:pPr>
              <w:pStyle w:val="a7"/>
              <w:tabs>
                <w:tab w:val="left" w:pos="284"/>
                <w:tab w:val="left" w:pos="426"/>
              </w:tabs>
              <w:spacing w:after="0" w:line="240" w:lineRule="auto"/>
              <w:ind w:left="0"/>
              <w:contextualSpacing w:val="0"/>
              <w:rPr>
                <w:rFonts w:ascii="Times New Roman" w:hAnsi="Times New Roman" w:cs="Times New Roman"/>
                <w:sz w:val="24"/>
                <w:szCs w:val="24"/>
              </w:rPr>
            </w:pPr>
            <w:r w:rsidRPr="00003815">
              <w:rPr>
                <w:rFonts w:ascii="Times New Roman" w:hAnsi="Times New Roman" w:cs="Times New Roman"/>
                <w:sz w:val="24"/>
                <w:szCs w:val="24"/>
              </w:rPr>
              <w:t>Большое число поставщиков/удовлетворительно</w:t>
            </w:r>
          </w:p>
        </w:tc>
        <w:tc>
          <w:tcPr>
            <w:tcW w:w="2727" w:type="dxa"/>
          </w:tcPr>
          <w:p w14:paraId="3B631A61" w14:textId="67D7924F" w:rsidR="00FC1C4D" w:rsidRPr="00003815" w:rsidRDefault="00672AA9" w:rsidP="004C40AA">
            <w:pPr>
              <w:pStyle w:val="a7"/>
              <w:tabs>
                <w:tab w:val="left" w:pos="284"/>
                <w:tab w:val="left" w:pos="426"/>
              </w:tabs>
              <w:spacing w:after="0" w:line="240" w:lineRule="auto"/>
              <w:ind w:left="0"/>
              <w:contextualSpacing w:val="0"/>
              <w:jc w:val="center"/>
              <w:rPr>
                <w:rFonts w:ascii="Times New Roman" w:hAnsi="Times New Roman" w:cs="Times New Roman"/>
                <w:sz w:val="24"/>
                <w:szCs w:val="24"/>
              </w:rPr>
            </w:pPr>
            <w:r w:rsidRPr="00003815">
              <w:rPr>
                <w:rFonts w:ascii="Times New Roman" w:hAnsi="Times New Roman" w:cs="Times New Roman"/>
                <w:sz w:val="24"/>
                <w:szCs w:val="24"/>
              </w:rPr>
              <w:t>28,2</w:t>
            </w:r>
          </w:p>
        </w:tc>
        <w:tc>
          <w:tcPr>
            <w:tcW w:w="3260" w:type="dxa"/>
          </w:tcPr>
          <w:p w14:paraId="63F7C45E" w14:textId="2B456FB2" w:rsidR="00FC1C4D" w:rsidRPr="00003815" w:rsidRDefault="00672AA9" w:rsidP="004C40AA">
            <w:pPr>
              <w:pStyle w:val="a7"/>
              <w:tabs>
                <w:tab w:val="left" w:pos="284"/>
                <w:tab w:val="left" w:pos="426"/>
              </w:tabs>
              <w:spacing w:after="0" w:line="240" w:lineRule="auto"/>
              <w:ind w:left="0"/>
              <w:contextualSpacing w:val="0"/>
              <w:jc w:val="center"/>
              <w:rPr>
                <w:rFonts w:ascii="Times New Roman" w:hAnsi="Times New Roman" w:cs="Times New Roman"/>
                <w:sz w:val="24"/>
                <w:szCs w:val="24"/>
              </w:rPr>
            </w:pPr>
            <w:r w:rsidRPr="00003815">
              <w:rPr>
                <w:rFonts w:ascii="Times New Roman" w:hAnsi="Times New Roman" w:cs="Times New Roman"/>
                <w:sz w:val="24"/>
                <w:szCs w:val="24"/>
              </w:rPr>
              <w:t>28,4</w:t>
            </w:r>
          </w:p>
        </w:tc>
      </w:tr>
      <w:tr w:rsidR="00FC1C4D" w:rsidRPr="00003815" w14:paraId="7CA9D611" w14:textId="77777777" w:rsidTr="00FC1C4D">
        <w:tc>
          <w:tcPr>
            <w:tcW w:w="3364" w:type="dxa"/>
          </w:tcPr>
          <w:p w14:paraId="1C60CB6E" w14:textId="7DDA1EE9" w:rsidR="00FC1C4D" w:rsidRPr="00003815" w:rsidRDefault="00FC1C4D" w:rsidP="00FC1C4D">
            <w:pPr>
              <w:pStyle w:val="a7"/>
              <w:tabs>
                <w:tab w:val="left" w:pos="284"/>
                <w:tab w:val="left" w:pos="426"/>
              </w:tabs>
              <w:spacing w:after="0" w:line="240" w:lineRule="auto"/>
              <w:ind w:left="0"/>
              <w:contextualSpacing w:val="0"/>
              <w:rPr>
                <w:rFonts w:ascii="Times New Roman" w:hAnsi="Times New Roman" w:cs="Times New Roman"/>
                <w:sz w:val="24"/>
                <w:szCs w:val="24"/>
              </w:rPr>
            </w:pPr>
            <w:r w:rsidRPr="00003815">
              <w:rPr>
                <w:rFonts w:ascii="Times New Roman" w:hAnsi="Times New Roman" w:cs="Times New Roman"/>
                <w:sz w:val="24"/>
                <w:szCs w:val="24"/>
              </w:rPr>
              <w:t>2 - 3 поставщика/скорее неудовлетворительно</w:t>
            </w:r>
          </w:p>
        </w:tc>
        <w:tc>
          <w:tcPr>
            <w:tcW w:w="2727" w:type="dxa"/>
          </w:tcPr>
          <w:p w14:paraId="48690211" w14:textId="4C60A1E3" w:rsidR="00FC1C4D" w:rsidRPr="00003815" w:rsidRDefault="00672AA9" w:rsidP="004C40AA">
            <w:pPr>
              <w:pStyle w:val="a7"/>
              <w:tabs>
                <w:tab w:val="left" w:pos="284"/>
                <w:tab w:val="left" w:pos="426"/>
              </w:tabs>
              <w:spacing w:after="0" w:line="240" w:lineRule="auto"/>
              <w:ind w:left="0"/>
              <w:contextualSpacing w:val="0"/>
              <w:jc w:val="center"/>
              <w:rPr>
                <w:rFonts w:ascii="Times New Roman" w:hAnsi="Times New Roman" w:cs="Times New Roman"/>
                <w:sz w:val="24"/>
                <w:szCs w:val="24"/>
              </w:rPr>
            </w:pPr>
            <w:r w:rsidRPr="00003815">
              <w:rPr>
                <w:rFonts w:ascii="Times New Roman" w:hAnsi="Times New Roman" w:cs="Times New Roman"/>
                <w:sz w:val="24"/>
                <w:szCs w:val="24"/>
              </w:rPr>
              <w:t>4,8</w:t>
            </w:r>
          </w:p>
        </w:tc>
        <w:tc>
          <w:tcPr>
            <w:tcW w:w="3260" w:type="dxa"/>
          </w:tcPr>
          <w:p w14:paraId="7F812E79" w14:textId="4F845151" w:rsidR="00FC1C4D" w:rsidRPr="00003815" w:rsidRDefault="00672AA9" w:rsidP="004C40AA">
            <w:pPr>
              <w:pStyle w:val="a7"/>
              <w:tabs>
                <w:tab w:val="left" w:pos="284"/>
                <w:tab w:val="left" w:pos="426"/>
              </w:tabs>
              <w:spacing w:after="0" w:line="240" w:lineRule="auto"/>
              <w:ind w:left="0"/>
              <w:contextualSpacing w:val="0"/>
              <w:jc w:val="center"/>
              <w:rPr>
                <w:rFonts w:ascii="Times New Roman" w:hAnsi="Times New Roman" w:cs="Times New Roman"/>
                <w:sz w:val="24"/>
                <w:szCs w:val="24"/>
              </w:rPr>
            </w:pPr>
            <w:r w:rsidRPr="00003815">
              <w:rPr>
                <w:rFonts w:ascii="Times New Roman" w:hAnsi="Times New Roman" w:cs="Times New Roman"/>
                <w:sz w:val="24"/>
                <w:szCs w:val="24"/>
              </w:rPr>
              <w:t>5,0</w:t>
            </w:r>
          </w:p>
        </w:tc>
      </w:tr>
      <w:tr w:rsidR="00FC1C4D" w:rsidRPr="00003815" w14:paraId="3EB0F65E" w14:textId="77777777" w:rsidTr="00FC1C4D">
        <w:tc>
          <w:tcPr>
            <w:tcW w:w="3364" w:type="dxa"/>
          </w:tcPr>
          <w:p w14:paraId="29482AD5" w14:textId="77777777" w:rsidR="00FC1C4D" w:rsidRPr="00003815" w:rsidRDefault="00FC1C4D" w:rsidP="00FC1C4D">
            <w:pPr>
              <w:pStyle w:val="a7"/>
              <w:tabs>
                <w:tab w:val="left" w:pos="284"/>
                <w:tab w:val="left" w:pos="426"/>
              </w:tabs>
              <w:spacing w:after="0" w:line="240" w:lineRule="auto"/>
              <w:ind w:left="0"/>
              <w:contextualSpacing w:val="0"/>
              <w:rPr>
                <w:rFonts w:ascii="Times New Roman" w:hAnsi="Times New Roman" w:cs="Times New Roman"/>
                <w:sz w:val="24"/>
                <w:szCs w:val="24"/>
              </w:rPr>
            </w:pPr>
            <w:r w:rsidRPr="00003815">
              <w:rPr>
                <w:rFonts w:ascii="Times New Roman" w:hAnsi="Times New Roman" w:cs="Times New Roman"/>
                <w:sz w:val="24"/>
                <w:szCs w:val="24"/>
              </w:rPr>
              <w:t>Единственный поставщик/неудовлетворительно</w:t>
            </w:r>
          </w:p>
        </w:tc>
        <w:tc>
          <w:tcPr>
            <w:tcW w:w="2727" w:type="dxa"/>
          </w:tcPr>
          <w:p w14:paraId="509FE92C" w14:textId="0E1BD9E8" w:rsidR="00FC1C4D" w:rsidRPr="00003815" w:rsidRDefault="004C40AA" w:rsidP="004C40AA">
            <w:pPr>
              <w:pStyle w:val="a7"/>
              <w:tabs>
                <w:tab w:val="left" w:pos="284"/>
                <w:tab w:val="left" w:pos="426"/>
              </w:tabs>
              <w:spacing w:after="0" w:line="240" w:lineRule="auto"/>
              <w:ind w:left="0"/>
              <w:contextualSpacing w:val="0"/>
              <w:jc w:val="center"/>
              <w:rPr>
                <w:rFonts w:ascii="Times New Roman" w:hAnsi="Times New Roman" w:cs="Times New Roman"/>
                <w:sz w:val="24"/>
                <w:szCs w:val="24"/>
              </w:rPr>
            </w:pPr>
            <w:r w:rsidRPr="00003815">
              <w:rPr>
                <w:rFonts w:ascii="Times New Roman" w:hAnsi="Times New Roman" w:cs="Times New Roman"/>
                <w:sz w:val="24"/>
                <w:szCs w:val="24"/>
              </w:rPr>
              <w:t>1,6</w:t>
            </w:r>
          </w:p>
        </w:tc>
        <w:tc>
          <w:tcPr>
            <w:tcW w:w="3260" w:type="dxa"/>
          </w:tcPr>
          <w:p w14:paraId="21C114E1" w14:textId="79FFF88F" w:rsidR="00FC1C4D" w:rsidRPr="00003815" w:rsidRDefault="00672AA9" w:rsidP="004C40AA">
            <w:pPr>
              <w:pStyle w:val="a7"/>
              <w:tabs>
                <w:tab w:val="left" w:pos="284"/>
                <w:tab w:val="left" w:pos="426"/>
              </w:tabs>
              <w:spacing w:after="0" w:line="240" w:lineRule="auto"/>
              <w:ind w:left="0"/>
              <w:contextualSpacing w:val="0"/>
              <w:jc w:val="center"/>
              <w:rPr>
                <w:rFonts w:ascii="Times New Roman" w:hAnsi="Times New Roman" w:cs="Times New Roman"/>
                <w:sz w:val="24"/>
                <w:szCs w:val="24"/>
              </w:rPr>
            </w:pPr>
            <w:r w:rsidRPr="00003815">
              <w:rPr>
                <w:rFonts w:ascii="Times New Roman" w:hAnsi="Times New Roman" w:cs="Times New Roman"/>
                <w:sz w:val="24"/>
                <w:szCs w:val="24"/>
              </w:rPr>
              <w:t>1,1</w:t>
            </w:r>
          </w:p>
        </w:tc>
      </w:tr>
    </w:tbl>
    <w:p w14:paraId="40C090CC" w14:textId="77777777" w:rsidR="000E5459" w:rsidRDefault="000E5459" w:rsidP="000E5459">
      <w:pPr>
        <w:pStyle w:val="a7"/>
        <w:tabs>
          <w:tab w:val="left" w:pos="284"/>
        </w:tabs>
        <w:suppressAutoHyphens w:val="0"/>
        <w:spacing w:after="0" w:line="276" w:lineRule="auto"/>
        <w:ind w:left="0"/>
        <w:contextualSpacing w:val="0"/>
        <w:jc w:val="both"/>
        <w:textAlignment w:val="auto"/>
        <w:rPr>
          <w:rFonts w:ascii="Times New Roman CYR" w:eastAsiaTheme="minorHAnsi" w:hAnsi="Times New Roman CYR" w:cs="Times New Roman CYR"/>
          <w:kern w:val="0"/>
          <w:sz w:val="28"/>
          <w:szCs w:val="28"/>
          <w:lang w:val="de-DE" w:eastAsia="en-US"/>
        </w:rPr>
      </w:pPr>
    </w:p>
    <w:p w14:paraId="1B413041" w14:textId="5B141E6F" w:rsidR="007F55EB" w:rsidRPr="000E5459" w:rsidRDefault="000E5459" w:rsidP="000E5459">
      <w:pPr>
        <w:pStyle w:val="a7"/>
        <w:tabs>
          <w:tab w:val="left" w:pos="284"/>
        </w:tabs>
        <w:suppressAutoHyphens w:val="0"/>
        <w:spacing w:after="0" w:line="276" w:lineRule="auto"/>
        <w:ind w:left="0"/>
        <w:contextualSpacing w:val="0"/>
        <w:jc w:val="both"/>
        <w:textAlignment w:val="auto"/>
        <w:rPr>
          <w:rFonts w:ascii="Times New Roman" w:hAnsi="Times New Roman" w:cs="Times New Roman"/>
          <w:sz w:val="28"/>
          <w:szCs w:val="28"/>
        </w:rPr>
      </w:pPr>
      <w:r>
        <w:rPr>
          <w:rFonts w:ascii="Times New Roman CYR" w:eastAsiaTheme="minorHAnsi" w:hAnsi="Times New Roman CYR" w:cs="Times New Roman CYR"/>
          <w:kern w:val="0"/>
          <w:sz w:val="28"/>
          <w:szCs w:val="28"/>
          <w:lang w:val="de-DE" w:eastAsia="en-US"/>
        </w:rPr>
        <w:tab/>
      </w:r>
      <w:r>
        <w:rPr>
          <w:rFonts w:ascii="Times New Roman CYR" w:eastAsiaTheme="minorHAnsi" w:hAnsi="Times New Roman CYR" w:cs="Times New Roman CYR"/>
          <w:kern w:val="0"/>
          <w:sz w:val="28"/>
          <w:szCs w:val="28"/>
          <w:lang w:eastAsia="en-US"/>
        </w:rPr>
        <w:t xml:space="preserve">46,3% субъектов </w:t>
      </w:r>
      <w:r w:rsidRPr="000E5459">
        <w:rPr>
          <w:rFonts w:ascii="Times New Roman" w:eastAsiaTheme="minorHAnsi" w:hAnsi="Times New Roman" w:cs="Times New Roman"/>
          <w:kern w:val="0"/>
          <w:sz w:val="28"/>
          <w:szCs w:val="28"/>
          <w:lang w:eastAsia="en-US"/>
        </w:rPr>
        <w:t>предпринимательской деятельности считают,</w:t>
      </w:r>
      <w:r w:rsidR="00FA153F">
        <w:rPr>
          <w:rFonts w:ascii="Times New Roman" w:eastAsiaTheme="minorHAnsi" w:hAnsi="Times New Roman" w:cs="Times New Roman"/>
          <w:kern w:val="0"/>
          <w:sz w:val="28"/>
          <w:szCs w:val="28"/>
          <w:lang w:eastAsia="en-US"/>
        </w:rPr>
        <w:t xml:space="preserve"> что</w:t>
      </w:r>
      <w:r w:rsidRPr="000E5459">
        <w:rPr>
          <w:rFonts w:ascii="Times New Roman" w:eastAsiaTheme="minorHAnsi" w:hAnsi="Times New Roman" w:cs="Times New Roman"/>
          <w:kern w:val="0"/>
          <w:sz w:val="28"/>
          <w:szCs w:val="28"/>
          <w:lang w:eastAsia="en-US"/>
        </w:rPr>
        <w:t xml:space="preserve"> о</w:t>
      </w:r>
      <w:r w:rsidRPr="000E5459">
        <w:rPr>
          <w:rFonts w:ascii="Times New Roman" w:hAnsi="Times New Roman" w:cs="Times New Roman"/>
          <w:sz w:val="28"/>
          <w:szCs w:val="28"/>
        </w:rPr>
        <w:t>бъемы продаж снизятся более чем на 15 % при у</w:t>
      </w:r>
      <w:r w:rsidR="001F3144">
        <w:rPr>
          <w:rFonts w:ascii="Times New Roman" w:hAnsi="Times New Roman" w:cs="Times New Roman"/>
          <w:sz w:val="28"/>
          <w:szCs w:val="28"/>
        </w:rPr>
        <w:t>величении цены данной продукции</w:t>
      </w:r>
      <w:r w:rsidRPr="000E5459">
        <w:rPr>
          <w:rFonts w:ascii="Times New Roman" w:hAnsi="Times New Roman" w:cs="Times New Roman"/>
          <w:sz w:val="28"/>
          <w:szCs w:val="28"/>
        </w:rPr>
        <w:t xml:space="preserve"> </w:t>
      </w:r>
      <w:r w:rsidR="001F3144">
        <w:rPr>
          <w:rFonts w:ascii="Times New Roman" w:hAnsi="Times New Roman" w:cs="Times New Roman"/>
          <w:sz w:val="28"/>
          <w:szCs w:val="28"/>
        </w:rPr>
        <w:t>(</w:t>
      </w:r>
      <w:r w:rsidRPr="000E5459">
        <w:rPr>
          <w:rFonts w:ascii="Times New Roman" w:hAnsi="Times New Roman" w:cs="Times New Roman"/>
          <w:sz w:val="28"/>
          <w:szCs w:val="28"/>
        </w:rPr>
        <w:t>работ/ услуг</w:t>
      </w:r>
      <w:r w:rsidR="001F3144">
        <w:rPr>
          <w:rFonts w:ascii="Times New Roman" w:hAnsi="Times New Roman" w:cs="Times New Roman"/>
          <w:sz w:val="28"/>
          <w:szCs w:val="28"/>
        </w:rPr>
        <w:t>)</w:t>
      </w:r>
      <w:r w:rsidRPr="000E5459">
        <w:rPr>
          <w:rFonts w:ascii="Times New Roman" w:hAnsi="Times New Roman" w:cs="Times New Roman"/>
          <w:sz w:val="28"/>
          <w:szCs w:val="28"/>
        </w:rPr>
        <w:t xml:space="preserve"> на 15% при условии, что цены конкурентов останутся неизменными</w:t>
      </w:r>
      <w:r>
        <w:rPr>
          <w:rFonts w:ascii="Times New Roman" w:hAnsi="Times New Roman" w:cs="Times New Roman"/>
          <w:sz w:val="28"/>
          <w:szCs w:val="28"/>
        </w:rPr>
        <w:t>.</w:t>
      </w:r>
      <w:r w:rsidR="007F55EB">
        <w:rPr>
          <w:rFonts w:ascii="Times New Roman" w:hAnsi="Times New Roman" w:cs="Times New Roman"/>
          <w:sz w:val="28"/>
          <w:szCs w:val="28"/>
        </w:rPr>
        <w:t xml:space="preserve"> Результаты опроса, в %:</w:t>
      </w:r>
    </w:p>
    <w:tbl>
      <w:tblPr>
        <w:tblStyle w:val="a9"/>
        <w:tblW w:w="0" w:type="auto"/>
        <w:tblLook w:val="04A0" w:firstRow="1" w:lastRow="0" w:firstColumn="1" w:lastColumn="0" w:noHBand="0" w:noVBand="1"/>
      </w:tblPr>
      <w:tblGrid>
        <w:gridCol w:w="7225"/>
        <w:gridCol w:w="2121"/>
      </w:tblGrid>
      <w:tr w:rsidR="007F55EB" w:rsidRPr="00003815" w14:paraId="6C78BC23" w14:textId="77777777" w:rsidTr="007F55EB">
        <w:tc>
          <w:tcPr>
            <w:tcW w:w="7225" w:type="dxa"/>
            <w:vAlign w:val="center"/>
          </w:tcPr>
          <w:p w14:paraId="3BCECE0B" w14:textId="41E3E923" w:rsidR="007F55EB" w:rsidRPr="00003815" w:rsidRDefault="007F55EB" w:rsidP="007F55EB">
            <w:pPr>
              <w:pStyle w:val="a7"/>
              <w:tabs>
                <w:tab w:val="left" w:pos="284"/>
              </w:tabs>
              <w:spacing w:after="0" w:line="240" w:lineRule="auto"/>
              <w:ind w:left="0"/>
              <w:contextualSpacing w:val="0"/>
              <w:rPr>
                <w:rFonts w:ascii="Times New Roman" w:hAnsi="Times New Roman" w:cs="Times New Roman"/>
                <w:sz w:val="24"/>
                <w:szCs w:val="24"/>
              </w:rPr>
            </w:pPr>
            <w:r w:rsidRPr="00003815">
              <w:rPr>
                <w:rFonts w:ascii="Times New Roman" w:hAnsi="Times New Roman" w:cs="Times New Roman"/>
                <w:sz w:val="24"/>
                <w:szCs w:val="24"/>
              </w:rPr>
              <w:t>Объемы продаж не изменятся</w:t>
            </w:r>
          </w:p>
        </w:tc>
        <w:tc>
          <w:tcPr>
            <w:tcW w:w="2121" w:type="dxa"/>
            <w:vAlign w:val="center"/>
          </w:tcPr>
          <w:p w14:paraId="07C35AA2" w14:textId="5F73B649" w:rsidR="007F55EB" w:rsidRPr="00003815" w:rsidRDefault="007F55EB" w:rsidP="000B2479">
            <w:pPr>
              <w:pStyle w:val="a7"/>
              <w:tabs>
                <w:tab w:val="left" w:pos="284"/>
              </w:tabs>
              <w:spacing w:after="0" w:line="240" w:lineRule="auto"/>
              <w:ind w:left="0"/>
              <w:contextualSpacing w:val="0"/>
              <w:jc w:val="center"/>
              <w:rPr>
                <w:rFonts w:ascii="Times New Roman" w:hAnsi="Times New Roman" w:cs="Times New Roman"/>
                <w:sz w:val="24"/>
                <w:szCs w:val="24"/>
              </w:rPr>
            </w:pPr>
            <w:r w:rsidRPr="00003815">
              <w:rPr>
                <w:rFonts w:ascii="Times New Roman" w:hAnsi="Times New Roman" w:cs="Times New Roman"/>
                <w:sz w:val="24"/>
                <w:szCs w:val="24"/>
              </w:rPr>
              <w:t>2,8</w:t>
            </w:r>
          </w:p>
        </w:tc>
      </w:tr>
      <w:tr w:rsidR="007F55EB" w:rsidRPr="00003815" w14:paraId="16C2F511" w14:textId="77777777" w:rsidTr="007F55EB">
        <w:tc>
          <w:tcPr>
            <w:tcW w:w="7225" w:type="dxa"/>
            <w:vAlign w:val="center"/>
          </w:tcPr>
          <w:p w14:paraId="1136DF7F" w14:textId="7586F82F" w:rsidR="007F55EB" w:rsidRPr="00003815" w:rsidRDefault="007F55EB" w:rsidP="007F55EB">
            <w:pPr>
              <w:tabs>
                <w:tab w:val="left" w:pos="284"/>
              </w:tabs>
              <w:rPr>
                <w:rFonts w:cs="Times New Roman"/>
              </w:rPr>
            </w:pPr>
            <w:r w:rsidRPr="00003815">
              <w:rPr>
                <w:rFonts w:cs="Times New Roman"/>
              </w:rPr>
              <w:t>Объемы продаж снизятся почти на 100 %</w:t>
            </w:r>
          </w:p>
        </w:tc>
        <w:tc>
          <w:tcPr>
            <w:tcW w:w="2121" w:type="dxa"/>
            <w:vAlign w:val="center"/>
          </w:tcPr>
          <w:p w14:paraId="0128D6BE" w14:textId="55EC1EC8" w:rsidR="007F55EB" w:rsidRPr="00003815" w:rsidRDefault="007F55EB" w:rsidP="000B2479">
            <w:pPr>
              <w:pStyle w:val="a7"/>
              <w:tabs>
                <w:tab w:val="left" w:pos="284"/>
              </w:tabs>
              <w:spacing w:after="0" w:line="240" w:lineRule="auto"/>
              <w:ind w:left="0"/>
              <w:contextualSpacing w:val="0"/>
              <w:jc w:val="center"/>
              <w:rPr>
                <w:rFonts w:ascii="Times New Roman" w:hAnsi="Times New Roman" w:cs="Times New Roman"/>
                <w:sz w:val="24"/>
                <w:szCs w:val="24"/>
              </w:rPr>
            </w:pPr>
            <w:r w:rsidRPr="00003815">
              <w:rPr>
                <w:rFonts w:ascii="Times New Roman" w:hAnsi="Times New Roman" w:cs="Times New Roman"/>
                <w:sz w:val="24"/>
                <w:szCs w:val="24"/>
              </w:rPr>
              <w:t>5,3</w:t>
            </w:r>
          </w:p>
        </w:tc>
      </w:tr>
      <w:tr w:rsidR="007F55EB" w:rsidRPr="00003815" w14:paraId="5C30C895" w14:textId="77777777" w:rsidTr="007F55EB">
        <w:tc>
          <w:tcPr>
            <w:tcW w:w="7225" w:type="dxa"/>
            <w:vAlign w:val="center"/>
          </w:tcPr>
          <w:p w14:paraId="55BC9C9F" w14:textId="0C2C23A1" w:rsidR="007F55EB" w:rsidRPr="00003815" w:rsidRDefault="007F55EB" w:rsidP="007F55EB">
            <w:pPr>
              <w:tabs>
                <w:tab w:val="left" w:pos="284"/>
              </w:tabs>
              <w:rPr>
                <w:rFonts w:cs="Times New Roman"/>
              </w:rPr>
            </w:pPr>
            <w:r w:rsidRPr="00003815">
              <w:rPr>
                <w:rFonts w:cs="Times New Roman"/>
              </w:rPr>
              <w:t>Объемы продаж снизятся менее чем на 15 %</w:t>
            </w:r>
          </w:p>
        </w:tc>
        <w:tc>
          <w:tcPr>
            <w:tcW w:w="2121" w:type="dxa"/>
            <w:vAlign w:val="center"/>
          </w:tcPr>
          <w:p w14:paraId="3FD15182" w14:textId="145F87D2" w:rsidR="007F55EB" w:rsidRPr="00003815" w:rsidRDefault="007F55EB" w:rsidP="000B2479">
            <w:pPr>
              <w:pStyle w:val="a7"/>
              <w:tabs>
                <w:tab w:val="left" w:pos="284"/>
              </w:tabs>
              <w:spacing w:after="0" w:line="240" w:lineRule="auto"/>
              <w:ind w:left="0"/>
              <w:contextualSpacing w:val="0"/>
              <w:jc w:val="center"/>
              <w:rPr>
                <w:rFonts w:ascii="Times New Roman" w:hAnsi="Times New Roman" w:cs="Times New Roman"/>
                <w:sz w:val="24"/>
                <w:szCs w:val="24"/>
              </w:rPr>
            </w:pPr>
            <w:r w:rsidRPr="00003815">
              <w:rPr>
                <w:rFonts w:ascii="Times New Roman" w:hAnsi="Times New Roman" w:cs="Times New Roman"/>
                <w:sz w:val="24"/>
                <w:szCs w:val="24"/>
              </w:rPr>
              <w:t>15,3</w:t>
            </w:r>
          </w:p>
        </w:tc>
      </w:tr>
      <w:tr w:rsidR="007F55EB" w:rsidRPr="00003815" w14:paraId="7717F6B9" w14:textId="77777777" w:rsidTr="007F55EB">
        <w:tc>
          <w:tcPr>
            <w:tcW w:w="7225" w:type="dxa"/>
            <w:vAlign w:val="center"/>
          </w:tcPr>
          <w:p w14:paraId="777B8C1C" w14:textId="2FEA3CD6" w:rsidR="007F55EB" w:rsidRPr="00003815" w:rsidRDefault="007F55EB" w:rsidP="007F55EB">
            <w:pPr>
              <w:tabs>
                <w:tab w:val="left" w:pos="284"/>
              </w:tabs>
              <w:rPr>
                <w:rFonts w:cs="Times New Roman"/>
              </w:rPr>
            </w:pPr>
            <w:r w:rsidRPr="00003815">
              <w:rPr>
                <w:rFonts w:cs="Times New Roman"/>
              </w:rPr>
              <w:t>Объемы продаж снизятся примерно на 15 %</w:t>
            </w:r>
          </w:p>
        </w:tc>
        <w:tc>
          <w:tcPr>
            <w:tcW w:w="2121" w:type="dxa"/>
            <w:vAlign w:val="center"/>
          </w:tcPr>
          <w:p w14:paraId="59BB0768" w14:textId="482CA466" w:rsidR="007F55EB" w:rsidRPr="00003815" w:rsidRDefault="007F55EB" w:rsidP="000B2479">
            <w:pPr>
              <w:pStyle w:val="a7"/>
              <w:tabs>
                <w:tab w:val="left" w:pos="284"/>
              </w:tabs>
              <w:spacing w:after="0" w:line="240" w:lineRule="auto"/>
              <w:ind w:left="0"/>
              <w:contextualSpacing w:val="0"/>
              <w:jc w:val="center"/>
              <w:rPr>
                <w:rFonts w:ascii="Times New Roman" w:hAnsi="Times New Roman" w:cs="Times New Roman"/>
                <w:sz w:val="24"/>
                <w:szCs w:val="24"/>
              </w:rPr>
            </w:pPr>
            <w:r w:rsidRPr="00003815">
              <w:rPr>
                <w:rFonts w:ascii="Times New Roman" w:hAnsi="Times New Roman" w:cs="Times New Roman"/>
                <w:sz w:val="24"/>
                <w:szCs w:val="24"/>
              </w:rPr>
              <w:t>29,0</w:t>
            </w:r>
          </w:p>
        </w:tc>
      </w:tr>
      <w:tr w:rsidR="007F55EB" w:rsidRPr="00003815" w14:paraId="073F8FBF" w14:textId="77777777" w:rsidTr="007F55EB">
        <w:tc>
          <w:tcPr>
            <w:tcW w:w="7225" w:type="dxa"/>
            <w:vAlign w:val="center"/>
          </w:tcPr>
          <w:p w14:paraId="478BB05C" w14:textId="73ABC1E8" w:rsidR="007F55EB" w:rsidRPr="00003815" w:rsidRDefault="007F55EB" w:rsidP="007F55EB">
            <w:pPr>
              <w:tabs>
                <w:tab w:val="left" w:pos="284"/>
              </w:tabs>
              <w:rPr>
                <w:rFonts w:cs="Times New Roman"/>
              </w:rPr>
            </w:pPr>
            <w:r w:rsidRPr="00003815">
              <w:rPr>
                <w:rFonts w:cs="Times New Roman"/>
              </w:rPr>
              <w:t>Объемы продаж снизятся более чем на 15 %</w:t>
            </w:r>
          </w:p>
        </w:tc>
        <w:tc>
          <w:tcPr>
            <w:tcW w:w="2121" w:type="dxa"/>
            <w:vAlign w:val="center"/>
          </w:tcPr>
          <w:p w14:paraId="54F99E6D" w14:textId="1F3ACDDB" w:rsidR="007F55EB" w:rsidRPr="00003815" w:rsidRDefault="007F55EB" w:rsidP="000B2479">
            <w:pPr>
              <w:pStyle w:val="a7"/>
              <w:tabs>
                <w:tab w:val="left" w:pos="284"/>
              </w:tabs>
              <w:spacing w:after="0" w:line="240" w:lineRule="auto"/>
              <w:ind w:left="0"/>
              <w:contextualSpacing w:val="0"/>
              <w:jc w:val="center"/>
              <w:rPr>
                <w:rFonts w:ascii="Times New Roman" w:hAnsi="Times New Roman" w:cs="Times New Roman"/>
                <w:sz w:val="24"/>
                <w:szCs w:val="24"/>
              </w:rPr>
            </w:pPr>
            <w:r w:rsidRPr="00003815">
              <w:rPr>
                <w:rFonts w:ascii="Times New Roman" w:hAnsi="Times New Roman" w:cs="Times New Roman"/>
                <w:sz w:val="24"/>
                <w:szCs w:val="24"/>
              </w:rPr>
              <w:t>46,3</w:t>
            </w:r>
          </w:p>
        </w:tc>
      </w:tr>
    </w:tbl>
    <w:p w14:paraId="6AFAF33A" w14:textId="77777777" w:rsidR="000E5459" w:rsidRPr="000E5459" w:rsidRDefault="000E5459" w:rsidP="006A14F8">
      <w:pPr>
        <w:pStyle w:val="Standard"/>
        <w:spacing w:after="0"/>
        <w:ind w:firstLine="708"/>
        <w:jc w:val="both"/>
        <w:rPr>
          <w:rFonts w:ascii="Times New Roman CYR" w:eastAsiaTheme="minorHAnsi" w:hAnsi="Times New Roman CYR" w:cs="Times New Roman CYR"/>
          <w:kern w:val="0"/>
          <w:sz w:val="28"/>
          <w:szCs w:val="28"/>
          <w:highlight w:val="white"/>
        </w:rPr>
      </w:pPr>
    </w:p>
    <w:p w14:paraId="3D4E2875" w14:textId="0664EEF1" w:rsidR="00861738" w:rsidRDefault="0068638E" w:rsidP="00861738">
      <w:pPr>
        <w:ind w:firstLine="567"/>
        <w:jc w:val="both"/>
        <w:rPr>
          <w:rFonts w:eastAsia="Times New Roman"/>
          <w:sz w:val="28"/>
          <w:szCs w:val="28"/>
          <w:lang w:eastAsia="ru-RU"/>
        </w:rPr>
      </w:pPr>
      <w:r w:rsidRPr="0068638E">
        <w:rPr>
          <w:rFonts w:eastAsia="Times New Roman"/>
          <w:sz w:val="28"/>
          <w:szCs w:val="28"/>
          <w:lang w:eastAsia="ru-RU"/>
        </w:rPr>
        <w:t xml:space="preserve">Выход на новые рынки (реализация полностью нового для бизнеса товара </w:t>
      </w:r>
      <w:r w:rsidR="006E4C65">
        <w:rPr>
          <w:rFonts w:eastAsia="Times New Roman"/>
          <w:sz w:val="28"/>
          <w:szCs w:val="28"/>
          <w:lang w:val="ru-RU" w:eastAsia="ru-RU"/>
        </w:rPr>
        <w:t>(</w:t>
      </w:r>
      <w:r w:rsidRPr="0068638E">
        <w:rPr>
          <w:rFonts w:eastAsia="Times New Roman"/>
          <w:sz w:val="28"/>
          <w:szCs w:val="28"/>
          <w:lang w:eastAsia="ru-RU"/>
        </w:rPr>
        <w:t>работы/ услуги)</w:t>
      </w:r>
      <w:r>
        <w:rPr>
          <w:rFonts w:eastAsia="Times New Roman"/>
          <w:sz w:val="28"/>
          <w:szCs w:val="28"/>
          <w:lang w:eastAsia="ru-RU"/>
        </w:rPr>
        <w:t xml:space="preserve"> планируют 40,7% опрошенных предпринимателей</w:t>
      </w:r>
      <w:r w:rsidR="00450AC8">
        <w:rPr>
          <w:rFonts w:eastAsia="Times New Roman"/>
          <w:sz w:val="28"/>
          <w:szCs w:val="28"/>
          <w:lang w:val="ru-RU" w:eastAsia="ru-RU"/>
        </w:rPr>
        <w:t>,</w:t>
      </w:r>
      <w:r>
        <w:rPr>
          <w:rFonts w:eastAsia="Times New Roman"/>
          <w:sz w:val="28"/>
          <w:szCs w:val="28"/>
          <w:lang w:eastAsia="ru-RU"/>
        </w:rPr>
        <w:t xml:space="preserve"> </w:t>
      </w:r>
      <w:r w:rsidR="00450AC8">
        <w:rPr>
          <w:rFonts w:eastAsia="Times New Roman"/>
          <w:sz w:val="28"/>
          <w:szCs w:val="28"/>
          <w:lang w:val="ru-RU" w:eastAsia="ru-RU"/>
        </w:rPr>
        <w:t>в</w:t>
      </w:r>
      <w:r w:rsidRPr="0068638E">
        <w:rPr>
          <w:rFonts w:eastAsia="Times New Roman"/>
          <w:sz w:val="28"/>
          <w:szCs w:val="28"/>
          <w:lang w:eastAsia="ru-RU"/>
        </w:rPr>
        <w:t xml:space="preserve">ыход на новые географические рынки – 2,4%. </w:t>
      </w:r>
    </w:p>
    <w:p w14:paraId="0754662B" w14:textId="4D7B40A5" w:rsidR="00861738" w:rsidRDefault="003464BD" w:rsidP="00861738">
      <w:pPr>
        <w:ind w:firstLine="567"/>
        <w:jc w:val="both"/>
        <w:rPr>
          <w:rFonts w:cs="Times New Roman"/>
          <w:sz w:val="28"/>
          <w:szCs w:val="28"/>
        </w:rPr>
      </w:pPr>
      <w:r>
        <w:rPr>
          <w:rFonts w:cs="Times New Roman"/>
          <w:sz w:val="28"/>
          <w:szCs w:val="28"/>
        </w:rPr>
        <w:t>Области, в которых можно столкнуться с а</w:t>
      </w:r>
      <w:r w:rsidR="00861738" w:rsidRPr="00325637">
        <w:rPr>
          <w:rFonts w:cs="Times New Roman"/>
          <w:sz w:val="28"/>
          <w:szCs w:val="28"/>
        </w:rPr>
        <w:t>дминистративны</w:t>
      </w:r>
      <w:r>
        <w:rPr>
          <w:rFonts w:cs="Times New Roman"/>
          <w:sz w:val="28"/>
          <w:szCs w:val="28"/>
        </w:rPr>
        <w:t>ми</w:t>
      </w:r>
      <w:r w:rsidR="00325637">
        <w:rPr>
          <w:rFonts w:cs="Times New Roman"/>
          <w:sz w:val="28"/>
          <w:szCs w:val="28"/>
        </w:rPr>
        <w:t xml:space="preserve"> </w:t>
      </w:r>
      <w:r w:rsidR="00861738" w:rsidRPr="00325637">
        <w:rPr>
          <w:rFonts w:cs="Times New Roman"/>
          <w:sz w:val="28"/>
          <w:szCs w:val="28"/>
        </w:rPr>
        <w:t>барьер</w:t>
      </w:r>
      <w:r>
        <w:rPr>
          <w:rFonts w:cs="Times New Roman"/>
          <w:sz w:val="28"/>
          <w:szCs w:val="28"/>
        </w:rPr>
        <w:t>ами,</w:t>
      </w:r>
      <w:r w:rsidR="00325637" w:rsidRPr="00325637">
        <w:rPr>
          <w:rFonts w:cs="Times New Roman"/>
          <w:sz w:val="28"/>
          <w:szCs w:val="28"/>
        </w:rPr>
        <w:t xml:space="preserve"> </w:t>
      </w:r>
      <w:r>
        <w:rPr>
          <w:rFonts w:cs="Times New Roman"/>
          <w:sz w:val="28"/>
          <w:szCs w:val="28"/>
        </w:rPr>
        <w:t>согласно результатов опроса</w:t>
      </w:r>
      <w:r w:rsidRPr="00325637">
        <w:rPr>
          <w:rFonts w:cs="Times New Roman"/>
          <w:sz w:val="28"/>
          <w:szCs w:val="28"/>
        </w:rPr>
        <w:t xml:space="preserve"> </w:t>
      </w:r>
      <w:r w:rsidR="00325637" w:rsidRPr="00325637">
        <w:rPr>
          <w:rFonts w:cs="Times New Roman"/>
          <w:sz w:val="28"/>
          <w:szCs w:val="28"/>
        </w:rPr>
        <w:t>с</w:t>
      </w:r>
      <w:r w:rsidR="00325637">
        <w:rPr>
          <w:rFonts w:cs="Times New Roman"/>
          <w:sz w:val="28"/>
          <w:szCs w:val="28"/>
        </w:rPr>
        <w:t xml:space="preserve">убъекты предпринимательской деятельности, </w:t>
      </w:r>
      <w:r w:rsidR="00BC5C8F">
        <w:rPr>
          <w:rFonts w:cs="Times New Roman"/>
          <w:sz w:val="28"/>
          <w:szCs w:val="28"/>
          <w:lang w:val="ru-RU"/>
        </w:rPr>
        <w:t>распределелились следующим образом, в %</w:t>
      </w:r>
      <w:r w:rsidR="00325637">
        <w:rPr>
          <w:rFonts w:cs="Times New Roman"/>
          <w:sz w:val="28"/>
          <w:szCs w:val="28"/>
        </w:rPr>
        <w:t>:</w:t>
      </w:r>
    </w:p>
    <w:tbl>
      <w:tblPr>
        <w:tblStyle w:val="a9"/>
        <w:tblW w:w="0" w:type="auto"/>
        <w:tblLook w:val="04A0" w:firstRow="1" w:lastRow="0" w:firstColumn="1" w:lastColumn="0" w:noHBand="0" w:noVBand="1"/>
      </w:tblPr>
      <w:tblGrid>
        <w:gridCol w:w="7508"/>
        <w:gridCol w:w="1276"/>
      </w:tblGrid>
      <w:tr w:rsidR="00286198" w:rsidRPr="00325637" w14:paraId="127204B3" w14:textId="77777777" w:rsidTr="00262C16">
        <w:tc>
          <w:tcPr>
            <w:tcW w:w="7508" w:type="dxa"/>
          </w:tcPr>
          <w:p w14:paraId="06E09354" w14:textId="4D105E74" w:rsidR="00286198" w:rsidRPr="00325637" w:rsidRDefault="00286198" w:rsidP="00286198">
            <w:pPr>
              <w:tabs>
                <w:tab w:val="left" w:pos="426"/>
              </w:tabs>
              <w:spacing w:line="276" w:lineRule="auto"/>
              <w:rPr>
                <w:rFonts w:cs="Times New Roman"/>
              </w:rPr>
            </w:pPr>
            <w:r w:rsidRPr="00325637">
              <w:rPr>
                <w:rFonts w:cs="Times New Roman"/>
              </w:rPr>
              <w:t xml:space="preserve">При получении государственной поддержки </w:t>
            </w:r>
          </w:p>
        </w:tc>
        <w:tc>
          <w:tcPr>
            <w:tcW w:w="1276" w:type="dxa"/>
          </w:tcPr>
          <w:p w14:paraId="7080A620" w14:textId="08046EF2" w:rsidR="00286198" w:rsidRDefault="00286198" w:rsidP="00286198">
            <w:pPr>
              <w:tabs>
                <w:tab w:val="left" w:pos="426"/>
              </w:tabs>
              <w:spacing w:line="276" w:lineRule="auto"/>
              <w:jc w:val="center"/>
              <w:rPr>
                <w:rFonts w:cs="Times New Roman"/>
              </w:rPr>
            </w:pPr>
            <w:r>
              <w:rPr>
                <w:rFonts w:cs="Times New Roman"/>
              </w:rPr>
              <w:t>0</w:t>
            </w:r>
          </w:p>
        </w:tc>
      </w:tr>
      <w:tr w:rsidR="00286198" w:rsidRPr="00325637" w14:paraId="657EC659" w14:textId="77777777" w:rsidTr="00262C16">
        <w:tc>
          <w:tcPr>
            <w:tcW w:w="7508" w:type="dxa"/>
          </w:tcPr>
          <w:p w14:paraId="5BAB3106" w14:textId="6DD67EA4" w:rsidR="00286198" w:rsidRPr="00325637" w:rsidRDefault="00286198" w:rsidP="00286198">
            <w:pPr>
              <w:tabs>
                <w:tab w:val="left" w:pos="426"/>
              </w:tabs>
              <w:spacing w:line="276" w:lineRule="auto"/>
              <w:rPr>
                <w:rFonts w:cs="Times New Roman"/>
              </w:rPr>
            </w:pPr>
            <w:r w:rsidRPr="00325637">
              <w:rPr>
                <w:rFonts w:cs="Times New Roman"/>
              </w:rPr>
              <w:t>При регистрации прав на недвижимое имущество и сделок с ним</w:t>
            </w:r>
          </w:p>
        </w:tc>
        <w:tc>
          <w:tcPr>
            <w:tcW w:w="1276" w:type="dxa"/>
          </w:tcPr>
          <w:p w14:paraId="51848F6A" w14:textId="58C54CBE" w:rsidR="00286198" w:rsidRDefault="00286198" w:rsidP="00286198">
            <w:pPr>
              <w:tabs>
                <w:tab w:val="left" w:pos="426"/>
              </w:tabs>
              <w:spacing w:line="276" w:lineRule="auto"/>
              <w:jc w:val="center"/>
              <w:rPr>
                <w:rFonts w:cs="Times New Roman"/>
              </w:rPr>
            </w:pPr>
            <w:r>
              <w:rPr>
                <w:rFonts w:cs="Times New Roman"/>
              </w:rPr>
              <w:t>1,9</w:t>
            </w:r>
          </w:p>
        </w:tc>
      </w:tr>
      <w:tr w:rsidR="00286198" w:rsidRPr="00325637" w14:paraId="54C47D75" w14:textId="77777777" w:rsidTr="00262C16">
        <w:tc>
          <w:tcPr>
            <w:tcW w:w="7508" w:type="dxa"/>
          </w:tcPr>
          <w:p w14:paraId="550CE2F8" w14:textId="275A8BC3" w:rsidR="00286198" w:rsidRPr="00325637" w:rsidRDefault="00286198" w:rsidP="00286198">
            <w:pPr>
              <w:tabs>
                <w:tab w:val="left" w:pos="426"/>
              </w:tabs>
              <w:spacing w:line="276" w:lineRule="auto"/>
              <w:rPr>
                <w:rFonts w:cs="Times New Roman"/>
              </w:rPr>
            </w:pPr>
            <w:r w:rsidRPr="00325637">
              <w:rPr>
                <w:rFonts w:cs="Times New Roman"/>
              </w:rPr>
              <w:t>При аренде зданий, помещений</w:t>
            </w:r>
          </w:p>
        </w:tc>
        <w:tc>
          <w:tcPr>
            <w:tcW w:w="1276" w:type="dxa"/>
          </w:tcPr>
          <w:p w14:paraId="6A6C389B" w14:textId="57B07DE6" w:rsidR="00286198" w:rsidRDefault="00286198" w:rsidP="00286198">
            <w:pPr>
              <w:tabs>
                <w:tab w:val="left" w:pos="426"/>
              </w:tabs>
              <w:spacing w:line="276" w:lineRule="auto"/>
              <w:jc w:val="center"/>
              <w:rPr>
                <w:rFonts w:cs="Times New Roman"/>
              </w:rPr>
            </w:pPr>
            <w:r>
              <w:rPr>
                <w:rFonts w:cs="Times New Roman"/>
              </w:rPr>
              <w:t>1,9</w:t>
            </w:r>
          </w:p>
        </w:tc>
      </w:tr>
      <w:tr w:rsidR="00286198" w:rsidRPr="00325637" w14:paraId="3E2A8F29" w14:textId="77777777" w:rsidTr="00262C16">
        <w:tc>
          <w:tcPr>
            <w:tcW w:w="7508" w:type="dxa"/>
          </w:tcPr>
          <w:p w14:paraId="3C80AD3B" w14:textId="054DFBEC" w:rsidR="00286198" w:rsidRPr="00325637" w:rsidRDefault="00286198" w:rsidP="00286198">
            <w:pPr>
              <w:tabs>
                <w:tab w:val="left" w:pos="426"/>
              </w:tabs>
              <w:spacing w:line="276" w:lineRule="auto"/>
              <w:rPr>
                <w:rFonts w:cs="Times New Roman"/>
              </w:rPr>
            </w:pPr>
            <w:r w:rsidRPr="00325637">
              <w:rPr>
                <w:rFonts w:cs="Times New Roman"/>
              </w:rPr>
              <w:t>При регистрации субъектов малого и среднего предпринимательства</w:t>
            </w:r>
          </w:p>
        </w:tc>
        <w:tc>
          <w:tcPr>
            <w:tcW w:w="1276" w:type="dxa"/>
          </w:tcPr>
          <w:p w14:paraId="2F828B66" w14:textId="1BC6515F" w:rsidR="00286198" w:rsidRDefault="00286198" w:rsidP="00286198">
            <w:pPr>
              <w:tabs>
                <w:tab w:val="left" w:pos="426"/>
              </w:tabs>
              <w:spacing w:line="276" w:lineRule="auto"/>
              <w:jc w:val="center"/>
              <w:rPr>
                <w:rFonts w:cs="Times New Roman"/>
              </w:rPr>
            </w:pPr>
            <w:r>
              <w:rPr>
                <w:rFonts w:cs="Times New Roman"/>
              </w:rPr>
              <w:t>2,1</w:t>
            </w:r>
          </w:p>
        </w:tc>
      </w:tr>
      <w:tr w:rsidR="00286198" w:rsidRPr="00325637" w14:paraId="5D616D0C" w14:textId="77777777" w:rsidTr="00262C16">
        <w:tc>
          <w:tcPr>
            <w:tcW w:w="7508" w:type="dxa"/>
          </w:tcPr>
          <w:p w14:paraId="08D259F1" w14:textId="6453B234" w:rsidR="00286198" w:rsidRPr="00325637" w:rsidRDefault="00286198" w:rsidP="00286198">
            <w:pPr>
              <w:tabs>
                <w:tab w:val="left" w:pos="426"/>
              </w:tabs>
              <w:spacing w:line="276" w:lineRule="auto"/>
              <w:rPr>
                <w:rFonts w:cs="Times New Roman"/>
              </w:rPr>
            </w:pPr>
            <w:r w:rsidRPr="00325637">
              <w:rPr>
                <w:rFonts w:cs="Times New Roman"/>
              </w:rPr>
              <w:t>При приобретении зданий, помещений</w:t>
            </w:r>
          </w:p>
        </w:tc>
        <w:tc>
          <w:tcPr>
            <w:tcW w:w="1276" w:type="dxa"/>
          </w:tcPr>
          <w:p w14:paraId="08D13817" w14:textId="79E87085" w:rsidR="00286198" w:rsidRDefault="00286198" w:rsidP="00286198">
            <w:pPr>
              <w:tabs>
                <w:tab w:val="left" w:pos="426"/>
              </w:tabs>
              <w:spacing w:line="276" w:lineRule="auto"/>
              <w:jc w:val="center"/>
              <w:rPr>
                <w:rFonts w:cs="Times New Roman"/>
              </w:rPr>
            </w:pPr>
            <w:r>
              <w:rPr>
                <w:rFonts w:cs="Times New Roman"/>
              </w:rPr>
              <w:t>2,1</w:t>
            </w:r>
          </w:p>
        </w:tc>
      </w:tr>
      <w:tr w:rsidR="00286198" w:rsidRPr="00325637" w14:paraId="77127012" w14:textId="77777777" w:rsidTr="005B55FE">
        <w:tc>
          <w:tcPr>
            <w:tcW w:w="7508" w:type="dxa"/>
          </w:tcPr>
          <w:p w14:paraId="1AFD9C0E" w14:textId="77777777" w:rsidR="00286198" w:rsidRPr="00325637" w:rsidRDefault="00286198" w:rsidP="005B55FE">
            <w:pPr>
              <w:tabs>
                <w:tab w:val="left" w:pos="426"/>
              </w:tabs>
              <w:spacing w:line="276" w:lineRule="auto"/>
              <w:rPr>
                <w:rFonts w:cs="Times New Roman"/>
              </w:rPr>
            </w:pPr>
            <w:r w:rsidRPr="00325637">
              <w:rPr>
                <w:rFonts w:cs="Times New Roman"/>
              </w:rPr>
              <w:t>При сертификации и стандартизации продукции, работ и услуг</w:t>
            </w:r>
          </w:p>
        </w:tc>
        <w:tc>
          <w:tcPr>
            <w:tcW w:w="1276" w:type="dxa"/>
          </w:tcPr>
          <w:p w14:paraId="0E58932A" w14:textId="77777777" w:rsidR="00286198" w:rsidRPr="00325637" w:rsidRDefault="00286198" w:rsidP="005B55FE">
            <w:pPr>
              <w:tabs>
                <w:tab w:val="left" w:pos="426"/>
              </w:tabs>
              <w:spacing w:line="276" w:lineRule="auto"/>
              <w:jc w:val="center"/>
              <w:rPr>
                <w:rFonts w:cs="Times New Roman"/>
              </w:rPr>
            </w:pPr>
            <w:r>
              <w:rPr>
                <w:rFonts w:cs="Times New Roman"/>
              </w:rPr>
              <w:t>2,2</w:t>
            </w:r>
          </w:p>
        </w:tc>
      </w:tr>
      <w:tr w:rsidR="00286198" w:rsidRPr="00325637" w14:paraId="08083BBA" w14:textId="77777777" w:rsidTr="00262C16">
        <w:tc>
          <w:tcPr>
            <w:tcW w:w="7508" w:type="dxa"/>
          </w:tcPr>
          <w:p w14:paraId="77FE7DED" w14:textId="19C7AF93" w:rsidR="00286198" w:rsidRPr="00325637" w:rsidRDefault="00286198" w:rsidP="00286198">
            <w:pPr>
              <w:tabs>
                <w:tab w:val="left" w:pos="426"/>
              </w:tabs>
              <w:spacing w:line="276" w:lineRule="auto"/>
              <w:rPr>
                <w:rFonts w:cs="Times New Roman"/>
              </w:rPr>
            </w:pPr>
            <w:r w:rsidRPr="00325637">
              <w:rPr>
                <w:rFonts w:cs="Times New Roman"/>
              </w:rPr>
              <w:t>При получении разрешения на строительство</w:t>
            </w:r>
          </w:p>
        </w:tc>
        <w:tc>
          <w:tcPr>
            <w:tcW w:w="1276" w:type="dxa"/>
          </w:tcPr>
          <w:p w14:paraId="7931D6BE" w14:textId="1CA749AF" w:rsidR="00286198" w:rsidRDefault="00286198" w:rsidP="00286198">
            <w:pPr>
              <w:tabs>
                <w:tab w:val="left" w:pos="426"/>
              </w:tabs>
              <w:spacing w:line="276" w:lineRule="auto"/>
              <w:jc w:val="center"/>
              <w:rPr>
                <w:rFonts w:cs="Times New Roman"/>
              </w:rPr>
            </w:pPr>
            <w:r>
              <w:rPr>
                <w:rFonts w:cs="Times New Roman"/>
              </w:rPr>
              <w:t>2,4</w:t>
            </w:r>
          </w:p>
        </w:tc>
      </w:tr>
      <w:tr w:rsidR="00286198" w:rsidRPr="00325637" w14:paraId="426FDBAF" w14:textId="77777777" w:rsidTr="00262C16">
        <w:tc>
          <w:tcPr>
            <w:tcW w:w="7508" w:type="dxa"/>
          </w:tcPr>
          <w:p w14:paraId="2B4D1DEF" w14:textId="0A66ADCA" w:rsidR="00286198" w:rsidRPr="00325637" w:rsidRDefault="00286198" w:rsidP="00286198">
            <w:pPr>
              <w:tabs>
                <w:tab w:val="left" w:pos="426"/>
              </w:tabs>
              <w:spacing w:line="276" w:lineRule="auto"/>
              <w:rPr>
                <w:rFonts w:cs="Times New Roman"/>
              </w:rPr>
            </w:pPr>
            <w:r w:rsidRPr="00325637">
              <w:rPr>
                <w:rFonts w:cs="Times New Roman"/>
              </w:rPr>
              <w:t>При размещении заказов для государственных и муниципальных нужд</w:t>
            </w:r>
          </w:p>
        </w:tc>
        <w:tc>
          <w:tcPr>
            <w:tcW w:w="1276" w:type="dxa"/>
          </w:tcPr>
          <w:p w14:paraId="48821BC3" w14:textId="2025C978" w:rsidR="00286198" w:rsidRDefault="00286198" w:rsidP="00286198">
            <w:pPr>
              <w:tabs>
                <w:tab w:val="left" w:pos="426"/>
              </w:tabs>
              <w:spacing w:line="276" w:lineRule="auto"/>
              <w:jc w:val="center"/>
              <w:rPr>
                <w:rFonts w:cs="Times New Roman"/>
              </w:rPr>
            </w:pPr>
            <w:r>
              <w:rPr>
                <w:rFonts w:cs="Times New Roman"/>
              </w:rPr>
              <w:t>2,4</w:t>
            </w:r>
          </w:p>
        </w:tc>
      </w:tr>
      <w:tr w:rsidR="00286198" w:rsidRPr="00325637" w14:paraId="0FFEFD1A" w14:textId="77777777" w:rsidTr="00262C16">
        <w:tc>
          <w:tcPr>
            <w:tcW w:w="7508" w:type="dxa"/>
          </w:tcPr>
          <w:p w14:paraId="47B08DDA" w14:textId="77777777" w:rsidR="00286198" w:rsidRPr="00325637" w:rsidRDefault="00286198" w:rsidP="00286198">
            <w:pPr>
              <w:tabs>
                <w:tab w:val="left" w:pos="426"/>
              </w:tabs>
              <w:spacing w:line="276" w:lineRule="auto"/>
              <w:rPr>
                <w:rFonts w:cs="Times New Roman"/>
              </w:rPr>
            </w:pPr>
            <w:r w:rsidRPr="00325637">
              <w:rPr>
                <w:rFonts w:cs="Times New Roman"/>
              </w:rPr>
              <w:lastRenderedPageBreak/>
              <w:t>При лицензировании отдельных видов деятельности</w:t>
            </w:r>
          </w:p>
        </w:tc>
        <w:tc>
          <w:tcPr>
            <w:tcW w:w="1276" w:type="dxa"/>
          </w:tcPr>
          <w:p w14:paraId="5B3EB6FD" w14:textId="43DA09C7" w:rsidR="00286198" w:rsidRPr="00325637" w:rsidRDefault="00286198" w:rsidP="00286198">
            <w:pPr>
              <w:tabs>
                <w:tab w:val="left" w:pos="426"/>
              </w:tabs>
              <w:spacing w:line="276" w:lineRule="auto"/>
              <w:jc w:val="center"/>
              <w:rPr>
                <w:rFonts w:cs="Times New Roman"/>
              </w:rPr>
            </w:pPr>
            <w:r>
              <w:rPr>
                <w:rFonts w:cs="Times New Roman"/>
              </w:rPr>
              <w:t>2,6</w:t>
            </w:r>
          </w:p>
        </w:tc>
      </w:tr>
      <w:tr w:rsidR="00286198" w:rsidRPr="00325637" w14:paraId="06BF7644" w14:textId="77777777" w:rsidTr="00262C16">
        <w:tc>
          <w:tcPr>
            <w:tcW w:w="7508" w:type="dxa"/>
          </w:tcPr>
          <w:p w14:paraId="4791EE35" w14:textId="3ECA0F30" w:rsidR="00286198" w:rsidRPr="00325637" w:rsidRDefault="00286198" w:rsidP="00286198">
            <w:pPr>
              <w:tabs>
                <w:tab w:val="left" w:pos="426"/>
              </w:tabs>
              <w:spacing w:line="276" w:lineRule="auto"/>
              <w:rPr>
                <w:rFonts w:cs="Times New Roman"/>
              </w:rPr>
            </w:pPr>
            <w:r w:rsidRPr="00325637">
              <w:rPr>
                <w:rFonts w:cs="Times New Roman"/>
              </w:rPr>
              <w:t>При технологическом присоединении к объектам электросетевого хозяйства</w:t>
            </w:r>
          </w:p>
        </w:tc>
        <w:tc>
          <w:tcPr>
            <w:tcW w:w="1276" w:type="dxa"/>
          </w:tcPr>
          <w:p w14:paraId="446C387A" w14:textId="68B58432" w:rsidR="00286198" w:rsidRPr="00325637" w:rsidRDefault="00286198" w:rsidP="00286198">
            <w:pPr>
              <w:tabs>
                <w:tab w:val="left" w:pos="426"/>
              </w:tabs>
              <w:spacing w:line="276" w:lineRule="auto"/>
              <w:jc w:val="center"/>
              <w:rPr>
                <w:rFonts w:cs="Times New Roman"/>
              </w:rPr>
            </w:pPr>
            <w:r>
              <w:rPr>
                <w:rFonts w:cs="Times New Roman"/>
              </w:rPr>
              <w:t>3,1</w:t>
            </w:r>
          </w:p>
        </w:tc>
      </w:tr>
      <w:tr w:rsidR="00286198" w:rsidRPr="00325637" w14:paraId="7FA55BEE" w14:textId="77777777" w:rsidTr="00262C16">
        <w:tc>
          <w:tcPr>
            <w:tcW w:w="7508" w:type="dxa"/>
          </w:tcPr>
          <w:p w14:paraId="7A28CF4A" w14:textId="23C0BDA2" w:rsidR="00286198" w:rsidRPr="00325637" w:rsidRDefault="00286198" w:rsidP="00286198">
            <w:pPr>
              <w:tabs>
                <w:tab w:val="left" w:pos="426"/>
              </w:tabs>
              <w:spacing w:line="276" w:lineRule="auto"/>
              <w:rPr>
                <w:rFonts w:cs="Times New Roman"/>
              </w:rPr>
            </w:pPr>
            <w:r w:rsidRPr="00325637">
              <w:rPr>
                <w:rFonts w:cs="Times New Roman"/>
              </w:rPr>
              <w:t>При контроле и надзоре за текущей предпринимательской деятельностью</w:t>
            </w:r>
          </w:p>
        </w:tc>
        <w:tc>
          <w:tcPr>
            <w:tcW w:w="1276" w:type="dxa"/>
          </w:tcPr>
          <w:p w14:paraId="0AA539C1" w14:textId="3437AC05" w:rsidR="00286198" w:rsidRPr="00325637" w:rsidRDefault="00286198" w:rsidP="00286198">
            <w:pPr>
              <w:tabs>
                <w:tab w:val="left" w:pos="426"/>
              </w:tabs>
              <w:spacing w:line="276" w:lineRule="auto"/>
              <w:jc w:val="center"/>
              <w:rPr>
                <w:rFonts w:cs="Times New Roman"/>
              </w:rPr>
            </w:pPr>
            <w:r>
              <w:rPr>
                <w:rFonts w:cs="Times New Roman"/>
              </w:rPr>
              <w:t>3,2</w:t>
            </w:r>
          </w:p>
        </w:tc>
      </w:tr>
      <w:tr w:rsidR="00286198" w:rsidRPr="00325637" w14:paraId="032967BC" w14:textId="77777777" w:rsidTr="00262C16">
        <w:tc>
          <w:tcPr>
            <w:tcW w:w="7508" w:type="dxa"/>
          </w:tcPr>
          <w:p w14:paraId="12A946EE" w14:textId="049C0AA2" w:rsidR="00286198" w:rsidRPr="00325637" w:rsidRDefault="00286198" w:rsidP="00286198">
            <w:pPr>
              <w:tabs>
                <w:tab w:val="left" w:pos="426"/>
              </w:tabs>
              <w:spacing w:line="276" w:lineRule="auto"/>
              <w:rPr>
                <w:rFonts w:cs="Times New Roman"/>
              </w:rPr>
            </w:pPr>
            <w:r>
              <w:rPr>
                <w:rFonts w:cs="Times New Roman"/>
              </w:rPr>
              <w:t>Не сталкивались, барьеры отсутствуют</w:t>
            </w:r>
          </w:p>
        </w:tc>
        <w:tc>
          <w:tcPr>
            <w:tcW w:w="1276" w:type="dxa"/>
          </w:tcPr>
          <w:p w14:paraId="0312CC04" w14:textId="28A7D79A" w:rsidR="00286198" w:rsidRPr="00325637" w:rsidRDefault="00286198" w:rsidP="00286198">
            <w:pPr>
              <w:tabs>
                <w:tab w:val="left" w:pos="426"/>
              </w:tabs>
              <w:spacing w:line="276" w:lineRule="auto"/>
              <w:jc w:val="center"/>
              <w:rPr>
                <w:rFonts w:cs="Times New Roman"/>
              </w:rPr>
            </w:pPr>
            <w:r>
              <w:rPr>
                <w:rFonts w:cs="Times New Roman"/>
              </w:rPr>
              <w:t>92,3</w:t>
            </w:r>
          </w:p>
        </w:tc>
      </w:tr>
    </w:tbl>
    <w:p w14:paraId="09A32E13" w14:textId="77777777" w:rsidR="00325637" w:rsidRPr="00325637" w:rsidRDefault="00325637" w:rsidP="00861738">
      <w:pPr>
        <w:ind w:firstLine="567"/>
        <w:jc w:val="both"/>
        <w:rPr>
          <w:rFonts w:eastAsia="Times New Roman" w:cs="Times New Roman"/>
          <w:sz w:val="28"/>
          <w:szCs w:val="28"/>
          <w:lang w:eastAsia="ru-RU"/>
        </w:rPr>
      </w:pPr>
    </w:p>
    <w:p w14:paraId="7CB7F7B3" w14:textId="79FA6CC7" w:rsidR="00633742" w:rsidRPr="00633742" w:rsidRDefault="00633742" w:rsidP="00633742">
      <w:pPr>
        <w:ind w:firstLine="567"/>
        <w:jc w:val="both"/>
        <w:rPr>
          <w:rFonts w:eastAsia="Times New Roman"/>
          <w:sz w:val="28"/>
          <w:szCs w:val="28"/>
          <w:lang w:eastAsia="ru-RU"/>
        </w:rPr>
      </w:pPr>
      <w:r w:rsidRPr="00633742">
        <w:rPr>
          <w:bCs/>
          <w:sz w:val="26"/>
          <w:szCs w:val="26"/>
        </w:rPr>
        <w:tab/>
      </w:r>
      <w:r w:rsidRPr="00633742">
        <w:rPr>
          <w:rFonts w:eastAsia="Times New Roman"/>
          <w:sz w:val="28"/>
          <w:szCs w:val="28"/>
          <w:lang w:eastAsia="ru-RU"/>
        </w:rPr>
        <w:t>Наиболее существенными административны</w:t>
      </w:r>
      <w:r w:rsidR="00087214">
        <w:rPr>
          <w:rFonts w:eastAsia="Times New Roman"/>
          <w:sz w:val="28"/>
          <w:szCs w:val="28"/>
          <w:lang w:val="ru-RU" w:eastAsia="ru-RU"/>
        </w:rPr>
        <w:t>ми</w:t>
      </w:r>
      <w:r w:rsidRPr="00633742">
        <w:rPr>
          <w:rFonts w:eastAsia="Times New Roman"/>
          <w:sz w:val="28"/>
          <w:szCs w:val="28"/>
          <w:lang w:eastAsia="ru-RU"/>
        </w:rPr>
        <w:t xml:space="preserve"> барьер</w:t>
      </w:r>
      <w:r w:rsidR="00087214">
        <w:rPr>
          <w:rFonts w:eastAsia="Times New Roman"/>
          <w:sz w:val="28"/>
          <w:szCs w:val="28"/>
          <w:lang w:val="ru-RU" w:eastAsia="ru-RU"/>
        </w:rPr>
        <w:t>ами</w:t>
      </w:r>
      <w:r w:rsidRPr="00633742">
        <w:rPr>
          <w:rFonts w:eastAsia="Times New Roman"/>
          <w:sz w:val="28"/>
          <w:szCs w:val="28"/>
          <w:lang w:eastAsia="ru-RU"/>
        </w:rPr>
        <w:t xml:space="preserve"> для ведения текущей деятельности или открытия нового бизнеса по данным опроса являются</w:t>
      </w:r>
      <w:r w:rsidR="00937F18">
        <w:rPr>
          <w:rFonts w:eastAsia="Times New Roman"/>
          <w:sz w:val="28"/>
          <w:szCs w:val="28"/>
          <w:lang w:eastAsia="ru-RU"/>
        </w:rPr>
        <w:t>, в %</w:t>
      </w:r>
      <w:r w:rsidRPr="00633742">
        <w:rPr>
          <w:rFonts w:eastAsia="Times New Roman"/>
          <w:sz w:val="28"/>
          <w:szCs w:val="28"/>
          <w:lang w:eastAsia="ru-RU"/>
        </w:rPr>
        <w:t>:</w:t>
      </w:r>
    </w:p>
    <w:tbl>
      <w:tblPr>
        <w:tblW w:w="8789" w:type="dxa"/>
        <w:tblInd w:w="-10" w:type="dxa"/>
        <w:tblLook w:val="04A0" w:firstRow="1" w:lastRow="0" w:firstColumn="1" w:lastColumn="0" w:noHBand="0" w:noVBand="1"/>
      </w:tblPr>
      <w:tblGrid>
        <w:gridCol w:w="7513"/>
        <w:gridCol w:w="1276"/>
      </w:tblGrid>
      <w:tr w:rsidR="00937F18" w:rsidRPr="00633742" w14:paraId="383BD94B" w14:textId="77777777" w:rsidTr="00903E24">
        <w:trPr>
          <w:trHeight w:val="324"/>
        </w:trPr>
        <w:tc>
          <w:tcPr>
            <w:tcW w:w="75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3F60F9" w14:textId="64D9D27B" w:rsidR="00937F18" w:rsidRPr="00633742" w:rsidRDefault="00937F18" w:rsidP="00003815">
            <w:pPr>
              <w:suppressAutoHyphens w:val="0"/>
              <w:jc w:val="both"/>
              <w:rPr>
                <w:rFonts w:eastAsia="Times New Roman" w:cs="Times New Roman"/>
                <w:color w:val="000000"/>
                <w:kern w:val="0"/>
                <w:lang w:eastAsia="ru-RU"/>
              </w:rPr>
            </w:pPr>
            <w:r w:rsidRPr="00633742">
              <w:rPr>
                <w:rFonts w:eastAsia="Times New Roman" w:cs="Times New Roman"/>
                <w:color w:val="000000"/>
                <w:kern w:val="0"/>
                <w:lang w:eastAsia="ru-RU"/>
              </w:rPr>
              <w:t>Нестабильность российского законодательства в отношении регулирования деятельности предприятий</w:t>
            </w:r>
          </w:p>
        </w:tc>
        <w:tc>
          <w:tcPr>
            <w:tcW w:w="1276" w:type="dxa"/>
            <w:tcBorders>
              <w:top w:val="single" w:sz="8" w:space="0" w:color="000000"/>
              <w:left w:val="nil"/>
              <w:bottom w:val="single" w:sz="8" w:space="0" w:color="000000"/>
              <w:right w:val="single" w:sz="8" w:space="0" w:color="000000"/>
            </w:tcBorders>
            <w:shd w:val="clear" w:color="auto" w:fill="auto"/>
            <w:vAlign w:val="center"/>
          </w:tcPr>
          <w:p w14:paraId="7F77F696" w14:textId="136CA016" w:rsidR="00937F18" w:rsidRPr="00633742" w:rsidRDefault="00937F18" w:rsidP="00003815">
            <w:pPr>
              <w:suppressAutoHyphens w:val="0"/>
              <w:jc w:val="center"/>
              <w:rPr>
                <w:rFonts w:eastAsia="Times New Roman" w:cs="Times New Roman"/>
                <w:color w:val="000000"/>
                <w:kern w:val="0"/>
                <w:lang w:eastAsia="ru-RU"/>
              </w:rPr>
            </w:pPr>
            <w:r w:rsidRPr="00633742">
              <w:rPr>
                <w:rFonts w:eastAsia="Times New Roman" w:cs="Times New Roman"/>
                <w:color w:val="000000"/>
              </w:rPr>
              <w:t>64,3</w:t>
            </w:r>
          </w:p>
        </w:tc>
      </w:tr>
      <w:tr w:rsidR="00F13FB4" w:rsidRPr="00633742" w14:paraId="6769302E" w14:textId="77777777" w:rsidTr="00903E24">
        <w:trPr>
          <w:trHeight w:val="324"/>
        </w:trPr>
        <w:tc>
          <w:tcPr>
            <w:tcW w:w="75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C68742" w14:textId="372C5DB8" w:rsidR="00F13FB4" w:rsidRPr="00633742" w:rsidRDefault="00F13FB4" w:rsidP="00003815">
            <w:pPr>
              <w:suppressAutoHyphens w:val="0"/>
              <w:jc w:val="both"/>
              <w:rPr>
                <w:rFonts w:eastAsia="Times New Roman" w:cs="Times New Roman"/>
                <w:color w:val="000000"/>
                <w:kern w:val="0"/>
                <w:lang w:eastAsia="ru-RU"/>
              </w:rPr>
            </w:pPr>
            <w:r w:rsidRPr="00633742">
              <w:rPr>
                <w:rFonts w:eastAsia="Times New Roman" w:cs="Times New Roman"/>
                <w:color w:val="000000"/>
                <w:kern w:val="0"/>
                <w:lang w:eastAsia="ru-RU"/>
              </w:rPr>
              <w:t>Недостаток квалифицированных кадров</w:t>
            </w:r>
          </w:p>
        </w:tc>
        <w:tc>
          <w:tcPr>
            <w:tcW w:w="1276" w:type="dxa"/>
            <w:tcBorders>
              <w:top w:val="single" w:sz="8" w:space="0" w:color="000000"/>
              <w:left w:val="nil"/>
              <w:bottom w:val="single" w:sz="8" w:space="0" w:color="000000"/>
              <w:right w:val="single" w:sz="8" w:space="0" w:color="000000"/>
            </w:tcBorders>
            <w:shd w:val="clear" w:color="auto" w:fill="auto"/>
            <w:vAlign w:val="center"/>
          </w:tcPr>
          <w:p w14:paraId="773FD8B3" w14:textId="3C143190" w:rsidR="00F13FB4" w:rsidRPr="00633742" w:rsidRDefault="00F13FB4" w:rsidP="00003815">
            <w:pPr>
              <w:suppressAutoHyphens w:val="0"/>
              <w:jc w:val="center"/>
              <w:rPr>
                <w:rFonts w:eastAsia="Times New Roman" w:cs="Times New Roman"/>
                <w:color w:val="000000"/>
              </w:rPr>
            </w:pPr>
            <w:r w:rsidRPr="00633742">
              <w:rPr>
                <w:rFonts w:eastAsia="Times New Roman" w:cs="Times New Roman"/>
                <w:color w:val="000000"/>
              </w:rPr>
              <w:t>34,9</w:t>
            </w:r>
          </w:p>
        </w:tc>
      </w:tr>
      <w:tr w:rsidR="00F13FB4" w:rsidRPr="00633742" w14:paraId="448CF2C6" w14:textId="77777777" w:rsidTr="00903E24">
        <w:trPr>
          <w:trHeight w:val="324"/>
        </w:trPr>
        <w:tc>
          <w:tcPr>
            <w:tcW w:w="75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02678E" w14:textId="13EF3069" w:rsidR="00F13FB4" w:rsidRPr="00633742" w:rsidRDefault="00F13FB4" w:rsidP="00003815">
            <w:pPr>
              <w:suppressAutoHyphens w:val="0"/>
              <w:jc w:val="both"/>
              <w:rPr>
                <w:rFonts w:eastAsia="Times New Roman" w:cs="Times New Roman"/>
                <w:color w:val="000000"/>
                <w:kern w:val="0"/>
                <w:lang w:eastAsia="ru-RU"/>
              </w:rPr>
            </w:pPr>
            <w:r w:rsidRPr="00633742">
              <w:rPr>
                <w:rFonts w:eastAsia="Times New Roman" w:cs="Times New Roman"/>
                <w:color w:val="000000"/>
                <w:kern w:val="0"/>
                <w:lang w:eastAsia="ru-RU"/>
              </w:rPr>
              <w:t>Не сталкивались/барьеры отсутствуют</w:t>
            </w:r>
          </w:p>
        </w:tc>
        <w:tc>
          <w:tcPr>
            <w:tcW w:w="1276" w:type="dxa"/>
            <w:tcBorders>
              <w:top w:val="single" w:sz="8" w:space="0" w:color="000000"/>
              <w:left w:val="nil"/>
              <w:bottom w:val="single" w:sz="8" w:space="0" w:color="000000"/>
              <w:right w:val="single" w:sz="8" w:space="0" w:color="000000"/>
            </w:tcBorders>
            <w:shd w:val="clear" w:color="auto" w:fill="auto"/>
            <w:vAlign w:val="center"/>
          </w:tcPr>
          <w:p w14:paraId="6F4BA885" w14:textId="5A20DDAC" w:rsidR="00F13FB4" w:rsidRPr="00633742" w:rsidRDefault="00F13FB4" w:rsidP="00003815">
            <w:pPr>
              <w:suppressAutoHyphens w:val="0"/>
              <w:jc w:val="center"/>
              <w:rPr>
                <w:rFonts w:eastAsia="Times New Roman" w:cs="Times New Roman"/>
                <w:color w:val="000000"/>
              </w:rPr>
            </w:pPr>
            <w:r w:rsidRPr="00633742">
              <w:rPr>
                <w:rFonts w:eastAsia="Times New Roman" w:cs="Times New Roman"/>
                <w:color w:val="000000"/>
                <w:kern w:val="0"/>
                <w:lang w:eastAsia="ru-RU"/>
              </w:rPr>
              <w:t>8,7</w:t>
            </w:r>
          </w:p>
        </w:tc>
      </w:tr>
      <w:tr w:rsidR="00F13FB4" w:rsidRPr="00633742" w14:paraId="798C0C77" w14:textId="77777777" w:rsidTr="00903E24">
        <w:trPr>
          <w:trHeight w:val="324"/>
        </w:trPr>
        <w:tc>
          <w:tcPr>
            <w:tcW w:w="75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BD8445" w14:textId="42B60D7E" w:rsidR="00F13FB4" w:rsidRPr="00633742" w:rsidRDefault="00F13FB4" w:rsidP="00003815">
            <w:pPr>
              <w:suppressAutoHyphens w:val="0"/>
              <w:jc w:val="both"/>
              <w:rPr>
                <w:rFonts w:eastAsia="Times New Roman" w:cs="Times New Roman"/>
                <w:color w:val="000000"/>
                <w:kern w:val="0"/>
                <w:lang w:eastAsia="ru-RU"/>
              </w:rPr>
            </w:pPr>
            <w:r w:rsidRPr="00633742">
              <w:rPr>
                <w:rFonts w:eastAsia="Times New Roman" w:cs="Times New Roman"/>
                <w:color w:val="000000"/>
                <w:kern w:val="0"/>
                <w:lang w:eastAsia="ru-RU"/>
              </w:rPr>
              <w:t>Высокие налоги</w:t>
            </w:r>
          </w:p>
        </w:tc>
        <w:tc>
          <w:tcPr>
            <w:tcW w:w="1276" w:type="dxa"/>
            <w:tcBorders>
              <w:top w:val="single" w:sz="8" w:space="0" w:color="000000"/>
              <w:left w:val="nil"/>
              <w:bottom w:val="single" w:sz="8" w:space="0" w:color="000000"/>
              <w:right w:val="single" w:sz="8" w:space="0" w:color="000000"/>
            </w:tcBorders>
            <w:shd w:val="clear" w:color="auto" w:fill="auto"/>
            <w:vAlign w:val="center"/>
          </w:tcPr>
          <w:p w14:paraId="798835FC" w14:textId="5D30701E" w:rsidR="00F13FB4" w:rsidRPr="00633742" w:rsidRDefault="00F13FB4" w:rsidP="00003815">
            <w:pPr>
              <w:suppressAutoHyphens w:val="0"/>
              <w:jc w:val="center"/>
              <w:rPr>
                <w:rFonts w:eastAsia="Times New Roman" w:cs="Times New Roman"/>
                <w:color w:val="000000"/>
              </w:rPr>
            </w:pPr>
            <w:r w:rsidRPr="00633742">
              <w:rPr>
                <w:rFonts w:eastAsia="Times New Roman" w:cs="Times New Roman"/>
                <w:color w:val="000000"/>
              </w:rPr>
              <w:t>5,3</w:t>
            </w:r>
          </w:p>
        </w:tc>
      </w:tr>
      <w:tr w:rsidR="00937F18" w:rsidRPr="00633742" w14:paraId="0E2EBF41" w14:textId="77777777" w:rsidTr="00903E24">
        <w:trPr>
          <w:trHeight w:val="324"/>
        </w:trPr>
        <w:tc>
          <w:tcPr>
            <w:tcW w:w="75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8BBBFF" w14:textId="13D54B03" w:rsidR="00937F18" w:rsidRPr="00633742" w:rsidRDefault="00937F18" w:rsidP="00003815">
            <w:pPr>
              <w:suppressAutoHyphens w:val="0"/>
              <w:jc w:val="both"/>
              <w:rPr>
                <w:rFonts w:eastAsia="Times New Roman" w:cs="Times New Roman"/>
                <w:color w:val="000000"/>
                <w:kern w:val="0"/>
                <w:lang w:eastAsia="ru-RU"/>
              </w:rPr>
            </w:pPr>
            <w:r w:rsidRPr="00633742">
              <w:rPr>
                <w:rFonts w:eastAsia="Times New Roman" w:cs="Times New Roman"/>
                <w:color w:val="000000"/>
                <w:kern w:val="0"/>
                <w:lang w:eastAsia="ru-RU"/>
              </w:rPr>
              <w:t>Сложность получения доступа к земельным участкам</w:t>
            </w:r>
          </w:p>
        </w:tc>
        <w:tc>
          <w:tcPr>
            <w:tcW w:w="1276" w:type="dxa"/>
            <w:tcBorders>
              <w:top w:val="single" w:sz="8" w:space="0" w:color="000000"/>
              <w:left w:val="nil"/>
              <w:bottom w:val="single" w:sz="8" w:space="0" w:color="000000"/>
              <w:right w:val="single" w:sz="8" w:space="0" w:color="000000"/>
            </w:tcBorders>
            <w:shd w:val="clear" w:color="auto" w:fill="auto"/>
            <w:vAlign w:val="center"/>
          </w:tcPr>
          <w:p w14:paraId="17B8234B" w14:textId="78AB72AD" w:rsidR="00937F18" w:rsidRPr="00633742" w:rsidRDefault="00937F18" w:rsidP="00003815">
            <w:pPr>
              <w:suppressAutoHyphens w:val="0"/>
              <w:jc w:val="center"/>
              <w:rPr>
                <w:rFonts w:eastAsia="Times New Roman" w:cs="Times New Roman"/>
                <w:color w:val="000000"/>
              </w:rPr>
            </w:pPr>
            <w:r w:rsidRPr="00633742">
              <w:rPr>
                <w:rFonts w:eastAsia="Times New Roman" w:cs="Times New Roman"/>
                <w:color w:val="000000"/>
              </w:rPr>
              <w:t>2,9</w:t>
            </w:r>
          </w:p>
        </w:tc>
      </w:tr>
      <w:tr w:rsidR="00F13FB4" w:rsidRPr="00633742" w14:paraId="2C0272BE" w14:textId="77777777" w:rsidTr="00903E24">
        <w:trPr>
          <w:trHeight w:val="496"/>
        </w:trPr>
        <w:tc>
          <w:tcPr>
            <w:tcW w:w="7513" w:type="dxa"/>
            <w:tcBorders>
              <w:top w:val="nil"/>
              <w:left w:val="single" w:sz="8" w:space="0" w:color="000000"/>
              <w:bottom w:val="single" w:sz="8" w:space="0" w:color="000000"/>
              <w:right w:val="single" w:sz="8" w:space="0" w:color="000000"/>
            </w:tcBorders>
            <w:shd w:val="clear" w:color="auto" w:fill="auto"/>
            <w:vAlign w:val="center"/>
          </w:tcPr>
          <w:p w14:paraId="6B0BF560" w14:textId="3AFD6C08" w:rsidR="00F13FB4" w:rsidRPr="00633742" w:rsidRDefault="00F13FB4" w:rsidP="00003815">
            <w:pPr>
              <w:suppressAutoHyphens w:val="0"/>
              <w:jc w:val="both"/>
              <w:rPr>
                <w:rFonts w:eastAsia="Times New Roman" w:cs="Times New Roman"/>
                <w:color w:val="000000"/>
                <w:kern w:val="0"/>
                <w:lang w:eastAsia="ru-RU"/>
              </w:rPr>
            </w:pPr>
            <w:r w:rsidRPr="00633742">
              <w:rPr>
                <w:rFonts w:eastAsia="Times New Roman" w:cs="Times New Roman"/>
                <w:color w:val="000000"/>
                <w:kern w:val="0"/>
                <w:lang w:eastAsia="ru-RU"/>
              </w:rPr>
              <w:t>Коррупция со стороны органов власти (например, взятки)</w:t>
            </w:r>
          </w:p>
        </w:tc>
        <w:tc>
          <w:tcPr>
            <w:tcW w:w="1276" w:type="dxa"/>
            <w:tcBorders>
              <w:top w:val="nil"/>
              <w:left w:val="nil"/>
              <w:bottom w:val="single" w:sz="8" w:space="0" w:color="000000"/>
              <w:right w:val="single" w:sz="8" w:space="0" w:color="000000"/>
            </w:tcBorders>
            <w:shd w:val="clear" w:color="auto" w:fill="auto"/>
            <w:vAlign w:val="center"/>
          </w:tcPr>
          <w:p w14:paraId="44D149A1" w14:textId="2726509D" w:rsidR="00F13FB4" w:rsidRPr="00633742" w:rsidRDefault="00F13FB4" w:rsidP="00003815">
            <w:pPr>
              <w:suppressAutoHyphens w:val="0"/>
              <w:jc w:val="center"/>
              <w:rPr>
                <w:rFonts w:eastAsia="Times New Roman" w:cs="Times New Roman"/>
                <w:color w:val="000000"/>
                <w:kern w:val="0"/>
                <w:lang w:eastAsia="ru-RU"/>
              </w:rPr>
            </w:pPr>
            <w:r w:rsidRPr="00633742">
              <w:rPr>
                <w:rFonts w:eastAsia="Times New Roman" w:cs="Times New Roman"/>
                <w:color w:val="000000"/>
              </w:rPr>
              <w:t>2,4</w:t>
            </w:r>
          </w:p>
        </w:tc>
      </w:tr>
      <w:tr w:rsidR="00F13FB4" w:rsidRPr="00633742" w14:paraId="5DDAB640" w14:textId="77777777" w:rsidTr="00903E24">
        <w:trPr>
          <w:trHeight w:val="324"/>
        </w:trPr>
        <w:tc>
          <w:tcPr>
            <w:tcW w:w="7513" w:type="dxa"/>
            <w:tcBorders>
              <w:top w:val="nil"/>
              <w:left w:val="single" w:sz="8" w:space="0" w:color="000000"/>
              <w:bottom w:val="single" w:sz="8" w:space="0" w:color="000000"/>
              <w:right w:val="single" w:sz="8" w:space="0" w:color="000000"/>
            </w:tcBorders>
            <w:shd w:val="clear" w:color="auto" w:fill="auto"/>
            <w:vAlign w:val="center"/>
          </w:tcPr>
          <w:p w14:paraId="74F8A0E9" w14:textId="55BD669E" w:rsidR="00F13FB4" w:rsidRPr="00633742" w:rsidRDefault="00F13FB4" w:rsidP="00003815">
            <w:pPr>
              <w:suppressAutoHyphens w:val="0"/>
              <w:jc w:val="both"/>
              <w:rPr>
                <w:rFonts w:eastAsia="Times New Roman" w:cs="Times New Roman"/>
                <w:color w:val="000000"/>
                <w:kern w:val="0"/>
                <w:lang w:eastAsia="ru-RU"/>
              </w:rPr>
            </w:pPr>
            <w:r w:rsidRPr="00633742">
              <w:rPr>
                <w:rFonts w:eastAsia="Times New Roman" w:cs="Times New Roman"/>
                <w:color w:val="000000"/>
                <w:kern w:val="0"/>
                <w:lang w:eastAsia="ru-RU"/>
              </w:rPr>
              <w:t>Ограничение / сложность доступа к поставкам товаров, оказанию услуг и выполнению работ в рамках госзакупок</w:t>
            </w:r>
          </w:p>
        </w:tc>
        <w:tc>
          <w:tcPr>
            <w:tcW w:w="1276" w:type="dxa"/>
            <w:tcBorders>
              <w:top w:val="nil"/>
              <w:left w:val="nil"/>
              <w:bottom w:val="single" w:sz="8" w:space="0" w:color="000000"/>
              <w:right w:val="single" w:sz="8" w:space="0" w:color="000000"/>
            </w:tcBorders>
            <w:shd w:val="clear" w:color="auto" w:fill="auto"/>
            <w:vAlign w:val="center"/>
          </w:tcPr>
          <w:p w14:paraId="01420C33" w14:textId="5E169204" w:rsidR="00F13FB4" w:rsidRPr="00633742" w:rsidRDefault="00F13FB4" w:rsidP="00003815">
            <w:pPr>
              <w:suppressAutoHyphens w:val="0"/>
              <w:jc w:val="center"/>
              <w:rPr>
                <w:rFonts w:eastAsia="Times New Roman" w:cs="Times New Roman"/>
                <w:color w:val="000000"/>
                <w:kern w:val="0"/>
                <w:lang w:eastAsia="ru-RU"/>
              </w:rPr>
            </w:pPr>
            <w:r w:rsidRPr="00633742">
              <w:rPr>
                <w:rFonts w:eastAsia="Times New Roman" w:cs="Times New Roman"/>
                <w:color w:val="000000"/>
                <w:kern w:val="0"/>
                <w:lang w:eastAsia="ru-RU"/>
              </w:rPr>
              <w:t>2,4</w:t>
            </w:r>
          </w:p>
        </w:tc>
      </w:tr>
      <w:tr w:rsidR="00F13FB4" w:rsidRPr="00633742" w14:paraId="558FB9EA" w14:textId="77777777" w:rsidTr="00903E24">
        <w:trPr>
          <w:trHeight w:val="636"/>
        </w:trPr>
        <w:tc>
          <w:tcPr>
            <w:tcW w:w="7513" w:type="dxa"/>
            <w:tcBorders>
              <w:top w:val="nil"/>
              <w:left w:val="single" w:sz="8" w:space="0" w:color="000000"/>
              <w:bottom w:val="single" w:sz="8" w:space="0" w:color="000000"/>
              <w:right w:val="single" w:sz="8" w:space="0" w:color="000000"/>
            </w:tcBorders>
            <w:shd w:val="clear" w:color="auto" w:fill="auto"/>
            <w:vAlign w:val="center"/>
            <w:hideMark/>
          </w:tcPr>
          <w:p w14:paraId="2A8E9828" w14:textId="77777777" w:rsidR="00F13FB4" w:rsidRPr="00633742" w:rsidRDefault="00F13FB4" w:rsidP="00003815">
            <w:pPr>
              <w:suppressAutoHyphens w:val="0"/>
              <w:jc w:val="both"/>
              <w:rPr>
                <w:rFonts w:eastAsia="Times New Roman" w:cs="Times New Roman"/>
                <w:color w:val="000000"/>
                <w:kern w:val="0"/>
                <w:lang w:eastAsia="ru-RU"/>
              </w:rPr>
            </w:pPr>
            <w:r w:rsidRPr="00633742">
              <w:rPr>
                <w:rFonts w:eastAsia="Times New Roman" w:cs="Times New Roman"/>
                <w:color w:val="000000"/>
                <w:kern w:val="0"/>
                <w:lang w:eastAsia="ru-RU"/>
              </w:rPr>
              <w:t>Сложность/ затянутость процедуры получения разрешений/ лицензий</w:t>
            </w:r>
          </w:p>
        </w:tc>
        <w:tc>
          <w:tcPr>
            <w:tcW w:w="1276" w:type="dxa"/>
            <w:tcBorders>
              <w:top w:val="nil"/>
              <w:left w:val="nil"/>
              <w:bottom w:val="single" w:sz="8" w:space="0" w:color="000000"/>
              <w:right w:val="single" w:sz="8" w:space="0" w:color="000000"/>
            </w:tcBorders>
            <w:shd w:val="clear" w:color="auto" w:fill="auto"/>
            <w:vAlign w:val="center"/>
            <w:hideMark/>
          </w:tcPr>
          <w:p w14:paraId="3B7012D8" w14:textId="77777777" w:rsidR="00F13FB4" w:rsidRPr="00633742" w:rsidRDefault="00F13FB4" w:rsidP="00003815">
            <w:pPr>
              <w:suppressAutoHyphens w:val="0"/>
              <w:jc w:val="center"/>
              <w:rPr>
                <w:rFonts w:eastAsia="Times New Roman" w:cs="Times New Roman"/>
                <w:color w:val="000000"/>
                <w:kern w:val="0"/>
                <w:lang w:eastAsia="ru-RU"/>
              </w:rPr>
            </w:pPr>
            <w:r w:rsidRPr="00633742">
              <w:rPr>
                <w:rFonts w:eastAsia="Times New Roman" w:cs="Times New Roman"/>
                <w:color w:val="000000"/>
              </w:rPr>
              <w:t>2,2</w:t>
            </w:r>
          </w:p>
        </w:tc>
      </w:tr>
      <w:tr w:rsidR="00F13FB4" w:rsidRPr="00633742" w14:paraId="3B83A86F" w14:textId="77777777" w:rsidTr="00903E24">
        <w:trPr>
          <w:trHeight w:val="324"/>
        </w:trPr>
        <w:tc>
          <w:tcPr>
            <w:tcW w:w="7513" w:type="dxa"/>
            <w:tcBorders>
              <w:top w:val="nil"/>
              <w:left w:val="single" w:sz="8" w:space="0" w:color="000000"/>
              <w:bottom w:val="single" w:sz="8" w:space="0" w:color="000000"/>
              <w:right w:val="single" w:sz="8" w:space="0" w:color="000000"/>
            </w:tcBorders>
            <w:shd w:val="clear" w:color="auto" w:fill="auto"/>
            <w:vAlign w:val="center"/>
          </w:tcPr>
          <w:p w14:paraId="05DC30DC" w14:textId="3FC311C7" w:rsidR="00F13FB4" w:rsidRPr="00633742" w:rsidRDefault="00F13FB4" w:rsidP="00003815">
            <w:pPr>
              <w:suppressAutoHyphens w:val="0"/>
              <w:jc w:val="both"/>
              <w:rPr>
                <w:rFonts w:eastAsia="Times New Roman" w:cs="Times New Roman"/>
                <w:color w:val="000000"/>
                <w:kern w:val="0"/>
                <w:lang w:eastAsia="ru-RU"/>
              </w:rPr>
            </w:pPr>
            <w:r w:rsidRPr="00633742">
              <w:rPr>
                <w:rFonts w:eastAsia="Times New Roman" w:cs="Times New Roman"/>
                <w:color w:val="000000"/>
                <w:kern w:val="0"/>
                <w:lang w:eastAsia="ru-RU"/>
              </w:rPr>
              <w:t>Неразвитость транспортной сети</w:t>
            </w:r>
          </w:p>
        </w:tc>
        <w:tc>
          <w:tcPr>
            <w:tcW w:w="1276" w:type="dxa"/>
            <w:tcBorders>
              <w:top w:val="nil"/>
              <w:left w:val="nil"/>
              <w:bottom w:val="single" w:sz="8" w:space="0" w:color="000000"/>
              <w:right w:val="single" w:sz="8" w:space="0" w:color="000000"/>
            </w:tcBorders>
            <w:shd w:val="clear" w:color="auto" w:fill="auto"/>
            <w:vAlign w:val="center"/>
          </w:tcPr>
          <w:p w14:paraId="6B4B1C25" w14:textId="398DD370" w:rsidR="00F13FB4" w:rsidRPr="00633742" w:rsidRDefault="00F13FB4" w:rsidP="00003815">
            <w:pPr>
              <w:suppressAutoHyphens w:val="0"/>
              <w:jc w:val="center"/>
              <w:rPr>
                <w:rFonts w:eastAsia="Times New Roman" w:cs="Times New Roman"/>
                <w:color w:val="000000"/>
                <w:kern w:val="0"/>
                <w:lang w:eastAsia="ru-RU"/>
              </w:rPr>
            </w:pPr>
            <w:r w:rsidRPr="00633742">
              <w:rPr>
                <w:rFonts w:eastAsia="Times New Roman" w:cs="Times New Roman"/>
                <w:color w:val="000000"/>
              </w:rPr>
              <w:t>2,1</w:t>
            </w:r>
          </w:p>
        </w:tc>
      </w:tr>
      <w:tr w:rsidR="00F13FB4" w:rsidRPr="00633742" w14:paraId="62B420A9" w14:textId="77777777" w:rsidTr="00903E24">
        <w:trPr>
          <w:trHeight w:val="636"/>
        </w:trPr>
        <w:tc>
          <w:tcPr>
            <w:tcW w:w="7513" w:type="dxa"/>
            <w:tcBorders>
              <w:top w:val="nil"/>
              <w:left w:val="single" w:sz="8" w:space="0" w:color="000000"/>
              <w:bottom w:val="single" w:sz="8" w:space="0" w:color="000000"/>
              <w:right w:val="single" w:sz="8" w:space="0" w:color="000000"/>
            </w:tcBorders>
            <w:shd w:val="clear" w:color="auto" w:fill="auto"/>
            <w:vAlign w:val="center"/>
            <w:hideMark/>
          </w:tcPr>
          <w:p w14:paraId="44E180DE" w14:textId="77777777" w:rsidR="00F13FB4" w:rsidRPr="00633742" w:rsidRDefault="00F13FB4" w:rsidP="00003815">
            <w:pPr>
              <w:suppressAutoHyphens w:val="0"/>
              <w:jc w:val="both"/>
              <w:rPr>
                <w:rFonts w:eastAsia="Times New Roman" w:cs="Times New Roman"/>
                <w:color w:val="000000"/>
                <w:kern w:val="0"/>
                <w:lang w:eastAsia="ru-RU"/>
              </w:rPr>
            </w:pPr>
            <w:r w:rsidRPr="00633742">
              <w:rPr>
                <w:rFonts w:eastAsia="Times New Roman" w:cs="Times New Roman"/>
                <w:color w:val="000000"/>
                <w:kern w:val="0"/>
                <w:lang w:eastAsia="ru-RU"/>
              </w:rPr>
              <w:t>Необходимость установления партнерских отношений с органами власти</w:t>
            </w:r>
          </w:p>
        </w:tc>
        <w:tc>
          <w:tcPr>
            <w:tcW w:w="1276" w:type="dxa"/>
            <w:tcBorders>
              <w:top w:val="nil"/>
              <w:left w:val="nil"/>
              <w:bottom w:val="single" w:sz="8" w:space="0" w:color="000000"/>
              <w:right w:val="single" w:sz="8" w:space="0" w:color="000000"/>
            </w:tcBorders>
            <w:shd w:val="clear" w:color="auto" w:fill="auto"/>
            <w:vAlign w:val="center"/>
            <w:hideMark/>
          </w:tcPr>
          <w:p w14:paraId="1A19969F" w14:textId="77777777" w:rsidR="00F13FB4" w:rsidRPr="00633742" w:rsidRDefault="00F13FB4" w:rsidP="00003815">
            <w:pPr>
              <w:suppressAutoHyphens w:val="0"/>
              <w:jc w:val="center"/>
              <w:rPr>
                <w:rFonts w:eastAsia="Times New Roman" w:cs="Times New Roman"/>
                <w:color w:val="000000"/>
                <w:kern w:val="0"/>
                <w:lang w:eastAsia="ru-RU"/>
              </w:rPr>
            </w:pPr>
            <w:r w:rsidRPr="00633742">
              <w:rPr>
                <w:rFonts w:eastAsia="Times New Roman" w:cs="Times New Roman"/>
                <w:color w:val="000000"/>
              </w:rPr>
              <w:t>1,9</w:t>
            </w:r>
          </w:p>
        </w:tc>
      </w:tr>
      <w:tr w:rsidR="00F13FB4" w:rsidRPr="00633742" w14:paraId="13B221AD" w14:textId="77777777" w:rsidTr="00903E24">
        <w:trPr>
          <w:trHeight w:val="636"/>
        </w:trPr>
        <w:tc>
          <w:tcPr>
            <w:tcW w:w="7513" w:type="dxa"/>
            <w:tcBorders>
              <w:top w:val="nil"/>
              <w:left w:val="single" w:sz="8" w:space="0" w:color="000000"/>
              <w:bottom w:val="single" w:sz="8" w:space="0" w:color="000000"/>
              <w:right w:val="single" w:sz="8" w:space="0" w:color="000000"/>
            </w:tcBorders>
            <w:shd w:val="clear" w:color="auto" w:fill="auto"/>
            <w:vAlign w:val="center"/>
          </w:tcPr>
          <w:p w14:paraId="2F109806" w14:textId="6DEAD71C" w:rsidR="00F13FB4" w:rsidRPr="00633742" w:rsidRDefault="00F13FB4" w:rsidP="00087214">
            <w:pPr>
              <w:suppressAutoHyphens w:val="0"/>
              <w:jc w:val="both"/>
              <w:rPr>
                <w:rFonts w:eastAsia="Times New Roman" w:cs="Times New Roman"/>
                <w:color w:val="000000"/>
                <w:kern w:val="0"/>
                <w:lang w:eastAsia="ru-RU"/>
              </w:rPr>
            </w:pPr>
            <w:r w:rsidRPr="00633742">
              <w:rPr>
                <w:rFonts w:eastAsia="Times New Roman" w:cs="Times New Roman"/>
                <w:color w:val="000000"/>
                <w:kern w:val="0"/>
                <w:lang w:eastAsia="ru-RU"/>
              </w:rPr>
              <w:t>Ограничение органами власти инициатив по организации совместной деятельности малых предприят</w:t>
            </w:r>
            <w:r w:rsidR="00087214">
              <w:rPr>
                <w:rFonts w:eastAsia="Times New Roman" w:cs="Times New Roman"/>
                <w:color w:val="000000"/>
                <w:kern w:val="0"/>
                <w:lang w:val="ru-RU" w:eastAsia="ru-RU"/>
              </w:rPr>
              <w:t>иях</w:t>
            </w:r>
            <w:r w:rsidRPr="00633742">
              <w:rPr>
                <w:rFonts w:eastAsia="Times New Roman" w:cs="Times New Roman"/>
                <w:color w:val="000000"/>
                <w:kern w:val="0"/>
                <w:lang w:eastAsia="ru-RU"/>
              </w:rPr>
              <w:t xml:space="preserve"> (например, в части создания совместных предприятий, кооперативов и др.)</w:t>
            </w:r>
          </w:p>
        </w:tc>
        <w:tc>
          <w:tcPr>
            <w:tcW w:w="1276" w:type="dxa"/>
            <w:tcBorders>
              <w:top w:val="nil"/>
              <w:left w:val="nil"/>
              <w:bottom w:val="single" w:sz="8" w:space="0" w:color="000000"/>
              <w:right w:val="single" w:sz="8" w:space="0" w:color="000000"/>
            </w:tcBorders>
            <w:shd w:val="clear" w:color="auto" w:fill="auto"/>
            <w:vAlign w:val="center"/>
          </w:tcPr>
          <w:p w14:paraId="2AA4EA02" w14:textId="4E681DF3" w:rsidR="00F13FB4" w:rsidRPr="00633742" w:rsidRDefault="00F13FB4" w:rsidP="00003815">
            <w:pPr>
              <w:suppressAutoHyphens w:val="0"/>
              <w:jc w:val="center"/>
              <w:rPr>
                <w:rFonts w:eastAsia="Times New Roman" w:cs="Times New Roman"/>
                <w:color w:val="000000"/>
              </w:rPr>
            </w:pPr>
            <w:r w:rsidRPr="00633742">
              <w:rPr>
                <w:rFonts w:eastAsia="Times New Roman" w:cs="Times New Roman"/>
                <w:color w:val="000000"/>
              </w:rPr>
              <w:t>1,9</w:t>
            </w:r>
          </w:p>
        </w:tc>
      </w:tr>
      <w:tr w:rsidR="00F13FB4" w:rsidRPr="00633742" w14:paraId="34108FCF" w14:textId="77777777" w:rsidTr="00903E24">
        <w:trPr>
          <w:trHeight w:val="636"/>
        </w:trPr>
        <w:tc>
          <w:tcPr>
            <w:tcW w:w="7513" w:type="dxa"/>
            <w:tcBorders>
              <w:top w:val="nil"/>
              <w:left w:val="single" w:sz="8" w:space="0" w:color="000000"/>
              <w:bottom w:val="single" w:sz="8" w:space="0" w:color="000000"/>
              <w:right w:val="single" w:sz="8" w:space="0" w:color="000000"/>
            </w:tcBorders>
            <w:shd w:val="clear" w:color="auto" w:fill="auto"/>
            <w:vAlign w:val="center"/>
          </w:tcPr>
          <w:p w14:paraId="275868E4" w14:textId="015FE849" w:rsidR="00F13FB4" w:rsidRPr="00633742" w:rsidRDefault="00F13FB4" w:rsidP="00003815">
            <w:pPr>
              <w:suppressAutoHyphens w:val="0"/>
              <w:jc w:val="both"/>
              <w:rPr>
                <w:rFonts w:eastAsia="Times New Roman" w:cs="Times New Roman"/>
                <w:color w:val="000000"/>
                <w:kern w:val="0"/>
                <w:lang w:eastAsia="ru-RU"/>
              </w:rPr>
            </w:pPr>
            <w:r w:rsidRPr="00633742">
              <w:rPr>
                <w:rFonts w:eastAsia="Times New Roman" w:cs="Times New Roman"/>
                <w:color w:val="000000"/>
                <w:kern w:val="0"/>
                <w:lang w:eastAsia="ru-RU"/>
              </w:rPr>
              <w:t>Высокие барьеры доступа к финансовым ресурсам (в частности, высокая стоимость кредитов)</w:t>
            </w:r>
          </w:p>
        </w:tc>
        <w:tc>
          <w:tcPr>
            <w:tcW w:w="1276" w:type="dxa"/>
            <w:tcBorders>
              <w:top w:val="nil"/>
              <w:left w:val="nil"/>
              <w:bottom w:val="single" w:sz="8" w:space="0" w:color="000000"/>
              <w:right w:val="single" w:sz="8" w:space="0" w:color="000000"/>
            </w:tcBorders>
            <w:shd w:val="clear" w:color="auto" w:fill="auto"/>
            <w:vAlign w:val="center"/>
          </w:tcPr>
          <w:p w14:paraId="05BCB8F7" w14:textId="575EE3AD" w:rsidR="00F13FB4" w:rsidRPr="00633742" w:rsidRDefault="00F13FB4" w:rsidP="00003815">
            <w:pPr>
              <w:suppressAutoHyphens w:val="0"/>
              <w:jc w:val="center"/>
              <w:rPr>
                <w:rFonts w:eastAsia="Times New Roman" w:cs="Times New Roman"/>
                <w:color w:val="000000"/>
              </w:rPr>
            </w:pPr>
            <w:r w:rsidRPr="00633742">
              <w:rPr>
                <w:rFonts w:eastAsia="Times New Roman" w:cs="Times New Roman"/>
                <w:color w:val="000000"/>
              </w:rPr>
              <w:t>1,9</w:t>
            </w:r>
          </w:p>
        </w:tc>
      </w:tr>
      <w:tr w:rsidR="00F13FB4" w:rsidRPr="00633742" w14:paraId="51ADBE7A" w14:textId="77777777" w:rsidTr="00964372">
        <w:trPr>
          <w:trHeight w:val="485"/>
        </w:trPr>
        <w:tc>
          <w:tcPr>
            <w:tcW w:w="7513" w:type="dxa"/>
            <w:tcBorders>
              <w:top w:val="nil"/>
              <w:left w:val="single" w:sz="8" w:space="0" w:color="000000"/>
              <w:bottom w:val="single" w:sz="4" w:space="0" w:color="auto"/>
              <w:right w:val="single" w:sz="8" w:space="0" w:color="000000"/>
            </w:tcBorders>
            <w:shd w:val="clear" w:color="auto" w:fill="auto"/>
            <w:vAlign w:val="center"/>
          </w:tcPr>
          <w:p w14:paraId="482215DF" w14:textId="6E5155AA" w:rsidR="00F13FB4" w:rsidRPr="00633742" w:rsidRDefault="00F13FB4" w:rsidP="00003815">
            <w:pPr>
              <w:suppressAutoHyphens w:val="0"/>
              <w:jc w:val="both"/>
              <w:rPr>
                <w:rFonts w:eastAsia="Times New Roman" w:cs="Times New Roman"/>
                <w:color w:val="000000"/>
                <w:kern w:val="0"/>
                <w:lang w:eastAsia="ru-RU"/>
              </w:rPr>
            </w:pPr>
            <w:r w:rsidRPr="00633742">
              <w:rPr>
                <w:rFonts w:eastAsia="Times New Roman" w:cs="Times New Roman"/>
                <w:color w:val="000000"/>
                <w:kern w:val="0"/>
                <w:lang w:eastAsia="ru-RU"/>
              </w:rPr>
              <w:t>Конкуренция со стороны теневого сектора</w:t>
            </w:r>
          </w:p>
        </w:tc>
        <w:tc>
          <w:tcPr>
            <w:tcW w:w="1276" w:type="dxa"/>
            <w:tcBorders>
              <w:top w:val="nil"/>
              <w:left w:val="nil"/>
              <w:bottom w:val="single" w:sz="4" w:space="0" w:color="auto"/>
              <w:right w:val="single" w:sz="8" w:space="0" w:color="000000"/>
            </w:tcBorders>
            <w:shd w:val="clear" w:color="auto" w:fill="auto"/>
            <w:vAlign w:val="center"/>
          </w:tcPr>
          <w:p w14:paraId="5EADEEC4" w14:textId="41503CB0" w:rsidR="00F13FB4" w:rsidRPr="00633742" w:rsidRDefault="00F13FB4" w:rsidP="00003815">
            <w:pPr>
              <w:suppressAutoHyphens w:val="0"/>
              <w:jc w:val="center"/>
              <w:rPr>
                <w:rFonts w:eastAsia="Times New Roman" w:cs="Times New Roman"/>
                <w:color w:val="000000"/>
              </w:rPr>
            </w:pPr>
            <w:r w:rsidRPr="00633742">
              <w:rPr>
                <w:rFonts w:eastAsia="Times New Roman" w:cs="Times New Roman"/>
                <w:color w:val="000000"/>
              </w:rPr>
              <w:t>1,9</w:t>
            </w:r>
          </w:p>
        </w:tc>
      </w:tr>
      <w:tr w:rsidR="00F13FB4" w:rsidRPr="00633742" w14:paraId="028FE698" w14:textId="77777777" w:rsidTr="00964372">
        <w:trPr>
          <w:trHeight w:val="636"/>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3548EF4B" w14:textId="3605B4EC" w:rsidR="00F13FB4" w:rsidRPr="00633742" w:rsidRDefault="00F13FB4" w:rsidP="00003815">
            <w:pPr>
              <w:suppressAutoHyphens w:val="0"/>
              <w:jc w:val="both"/>
              <w:rPr>
                <w:rFonts w:eastAsia="Times New Roman" w:cs="Times New Roman"/>
                <w:color w:val="000000"/>
                <w:kern w:val="0"/>
                <w:lang w:eastAsia="ru-RU"/>
              </w:rPr>
            </w:pPr>
            <w:r w:rsidRPr="00633742">
              <w:rPr>
                <w:rFonts w:eastAsia="Times New Roman" w:cs="Times New Roman"/>
                <w:color w:val="000000"/>
                <w:kern w:val="0"/>
                <w:lang w:eastAsia="ru-RU"/>
              </w:rPr>
              <w:t>Неразвитость инновационной инфраструктуры (включающей в себя научно-исследовательские центры, иные исследовательские и инновацонно-технологические центры)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10D388" w14:textId="13FA88EB" w:rsidR="00F13FB4" w:rsidRPr="00633742" w:rsidRDefault="00F13FB4" w:rsidP="00003815">
            <w:pPr>
              <w:suppressAutoHyphens w:val="0"/>
              <w:jc w:val="center"/>
              <w:rPr>
                <w:rFonts w:eastAsia="Times New Roman" w:cs="Times New Roman"/>
                <w:color w:val="000000"/>
              </w:rPr>
            </w:pPr>
            <w:r w:rsidRPr="00633742">
              <w:rPr>
                <w:rFonts w:eastAsia="Times New Roman" w:cs="Times New Roman"/>
                <w:color w:val="000000"/>
              </w:rPr>
              <w:t>1,9</w:t>
            </w:r>
          </w:p>
        </w:tc>
      </w:tr>
      <w:tr w:rsidR="00F13FB4" w:rsidRPr="00633742" w14:paraId="6176881F" w14:textId="77777777" w:rsidTr="00964372">
        <w:trPr>
          <w:trHeight w:val="636"/>
        </w:trPr>
        <w:tc>
          <w:tcPr>
            <w:tcW w:w="7513" w:type="dxa"/>
            <w:tcBorders>
              <w:top w:val="single" w:sz="4" w:space="0" w:color="auto"/>
              <w:left w:val="single" w:sz="8" w:space="0" w:color="000000"/>
              <w:bottom w:val="single" w:sz="8" w:space="0" w:color="000000"/>
              <w:right w:val="single" w:sz="8" w:space="0" w:color="000000"/>
            </w:tcBorders>
            <w:shd w:val="clear" w:color="auto" w:fill="auto"/>
            <w:vAlign w:val="center"/>
          </w:tcPr>
          <w:p w14:paraId="5591F5BF" w14:textId="7E983C71" w:rsidR="00F13FB4" w:rsidRPr="00633742" w:rsidRDefault="00F13FB4" w:rsidP="00003815">
            <w:pPr>
              <w:suppressAutoHyphens w:val="0"/>
              <w:jc w:val="both"/>
              <w:rPr>
                <w:rFonts w:eastAsia="Times New Roman" w:cs="Times New Roman"/>
                <w:color w:val="000000"/>
                <w:kern w:val="0"/>
                <w:lang w:eastAsia="ru-RU"/>
              </w:rPr>
            </w:pPr>
            <w:r w:rsidRPr="00633742">
              <w:rPr>
                <w:rFonts w:eastAsia="Times New Roman" w:cs="Times New Roman"/>
                <w:color w:val="000000"/>
                <w:kern w:val="0"/>
                <w:lang w:eastAsia="ru-RU"/>
              </w:rPr>
              <w:t>Ограничения доступа к товарам и услугам субъектов естественных монополий (электроснабжение, водоснабжение, водоочистка, водоотведение, теплоснабжение, газоснабжения), в том числе экономические – высокая стоимость доступа</w:t>
            </w:r>
          </w:p>
        </w:tc>
        <w:tc>
          <w:tcPr>
            <w:tcW w:w="1276" w:type="dxa"/>
            <w:tcBorders>
              <w:top w:val="single" w:sz="4" w:space="0" w:color="auto"/>
              <w:left w:val="nil"/>
              <w:bottom w:val="single" w:sz="8" w:space="0" w:color="000000"/>
              <w:right w:val="single" w:sz="8" w:space="0" w:color="000000"/>
            </w:tcBorders>
            <w:shd w:val="clear" w:color="auto" w:fill="auto"/>
            <w:vAlign w:val="center"/>
          </w:tcPr>
          <w:p w14:paraId="5B8D9413" w14:textId="3153AA3F" w:rsidR="00F13FB4" w:rsidRPr="00633742" w:rsidRDefault="00F13FB4" w:rsidP="00003815">
            <w:pPr>
              <w:suppressAutoHyphens w:val="0"/>
              <w:jc w:val="center"/>
              <w:rPr>
                <w:rFonts w:eastAsia="Times New Roman" w:cs="Times New Roman"/>
                <w:color w:val="000000"/>
              </w:rPr>
            </w:pPr>
            <w:r w:rsidRPr="00633742">
              <w:rPr>
                <w:rFonts w:eastAsia="Times New Roman" w:cs="Times New Roman"/>
                <w:color w:val="000000"/>
                <w:kern w:val="0"/>
                <w:lang w:eastAsia="ru-RU"/>
              </w:rPr>
              <w:t>1,9</w:t>
            </w:r>
          </w:p>
        </w:tc>
      </w:tr>
      <w:tr w:rsidR="00F13FB4" w:rsidRPr="00633742" w14:paraId="35B22BDE" w14:textId="77777777" w:rsidTr="00903E24">
        <w:trPr>
          <w:trHeight w:val="435"/>
        </w:trPr>
        <w:tc>
          <w:tcPr>
            <w:tcW w:w="7513" w:type="dxa"/>
            <w:tcBorders>
              <w:top w:val="nil"/>
              <w:left w:val="single" w:sz="8" w:space="0" w:color="000000"/>
              <w:bottom w:val="single" w:sz="8" w:space="0" w:color="000000"/>
              <w:right w:val="single" w:sz="8" w:space="0" w:color="000000"/>
            </w:tcBorders>
            <w:shd w:val="clear" w:color="auto" w:fill="auto"/>
            <w:vAlign w:val="center"/>
          </w:tcPr>
          <w:p w14:paraId="4F56E103" w14:textId="71B6FBA4" w:rsidR="00F13FB4" w:rsidRPr="00633742" w:rsidRDefault="00F13FB4" w:rsidP="00003815">
            <w:pPr>
              <w:suppressAutoHyphens w:val="0"/>
              <w:jc w:val="both"/>
              <w:rPr>
                <w:rFonts w:eastAsia="Times New Roman" w:cs="Times New Roman"/>
                <w:color w:val="000000"/>
                <w:kern w:val="0"/>
                <w:lang w:eastAsia="ru-RU"/>
              </w:rPr>
            </w:pPr>
            <w:r w:rsidRPr="00633742">
              <w:rPr>
                <w:rFonts w:eastAsia="Times New Roman" w:cs="Times New Roman"/>
                <w:color w:val="000000"/>
                <w:kern w:val="0"/>
                <w:lang w:eastAsia="ru-RU"/>
              </w:rPr>
              <w:t>Давление со стороны конкурентов</w:t>
            </w:r>
          </w:p>
        </w:tc>
        <w:tc>
          <w:tcPr>
            <w:tcW w:w="1276" w:type="dxa"/>
            <w:tcBorders>
              <w:top w:val="nil"/>
              <w:left w:val="nil"/>
              <w:bottom w:val="single" w:sz="8" w:space="0" w:color="000000"/>
              <w:right w:val="single" w:sz="8" w:space="0" w:color="000000"/>
            </w:tcBorders>
            <w:shd w:val="clear" w:color="auto" w:fill="auto"/>
            <w:vAlign w:val="center"/>
          </w:tcPr>
          <w:p w14:paraId="530303B5" w14:textId="13E0AABB" w:rsidR="00F13FB4" w:rsidRPr="00633742" w:rsidRDefault="00F13FB4" w:rsidP="00003815">
            <w:pPr>
              <w:suppressAutoHyphens w:val="0"/>
              <w:jc w:val="center"/>
              <w:rPr>
                <w:rFonts w:eastAsia="Times New Roman" w:cs="Times New Roman"/>
                <w:color w:val="000000"/>
              </w:rPr>
            </w:pPr>
            <w:r w:rsidRPr="00633742">
              <w:rPr>
                <w:rFonts w:eastAsia="Times New Roman" w:cs="Times New Roman"/>
                <w:color w:val="000000"/>
              </w:rPr>
              <w:t>1,9</w:t>
            </w:r>
          </w:p>
        </w:tc>
      </w:tr>
      <w:tr w:rsidR="00F13FB4" w:rsidRPr="00633742" w14:paraId="290E3708" w14:textId="77777777" w:rsidTr="00903E24">
        <w:trPr>
          <w:trHeight w:val="473"/>
        </w:trPr>
        <w:tc>
          <w:tcPr>
            <w:tcW w:w="7513" w:type="dxa"/>
            <w:tcBorders>
              <w:top w:val="nil"/>
              <w:left w:val="single" w:sz="8" w:space="0" w:color="000000"/>
              <w:bottom w:val="single" w:sz="8" w:space="0" w:color="000000"/>
              <w:right w:val="single" w:sz="8" w:space="0" w:color="000000"/>
            </w:tcBorders>
            <w:shd w:val="clear" w:color="auto" w:fill="auto"/>
            <w:vAlign w:val="center"/>
          </w:tcPr>
          <w:p w14:paraId="3F9247DC" w14:textId="62439158" w:rsidR="00F13FB4" w:rsidRPr="00633742" w:rsidRDefault="00F13FB4" w:rsidP="00003815">
            <w:pPr>
              <w:suppressAutoHyphens w:val="0"/>
              <w:jc w:val="both"/>
              <w:rPr>
                <w:rFonts w:eastAsia="Times New Roman" w:cs="Times New Roman"/>
                <w:color w:val="000000"/>
                <w:kern w:val="0"/>
                <w:lang w:eastAsia="ru-RU"/>
              </w:rPr>
            </w:pPr>
            <w:r w:rsidRPr="00633742">
              <w:rPr>
                <w:rFonts w:eastAsia="Times New Roman" w:cs="Times New Roman"/>
                <w:color w:val="000000"/>
                <w:kern w:val="0"/>
                <w:lang w:eastAsia="ru-RU"/>
              </w:rPr>
              <w:t>Давление со стороны клиентов</w:t>
            </w:r>
          </w:p>
        </w:tc>
        <w:tc>
          <w:tcPr>
            <w:tcW w:w="1276" w:type="dxa"/>
            <w:tcBorders>
              <w:top w:val="nil"/>
              <w:left w:val="nil"/>
              <w:bottom w:val="single" w:sz="8" w:space="0" w:color="000000"/>
              <w:right w:val="single" w:sz="8" w:space="0" w:color="000000"/>
            </w:tcBorders>
            <w:shd w:val="clear" w:color="auto" w:fill="auto"/>
            <w:vAlign w:val="center"/>
          </w:tcPr>
          <w:p w14:paraId="69DB9C75" w14:textId="552BC891" w:rsidR="00F13FB4" w:rsidRPr="00633742" w:rsidRDefault="00F13FB4" w:rsidP="00003815">
            <w:pPr>
              <w:suppressAutoHyphens w:val="0"/>
              <w:jc w:val="center"/>
              <w:rPr>
                <w:rFonts w:eastAsia="Times New Roman" w:cs="Times New Roman"/>
                <w:color w:val="000000"/>
              </w:rPr>
            </w:pPr>
            <w:r w:rsidRPr="00633742">
              <w:rPr>
                <w:rFonts w:eastAsia="Times New Roman" w:cs="Times New Roman"/>
                <w:color w:val="000000"/>
              </w:rPr>
              <w:t>1,9</w:t>
            </w:r>
          </w:p>
        </w:tc>
      </w:tr>
      <w:tr w:rsidR="00F13FB4" w:rsidRPr="00633742" w14:paraId="4C2AA801" w14:textId="77777777" w:rsidTr="00903E24">
        <w:trPr>
          <w:trHeight w:val="636"/>
        </w:trPr>
        <w:tc>
          <w:tcPr>
            <w:tcW w:w="7513" w:type="dxa"/>
            <w:tcBorders>
              <w:top w:val="nil"/>
              <w:left w:val="single" w:sz="8" w:space="0" w:color="000000"/>
              <w:bottom w:val="single" w:sz="8" w:space="0" w:color="000000"/>
              <w:right w:val="single" w:sz="8" w:space="0" w:color="000000"/>
            </w:tcBorders>
            <w:shd w:val="clear" w:color="auto" w:fill="auto"/>
            <w:vAlign w:val="center"/>
            <w:hideMark/>
          </w:tcPr>
          <w:p w14:paraId="3355D780" w14:textId="77777777" w:rsidR="00F13FB4" w:rsidRPr="00633742" w:rsidRDefault="00F13FB4" w:rsidP="00003815">
            <w:pPr>
              <w:suppressAutoHyphens w:val="0"/>
              <w:jc w:val="both"/>
              <w:rPr>
                <w:rFonts w:eastAsia="Times New Roman" w:cs="Times New Roman"/>
                <w:color w:val="000000"/>
                <w:kern w:val="0"/>
                <w:lang w:eastAsia="ru-RU"/>
              </w:rPr>
            </w:pPr>
            <w:r w:rsidRPr="00633742">
              <w:rPr>
                <w:rFonts w:eastAsia="Times New Roman" w:cs="Times New Roman"/>
                <w:color w:val="000000"/>
                <w:kern w:val="0"/>
                <w:lang w:eastAsia="ru-RU"/>
              </w:rPr>
              <w:t>Ограничение / сложность доступа к закупкам компаний с госучастием и субъектов естественных монополий</w:t>
            </w:r>
          </w:p>
        </w:tc>
        <w:tc>
          <w:tcPr>
            <w:tcW w:w="1276" w:type="dxa"/>
            <w:tcBorders>
              <w:top w:val="nil"/>
              <w:left w:val="nil"/>
              <w:bottom w:val="single" w:sz="8" w:space="0" w:color="000000"/>
              <w:right w:val="single" w:sz="8" w:space="0" w:color="000000"/>
            </w:tcBorders>
            <w:shd w:val="clear" w:color="auto" w:fill="auto"/>
            <w:vAlign w:val="center"/>
            <w:hideMark/>
          </w:tcPr>
          <w:p w14:paraId="7F3916BF" w14:textId="77777777" w:rsidR="00F13FB4" w:rsidRPr="00633742" w:rsidRDefault="00F13FB4" w:rsidP="00003815">
            <w:pPr>
              <w:suppressAutoHyphens w:val="0"/>
              <w:jc w:val="center"/>
              <w:rPr>
                <w:rFonts w:eastAsia="Times New Roman" w:cs="Times New Roman"/>
                <w:color w:val="000000"/>
                <w:kern w:val="0"/>
                <w:lang w:eastAsia="ru-RU"/>
              </w:rPr>
            </w:pPr>
            <w:r w:rsidRPr="00633742">
              <w:rPr>
                <w:rFonts w:eastAsia="Times New Roman" w:cs="Times New Roman"/>
                <w:color w:val="000000"/>
              </w:rPr>
              <w:t>1,7</w:t>
            </w:r>
          </w:p>
        </w:tc>
      </w:tr>
      <w:tr w:rsidR="00F13FB4" w:rsidRPr="00633742" w14:paraId="4FB4E26E" w14:textId="77777777" w:rsidTr="00903E24">
        <w:trPr>
          <w:trHeight w:val="1158"/>
        </w:trPr>
        <w:tc>
          <w:tcPr>
            <w:tcW w:w="7513" w:type="dxa"/>
            <w:tcBorders>
              <w:top w:val="nil"/>
              <w:left w:val="single" w:sz="8" w:space="0" w:color="000000"/>
              <w:bottom w:val="single" w:sz="8" w:space="0" w:color="000000"/>
              <w:right w:val="single" w:sz="8" w:space="0" w:color="000000"/>
            </w:tcBorders>
            <w:shd w:val="clear" w:color="auto" w:fill="auto"/>
            <w:vAlign w:val="center"/>
            <w:hideMark/>
          </w:tcPr>
          <w:p w14:paraId="5A5261C2" w14:textId="77777777" w:rsidR="00F13FB4" w:rsidRPr="00633742" w:rsidRDefault="00F13FB4" w:rsidP="00003815">
            <w:pPr>
              <w:suppressAutoHyphens w:val="0"/>
              <w:jc w:val="both"/>
              <w:rPr>
                <w:rFonts w:eastAsia="Times New Roman" w:cs="Times New Roman"/>
                <w:color w:val="000000"/>
                <w:kern w:val="0"/>
                <w:lang w:eastAsia="ru-RU"/>
              </w:rPr>
            </w:pPr>
            <w:r w:rsidRPr="00633742">
              <w:rPr>
                <w:rFonts w:eastAsia="Times New Roman" w:cs="Times New Roman"/>
                <w:color w:val="000000"/>
                <w:kern w:val="0"/>
                <w:lang w:eastAsia="ru-RU"/>
              </w:rPr>
              <w:lastRenderedPageBreak/>
              <w:t>Иные антиконкурентные действия органов власти/ давление со стороны органов власти (действия/давление, препятствующие ведению предпринимательской деятельности на рынке или входу на рынок новых участников)</w:t>
            </w:r>
          </w:p>
        </w:tc>
        <w:tc>
          <w:tcPr>
            <w:tcW w:w="1276" w:type="dxa"/>
            <w:tcBorders>
              <w:top w:val="nil"/>
              <w:left w:val="nil"/>
              <w:bottom w:val="single" w:sz="8" w:space="0" w:color="000000"/>
              <w:right w:val="single" w:sz="8" w:space="0" w:color="000000"/>
            </w:tcBorders>
            <w:shd w:val="clear" w:color="auto" w:fill="auto"/>
            <w:vAlign w:val="center"/>
            <w:hideMark/>
          </w:tcPr>
          <w:p w14:paraId="257D3708" w14:textId="77777777" w:rsidR="00F13FB4" w:rsidRPr="00633742" w:rsidRDefault="00F13FB4" w:rsidP="00003815">
            <w:pPr>
              <w:suppressAutoHyphens w:val="0"/>
              <w:jc w:val="center"/>
              <w:rPr>
                <w:rFonts w:eastAsia="Times New Roman" w:cs="Times New Roman"/>
                <w:color w:val="000000"/>
                <w:kern w:val="0"/>
                <w:lang w:eastAsia="ru-RU"/>
              </w:rPr>
            </w:pPr>
            <w:r w:rsidRPr="00633742">
              <w:rPr>
                <w:rFonts w:eastAsia="Times New Roman" w:cs="Times New Roman"/>
                <w:color w:val="000000"/>
              </w:rPr>
              <w:t>1,7</w:t>
            </w:r>
          </w:p>
        </w:tc>
      </w:tr>
      <w:tr w:rsidR="00F13FB4" w:rsidRPr="00633742" w14:paraId="3EBC955A" w14:textId="77777777" w:rsidTr="00903E24">
        <w:trPr>
          <w:trHeight w:val="636"/>
        </w:trPr>
        <w:tc>
          <w:tcPr>
            <w:tcW w:w="7513" w:type="dxa"/>
            <w:tcBorders>
              <w:top w:val="nil"/>
              <w:left w:val="single" w:sz="8" w:space="0" w:color="000000"/>
              <w:bottom w:val="single" w:sz="8" w:space="0" w:color="000000"/>
              <w:right w:val="single" w:sz="8" w:space="0" w:color="000000"/>
            </w:tcBorders>
            <w:shd w:val="clear" w:color="auto" w:fill="auto"/>
            <w:vAlign w:val="center"/>
            <w:hideMark/>
          </w:tcPr>
          <w:p w14:paraId="695F7C76" w14:textId="77777777" w:rsidR="00F13FB4" w:rsidRPr="00633742" w:rsidRDefault="00F13FB4" w:rsidP="00003815">
            <w:pPr>
              <w:suppressAutoHyphens w:val="0"/>
              <w:jc w:val="both"/>
              <w:rPr>
                <w:rFonts w:eastAsia="Times New Roman" w:cs="Times New Roman"/>
                <w:color w:val="000000"/>
                <w:kern w:val="0"/>
                <w:lang w:eastAsia="ru-RU"/>
              </w:rPr>
            </w:pPr>
            <w:r w:rsidRPr="00633742">
              <w:rPr>
                <w:rFonts w:eastAsia="Times New Roman" w:cs="Times New Roman"/>
                <w:color w:val="000000"/>
                <w:kern w:val="0"/>
                <w:lang w:eastAsia="ru-RU"/>
              </w:rPr>
              <w:t>Силовое давление со стороны правоохранительных органов (например, угрозы, вымогательства)</w:t>
            </w:r>
          </w:p>
        </w:tc>
        <w:tc>
          <w:tcPr>
            <w:tcW w:w="1276" w:type="dxa"/>
            <w:tcBorders>
              <w:top w:val="nil"/>
              <w:left w:val="nil"/>
              <w:bottom w:val="single" w:sz="8" w:space="0" w:color="000000"/>
              <w:right w:val="single" w:sz="8" w:space="0" w:color="000000"/>
            </w:tcBorders>
            <w:shd w:val="clear" w:color="auto" w:fill="auto"/>
            <w:vAlign w:val="center"/>
            <w:hideMark/>
          </w:tcPr>
          <w:p w14:paraId="0F36A74B" w14:textId="77777777" w:rsidR="00F13FB4" w:rsidRPr="00633742" w:rsidRDefault="00F13FB4" w:rsidP="00003815">
            <w:pPr>
              <w:suppressAutoHyphens w:val="0"/>
              <w:jc w:val="center"/>
              <w:rPr>
                <w:rFonts w:eastAsia="Times New Roman" w:cs="Times New Roman"/>
                <w:color w:val="000000"/>
                <w:kern w:val="0"/>
                <w:lang w:eastAsia="ru-RU"/>
              </w:rPr>
            </w:pPr>
            <w:r w:rsidRPr="00633742">
              <w:rPr>
                <w:rFonts w:eastAsia="Times New Roman" w:cs="Times New Roman"/>
                <w:color w:val="000000"/>
              </w:rPr>
              <w:t>1,7</w:t>
            </w:r>
          </w:p>
        </w:tc>
      </w:tr>
      <w:tr w:rsidR="00F13FB4" w:rsidRPr="00633742" w14:paraId="56A92CFA" w14:textId="77777777" w:rsidTr="00903E24">
        <w:trPr>
          <w:trHeight w:val="324"/>
        </w:trPr>
        <w:tc>
          <w:tcPr>
            <w:tcW w:w="7513" w:type="dxa"/>
            <w:tcBorders>
              <w:top w:val="nil"/>
              <w:left w:val="single" w:sz="8" w:space="0" w:color="000000"/>
              <w:bottom w:val="single" w:sz="8" w:space="0" w:color="000000"/>
              <w:right w:val="single" w:sz="8" w:space="0" w:color="000000"/>
            </w:tcBorders>
            <w:shd w:val="clear" w:color="auto" w:fill="auto"/>
            <w:vAlign w:val="center"/>
            <w:hideMark/>
          </w:tcPr>
          <w:p w14:paraId="63BA84DF" w14:textId="77777777" w:rsidR="00F13FB4" w:rsidRPr="00633742" w:rsidRDefault="00F13FB4" w:rsidP="00003815">
            <w:pPr>
              <w:suppressAutoHyphens w:val="0"/>
              <w:jc w:val="both"/>
              <w:rPr>
                <w:rFonts w:eastAsia="Times New Roman" w:cs="Times New Roman"/>
                <w:color w:val="000000"/>
                <w:kern w:val="0"/>
                <w:lang w:eastAsia="ru-RU"/>
              </w:rPr>
            </w:pPr>
            <w:r w:rsidRPr="00633742">
              <w:rPr>
                <w:rFonts w:eastAsia="Times New Roman" w:cs="Times New Roman"/>
                <w:color w:val="000000"/>
                <w:kern w:val="0"/>
                <w:lang w:eastAsia="ru-RU"/>
              </w:rPr>
              <w:t>Получение разрешения на строительство</w:t>
            </w:r>
          </w:p>
        </w:tc>
        <w:tc>
          <w:tcPr>
            <w:tcW w:w="1276" w:type="dxa"/>
            <w:tcBorders>
              <w:top w:val="nil"/>
              <w:left w:val="nil"/>
              <w:bottom w:val="single" w:sz="8" w:space="0" w:color="000000"/>
              <w:right w:val="single" w:sz="8" w:space="0" w:color="000000"/>
            </w:tcBorders>
            <w:shd w:val="clear" w:color="auto" w:fill="auto"/>
            <w:vAlign w:val="center"/>
            <w:hideMark/>
          </w:tcPr>
          <w:p w14:paraId="05883D6D" w14:textId="77777777" w:rsidR="00F13FB4" w:rsidRPr="00633742" w:rsidRDefault="00F13FB4" w:rsidP="00003815">
            <w:pPr>
              <w:suppressAutoHyphens w:val="0"/>
              <w:jc w:val="center"/>
              <w:rPr>
                <w:rFonts w:eastAsia="Times New Roman" w:cs="Times New Roman"/>
                <w:color w:val="000000"/>
                <w:kern w:val="0"/>
                <w:lang w:eastAsia="ru-RU"/>
              </w:rPr>
            </w:pPr>
            <w:r w:rsidRPr="00633742">
              <w:rPr>
                <w:rFonts w:eastAsia="Times New Roman" w:cs="Times New Roman"/>
                <w:color w:val="000000"/>
              </w:rPr>
              <w:t>1,7</w:t>
            </w:r>
          </w:p>
        </w:tc>
      </w:tr>
      <w:tr w:rsidR="00F13FB4" w:rsidRPr="00633742" w14:paraId="072E7A61" w14:textId="77777777" w:rsidTr="00903E24">
        <w:trPr>
          <w:trHeight w:val="324"/>
        </w:trPr>
        <w:tc>
          <w:tcPr>
            <w:tcW w:w="7513" w:type="dxa"/>
            <w:tcBorders>
              <w:top w:val="nil"/>
              <w:left w:val="single" w:sz="8" w:space="0" w:color="000000"/>
              <w:bottom w:val="single" w:sz="8" w:space="0" w:color="000000"/>
              <w:right w:val="single" w:sz="8" w:space="0" w:color="000000"/>
            </w:tcBorders>
            <w:shd w:val="clear" w:color="auto" w:fill="auto"/>
            <w:vAlign w:val="center"/>
            <w:hideMark/>
          </w:tcPr>
          <w:p w14:paraId="4D8162D1" w14:textId="77777777" w:rsidR="00F13FB4" w:rsidRPr="00633742" w:rsidRDefault="00F13FB4" w:rsidP="00003815">
            <w:pPr>
              <w:suppressAutoHyphens w:val="0"/>
              <w:jc w:val="both"/>
              <w:rPr>
                <w:rFonts w:eastAsia="Times New Roman" w:cs="Times New Roman"/>
                <w:color w:val="000000"/>
                <w:kern w:val="0"/>
                <w:lang w:eastAsia="ru-RU"/>
              </w:rPr>
            </w:pPr>
            <w:r w:rsidRPr="00633742">
              <w:rPr>
                <w:rFonts w:eastAsia="Times New Roman" w:cs="Times New Roman"/>
                <w:color w:val="000000"/>
                <w:kern w:val="0"/>
                <w:lang w:eastAsia="ru-RU"/>
              </w:rPr>
              <w:t>Высокие транспортные и логистические издержки</w:t>
            </w:r>
          </w:p>
        </w:tc>
        <w:tc>
          <w:tcPr>
            <w:tcW w:w="1276" w:type="dxa"/>
            <w:tcBorders>
              <w:top w:val="nil"/>
              <w:left w:val="nil"/>
              <w:bottom w:val="single" w:sz="8" w:space="0" w:color="000000"/>
              <w:right w:val="single" w:sz="8" w:space="0" w:color="000000"/>
            </w:tcBorders>
            <w:shd w:val="clear" w:color="auto" w:fill="auto"/>
            <w:vAlign w:val="center"/>
            <w:hideMark/>
          </w:tcPr>
          <w:p w14:paraId="77B8CA1C" w14:textId="77777777" w:rsidR="00F13FB4" w:rsidRPr="00633742" w:rsidRDefault="00F13FB4" w:rsidP="00003815">
            <w:pPr>
              <w:suppressAutoHyphens w:val="0"/>
              <w:jc w:val="center"/>
              <w:rPr>
                <w:rFonts w:eastAsia="Times New Roman" w:cs="Times New Roman"/>
                <w:color w:val="000000"/>
                <w:kern w:val="0"/>
                <w:lang w:eastAsia="ru-RU"/>
              </w:rPr>
            </w:pPr>
            <w:r w:rsidRPr="00633742">
              <w:rPr>
                <w:rFonts w:eastAsia="Times New Roman" w:cs="Times New Roman"/>
                <w:color w:val="000000"/>
                <w:kern w:val="0"/>
                <w:lang w:eastAsia="ru-RU"/>
              </w:rPr>
              <w:t>1,7</w:t>
            </w:r>
          </w:p>
        </w:tc>
      </w:tr>
      <w:tr w:rsidR="00F13FB4" w:rsidRPr="00633742" w14:paraId="66F379EA" w14:textId="77777777" w:rsidTr="00903E24">
        <w:trPr>
          <w:trHeight w:val="636"/>
        </w:trPr>
        <w:tc>
          <w:tcPr>
            <w:tcW w:w="7513" w:type="dxa"/>
            <w:tcBorders>
              <w:top w:val="nil"/>
              <w:left w:val="single" w:sz="8" w:space="0" w:color="000000"/>
              <w:bottom w:val="single" w:sz="8" w:space="0" w:color="000000"/>
              <w:right w:val="single" w:sz="8" w:space="0" w:color="000000"/>
            </w:tcBorders>
            <w:shd w:val="clear" w:color="auto" w:fill="auto"/>
            <w:vAlign w:val="center"/>
            <w:hideMark/>
          </w:tcPr>
          <w:p w14:paraId="7B0A241A" w14:textId="77777777" w:rsidR="00F13FB4" w:rsidRPr="00633742" w:rsidRDefault="00F13FB4" w:rsidP="00003815">
            <w:pPr>
              <w:suppressAutoHyphens w:val="0"/>
              <w:jc w:val="both"/>
              <w:rPr>
                <w:rFonts w:eastAsia="Times New Roman" w:cs="Times New Roman"/>
                <w:color w:val="000000"/>
                <w:kern w:val="0"/>
                <w:lang w:eastAsia="ru-RU"/>
              </w:rPr>
            </w:pPr>
            <w:r w:rsidRPr="00633742">
              <w:rPr>
                <w:rFonts w:eastAsia="Times New Roman" w:cs="Times New Roman"/>
                <w:color w:val="000000"/>
                <w:kern w:val="0"/>
                <w:lang w:eastAsia="ru-RU"/>
              </w:rPr>
              <w:t>Высокие таможенные издержки (при осуществлении поставок продукции на экспорт)</w:t>
            </w:r>
          </w:p>
        </w:tc>
        <w:tc>
          <w:tcPr>
            <w:tcW w:w="1276" w:type="dxa"/>
            <w:tcBorders>
              <w:top w:val="nil"/>
              <w:left w:val="nil"/>
              <w:bottom w:val="single" w:sz="8" w:space="0" w:color="000000"/>
              <w:right w:val="single" w:sz="8" w:space="0" w:color="000000"/>
            </w:tcBorders>
            <w:shd w:val="clear" w:color="auto" w:fill="auto"/>
            <w:vAlign w:val="center"/>
            <w:hideMark/>
          </w:tcPr>
          <w:p w14:paraId="4F180137" w14:textId="77777777" w:rsidR="00F13FB4" w:rsidRPr="00633742" w:rsidRDefault="00F13FB4" w:rsidP="00003815">
            <w:pPr>
              <w:suppressAutoHyphens w:val="0"/>
              <w:jc w:val="center"/>
              <w:rPr>
                <w:rFonts w:eastAsia="Times New Roman" w:cs="Times New Roman"/>
                <w:color w:val="000000"/>
                <w:kern w:val="0"/>
                <w:lang w:eastAsia="ru-RU"/>
              </w:rPr>
            </w:pPr>
            <w:r w:rsidRPr="00633742">
              <w:rPr>
                <w:rFonts w:eastAsia="Times New Roman" w:cs="Times New Roman"/>
                <w:color w:val="000000"/>
              </w:rPr>
              <w:t>1,7</w:t>
            </w:r>
          </w:p>
        </w:tc>
      </w:tr>
      <w:tr w:rsidR="00F13FB4" w:rsidRPr="00633742" w14:paraId="6B435F8A" w14:textId="77777777" w:rsidTr="00903E24">
        <w:trPr>
          <w:trHeight w:val="324"/>
        </w:trPr>
        <w:tc>
          <w:tcPr>
            <w:tcW w:w="7513" w:type="dxa"/>
            <w:tcBorders>
              <w:top w:val="nil"/>
              <w:left w:val="single" w:sz="8" w:space="0" w:color="000000"/>
              <w:bottom w:val="single" w:sz="8" w:space="0" w:color="000000"/>
              <w:right w:val="single" w:sz="8" w:space="0" w:color="000000"/>
            </w:tcBorders>
            <w:shd w:val="clear" w:color="auto" w:fill="auto"/>
            <w:vAlign w:val="center"/>
            <w:hideMark/>
          </w:tcPr>
          <w:p w14:paraId="681F7F67" w14:textId="77777777" w:rsidR="00F13FB4" w:rsidRPr="00633742" w:rsidRDefault="00F13FB4" w:rsidP="00003815">
            <w:pPr>
              <w:suppressAutoHyphens w:val="0"/>
              <w:jc w:val="both"/>
              <w:rPr>
                <w:rFonts w:eastAsia="Times New Roman" w:cs="Times New Roman"/>
                <w:color w:val="000000"/>
                <w:kern w:val="0"/>
                <w:lang w:eastAsia="ru-RU"/>
              </w:rPr>
            </w:pPr>
            <w:r w:rsidRPr="00633742">
              <w:rPr>
                <w:rFonts w:eastAsia="Times New Roman" w:cs="Times New Roman"/>
                <w:color w:val="000000"/>
                <w:kern w:val="0"/>
                <w:lang w:eastAsia="ru-RU"/>
              </w:rPr>
              <w:t>Давление со стороны поставщиков</w:t>
            </w:r>
          </w:p>
        </w:tc>
        <w:tc>
          <w:tcPr>
            <w:tcW w:w="1276" w:type="dxa"/>
            <w:tcBorders>
              <w:top w:val="nil"/>
              <w:left w:val="nil"/>
              <w:bottom w:val="single" w:sz="8" w:space="0" w:color="000000"/>
              <w:right w:val="single" w:sz="8" w:space="0" w:color="000000"/>
            </w:tcBorders>
            <w:shd w:val="clear" w:color="auto" w:fill="auto"/>
            <w:vAlign w:val="center"/>
            <w:hideMark/>
          </w:tcPr>
          <w:p w14:paraId="1B6776C0" w14:textId="77777777" w:rsidR="00F13FB4" w:rsidRPr="00633742" w:rsidRDefault="00F13FB4" w:rsidP="00003815">
            <w:pPr>
              <w:suppressAutoHyphens w:val="0"/>
              <w:jc w:val="center"/>
              <w:rPr>
                <w:rFonts w:eastAsia="Times New Roman" w:cs="Times New Roman"/>
                <w:color w:val="000000"/>
                <w:kern w:val="0"/>
                <w:lang w:eastAsia="ru-RU"/>
              </w:rPr>
            </w:pPr>
            <w:r w:rsidRPr="00633742">
              <w:rPr>
                <w:rFonts w:eastAsia="Times New Roman" w:cs="Times New Roman"/>
                <w:color w:val="000000"/>
                <w:kern w:val="0"/>
                <w:lang w:eastAsia="ru-RU"/>
              </w:rPr>
              <w:t>1,7</w:t>
            </w:r>
          </w:p>
        </w:tc>
      </w:tr>
    </w:tbl>
    <w:p w14:paraId="7D5CBA27" w14:textId="66666877" w:rsidR="00633742" w:rsidRDefault="00633742" w:rsidP="00E309D9">
      <w:pPr>
        <w:tabs>
          <w:tab w:val="left" w:pos="1276"/>
        </w:tabs>
        <w:jc w:val="both"/>
        <w:rPr>
          <w:bCs/>
          <w:sz w:val="26"/>
          <w:szCs w:val="26"/>
          <w:highlight w:val="yellow"/>
        </w:rPr>
      </w:pPr>
    </w:p>
    <w:p w14:paraId="6BD38910" w14:textId="0798761D" w:rsidR="00F94AB8" w:rsidRPr="005B63D4" w:rsidRDefault="00F94AB8" w:rsidP="00F94AB8">
      <w:pPr>
        <w:suppressAutoHyphens w:val="0"/>
        <w:ind w:firstLine="708"/>
        <w:jc w:val="both"/>
        <w:rPr>
          <w:rFonts w:eastAsiaTheme="minorHAnsi" w:cs="Times New Roman"/>
          <w:kern w:val="0"/>
          <w:sz w:val="28"/>
          <w:szCs w:val="28"/>
          <w:highlight w:val="white"/>
          <w:lang w:eastAsia="en-US"/>
        </w:rPr>
      </w:pPr>
      <w:r w:rsidRPr="00F94AB8">
        <w:rPr>
          <w:rFonts w:ascii="Times New Roman CYR" w:eastAsiaTheme="minorHAnsi" w:hAnsi="Times New Roman CYR" w:cs="Times New Roman CYR"/>
          <w:kern w:val="0"/>
          <w:sz w:val="28"/>
          <w:szCs w:val="28"/>
          <w:highlight w:val="white"/>
          <w:lang w:eastAsia="en-US"/>
        </w:rPr>
        <w:t xml:space="preserve">Кроме этого, немаловажным фактором, тормозящим развитие предпринимательской деятельности, </w:t>
      </w:r>
      <w:r w:rsidR="007832BF">
        <w:rPr>
          <w:rFonts w:ascii="Times New Roman CYR" w:eastAsiaTheme="minorHAnsi" w:hAnsi="Times New Roman CYR" w:cs="Times New Roman CYR"/>
          <w:kern w:val="0"/>
          <w:sz w:val="28"/>
          <w:szCs w:val="28"/>
          <w:highlight w:val="white"/>
          <w:lang w:val="ru-RU" w:eastAsia="en-US"/>
        </w:rPr>
        <w:t xml:space="preserve">по опросу, </w:t>
      </w:r>
      <w:r w:rsidRPr="00F94AB8">
        <w:rPr>
          <w:rFonts w:ascii="Times New Roman CYR" w:eastAsiaTheme="minorHAnsi" w:hAnsi="Times New Roman CYR" w:cs="Times New Roman CYR"/>
          <w:kern w:val="0"/>
          <w:sz w:val="28"/>
          <w:szCs w:val="28"/>
          <w:highlight w:val="white"/>
          <w:lang w:eastAsia="en-US"/>
        </w:rPr>
        <w:t xml:space="preserve">является </w:t>
      </w:r>
      <w:r w:rsidRPr="005B63D4">
        <w:rPr>
          <w:rFonts w:eastAsiaTheme="minorHAnsi" w:cs="Times New Roman"/>
          <w:kern w:val="0"/>
          <w:sz w:val="28"/>
          <w:szCs w:val="28"/>
          <w:lang w:val="ru-RU" w:eastAsia="en-US"/>
        </w:rPr>
        <w:t>н</w:t>
      </w:r>
      <w:r w:rsidRPr="005B63D4">
        <w:rPr>
          <w:rFonts w:eastAsia="Times New Roman" w:cs="Times New Roman"/>
          <w:kern w:val="0"/>
          <w:sz w:val="28"/>
          <w:szCs w:val="28"/>
          <w:lang w:eastAsia="ru-RU"/>
        </w:rPr>
        <w:t>естабильность российского законодательства в отношении регулирования деятельности предприятий</w:t>
      </w:r>
      <w:r w:rsidRPr="005B63D4">
        <w:rPr>
          <w:rFonts w:eastAsia="Times New Roman" w:cs="Times New Roman"/>
          <w:kern w:val="0"/>
          <w:sz w:val="28"/>
          <w:szCs w:val="28"/>
          <w:lang w:val="ru-RU" w:eastAsia="ru-RU"/>
        </w:rPr>
        <w:t>,</w:t>
      </w:r>
      <w:r w:rsidRPr="005B63D4">
        <w:rPr>
          <w:rFonts w:eastAsiaTheme="minorHAnsi" w:cs="Times New Roman"/>
          <w:kern w:val="0"/>
          <w:sz w:val="28"/>
          <w:szCs w:val="28"/>
          <w:highlight w:val="white"/>
          <w:lang w:val="ru-RU" w:eastAsia="en-US"/>
        </w:rPr>
        <w:t xml:space="preserve"> </w:t>
      </w:r>
      <w:r w:rsidRPr="005B63D4">
        <w:rPr>
          <w:rFonts w:eastAsiaTheme="minorHAnsi" w:cs="Times New Roman"/>
          <w:kern w:val="0"/>
          <w:sz w:val="28"/>
          <w:szCs w:val="28"/>
          <w:highlight w:val="white"/>
          <w:lang w:eastAsia="en-US"/>
        </w:rPr>
        <w:t>недостаток квалифицированных кадров.</w:t>
      </w:r>
    </w:p>
    <w:p w14:paraId="2221801D" w14:textId="62F6E2EE" w:rsidR="00F94AB8" w:rsidRPr="00F94AB8" w:rsidRDefault="00F94AB8" w:rsidP="00F94AB8">
      <w:pPr>
        <w:tabs>
          <w:tab w:val="left" w:pos="993"/>
        </w:tabs>
        <w:suppressAutoHyphens w:val="0"/>
        <w:autoSpaceDE w:val="0"/>
        <w:adjustRightInd w:val="0"/>
        <w:ind w:firstLine="708"/>
        <w:jc w:val="both"/>
        <w:rPr>
          <w:rFonts w:ascii="Times New Roman CYR" w:eastAsiaTheme="minorHAnsi" w:hAnsi="Times New Roman CYR" w:cs="Times New Roman CYR"/>
          <w:kern w:val="0"/>
          <w:sz w:val="28"/>
          <w:szCs w:val="28"/>
          <w:highlight w:val="white"/>
          <w:lang w:eastAsia="en-US"/>
        </w:rPr>
      </w:pPr>
      <w:r w:rsidRPr="005B63D4">
        <w:rPr>
          <w:rFonts w:eastAsiaTheme="minorHAnsi" w:cs="Times New Roman"/>
          <w:kern w:val="0"/>
          <w:sz w:val="28"/>
          <w:szCs w:val="28"/>
          <w:lang w:eastAsia="en-US"/>
        </w:rPr>
        <w:t>Т</w:t>
      </w:r>
      <w:r w:rsidR="00DB77C7">
        <w:rPr>
          <w:rFonts w:eastAsiaTheme="minorHAnsi" w:cs="Times New Roman"/>
          <w:kern w:val="0"/>
          <w:sz w:val="28"/>
          <w:szCs w:val="28"/>
          <w:lang w:val="ru-RU" w:eastAsia="en-US"/>
        </w:rPr>
        <w:t>акже</w:t>
      </w:r>
      <w:r w:rsidRPr="005B63D4">
        <w:rPr>
          <w:rFonts w:eastAsiaTheme="minorHAnsi" w:cs="Times New Roman"/>
          <w:kern w:val="0"/>
          <w:sz w:val="28"/>
          <w:szCs w:val="28"/>
          <w:lang w:eastAsia="en-US"/>
        </w:rPr>
        <w:t>, согласно данным мониторинга</w:t>
      </w:r>
      <w:r w:rsidR="007816FC">
        <w:rPr>
          <w:rFonts w:eastAsiaTheme="minorHAnsi" w:cs="Times New Roman"/>
          <w:kern w:val="0"/>
          <w:sz w:val="28"/>
          <w:szCs w:val="28"/>
          <w:lang w:val="ru-RU" w:eastAsia="en-US"/>
        </w:rPr>
        <w:t>,</w:t>
      </w:r>
      <w:r w:rsidRPr="005B63D4">
        <w:rPr>
          <w:rFonts w:eastAsiaTheme="minorHAnsi" w:cs="Times New Roman"/>
          <w:kern w:val="0"/>
          <w:sz w:val="28"/>
          <w:szCs w:val="28"/>
          <w:lang w:eastAsia="en-US"/>
        </w:rPr>
        <w:t xml:space="preserve"> существенным</w:t>
      </w:r>
      <w:r w:rsidR="007816FC">
        <w:rPr>
          <w:rFonts w:eastAsiaTheme="minorHAnsi" w:cs="Times New Roman"/>
          <w:kern w:val="0"/>
          <w:sz w:val="28"/>
          <w:szCs w:val="28"/>
          <w:lang w:val="ru-RU" w:eastAsia="en-US"/>
        </w:rPr>
        <w:t xml:space="preserve"> ограничением</w:t>
      </w:r>
      <w:r w:rsidRPr="005B63D4">
        <w:rPr>
          <w:rFonts w:eastAsiaTheme="minorHAnsi" w:cs="Times New Roman"/>
          <w:kern w:val="0"/>
          <w:sz w:val="28"/>
          <w:szCs w:val="28"/>
          <w:lang w:eastAsia="en-US"/>
        </w:rPr>
        <w:t xml:space="preserve"> для ведения текущей хозяйственной деятельности </w:t>
      </w:r>
      <w:r w:rsidRPr="005B63D4">
        <w:rPr>
          <w:rFonts w:eastAsiaTheme="minorHAnsi" w:cs="Times New Roman"/>
          <w:kern w:val="0"/>
          <w:sz w:val="28"/>
          <w:szCs w:val="28"/>
          <w:highlight w:val="white"/>
          <w:lang w:eastAsia="en-US"/>
        </w:rPr>
        <w:t>и открытия</w:t>
      </w:r>
      <w:r w:rsidRPr="00F94AB8">
        <w:rPr>
          <w:rFonts w:ascii="Times New Roman CYR" w:eastAsiaTheme="minorHAnsi" w:hAnsi="Times New Roman CYR" w:cs="Times New Roman CYR"/>
          <w:kern w:val="0"/>
          <w:sz w:val="28"/>
          <w:szCs w:val="28"/>
          <w:highlight w:val="white"/>
          <w:lang w:eastAsia="en-US"/>
        </w:rPr>
        <w:t xml:space="preserve"> нового бизнеса на рынке остаются </w:t>
      </w:r>
      <w:r w:rsidRPr="00F94AB8">
        <w:rPr>
          <w:rFonts w:ascii="Times New Roman CYR" w:eastAsiaTheme="minorHAnsi" w:hAnsi="Times New Roman CYR" w:cs="Times New Roman CYR"/>
          <w:kern w:val="0"/>
          <w:sz w:val="28"/>
          <w:szCs w:val="28"/>
          <w:lang w:eastAsia="en-US"/>
        </w:rPr>
        <w:t>высокие налоги</w:t>
      </w:r>
      <w:r w:rsidRPr="00F94AB8">
        <w:rPr>
          <w:rFonts w:ascii="Times New Roman CYR" w:eastAsiaTheme="minorHAnsi" w:hAnsi="Times New Roman CYR" w:cs="Times New Roman CYR"/>
          <w:kern w:val="0"/>
          <w:sz w:val="28"/>
          <w:szCs w:val="28"/>
          <w:highlight w:val="white"/>
          <w:lang w:eastAsia="en-US"/>
        </w:rPr>
        <w:t>, которые не позволяют увеличивать долю присутствия своей организации на рынке.</w:t>
      </w:r>
    </w:p>
    <w:p w14:paraId="441CEA52" w14:textId="77777777" w:rsidR="00F94AB8" w:rsidRDefault="00F94AB8" w:rsidP="00E309D9">
      <w:pPr>
        <w:tabs>
          <w:tab w:val="left" w:pos="1276"/>
        </w:tabs>
        <w:jc w:val="both"/>
        <w:rPr>
          <w:bCs/>
          <w:sz w:val="26"/>
          <w:szCs w:val="26"/>
          <w:highlight w:val="yellow"/>
        </w:rPr>
      </w:pPr>
    </w:p>
    <w:p w14:paraId="01BF23C6" w14:textId="5D14ABA3" w:rsidR="00861738" w:rsidRPr="00194982" w:rsidRDefault="00A64BDD" w:rsidP="00A64BDD">
      <w:pPr>
        <w:tabs>
          <w:tab w:val="left" w:pos="567"/>
        </w:tabs>
        <w:jc w:val="both"/>
        <w:rPr>
          <w:rFonts w:cs="Times New Roman"/>
          <w:sz w:val="28"/>
          <w:szCs w:val="28"/>
        </w:rPr>
      </w:pPr>
      <w:r>
        <w:rPr>
          <w:b/>
        </w:rPr>
        <w:tab/>
      </w:r>
      <w:r w:rsidR="009E0650" w:rsidRPr="009E0650">
        <w:rPr>
          <w:sz w:val="28"/>
          <w:szCs w:val="28"/>
          <w:lang w:val="ru-RU"/>
        </w:rPr>
        <w:t>П</w:t>
      </w:r>
      <w:r w:rsidR="009E0650" w:rsidRPr="009E0650">
        <w:rPr>
          <w:rFonts w:cs="Times New Roman"/>
          <w:sz w:val="28"/>
          <w:szCs w:val="28"/>
        </w:rPr>
        <w:t>о мнению</w:t>
      </w:r>
      <w:r w:rsidR="009E0650" w:rsidRPr="00194982">
        <w:rPr>
          <w:rFonts w:cs="Times New Roman"/>
          <w:sz w:val="28"/>
          <w:szCs w:val="28"/>
        </w:rPr>
        <w:t xml:space="preserve"> прошедших опрос предпринимателей</w:t>
      </w:r>
      <w:r w:rsidR="009E0650">
        <w:rPr>
          <w:rFonts w:cs="Times New Roman"/>
          <w:sz w:val="28"/>
          <w:szCs w:val="28"/>
          <w:lang w:val="ru-RU"/>
        </w:rPr>
        <w:t>,</w:t>
      </w:r>
      <w:r w:rsidR="009E0650" w:rsidRPr="00194982">
        <w:rPr>
          <w:rFonts w:cs="Times New Roman"/>
          <w:sz w:val="28"/>
          <w:szCs w:val="28"/>
        </w:rPr>
        <w:t xml:space="preserve"> </w:t>
      </w:r>
      <w:r w:rsidR="009E0650">
        <w:rPr>
          <w:rFonts w:cs="Times New Roman"/>
          <w:sz w:val="28"/>
          <w:szCs w:val="28"/>
          <w:lang w:val="ru-RU"/>
        </w:rPr>
        <w:t>н</w:t>
      </w:r>
      <w:r w:rsidRPr="00194982">
        <w:rPr>
          <w:rFonts w:cs="Times New Roman"/>
          <w:sz w:val="28"/>
          <w:szCs w:val="28"/>
        </w:rPr>
        <w:t>аиболее существенными препятствия</w:t>
      </w:r>
      <w:r w:rsidR="00194982" w:rsidRPr="00194982">
        <w:rPr>
          <w:rFonts w:cs="Times New Roman"/>
          <w:sz w:val="28"/>
          <w:szCs w:val="28"/>
        </w:rPr>
        <w:t>ми</w:t>
      </w:r>
      <w:r w:rsidRPr="00194982">
        <w:rPr>
          <w:rFonts w:cs="Times New Roman"/>
          <w:sz w:val="28"/>
          <w:szCs w:val="28"/>
        </w:rPr>
        <w:t xml:space="preserve"> для расширения действующего бизнеса в части реализации принципиально нового для него товара </w:t>
      </w:r>
      <w:r w:rsidR="007816FC">
        <w:rPr>
          <w:rFonts w:cs="Times New Roman"/>
          <w:sz w:val="28"/>
          <w:szCs w:val="28"/>
          <w:lang w:val="ru-RU"/>
        </w:rPr>
        <w:t>(</w:t>
      </w:r>
      <w:r w:rsidRPr="00194982">
        <w:rPr>
          <w:rFonts w:cs="Times New Roman"/>
          <w:sz w:val="28"/>
          <w:szCs w:val="28"/>
        </w:rPr>
        <w:t>работы/ услуги</w:t>
      </w:r>
      <w:r w:rsidR="007816FC">
        <w:rPr>
          <w:rFonts w:cs="Times New Roman"/>
          <w:sz w:val="28"/>
          <w:szCs w:val="28"/>
          <w:lang w:val="ru-RU"/>
        </w:rPr>
        <w:t>),</w:t>
      </w:r>
      <w:r w:rsidR="00AB2E48">
        <w:rPr>
          <w:rFonts w:cs="Times New Roman"/>
          <w:sz w:val="28"/>
          <w:szCs w:val="28"/>
        </w:rPr>
        <w:t xml:space="preserve"> является</w:t>
      </w:r>
      <w:r w:rsidR="00194982" w:rsidRPr="00194982">
        <w:rPr>
          <w:rFonts w:cs="Times New Roman"/>
          <w:sz w:val="28"/>
          <w:szCs w:val="28"/>
        </w:rPr>
        <w:t>, в%:</w:t>
      </w:r>
    </w:p>
    <w:tbl>
      <w:tblPr>
        <w:tblW w:w="8789" w:type="dxa"/>
        <w:tblInd w:w="-10" w:type="dxa"/>
        <w:tblLook w:val="04A0" w:firstRow="1" w:lastRow="0" w:firstColumn="1" w:lastColumn="0" w:noHBand="0" w:noVBand="1"/>
      </w:tblPr>
      <w:tblGrid>
        <w:gridCol w:w="7513"/>
        <w:gridCol w:w="1276"/>
      </w:tblGrid>
      <w:tr w:rsidR="000B2727" w:rsidRPr="00A64BDD" w14:paraId="70193A9A" w14:textId="77777777" w:rsidTr="00753389">
        <w:trPr>
          <w:trHeight w:val="324"/>
        </w:trPr>
        <w:tc>
          <w:tcPr>
            <w:tcW w:w="75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AB3941" w14:textId="41DC27F0" w:rsidR="000B2727" w:rsidRPr="00A64BDD" w:rsidRDefault="000B2727" w:rsidP="000B2727">
            <w:pPr>
              <w:suppressAutoHyphens w:val="0"/>
              <w:rPr>
                <w:rFonts w:eastAsia="Times New Roman" w:cs="Times New Roman"/>
                <w:color w:val="000000"/>
                <w:kern w:val="0"/>
                <w:lang w:eastAsia="ru-RU"/>
              </w:rPr>
            </w:pPr>
            <w:r w:rsidRPr="00A64BDD">
              <w:rPr>
                <w:rFonts w:eastAsia="Times New Roman" w:cs="Times New Roman"/>
                <w:color w:val="000000"/>
                <w:kern w:val="0"/>
                <w:lang w:eastAsia="ru-RU"/>
              </w:rPr>
              <w:t>Насыщенность рынков сбыта</w:t>
            </w:r>
          </w:p>
        </w:tc>
        <w:tc>
          <w:tcPr>
            <w:tcW w:w="1276" w:type="dxa"/>
            <w:tcBorders>
              <w:top w:val="single" w:sz="8" w:space="0" w:color="000000"/>
              <w:left w:val="nil"/>
              <w:bottom w:val="single" w:sz="8" w:space="0" w:color="000000"/>
              <w:right w:val="single" w:sz="8" w:space="0" w:color="000000"/>
            </w:tcBorders>
            <w:shd w:val="clear" w:color="auto" w:fill="auto"/>
            <w:vAlign w:val="center"/>
          </w:tcPr>
          <w:p w14:paraId="6AC058BD" w14:textId="35F4FC41" w:rsidR="000B2727" w:rsidRPr="00A64BDD" w:rsidRDefault="000B2727" w:rsidP="00E21030">
            <w:pPr>
              <w:suppressAutoHyphens w:val="0"/>
              <w:jc w:val="center"/>
              <w:rPr>
                <w:rFonts w:eastAsia="Times New Roman" w:cs="Times New Roman"/>
                <w:color w:val="000000"/>
                <w:kern w:val="0"/>
                <w:lang w:eastAsia="ru-RU"/>
              </w:rPr>
            </w:pPr>
            <w:r w:rsidRPr="00A64BDD">
              <w:rPr>
                <w:rFonts w:eastAsia="Times New Roman" w:cs="Times New Roman"/>
                <w:color w:val="000000"/>
                <w:kern w:val="0"/>
                <w:lang w:eastAsia="ru-RU"/>
              </w:rPr>
              <w:t>63,9</w:t>
            </w:r>
          </w:p>
        </w:tc>
      </w:tr>
      <w:tr w:rsidR="000B2727" w:rsidRPr="00A64BDD" w14:paraId="4B79E017" w14:textId="77777777" w:rsidTr="00753389">
        <w:trPr>
          <w:trHeight w:val="324"/>
        </w:trPr>
        <w:tc>
          <w:tcPr>
            <w:tcW w:w="75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A9A9A4" w14:textId="0364C3CC" w:rsidR="000B2727" w:rsidRPr="00A64BDD" w:rsidRDefault="000B2727" w:rsidP="000B2727">
            <w:pPr>
              <w:suppressAutoHyphens w:val="0"/>
              <w:rPr>
                <w:rFonts w:eastAsia="Times New Roman" w:cs="Times New Roman"/>
                <w:color w:val="000000"/>
                <w:kern w:val="0"/>
                <w:lang w:eastAsia="ru-RU"/>
              </w:rPr>
            </w:pPr>
            <w:r w:rsidRPr="00A64BDD">
              <w:rPr>
                <w:rFonts w:eastAsia="Times New Roman" w:cs="Times New Roman"/>
                <w:color w:val="000000"/>
                <w:kern w:val="0"/>
                <w:lang w:eastAsia="ru-RU"/>
              </w:rPr>
              <w:t>Нехватка финансовых средств</w:t>
            </w:r>
          </w:p>
        </w:tc>
        <w:tc>
          <w:tcPr>
            <w:tcW w:w="1276" w:type="dxa"/>
            <w:tcBorders>
              <w:top w:val="single" w:sz="8" w:space="0" w:color="000000"/>
              <w:left w:val="nil"/>
              <w:bottom w:val="single" w:sz="8" w:space="0" w:color="000000"/>
              <w:right w:val="single" w:sz="8" w:space="0" w:color="000000"/>
            </w:tcBorders>
            <w:shd w:val="clear" w:color="auto" w:fill="auto"/>
            <w:vAlign w:val="center"/>
          </w:tcPr>
          <w:p w14:paraId="79DDC274" w14:textId="4BB81EE8" w:rsidR="000B2727" w:rsidRPr="00A64BDD" w:rsidRDefault="000B2727" w:rsidP="00E21030">
            <w:pPr>
              <w:suppressAutoHyphens w:val="0"/>
              <w:jc w:val="center"/>
              <w:rPr>
                <w:rFonts w:eastAsia="Times New Roman" w:cs="Times New Roman"/>
                <w:color w:val="000000"/>
                <w:kern w:val="0"/>
                <w:lang w:eastAsia="ru-RU"/>
              </w:rPr>
            </w:pPr>
            <w:r w:rsidRPr="00A64BDD">
              <w:rPr>
                <w:rFonts w:eastAsia="Times New Roman" w:cs="Times New Roman"/>
                <w:color w:val="000000"/>
                <w:kern w:val="0"/>
                <w:lang w:eastAsia="ru-RU"/>
              </w:rPr>
              <w:t>48,5</w:t>
            </w:r>
          </w:p>
        </w:tc>
      </w:tr>
      <w:tr w:rsidR="000B2727" w:rsidRPr="00A64BDD" w14:paraId="25C68ED5" w14:textId="77777777" w:rsidTr="00753389">
        <w:trPr>
          <w:trHeight w:val="324"/>
        </w:trPr>
        <w:tc>
          <w:tcPr>
            <w:tcW w:w="75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AF0497" w14:textId="2D4EFC16" w:rsidR="000B2727" w:rsidRPr="00A64BDD" w:rsidRDefault="000B2727" w:rsidP="000B2727">
            <w:pPr>
              <w:suppressAutoHyphens w:val="0"/>
              <w:rPr>
                <w:rFonts w:eastAsia="Times New Roman" w:cs="Times New Roman"/>
                <w:color w:val="000000"/>
                <w:kern w:val="0"/>
                <w:lang w:eastAsia="ru-RU"/>
              </w:rPr>
            </w:pPr>
            <w:r w:rsidRPr="00A64BDD">
              <w:rPr>
                <w:rFonts w:eastAsia="Times New Roman" w:cs="Times New Roman"/>
                <w:color w:val="000000"/>
                <w:kern w:val="0"/>
                <w:lang w:eastAsia="ru-RU"/>
              </w:rPr>
              <w:t>Высокие начальные издержки</w:t>
            </w:r>
          </w:p>
        </w:tc>
        <w:tc>
          <w:tcPr>
            <w:tcW w:w="1276" w:type="dxa"/>
            <w:tcBorders>
              <w:top w:val="single" w:sz="8" w:space="0" w:color="000000"/>
              <w:left w:val="nil"/>
              <w:bottom w:val="single" w:sz="8" w:space="0" w:color="000000"/>
              <w:right w:val="single" w:sz="8" w:space="0" w:color="000000"/>
            </w:tcBorders>
            <w:shd w:val="clear" w:color="auto" w:fill="auto"/>
            <w:vAlign w:val="center"/>
          </w:tcPr>
          <w:p w14:paraId="7150046C" w14:textId="4A299595" w:rsidR="000B2727" w:rsidRPr="00A64BDD" w:rsidRDefault="000B2727" w:rsidP="00E21030">
            <w:pPr>
              <w:suppressAutoHyphens w:val="0"/>
              <w:jc w:val="center"/>
              <w:rPr>
                <w:rFonts w:eastAsia="Times New Roman" w:cs="Times New Roman"/>
                <w:color w:val="000000"/>
                <w:kern w:val="0"/>
                <w:lang w:eastAsia="ru-RU"/>
              </w:rPr>
            </w:pPr>
            <w:r w:rsidRPr="00A64BDD">
              <w:rPr>
                <w:rFonts w:eastAsia="Times New Roman" w:cs="Times New Roman"/>
                <w:color w:val="000000"/>
                <w:kern w:val="0"/>
                <w:lang w:eastAsia="ru-RU"/>
              </w:rPr>
              <w:t>43,8</w:t>
            </w:r>
          </w:p>
        </w:tc>
      </w:tr>
      <w:tr w:rsidR="000B2727" w:rsidRPr="00A64BDD" w14:paraId="56589681" w14:textId="77777777" w:rsidTr="00753389">
        <w:trPr>
          <w:trHeight w:val="324"/>
        </w:trPr>
        <w:tc>
          <w:tcPr>
            <w:tcW w:w="75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059DE3" w14:textId="7780A02B" w:rsidR="000B2727" w:rsidRPr="00A64BDD" w:rsidRDefault="000B2727" w:rsidP="000B2727">
            <w:pPr>
              <w:suppressAutoHyphens w:val="0"/>
              <w:rPr>
                <w:rFonts w:eastAsia="Times New Roman" w:cs="Times New Roman"/>
                <w:color w:val="000000"/>
                <w:kern w:val="0"/>
                <w:lang w:eastAsia="ru-RU"/>
              </w:rPr>
            </w:pPr>
            <w:r w:rsidRPr="00A64BDD">
              <w:rPr>
                <w:rFonts w:eastAsia="Times New Roman" w:cs="Times New Roman"/>
                <w:color w:val="000000"/>
                <w:kern w:val="0"/>
                <w:lang w:eastAsia="ru-RU"/>
              </w:rPr>
              <w:t>Нет ограничений</w:t>
            </w:r>
          </w:p>
        </w:tc>
        <w:tc>
          <w:tcPr>
            <w:tcW w:w="1276" w:type="dxa"/>
            <w:tcBorders>
              <w:top w:val="single" w:sz="8" w:space="0" w:color="000000"/>
              <w:left w:val="nil"/>
              <w:bottom w:val="single" w:sz="8" w:space="0" w:color="000000"/>
              <w:right w:val="single" w:sz="8" w:space="0" w:color="000000"/>
            </w:tcBorders>
            <w:shd w:val="clear" w:color="auto" w:fill="auto"/>
            <w:vAlign w:val="center"/>
          </w:tcPr>
          <w:p w14:paraId="6A86F457" w14:textId="1C8D8F5A" w:rsidR="000B2727" w:rsidRPr="00A64BDD" w:rsidRDefault="000B2727" w:rsidP="00E21030">
            <w:pPr>
              <w:suppressAutoHyphens w:val="0"/>
              <w:jc w:val="center"/>
              <w:rPr>
                <w:rFonts w:eastAsia="Times New Roman" w:cs="Times New Roman"/>
                <w:color w:val="000000"/>
                <w:kern w:val="0"/>
                <w:lang w:eastAsia="ru-RU"/>
              </w:rPr>
            </w:pPr>
            <w:r w:rsidRPr="00A64BDD">
              <w:rPr>
                <w:rFonts w:eastAsia="Times New Roman" w:cs="Times New Roman"/>
                <w:color w:val="000000"/>
                <w:kern w:val="0"/>
                <w:lang w:eastAsia="ru-RU"/>
              </w:rPr>
              <w:t>13,7</w:t>
            </w:r>
          </w:p>
        </w:tc>
      </w:tr>
      <w:tr w:rsidR="00A4313B" w:rsidRPr="00A64BDD" w14:paraId="33C38ED7" w14:textId="77777777" w:rsidTr="00753389">
        <w:trPr>
          <w:trHeight w:val="324"/>
        </w:trPr>
        <w:tc>
          <w:tcPr>
            <w:tcW w:w="75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797DBC" w14:textId="2CF647A8" w:rsidR="00A4313B" w:rsidRPr="00A64BDD" w:rsidRDefault="00A4313B" w:rsidP="00A4313B">
            <w:pPr>
              <w:suppressAutoHyphens w:val="0"/>
              <w:rPr>
                <w:rFonts w:eastAsia="Times New Roman" w:cs="Times New Roman"/>
                <w:color w:val="000000"/>
                <w:kern w:val="0"/>
                <w:lang w:eastAsia="ru-RU"/>
              </w:rPr>
            </w:pPr>
            <w:r w:rsidRPr="00A64BDD">
              <w:rPr>
                <w:rFonts w:eastAsia="Times New Roman" w:cs="Times New Roman"/>
                <w:color w:val="000000"/>
                <w:kern w:val="0"/>
                <w:lang w:eastAsia="ru-RU"/>
              </w:rPr>
              <w:t>Высокие транспортные издержки</w:t>
            </w:r>
          </w:p>
        </w:tc>
        <w:tc>
          <w:tcPr>
            <w:tcW w:w="1276" w:type="dxa"/>
            <w:tcBorders>
              <w:top w:val="single" w:sz="8" w:space="0" w:color="000000"/>
              <w:left w:val="nil"/>
              <w:bottom w:val="single" w:sz="8" w:space="0" w:color="000000"/>
              <w:right w:val="single" w:sz="8" w:space="0" w:color="000000"/>
            </w:tcBorders>
            <w:shd w:val="clear" w:color="auto" w:fill="auto"/>
            <w:vAlign w:val="center"/>
          </w:tcPr>
          <w:p w14:paraId="33D955F6" w14:textId="7F27BB2A" w:rsidR="00A4313B" w:rsidRPr="00A64BDD" w:rsidRDefault="00A4313B" w:rsidP="00E21030">
            <w:pPr>
              <w:suppressAutoHyphens w:val="0"/>
              <w:jc w:val="center"/>
              <w:rPr>
                <w:rFonts w:eastAsia="Times New Roman" w:cs="Times New Roman"/>
                <w:color w:val="000000"/>
                <w:kern w:val="0"/>
                <w:lang w:eastAsia="ru-RU"/>
              </w:rPr>
            </w:pPr>
            <w:r w:rsidRPr="00A64BDD">
              <w:rPr>
                <w:rFonts w:eastAsia="Times New Roman" w:cs="Times New Roman"/>
                <w:color w:val="000000"/>
                <w:kern w:val="0"/>
                <w:lang w:eastAsia="ru-RU"/>
              </w:rPr>
              <w:t>3,2</w:t>
            </w:r>
          </w:p>
        </w:tc>
      </w:tr>
      <w:tr w:rsidR="00A4313B" w:rsidRPr="00A64BDD" w14:paraId="30ED3137" w14:textId="77777777" w:rsidTr="00753389">
        <w:trPr>
          <w:trHeight w:val="324"/>
        </w:trPr>
        <w:tc>
          <w:tcPr>
            <w:tcW w:w="75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B4BF5A" w14:textId="360A13BB" w:rsidR="00A4313B" w:rsidRPr="00A64BDD" w:rsidRDefault="00A4313B" w:rsidP="00A4313B">
            <w:pPr>
              <w:suppressAutoHyphens w:val="0"/>
              <w:rPr>
                <w:rFonts w:eastAsia="Times New Roman" w:cs="Times New Roman"/>
                <w:color w:val="000000"/>
                <w:kern w:val="0"/>
                <w:lang w:eastAsia="ru-RU"/>
              </w:rPr>
            </w:pPr>
            <w:r w:rsidRPr="00A64BDD">
              <w:rPr>
                <w:rFonts w:eastAsia="Times New Roman" w:cs="Times New Roman"/>
                <w:color w:val="000000"/>
                <w:kern w:val="0"/>
                <w:lang w:eastAsia="ru-RU"/>
              </w:rPr>
              <w:t>Невозможность быстрого достижения необходимых масштабов деятельности, обеспечивающих прибыльность</w:t>
            </w:r>
          </w:p>
        </w:tc>
        <w:tc>
          <w:tcPr>
            <w:tcW w:w="1276" w:type="dxa"/>
            <w:tcBorders>
              <w:top w:val="single" w:sz="8" w:space="0" w:color="000000"/>
              <w:left w:val="nil"/>
              <w:bottom w:val="single" w:sz="8" w:space="0" w:color="000000"/>
              <w:right w:val="single" w:sz="8" w:space="0" w:color="000000"/>
            </w:tcBorders>
            <w:shd w:val="clear" w:color="auto" w:fill="auto"/>
            <w:vAlign w:val="center"/>
          </w:tcPr>
          <w:p w14:paraId="2B1DCA78" w14:textId="3BA3CE57" w:rsidR="00A4313B" w:rsidRPr="00A64BDD" w:rsidRDefault="00A4313B" w:rsidP="00E21030">
            <w:pPr>
              <w:suppressAutoHyphens w:val="0"/>
              <w:jc w:val="center"/>
              <w:rPr>
                <w:rFonts w:eastAsia="Times New Roman" w:cs="Times New Roman"/>
                <w:color w:val="000000"/>
                <w:kern w:val="0"/>
                <w:lang w:eastAsia="ru-RU"/>
              </w:rPr>
            </w:pPr>
            <w:r w:rsidRPr="00A64BDD">
              <w:rPr>
                <w:rFonts w:eastAsia="Times New Roman" w:cs="Times New Roman"/>
                <w:color w:val="000000"/>
                <w:kern w:val="0"/>
                <w:lang w:eastAsia="ru-RU"/>
              </w:rPr>
              <w:t>2,7</w:t>
            </w:r>
          </w:p>
        </w:tc>
      </w:tr>
      <w:tr w:rsidR="00A4313B" w:rsidRPr="00A64BDD" w14:paraId="27A8223E" w14:textId="77777777" w:rsidTr="00753389">
        <w:trPr>
          <w:trHeight w:val="324"/>
        </w:trPr>
        <w:tc>
          <w:tcPr>
            <w:tcW w:w="75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6BBCA3" w14:textId="44E4CCCF" w:rsidR="00A4313B" w:rsidRPr="00A64BDD" w:rsidRDefault="00A4313B" w:rsidP="00A4313B">
            <w:pPr>
              <w:suppressAutoHyphens w:val="0"/>
              <w:rPr>
                <w:rFonts w:eastAsia="Times New Roman" w:cs="Times New Roman"/>
                <w:color w:val="000000"/>
                <w:kern w:val="0"/>
                <w:lang w:eastAsia="ru-RU"/>
              </w:rPr>
            </w:pPr>
            <w:r w:rsidRPr="00A64BDD">
              <w:rPr>
                <w:rFonts w:eastAsia="Times New Roman" w:cs="Times New Roman"/>
                <w:color w:val="000000"/>
                <w:kern w:val="0"/>
                <w:lang w:eastAsia="ru-RU"/>
              </w:rPr>
              <w:t>Отсутствие информации о конкурентной ситуации на рынках</w:t>
            </w:r>
          </w:p>
        </w:tc>
        <w:tc>
          <w:tcPr>
            <w:tcW w:w="1276" w:type="dxa"/>
            <w:tcBorders>
              <w:top w:val="single" w:sz="8" w:space="0" w:color="000000"/>
              <w:left w:val="nil"/>
              <w:bottom w:val="single" w:sz="8" w:space="0" w:color="000000"/>
              <w:right w:val="single" w:sz="8" w:space="0" w:color="000000"/>
            </w:tcBorders>
            <w:shd w:val="clear" w:color="auto" w:fill="auto"/>
            <w:vAlign w:val="center"/>
          </w:tcPr>
          <w:p w14:paraId="3530AEA1" w14:textId="1891FF29" w:rsidR="00A4313B" w:rsidRPr="00A64BDD" w:rsidRDefault="00A4313B" w:rsidP="00E21030">
            <w:pPr>
              <w:suppressAutoHyphens w:val="0"/>
              <w:jc w:val="center"/>
              <w:rPr>
                <w:rFonts w:eastAsia="Times New Roman" w:cs="Times New Roman"/>
                <w:color w:val="000000"/>
                <w:kern w:val="0"/>
                <w:lang w:eastAsia="ru-RU"/>
              </w:rPr>
            </w:pPr>
            <w:r w:rsidRPr="00A64BDD">
              <w:rPr>
                <w:rFonts w:eastAsia="Times New Roman" w:cs="Times New Roman"/>
                <w:color w:val="000000"/>
                <w:kern w:val="0"/>
                <w:lang w:eastAsia="ru-RU"/>
              </w:rPr>
              <w:t>2,6</w:t>
            </w:r>
          </w:p>
        </w:tc>
      </w:tr>
      <w:tr w:rsidR="00A4313B" w:rsidRPr="00A64BDD" w14:paraId="66E97458" w14:textId="77777777" w:rsidTr="00753389">
        <w:trPr>
          <w:trHeight w:val="636"/>
        </w:trPr>
        <w:tc>
          <w:tcPr>
            <w:tcW w:w="7513" w:type="dxa"/>
            <w:tcBorders>
              <w:top w:val="nil"/>
              <w:left w:val="single" w:sz="8" w:space="0" w:color="000000"/>
              <w:bottom w:val="single" w:sz="8" w:space="0" w:color="000000"/>
              <w:right w:val="single" w:sz="8" w:space="0" w:color="000000"/>
            </w:tcBorders>
            <w:shd w:val="clear" w:color="auto" w:fill="auto"/>
            <w:vAlign w:val="center"/>
            <w:hideMark/>
          </w:tcPr>
          <w:p w14:paraId="55BA3320" w14:textId="77777777" w:rsidR="00A4313B" w:rsidRPr="00A64BDD" w:rsidRDefault="00A4313B" w:rsidP="00A4313B">
            <w:pPr>
              <w:suppressAutoHyphens w:val="0"/>
              <w:rPr>
                <w:rFonts w:eastAsia="Times New Roman" w:cs="Times New Roman"/>
                <w:color w:val="000000"/>
                <w:kern w:val="0"/>
                <w:lang w:eastAsia="ru-RU"/>
              </w:rPr>
            </w:pPr>
            <w:r w:rsidRPr="00A64BDD">
              <w:rPr>
                <w:rFonts w:eastAsia="Times New Roman" w:cs="Times New Roman"/>
                <w:color w:val="000000"/>
                <w:kern w:val="0"/>
                <w:lang w:eastAsia="ru-RU"/>
              </w:rPr>
              <w:t>Жесткое противодействие традиционных участников рынка (производителей и поставщиков товаров и услуг)</w:t>
            </w:r>
          </w:p>
        </w:tc>
        <w:tc>
          <w:tcPr>
            <w:tcW w:w="1276" w:type="dxa"/>
            <w:tcBorders>
              <w:top w:val="nil"/>
              <w:left w:val="nil"/>
              <w:bottom w:val="single" w:sz="8" w:space="0" w:color="000000"/>
              <w:right w:val="single" w:sz="8" w:space="0" w:color="000000"/>
            </w:tcBorders>
            <w:shd w:val="clear" w:color="auto" w:fill="auto"/>
            <w:vAlign w:val="center"/>
            <w:hideMark/>
          </w:tcPr>
          <w:p w14:paraId="63484770" w14:textId="77777777" w:rsidR="00A4313B" w:rsidRPr="00A64BDD" w:rsidRDefault="00A4313B" w:rsidP="00E21030">
            <w:pPr>
              <w:suppressAutoHyphens w:val="0"/>
              <w:jc w:val="center"/>
              <w:rPr>
                <w:rFonts w:eastAsia="Times New Roman" w:cs="Times New Roman"/>
                <w:color w:val="000000"/>
                <w:kern w:val="0"/>
                <w:lang w:eastAsia="ru-RU"/>
              </w:rPr>
            </w:pPr>
            <w:r w:rsidRPr="00A64BDD">
              <w:rPr>
                <w:rFonts w:eastAsia="Times New Roman" w:cs="Times New Roman"/>
                <w:color w:val="000000"/>
                <w:kern w:val="0"/>
                <w:lang w:eastAsia="ru-RU"/>
              </w:rPr>
              <w:t>2,6</w:t>
            </w:r>
          </w:p>
        </w:tc>
      </w:tr>
      <w:tr w:rsidR="00A4313B" w:rsidRPr="00A64BDD" w14:paraId="7CB359AF" w14:textId="77777777" w:rsidTr="00753389">
        <w:trPr>
          <w:trHeight w:val="636"/>
        </w:trPr>
        <w:tc>
          <w:tcPr>
            <w:tcW w:w="7513" w:type="dxa"/>
            <w:tcBorders>
              <w:top w:val="nil"/>
              <w:left w:val="single" w:sz="8" w:space="0" w:color="000000"/>
              <w:bottom w:val="single" w:sz="8" w:space="0" w:color="000000"/>
              <w:right w:val="single" w:sz="8" w:space="0" w:color="000000"/>
            </w:tcBorders>
            <w:shd w:val="clear" w:color="auto" w:fill="auto"/>
            <w:vAlign w:val="center"/>
            <w:hideMark/>
          </w:tcPr>
          <w:p w14:paraId="252139F3" w14:textId="77777777" w:rsidR="00A4313B" w:rsidRPr="00A64BDD" w:rsidRDefault="00A4313B" w:rsidP="00A4313B">
            <w:pPr>
              <w:suppressAutoHyphens w:val="0"/>
              <w:rPr>
                <w:rFonts w:eastAsia="Times New Roman" w:cs="Times New Roman"/>
                <w:color w:val="000000"/>
                <w:kern w:val="0"/>
                <w:lang w:eastAsia="ru-RU"/>
              </w:rPr>
            </w:pPr>
            <w:r w:rsidRPr="00A64BDD">
              <w:rPr>
                <w:rFonts w:eastAsia="Times New Roman" w:cs="Times New Roman"/>
                <w:color w:val="000000"/>
                <w:kern w:val="0"/>
                <w:lang w:eastAsia="ru-RU"/>
              </w:rPr>
              <w:t>Поддержка местными властями традиционных участников рынка (производителей и поставщиков товаров и услуг)</w:t>
            </w:r>
          </w:p>
        </w:tc>
        <w:tc>
          <w:tcPr>
            <w:tcW w:w="1276" w:type="dxa"/>
            <w:tcBorders>
              <w:top w:val="nil"/>
              <w:left w:val="nil"/>
              <w:bottom w:val="single" w:sz="8" w:space="0" w:color="000000"/>
              <w:right w:val="single" w:sz="8" w:space="0" w:color="000000"/>
            </w:tcBorders>
            <w:shd w:val="clear" w:color="auto" w:fill="auto"/>
            <w:vAlign w:val="center"/>
            <w:hideMark/>
          </w:tcPr>
          <w:p w14:paraId="06B8DAED" w14:textId="77777777" w:rsidR="00A4313B" w:rsidRPr="00A64BDD" w:rsidRDefault="00A4313B" w:rsidP="00E21030">
            <w:pPr>
              <w:suppressAutoHyphens w:val="0"/>
              <w:jc w:val="center"/>
              <w:rPr>
                <w:rFonts w:eastAsia="Times New Roman" w:cs="Times New Roman"/>
                <w:color w:val="000000"/>
                <w:kern w:val="0"/>
                <w:lang w:eastAsia="ru-RU"/>
              </w:rPr>
            </w:pPr>
            <w:r w:rsidRPr="00A64BDD">
              <w:rPr>
                <w:rFonts w:eastAsia="Times New Roman" w:cs="Times New Roman"/>
                <w:color w:val="000000"/>
                <w:kern w:val="0"/>
                <w:lang w:eastAsia="ru-RU"/>
              </w:rPr>
              <w:t>2,4</w:t>
            </w:r>
          </w:p>
        </w:tc>
      </w:tr>
      <w:tr w:rsidR="00A4313B" w:rsidRPr="00A64BDD" w14:paraId="1D25783B" w14:textId="77777777" w:rsidTr="00753389">
        <w:trPr>
          <w:trHeight w:val="636"/>
        </w:trPr>
        <w:tc>
          <w:tcPr>
            <w:tcW w:w="7513" w:type="dxa"/>
            <w:tcBorders>
              <w:top w:val="nil"/>
              <w:left w:val="single" w:sz="8" w:space="0" w:color="000000"/>
              <w:bottom w:val="single" w:sz="8" w:space="0" w:color="000000"/>
              <w:right w:val="single" w:sz="8" w:space="0" w:color="000000"/>
            </w:tcBorders>
            <w:shd w:val="clear" w:color="auto" w:fill="auto"/>
            <w:vAlign w:val="center"/>
            <w:hideMark/>
          </w:tcPr>
          <w:p w14:paraId="0784997F" w14:textId="77777777" w:rsidR="00A4313B" w:rsidRPr="00A64BDD" w:rsidRDefault="00A4313B" w:rsidP="00A4313B">
            <w:pPr>
              <w:suppressAutoHyphens w:val="0"/>
              <w:rPr>
                <w:rFonts w:eastAsia="Times New Roman" w:cs="Times New Roman"/>
                <w:color w:val="000000"/>
                <w:kern w:val="0"/>
                <w:lang w:eastAsia="ru-RU"/>
              </w:rPr>
            </w:pPr>
            <w:r w:rsidRPr="00A64BDD">
              <w:rPr>
                <w:rFonts w:eastAsia="Times New Roman" w:cs="Times New Roman"/>
                <w:color w:val="000000"/>
                <w:kern w:val="0"/>
                <w:lang w:eastAsia="ru-RU"/>
              </w:rPr>
              <w:t>Лояльность поставщиков и потребителей к традиционным участникам рынка (производителям и поставщикам товаров и услуг)</w:t>
            </w:r>
          </w:p>
        </w:tc>
        <w:tc>
          <w:tcPr>
            <w:tcW w:w="1276" w:type="dxa"/>
            <w:tcBorders>
              <w:top w:val="nil"/>
              <w:left w:val="nil"/>
              <w:bottom w:val="single" w:sz="8" w:space="0" w:color="000000"/>
              <w:right w:val="single" w:sz="8" w:space="0" w:color="000000"/>
            </w:tcBorders>
            <w:shd w:val="clear" w:color="auto" w:fill="auto"/>
            <w:vAlign w:val="center"/>
            <w:hideMark/>
          </w:tcPr>
          <w:p w14:paraId="050147A0" w14:textId="77777777" w:rsidR="00A4313B" w:rsidRPr="00A64BDD" w:rsidRDefault="00A4313B" w:rsidP="00E21030">
            <w:pPr>
              <w:suppressAutoHyphens w:val="0"/>
              <w:jc w:val="center"/>
              <w:rPr>
                <w:rFonts w:eastAsia="Times New Roman" w:cs="Times New Roman"/>
                <w:color w:val="000000"/>
                <w:kern w:val="0"/>
                <w:lang w:eastAsia="ru-RU"/>
              </w:rPr>
            </w:pPr>
            <w:r w:rsidRPr="00A64BDD">
              <w:rPr>
                <w:rFonts w:eastAsia="Times New Roman" w:cs="Times New Roman"/>
                <w:color w:val="000000"/>
                <w:kern w:val="0"/>
                <w:lang w:eastAsia="ru-RU"/>
              </w:rPr>
              <w:t>2,2</w:t>
            </w:r>
          </w:p>
        </w:tc>
      </w:tr>
      <w:tr w:rsidR="00A4313B" w:rsidRPr="00A64BDD" w14:paraId="3C915598" w14:textId="77777777" w:rsidTr="00753389">
        <w:trPr>
          <w:trHeight w:val="948"/>
        </w:trPr>
        <w:tc>
          <w:tcPr>
            <w:tcW w:w="7513" w:type="dxa"/>
            <w:tcBorders>
              <w:top w:val="nil"/>
              <w:left w:val="single" w:sz="8" w:space="0" w:color="000000"/>
              <w:bottom w:val="single" w:sz="8" w:space="0" w:color="000000"/>
              <w:right w:val="single" w:sz="8" w:space="0" w:color="000000"/>
            </w:tcBorders>
            <w:shd w:val="clear" w:color="auto" w:fill="auto"/>
            <w:vAlign w:val="center"/>
            <w:hideMark/>
          </w:tcPr>
          <w:p w14:paraId="41821E44" w14:textId="77777777" w:rsidR="00A4313B" w:rsidRPr="00A64BDD" w:rsidRDefault="00A4313B" w:rsidP="00A4313B">
            <w:pPr>
              <w:suppressAutoHyphens w:val="0"/>
              <w:rPr>
                <w:rFonts w:eastAsia="Times New Roman" w:cs="Times New Roman"/>
                <w:color w:val="000000"/>
                <w:kern w:val="0"/>
                <w:lang w:eastAsia="ru-RU"/>
              </w:rPr>
            </w:pPr>
            <w:r w:rsidRPr="00A64BDD">
              <w:rPr>
                <w:rFonts w:eastAsia="Times New Roman" w:cs="Times New Roman"/>
                <w:color w:val="000000"/>
                <w:kern w:val="0"/>
                <w:lang w:eastAsia="ru-RU"/>
              </w:rPr>
              <w:t>Неразвитость инновационной инфраструктуры (количество научно-исследовательских, инновационно-технологических и иных аналогичных центров)</w:t>
            </w:r>
          </w:p>
        </w:tc>
        <w:tc>
          <w:tcPr>
            <w:tcW w:w="1276" w:type="dxa"/>
            <w:tcBorders>
              <w:top w:val="nil"/>
              <w:left w:val="nil"/>
              <w:bottom w:val="single" w:sz="8" w:space="0" w:color="000000"/>
              <w:right w:val="single" w:sz="8" w:space="0" w:color="000000"/>
            </w:tcBorders>
            <w:shd w:val="clear" w:color="auto" w:fill="auto"/>
            <w:vAlign w:val="center"/>
            <w:hideMark/>
          </w:tcPr>
          <w:p w14:paraId="37CFDE56" w14:textId="77777777" w:rsidR="00A4313B" w:rsidRPr="00A64BDD" w:rsidRDefault="00A4313B" w:rsidP="00E21030">
            <w:pPr>
              <w:suppressAutoHyphens w:val="0"/>
              <w:jc w:val="center"/>
              <w:rPr>
                <w:rFonts w:eastAsia="Times New Roman" w:cs="Times New Roman"/>
                <w:color w:val="000000"/>
                <w:kern w:val="0"/>
                <w:lang w:eastAsia="ru-RU"/>
              </w:rPr>
            </w:pPr>
            <w:r w:rsidRPr="00A64BDD">
              <w:rPr>
                <w:rFonts w:eastAsia="Times New Roman" w:cs="Times New Roman"/>
                <w:color w:val="000000"/>
                <w:kern w:val="0"/>
                <w:lang w:eastAsia="ru-RU"/>
              </w:rPr>
              <w:t>2,1</w:t>
            </w:r>
          </w:p>
        </w:tc>
      </w:tr>
      <w:tr w:rsidR="00A4313B" w:rsidRPr="00A64BDD" w14:paraId="4BB36725" w14:textId="77777777" w:rsidTr="00753389">
        <w:trPr>
          <w:trHeight w:val="948"/>
        </w:trPr>
        <w:tc>
          <w:tcPr>
            <w:tcW w:w="7513" w:type="dxa"/>
            <w:tcBorders>
              <w:top w:val="nil"/>
              <w:left w:val="single" w:sz="8" w:space="0" w:color="000000"/>
              <w:bottom w:val="single" w:sz="8" w:space="0" w:color="000000"/>
              <w:right w:val="single" w:sz="8" w:space="0" w:color="000000"/>
            </w:tcBorders>
            <w:shd w:val="clear" w:color="auto" w:fill="auto"/>
            <w:vAlign w:val="center"/>
          </w:tcPr>
          <w:p w14:paraId="66B82685" w14:textId="1C1D0DCE" w:rsidR="00A4313B" w:rsidRPr="00A64BDD" w:rsidRDefault="00A4313B" w:rsidP="00A4313B">
            <w:pPr>
              <w:suppressAutoHyphens w:val="0"/>
              <w:rPr>
                <w:rFonts w:eastAsia="Times New Roman" w:cs="Times New Roman"/>
                <w:color w:val="000000"/>
                <w:kern w:val="0"/>
                <w:lang w:eastAsia="ru-RU"/>
              </w:rPr>
            </w:pPr>
            <w:r w:rsidRPr="00A64BDD">
              <w:rPr>
                <w:rFonts w:eastAsia="Times New Roman" w:cs="Times New Roman"/>
                <w:color w:val="000000"/>
                <w:kern w:val="0"/>
                <w:lang w:eastAsia="ru-RU"/>
              </w:rPr>
              <w:lastRenderedPageBreak/>
              <w:t>Преимущества конкурентов вследствие обладания уникальными источниками сырья, патентами, лицензиями, ноу-хау, технологическими образцами и т.д.</w:t>
            </w:r>
          </w:p>
        </w:tc>
        <w:tc>
          <w:tcPr>
            <w:tcW w:w="1276" w:type="dxa"/>
            <w:tcBorders>
              <w:top w:val="nil"/>
              <w:left w:val="nil"/>
              <w:bottom w:val="single" w:sz="8" w:space="0" w:color="000000"/>
              <w:right w:val="single" w:sz="8" w:space="0" w:color="000000"/>
            </w:tcBorders>
            <w:shd w:val="clear" w:color="auto" w:fill="auto"/>
            <w:vAlign w:val="center"/>
          </w:tcPr>
          <w:p w14:paraId="41AAACC9" w14:textId="21A750DC" w:rsidR="00A4313B" w:rsidRPr="00A64BDD" w:rsidRDefault="00A4313B" w:rsidP="00E21030">
            <w:pPr>
              <w:suppressAutoHyphens w:val="0"/>
              <w:jc w:val="center"/>
              <w:rPr>
                <w:rFonts w:eastAsia="Times New Roman" w:cs="Times New Roman"/>
                <w:color w:val="000000"/>
                <w:kern w:val="0"/>
                <w:lang w:eastAsia="ru-RU"/>
              </w:rPr>
            </w:pPr>
            <w:r w:rsidRPr="00A64BDD">
              <w:rPr>
                <w:rFonts w:eastAsia="Times New Roman" w:cs="Times New Roman"/>
                <w:color w:val="000000"/>
                <w:kern w:val="0"/>
                <w:lang w:eastAsia="ru-RU"/>
              </w:rPr>
              <w:t>1,9</w:t>
            </w:r>
          </w:p>
        </w:tc>
      </w:tr>
      <w:tr w:rsidR="00A4313B" w:rsidRPr="00A64BDD" w14:paraId="6F132E83" w14:textId="77777777" w:rsidTr="00753389">
        <w:trPr>
          <w:trHeight w:val="948"/>
        </w:trPr>
        <w:tc>
          <w:tcPr>
            <w:tcW w:w="7513" w:type="dxa"/>
            <w:tcBorders>
              <w:top w:val="nil"/>
              <w:left w:val="single" w:sz="8" w:space="0" w:color="000000"/>
              <w:bottom w:val="single" w:sz="8" w:space="0" w:color="000000"/>
              <w:right w:val="single" w:sz="8" w:space="0" w:color="000000"/>
            </w:tcBorders>
            <w:shd w:val="clear" w:color="auto" w:fill="auto"/>
            <w:vAlign w:val="center"/>
            <w:hideMark/>
          </w:tcPr>
          <w:p w14:paraId="2E8D8595" w14:textId="77777777" w:rsidR="00A4313B" w:rsidRPr="00A64BDD" w:rsidRDefault="00A4313B" w:rsidP="00A4313B">
            <w:pPr>
              <w:suppressAutoHyphens w:val="0"/>
              <w:rPr>
                <w:rFonts w:eastAsia="Times New Roman" w:cs="Times New Roman"/>
                <w:color w:val="000000"/>
                <w:kern w:val="0"/>
                <w:lang w:eastAsia="ru-RU"/>
              </w:rPr>
            </w:pPr>
            <w:r w:rsidRPr="00A64BDD">
              <w:rPr>
                <w:rFonts w:eastAsia="Times New Roman" w:cs="Times New Roman"/>
                <w:color w:val="000000"/>
                <w:kern w:val="0"/>
                <w:lang w:eastAsia="ru-RU"/>
              </w:rPr>
              <w:t>Недостаточное качество инновационной инфраструктуры (научно-исследовательских, инновационно-технологических и иных аналогичных центров)</w:t>
            </w:r>
          </w:p>
        </w:tc>
        <w:tc>
          <w:tcPr>
            <w:tcW w:w="1276" w:type="dxa"/>
            <w:tcBorders>
              <w:top w:val="nil"/>
              <w:left w:val="nil"/>
              <w:bottom w:val="single" w:sz="8" w:space="0" w:color="000000"/>
              <w:right w:val="single" w:sz="8" w:space="0" w:color="000000"/>
            </w:tcBorders>
            <w:shd w:val="clear" w:color="auto" w:fill="auto"/>
            <w:vAlign w:val="center"/>
            <w:hideMark/>
          </w:tcPr>
          <w:p w14:paraId="064A650C" w14:textId="77777777" w:rsidR="00A4313B" w:rsidRPr="00A64BDD" w:rsidRDefault="00A4313B" w:rsidP="00E21030">
            <w:pPr>
              <w:suppressAutoHyphens w:val="0"/>
              <w:jc w:val="center"/>
              <w:rPr>
                <w:rFonts w:eastAsia="Times New Roman" w:cs="Times New Roman"/>
                <w:color w:val="000000"/>
                <w:kern w:val="0"/>
                <w:lang w:eastAsia="ru-RU"/>
              </w:rPr>
            </w:pPr>
            <w:r w:rsidRPr="00A64BDD">
              <w:rPr>
                <w:rFonts w:eastAsia="Times New Roman" w:cs="Times New Roman"/>
                <w:color w:val="000000"/>
                <w:kern w:val="0"/>
                <w:lang w:eastAsia="ru-RU"/>
              </w:rPr>
              <w:t>1,5</w:t>
            </w:r>
          </w:p>
        </w:tc>
      </w:tr>
    </w:tbl>
    <w:p w14:paraId="4C90B802" w14:textId="77777777" w:rsidR="00A64BDD" w:rsidRDefault="00A64BDD" w:rsidP="00E309D9">
      <w:pPr>
        <w:tabs>
          <w:tab w:val="left" w:pos="1276"/>
        </w:tabs>
        <w:jc w:val="both"/>
        <w:rPr>
          <w:bCs/>
          <w:sz w:val="26"/>
          <w:szCs w:val="26"/>
          <w:highlight w:val="yellow"/>
        </w:rPr>
      </w:pPr>
    </w:p>
    <w:p w14:paraId="3C7C18CA" w14:textId="1131F3F2" w:rsidR="00A64BDD" w:rsidRDefault="00B3137C" w:rsidP="00B3137C">
      <w:pPr>
        <w:jc w:val="both"/>
        <w:rPr>
          <w:bCs/>
          <w:sz w:val="26"/>
          <w:szCs w:val="26"/>
        </w:rPr>
      </w:pPr>
      <w:r>
        <w:rPr>
          <w:bCs/>
          <w:sz w:val="26"/>
          <w:szCs w:val="26"/>
        </w:rPr>
        <w:tab/>
      </w:r>
      <w:r w:rsidR="00583F27">
        <w:rPr>
          <w:bCs/>
          <w:sz w:val="26"/>
          <w:szCs w:val="26"/>
        </w:rPr>
        <w:t>По м</w:t>
      </w:r>
      <w:r w:rsidR="007E15AF">
        <w:rPr>
          <w:bCs/>
          <w:sz w:val="26"/>
          <w:szCs w:val="26"/>
        </w:rPr>
        <w:t>нени</w:t>
      </w:r>
      <w:r w:rsidR="00583F27">
        <w:rPr>
          <w:bCs/>
          <w:sz w:val="26"/>
          <w:szCs w:val="26"/>
        </w:rPr>
        <w:t>ю</w:t>
      </w:r>
      <w:r w:rsidR="007E15AF">
        <w:rPr>
          <w:bCs/>
          <w:sz w:val="26"/>
          <w:szCs w:val="26"/>
        </w:rPr>
        <w:t xml:space="preserve"> </w:t>
      </w:r>
      <w:r w:rsidR="00583F27">
        <w:rPr>
          <w:bCs/>
          <w:sz w:val="26"/>
          <w:szCs w:val="26"/>
        </w:rPr>
        <w:t xml:space="preserve">92,8% </w:t>
      </w:r>
      <w:r w:rsidR="007E15AF">
        <w:rPr>
          <w:bCs/>
          <w:sz w:val="26"/>
          <w:szCs w:val="26"/>
        </w:rPr>
        <w:t>респондентов</w:t>
      </w:r>
      <w:r w:rsidR="007722A9">
        <w:rPr>
          <w:bCs/>
          <w:sz w:val="26"/>
          <w:szCs w:val="26"/>
          <w:lang w:val="ru-RU"/>
        </w:rPr>
        <w:t>,</w:t>
      </w:r>
      <w:r w:rsidR="007E15AF">
        <w:rPr>
          <w:bCs/>
          <w:sz w:val="26"/>
          <w:szCs w:val="26"/>
        </w:rPr>
        <w:t xml:space="preserve"> </w:t>
      </w:r>
      <w:r w:rsidR="00583F27">
        <w:rPr>
          <w:bCs/>
          <w:sz w:val="26"/>
          <w:szCs w:val="26"/>
        </w:rPr>
        <w:t xml:space="preserve">отсутствуют </w:t>
      </w:r>
      <w:r w:rsidR="007E15AF" w:rsidRPr="006C01FE">
        <w:rPr>
          <w:bCs/>
          <w:sz w:val="26"/>
          <w:szCs w:val="26"/>
        </w:rPr>
        <w:t>административны</w:t>
      </w:r>
      <w:r w:rsidR="00583F27">
        <w:rPr>
          <w:bCs/>
          <w:sz w:val="26"/>
          <w:szCs w:val="26"/>
        </w:rPr>
        <w:t>е</w:t>
      </w:r>
      <w:r w:rsidR="007E15AF" w:rsidRPr="006C01FE">
        <w:rPr>
          <w:bCs/>
          <w:sz w:val="26"/>
          <w:szCs w:val="26"/>
        </w:rPr>
        <w:t xml:space="preserve"> барьер</w:t>
      </w:r>
      <w:r w:rsidR="00583F27">
        <w:rPr>
          <w:bCs/>
          <w:sz w:val="26"/>
          <w:szCs w:val="26"/>
        </w:rPr>
        <w:t>ы</w:t>
      </w:r>
      <w:r w:rsidR="007E15AF" w:rsidRPr="006C01FE">
        <w:rPr>
          <w:bCs/>
          <w:sz w:val="26"/>
          <w:szCs w:val="26"/>
        </w:rPr>
        <w:t xml:space="preserve"> для ведения текущей деятельности и открытия нового бизнеса</w:t>
      </w:r>
      <w:r w:rsidR="00254A71">
        <w:rPr>
          <w:bCs/>
          <w:sz w:val="26"/>
          <w:szCs w:val="26"/>
        </w:rPr>
        <w:t>:</w:t>
      </w:r>
    </w:p>
    <w:p w14:paraId="684994CA" w14:textId="77777777" w:rsidR="001D7F24" w:rsidRPr="00A51394" w:rsidRDefault="001D7F24" w:rsidP="00B3137C">
      <w:pPr>
        <w:jc w:val="both"/>
        <w:rPr>
          <w:bCs/>
          <w:sz w:val="26"/>
          <w:szCs w:val="26"/>
        </w:rPr>
      </w:pPr>
    </w:p>
    <w:tbl>
      <w:tblPr>
        <w:tblStyle w:val="a9"/>
        <w:tblW w:w="8784" w:type="dxa"/>
        <w:tblLook w:val="04A0" w:firstRow="1" w:lastRow="0" w:firstColumn="1" w:lastColumn="0" w:noHBand="0" w:noVBand="1"/>
      </w:tblPr>
      <w:tblGrid>
        <w:gridCol w:w="7792"/>
        <w:gridCol w:w="992"/>
      </w:tblGrid>
      <w:tr w:rsidR="00CB640F" w:rsidRPr="00A51394" w14:paraId="524576B1" w14:textId="77777777" w:rsidTr="007E15AF">
        <w:tc>
          <w:tcPr>
            <w:tcW w:w="7792" w:type="dxa"/>
          </w:tcPr>
          <w:p w14:paraId="5C201E88" w14:textId="26ECA80F" w:rsidR="00CB640F" w:rsidRPr="00A51394" w:rsidRDefault="00CB640F" w:rsidP="001D7F24">
            <w:pPr>
              <w:pStyle w:val="a7"/>
              <w:tabs>
                <w:tab w:val="left" w:pos="284"/>
                <w:tab w:val="left" w:pos="426"/>
              </w:tabs>
              <w:spacing w:after="0" w:line="240" w:lineRule="auto"/>
              <w:ind w:left="0"/>
              <w:contextualSpacing w:val="0"/>
              <w:rPr>
                <w:rFonts w:ascii="Times New Roman" w:hAnsi="Times New Roman" w:cs="Times New Roman"/>
                <w:sz w:val="24"/>
                <w:szCs w:val="24"/>
              </w:rPr>
            </w:pPr>
            <w:r w:rsidRPr="00A51394">
              <w:rPr>
                <w:rFonts w:ascii="Times New Roman" w:hAnsi="Times New Roman" w:cs="Times New Roman"/>
                <w:sz w:val="24"/>
                <w:szCs w:val="24"/>
              </w:rPr>
              <w:t>Административные барьеры есть, но они преодолимы без существенных затрат</w:t>
            </w:r>
          </w:p>
        </w:tc>
        <w:tc>
          <w:tcPr>
            <w:tcW w:w="992" w:type="dxa"/>
          </w:tcPr>
          <w:p w14:paraId="5740212C" w14:textId="5FF809AF" w:rsidR="00CB640F" w:rsidRPr="00A51394" w:rsidRDefault="00CB640F" w:rsidP="001D7F24">
            <w:pPr>
              <w:pStyle w:val="a7"/>
              <w:tabs>
                <w:tab w:val="left" w:pos="284"/>
                <w:tab w:val="left" w:pos="426"/>
              </w:tabs>
              <w:spacing w:after="0" w:line="240" w:lineRule="auto"/>
              <w:ind w:left="0"/>
              <w:contextualSpacing w:val="0"/>
              <w:jc w:val="center"/>
              <w:rPr>
                <w:rFonts w:ascii="Times New Roman" w:hAnsi="Times New Roman" w:cs="Times New Roman"/>
                <w:sz w:val="24"/>
                <w:szCs w:val="24"/>
              </w:rPr>
            </w:pPr>
            <w:r w:rsidRPr="00A51394">
              <w:rPr>
                <w:rFonts w:ascii="Times New Roman" w:hAnsi="Times New Roman" w:cs="Times New Roman"/>
                <w:sz w:val="24"/>
                <w:szCs w:val="24"/>
              </w:rPr>
              <w:t>0,2</w:t>
            </w:r>
          </w:p>
        </w:tc>
      </w:tr>
      <w:tr w:rsidR="00CB640F" w:rsidRPr="00A51394" w14:paraId="1A975972" w14:textId="77777777" w:rsidTr="007E15AF">
        <w:tc>
          <w:tcPr>
            <w:tcW w:w="7792" w:type="dxa"/>
          </w:tcPr>
          <w:p w14:paraId="3A36795C" w14:textId="179C2C48" w:rsidR="00CB640F" w:rsidRPr="00A51394" w:rsidRDefault="00CB640F" w:rsidP="001D7F24">
            <w:pPr>
              <w:pStyle w:val="a7"/>
              <w:tabs>
                <w:tab w:val="left" w:pos="284"/>
                <w:tab w:val="left" w:pos="426"/>
              </w:tabs>
              <w:spacing w:after="0" w:line="240" w:lineRule="auto"/>
              <w:ind w:left="0"/>
              <w:contextualSpacing w:val="0"/>
              <w:rPr>
                <w:rFonts w:ascii="Times New Roman" w:hAnsi="Times New Roman" w:cs="Times New Roman"/>
                <w:sz w:val="24"/>
                <w:szCs w:val="24"/>
              </w:rPr>
            </w:pPr>
            <w:r w:rsidRPr="00A51394">
              <w:rPr>
                <w:rFonts w:ascii="Times New Roman" w:hAnsi="Times New Roman" w:cs="Times New Roman"/>
                <w:sz w:val="24"/>
                <w:szCs w:val="24"/>
              </w:rPr>
              <w:t>Есть барьеры, преодолимые при осуществлении значительных затрат</w:t>
            </w:r>
          </w:p>
        </w:tc>
        <w:tc>
          <w:tcPr>
            <w:tcW w:w="992" w:type="dxa"/>
          </w:tcPr>
          <w:p w14:paraId="56DA951D" w14:textId="5D5B7D27" w:rsidR="00CB640F" w:rsidRPr="00A51394" w:rsidRDefault="00CB640F" w:rsidP="001D7F24">
            <w:pPr>
              <w:pStyle w:val="a7"/>
              <w:tabs>
                <w:tab w:val="left" w:pos="284"/>
                <w:tab w:val="left" w:pos="426"/>
              </w:tabs>
              <w:spacing w:after="0" w:line="240" w:lineRule="auto"/>
              <w:ind w:left="0"/>
              <w:contextualSpacing w:val="0"/>
              <w:jc w:val="center"/>
              <w:rPr>
                <w:rFonts w:ascii="Times New Roman" w:hAnsi="Times New Roman" w:cs="Times New Roman"/>
                <w:sz w:val="24"/>
                <w:szCs w:val="24"/>
              </w:rPr>
            </w:pPr>
            <w:r w:rsidRPr="00A51394">
              <w:rPr>
                <w:rFonts w:ascii="Times New Roman" w:hAnsi="Times New Roman" w:cs="Times New Roman"/>
                <w:sz w:val="24"/>
                <w:szCs w:val="24"/>
              </w:rPr>
              <w:t>0,5</w:t>
            </w:r>
          </w:p>
        </w:tc>
      </w:tr>
      <w:tr w:rsidR="00CB640F" w:rsidRPr="00A51394" w14:paraId="6ACAF1BA" w14:textId="77777777" w:rsidTr="007E15AF">
        <w:tc>
          <w:tcPr>
            <w:tcW w:w="7792" w:type="dxa"/>
          </w:tcPr>
          <w:p w14:paraId="63831DDF" w14:textId="2B51CACC" w:rsidR="00CB640F" w:rsidRPr="00A51394" w:rsidRDefault="00CB640F" w:rsidP="001D7F24">
            <w:pPr>
              <w:pStyle w:val="a7"/>
              <w:tabs>
                <w:tab w:val="left" w:pos="284"/>
                <w:tab w:val="left" w:pos="426"/>
              </w:tabs>
              <w:spacing w:after="0" w:line="240" w:lineRule="auto"/>
              <w:ind w:left="0"/>
              <w:contextualSpacing w:val="0"/>
              <w:rPr>
                <w:rFonts w:ascii="Times New Roman" w:hAnsi="Times New Roman" w:cs="Times New Roman"/>
                <w:sz w:val="24"/>
                <w:szCs w:val="24"/>
              </w:rPr>
            </w:pPr>
            <w:r w:rsidRPr="00A51394">
              <w:rPr>
                <w:rFonts w:ascii="Times New Roman" w:hAnsi="Times New Roman" w:cs="Times New Roman"/>
                <w:sz w:val="24"/>
                <w:szCs w:val="24"/>
              </w:rPr>
              <w:t>Есть непреодолимые административные барьеры</w:t>
            </w:r>
          </w:p>
        </w:tc>
        <w:tc>
          <w:tcPr>
            <w:tcW w:w="992" w:type="dxa"/>
          </w:tcPr>
          <w:p w14:paraId="381DD040" w14:textId="7BDDC70D" w:rsidR="00CB640F" w:rsidRPr="00A51394" w:rsidRDefault="00CB640F" w:rsidP="001D7F24">
            <w:pPr>
              <w:pStyle w:val="a7"/>
              <w:tabs>
                <w:tab w:val="left" w:pos="284"/>
                <w:tab w:val="left" w:pos="426"/>
              </w:tabs>
              <w:spacing w:after="0" w:line="240" w:lineRule="auto"/>
              <w:ind w:left="0"/>
              <w:contextualSpacing w:val="0"/>
              <w:jc w:val="center"/>
              <w:rPr>
                <w:rFonts w:ascii="Times New Roman" w:hAnsi="Times New Roman" w:cs="Times New Roman"/>
                <w:sz w:val="24"/>
                <w:szCs w:val="24"/>
              </w:rPr>
            </w:pPr>
            <w:r w:rsidRPr="00A51394">
              <w:rPr>
                <w:rFonts w:ascii="Times New Roman" w:hAnsi="Times New Roman" w:cs="Times New Roman"/>
                <w:sz w:val="24"/>
                <w:szCs w:val="24"/>
              </w:rPr>
              <w:t>2,2</w:t>
            </w:r>
          </w:p>
        </w:tc>
      </w:tr>
      <w:tr w:rsidR="00CB640F" w:rsidRPr="00A51394" w14:paraId="2896E7D3" w14:textId="77777777" w:rsidTr="007E15AF">
        <w:tc>
          <w:tcPr>
            <w:tcW w:w="7792" w:type="dxa"/>
          </w:tcPr>
          <w:p w14:paraId="04C62E84" w14:textId="77777777" w:rsidR="00CB640F" w:rsidRPr="00A51394" w:rsidRDefault="00CB640F" w:rsidP="001D7F24">
            <w:pPr>
              <w:pStyle w:val="a7"/>
              <w:tabs>
                <w:tab w:val="left" w:pos="284"/>
                <w:tab w:val="left" w:pos="426"/>
              </w:tabs>
              <w:spacing w:after="0" w:line="240" w:lineRule="auto"/>
              <w:ind w:left="0"/>
              <w:contextualSpacing w:val="0"/>
              <w:rPr>
                <w:rFonts w:ascii="Times New Roman" w:hAnsi="Times New Roman" w:cs="Times New Roman"/>
                <w:sz w:val="24"/>
                <w:szCs w:val="24"/>
              </w:rPr>
            </w:pPr>
            <w:r w:rsidRPr="00A51394">
              <w:rPr>
                <w:rFonts w:ascii="Times New Roman" w:hAnsi="Times New Roman" w:cs="Times New Roman"/>
                <w:sz w:val="24"/>
                <w:szCs w:val="24"/>
              </w:rPr>
              <w:t>Нет административных барьеров</w:t>
            </w:r>
          </w:p>
        </w:tc>
        <w:tc>
          <w:tcPr>
            <w:tcW w:w="992" w:type="dxa"/>
          </w:tcPr>
          <w:p w14:paraId="41F329C9" w14:textId="63D0E653" w:rsidR="00CB640F" w:rsidRPr="00A51394" w:rsidRDefault="00CB640F" w:rsidP="001D7F24">
            <w:pPr>
              <w:pStyle w:val="a7"/>
              <w:tabs>
                <w:tab w:val="left" w:pos="284"/>
                <w:tab w:val="left" w:pos="426"/>
              </w:tabs>
              <w:spacing w:after="0" w:line="240" w:lineRule="auto"/>
              <w:ind w:left="0"/>
              <w:contextualSpacing w:val="0"/>
              <w:jc w:val="center"/>
              <w:rPr>
                <w:rFonts w:ascii="Times New Roman" w:hAnsi="Times New Roman" w:cs="Times New Roman"/>
                <w:sz w:val="24"/>
                <w:szCs w:val="24"/>
              </w:rPr>
            </w:pPr>
            <w:r w:rsidRPr="00A51394">
              <w:rPr>
                <w:rFonts w:ascii="Times New Roman" w:hAnsi="Times New Roman" w:cs="Times New Roman"/>
                <w:sz w:val="24"/>
                <w:szCs w:val="24"/>
              </w:rPr>
              <w:t>92,8</w:t>
            </w:r>
          </w:p>
        </w:tc>
      </w:tr>
    </w:tbl>
    <w:p w14:paraId="1CB2CDFE" w14:textId="2A4A9FBF" w:rsidR="00A87B93" w:rsidRDefault="00A87B93" w:rsidP="00E309D9">
      <w:pPr>
        <w:tabs>
          <w:tab w:val="left" w:pos="1276"/>
        </w:tabs>
        <w:jc w:val="both"/>
        <w:rPr>
          <w:rFonts w:cs="Times New Roman"/>
          <w:sz w:val="28"/>
          <w:szCs w:val="28"/>
        </w:rPr>
      </w:pPr>
    </w:p>
    <w:p w14:paraId="0BDF1C29" w14:textId="46003750" w:rsidR="008B0C9E" w:rsidRDefault="00C36BCC" w:rsidP="00C36BCC">
      <w:pPr>
        <w:tabs>
          <w:tab w:val="left" w:pos="709"/>
        </w:tabs>
        <w:jc w:val="both"/>
        <w:rPr>
          <w:bCs/>
          <w:sz w:val="26"/>
          <w:szCs w:val="26"/>
        </w:rPr>
      </w:pPr>
      <w:r>
        <w:rPr>
          <w:bCs/>
          <w:sz w:val="26"/>
          <w:szCs w:val="26"/>
        </w:rPr>
        <w:tab/>
      </w:r>
      <w:r w:rsidR="007A7CD7">
        <w:rPr>
          <w:bCs/>
          <w:sz w:val="26"/>
          <w:szCs w:val="26"/>
        </w:rPr>
        <w:t>Данные по изменению у</w:t>
      </w:r>
      <w:r w:rsidR="00CB640F">
        <w:rPr>
          <w:bCs/>
          <w:sz w:val="26"/>
          <w:szCs w:val="26"/>
        </w:rPr>
        <w:t>р</w:t>
      </w:r>
      <w:r w:rsidR="008B0C9E" w:rsidRPr="00C36BCC">
        <w:rPr>
          <w:bCs/>
          <w:sz w:val="26"/>
          <w:szCs w:val="26"/>
        </w:rPr>
        <w:t>овн</w:t>
      </w:r>
      <w:r w:rsidR="007A7CD7">
        <w:rPr>
          <w:bCs/>
          <w:sz w:val="26"/>
          <w:szCs w:val="26"/>
        </w:rPr>
        <w:t>я</w:t>
      </w:r>
      <w:r w:rsidR="008B0C9E" w:rsidRPr="00C36BCC">
        <w:rPr>
          <w:bCs/>
          <w:sz w:val="26"/>
          <w:szCs w:val="26"/>
        </w:rPr>
        <w:t xml:space="preserve"> административных барьеров на товарном рынке, в течение последних 3 лет</w:t>
      </w:r>
      <w:r w:rsidR="007F1B6A">
        <w:rPr>
          <w:bCs/>
          <w:sz w:val="26"/>
          <w:szCs w:val="26"/>
        </w:rPr>
        <w:t>, по мнению субъектов предпринимательской деятельности</w:t>
      </w:r>
      <w:r w:rsidR="007A7CD7">
        <w:rPr>
          <w:bCs/>
          <w:sz w:val="26"/>
          <w:szCs w:val="26"/>
        </w:rPr>
        <w:t>:</w:t>
      </w:r>
    </w:p>
    <w:p w14:paraId="1156C9BD" w14:textId="77777777" w:rsidR="00254A71" w:rsidRPr="00C36BCC" w:rsidRDefault="00254A71" w:rsidP="00C36BCC">
      <w:pPr>
        <w:tabs>
          <w:tab w:val="left" w:pos="709"/>
        </w:tabs>
        <w:jc w:val="both"/>
        <w:rPr>
          <w:bCs/>
          <w:sz w:val="26"/>
          <w:szCs w:val="26"/>
        </w:rPr>
      </w:pPr>
    </w:p>
    <w:tbl>
      <w:tblPr>
        <w:tblStyle w:val="a9"/>
        <w:tblW w:w="8784" w:type="dxa"/>
        <w:tblLayout w:type="fixed"/>
        <w:tblLook w:val="04A0" w:firstRow="1" w:lastRow="0" w:firstColumn="1" w:lastColumn="0" w:noHBand="0" w:noVBand="1"/>
      </w:tblPr>
      <w:tblGrid>
        <w:gridCol w:w="7792"/>
        <w:gridCol w:w="992"/>
      </w:tblGrid>
      <w:tr w:rsidR="008B0C9E" w:rsidRPr="007A7CD7" w14:paraId="619A02ED" w14:textId="5149527D" w:rsidTr="000011FF">
        <w:tc>
          <w:tcPr>
            <w:tcW w:w="7792" w:type="dxa"/>
            <w:vAlign w:val="center"/>
          </w:tcPr>
          <w:p w14:paraId="38C11045" w14:textId="77777777" w:rsidR="008B0C9E" w:rsidRPr="007A7CD7" w:rsidRDefault="008B0C9E" w:rsidP="005B55FE">
            <w:pPr>
              <w:tabs>
                <w:tab w:val="left" w:pos="284"/>
                <w:tab w:val="left" w:pos="426"/>
              </w:tabs>
              <w:spacing w:line="276" w:lineRule="auto"/>
              <w:rPr>
                <w:rFonts w:cs="Times New Roman"/>
                <w:b/>
              </w:rPr>
            </w:pPr>
            <w:r w:rsidRPr="007A7CD7">
              <w:rPr>
                <w:rFonts w:cs="Times New Roman"/>
              </w:rPr>
              <w:t>Административные барьеры были полностью устранены</w:t>
            </w:r>
          </w:p>
        </w:tc>
        <w:tc>
          <w:tcPr>
            <w:tcW w:w="992" w:type="dxa"/>
          </w:tcPr>
          <w:p w14:paraId="04EE78F4" w14:textId="262F57CE" w:rsidR="008B0C9E" w:rsidRPr="007A7CD7" w:rsidRDefault="00854371" w:rsidP="00854371">
            <w:pPr>
              <w:tabs>
                <w:tab w:val="left" w:pos="284"/>
                <w:tab w:val="left" w:pos="426"/>
              </w:tabs>
              <w:spacing w:line="276" w:lineRule="auto"/>
              <w:jc w:val="center"/>
              <w:rPr>
                <w:rFonts w:cs="Times New Roman"/>
              </w:rPr>
            </w:pPr>
            <w:r>
              <w:rPr>
                <w:rFonts w:cs="Times New Roman"/>
              </w:rPr>
              <w:t>0,5</w:t>
            </w:r>
          </w:p>
        </w:tc>
      </w:tr>
      <w:tr w:rsidR="008B0C9E" w:rsidRPr="007A7CD7" w14:paraId="00EFB615" w14:textId="4BA2DF90" w:rsidTr="000011FF">
        <w:tc>
          <w:tcPr>
            <w:tcW w:w="7792" w:type="dxa"/>
            <w:vAlign w:val="center"/>
          </w:tcPr>
          <w:p w14:paraId="6C6F3275" w14:textId="77777777" w:rsidR="008B0C9E" w:rsidRPr="007A7CD7" w:rsidRDefault="008B0C9E" w:rsidP="005B55FE">
            <w:pPr>
              <w:tabs>
                <w:tab w:val="left" w:pos="284"/>
              </w:tabs>
              <w:spacing w:line="276" w:lineRule="auto"/>
              <w:rPr>
                <w:rFonts w:cs="Times New Roman"/>
                <w:b/>
              </w:rPr>
            </w:pPr>
            <w:r w:rsidRPr="007A7CD7">
              <w:rPr>
                <w:rFonts w:cs="Times New Roman"/>
              </w:rPr>
              <w:t>Бизнесу стало проще преодолевать административные барьеры, чем раньше</w:t>
            </w:r>
          </w:p>
        </w:tc>
        <w:tc>
          <w:tcPr>
            <w:tcW w:w="992" w:type="dxa"/>
          </w:tcPr>
          <w:p w14:paraId="4267769F" w14:textId="3ECD2590" w:rsidR="008B0C9E" w:rsidRPr="007A7CD7" w:rsidRDefault="00854371" w:rsidP="00854371">
            <w:pPr>
              <w:tabs>
                <w:tab w:val="left" w:pos="284"/>
              </w:tabs>
              <w:spacing w:line="276" w:lineRule="auto"/>
              <w:jc w:val="center"/>
              <w:rPr>
                <w:rFonts w:cs="Times New Roman"/>
              </w:rPr>
            </w:pPr>
            <w:r>
              <w:rPr>
                <w:rFonts w:cs="Times New Roman"/>
              </w:rPr>
              <w:t>0,7</w:t>
            </w:r>
          </w:p>
        </w:tc>
      </w:tr>
      <w:tr w:rsidR="008B0C9E" w:rsidRPr="007A7CD7" w14:paraId="2A0B1F42" w14:textId="7A80C829" w:rsidTr="000011FF">
        <w:tc>
          <w:tcPr>
            <w:tcW w:w="7792" w:type="dxa"/>
            <w:vAlign w:val="center"/>
          </w:tcPr>
          <w:p w14:paraId="7A1245C2" w14:textId="77777777" w:rsidR="008B0C9E" w:rsidRPr="007A7CD7" w:rsidRDefault="008B0C9E" w:rsidP="005B55FE">
            <w:pPr>
              <w:tabs>
                <w:tab w:val="left" w:pos="284"/>
                <w:tab w:val="left" w:pos="426"/>
              </w:tabs>
              <w:spacing w:line="276" w:lineRule="auto"/>
              <w:rPr>
                <w:rFonts w:cs="Times New Roman"/>
                <w:b/>
              </w:rPr>
            </w:pPr>
            <w:r w:rsidRPr="007A7CD7">
              <w:rPr>
                <w:rFonts w:cs="Times New Roman"/>
              </w:rPr>
              <w:t>Бизнесу стало сложнее преодолевать административные барьеры, чем раньше</w:t>
            </w:r>
          </w:p>
        </w:tc>
        <w:tc>
          <w:tcPr>
            <w:tcW w:w="992" w:type="dxa"/>
          </w:tcPr>
          <w:p w14:paraId="398BCA8D" w14:textId="29E4E8C8" w:rsidR="008B0C9E" w:rsidRPr="007A7CD7" w:rsidRDefault="00854371" w:rsidP="00854371">
            <w:pPr>
              <w:tabs>
                <w:tab w:val="left" w:pos="284"/>
                <w:tab w:val="left" w:pos="426"/>
              </w:tabs>
              <w:spacing w:line="276" w:lineRule="auto"/>
              <w:jc w:val="center"/>
              <w:rPr>
                <w:rFonts w:cs="Times New Roman"/>
              </w:rPr>
            </w:pPr>
            <w:r>
              <w:rPr>
                <w:rFonts w:cs="Times New Roman"/>
              </w:rPr>
              <w:t>1,9</w:t>
            </w:r>
          </w:p>
        </w:tc>
      </w:tr>
      <w:tr w:rsidR="008B0C9E" w:rsidRPr="007A7CD7" w14:paraId="2C829EF2" w14:textId="42E64E3A" w:rsidTr="000011FF">
        <w:tc>
          <w:tcPr>
            <w:tcW w:w="7792" w:type="dxa"/>
            <w:vAlign w:val="center"/>
          </w:tcPr>
          <w:p w14:paraId="07BB0384" w14:textId="77777777" w:rsidR="008B0C9E" w:rsidRPr="007A7CD7" w:rsidRDefault="008B0C9E" w:rsidP="005B55FE">
            <w:pPr>
              <w:tabs>
                <w:tab w:val="left" w:pos="284"/>
              </w:tabs>
              <w:spacing w:line="276" w:lineRule="auto"/>
              <w:rPr>
                <w:rFonts w:cs="Times New Roman"/>
                <w:b/>
              </w:rPr>
            </w:pPr>
            <w:r w:rsidRPr="007A7CD7">
              <w:rPr>
                <w:rFonts w:cs="Times New Roman"/>
              </w:rPr>
              <w:t>Ранее административные барьеры отсутствовали, однако сейчас появились</w:t>
            </w:r>
          </w:p>
        </w:tc>
        <w:tc>
          <w:tcPr>
            <w:tcW w:w="992" w:type="dxa"/>
          </w:tcPr>
          <w:p w14:paraId="1853DA18" w14:textId="656E6EA5" w:rsidR="008B0C9E" w:rsidRPr="007A7CD7" w:rsidRDefault="00854371" w:rsidP="00854371">
            <w:pPr>
              <w:tabs>
                <w:tab w:val="left" w:pos="284"/>
              </w:tabs>
              <w:spacing w:line="276" w:lineRule="auto"/>
              <w:jc w:val="center"/>
              <w:rPr>
                <w:rFonts w:cs="Times New Roman"/>
              </w:rPr>
            </w:pPr>
            <w:r>
              <w:rPr>
                <w:rFonts w:cs="Times New Roman"/>
              </w:rPr>
              <w:t>0,5</w:t>
            </w:r>
          </w:p>
        </w:tc>
      </w:tr>
      <w:tr w:rsidR="008B0C9E" w:rsidRPr="007A7CD7" w14:paraId="0475CEFC" w14:textId="63E28815" w:rsidTr="000011FF">
        <w:trPr>
          <w:trHeight w:val="162"/>
        </w:trPr>
        <w:tc>
          <w:tcPr>
            <w:tcW w:w="7792" w:type="dxa"/>
            <w:vAlign w:val="center"/>
          </w:tcPr>
          <w:p w14:paraId="2A186209" w14:textId="77777777" w:rsidR="008B0C9E" w:rsidRPr="007A7CD7" w:rsidRDefault="008B0C9E" w:rsidP="005B55FE">
            <w:pPr>
              <w:tabs>
                <w:tab w:val="left" w:pos="284"/>
                <w:tab w:val="left" w:pos="426"/>
              </w:tabs>
              <w:spacing w:line="276" w:lineRule="auto"/>
              <w:rPr>
                <w:rFonts w:cs="Times New Roman"/>
                <w:b/>
              </w:rPr>
            </w:pPr>
            <w:r w:rsidRPr="007A7CD7">
              <w:rPr>
                <w:rFonts w:cs="Times New Roman"/>
              </w:rPr>
              <w:t>Административные барьеры отсутствуют, как и ранее</w:t>
            </w:r>
          </w:p>
        </w:tc>
        <w:tc>
          <w:tcPr>
            <w:tcW w:w="992" w:type="dxa"/>
          </w:tcPr>
          <w:p w14:paraId="048B84C5" w14:textId="52DBA8AD" w:rsidR="008B0C9E" w:rsidRPr="007A7CD7" w:rsidRDefault="00854371" w:rsidP="00854371">
            <w:pPr>
              <w:tabs>
                <w:tab w:val="left" w:pos="284"/>
                <w:tab w:val="left" w:pos="426"/>
              </w:tabs>
              <w:spacing w:line="276" w:lineRule="auto"/>
              <w:jc w:val="center"/>
              <w:rPr>
                <w:rFonts w:cs="Times New Roman"/>
              </w:rPr>
            </w:pPr>
            <w:r>
              <w:rPr>
                <w:rFonts w:cs="Times New Roman"/>
              </w:rPr>
              <w:t>92,5</w:t>
            </w:r>
          </w:p>
        </w:tc>
      </w:tr>
    </w:tbl>
    <w:p w14:paraId="00B4E927" w14:textId="5185AA8B" w:rsidR="00B57D87" w:rsidRPr="00BD297A" w:rsidRDefault="00B57D87" w:rsidP="00B57D87">
      <w:pPr>
        <w:suppressAutoHyphens w:val="0"/>
        <w:autoSpaceDE w:val="0"/>
        <w:adjustRightInd w:val="0"/>
        <w:ind w:firstLine="708"/>
        <w:jc w:val="both"/>
        <w:rPr>
          <w:rFonts w:ascii="Times New Roman CYR" w:eastAsiaTheme="minorHAnsi" w:hAnsi="Times New Roman CYR" w:cs="Times New Roman CYR"/>
          <w:kern w:val="0"/>
          <w:sz w:val="28"/>
          <w:szCs w:val="28"/>
          <w:highlight w:val="white"/>
          <w:lang w:val="ru-RU" w:eastAsia="en-US"/>
        </w:rPr>
      </w:pPr>
      <w:r w:rsidRPr="00BD297A">
        <w:rPr>
          <w:rFonts w:ascii="Times New Roman CYR" w:eastAsiaTheme="minorHAnsi" w:hAnsi="Times New Roman CYR" w:cs="Times New Roman CYR"/>
          <w:kern w:val="0"/>
          <w:sz w:val="28"/>
          <w:szCs w:val="28"/>
          <w:highlight w:val="white"/>
          <w:lang w:eastAsia="en-US"/>
        </w:rPr>
        <w:t>По результатам опроса, проведенного в 2019 году 28,6% предпринимателей сообщили, что административные барьеры отсутствуют, как и ранее</w:t>
      </w:r>
      <w:r w:rsidRPr="00BD297A">
        <w:rPr>
          <w:rFonts w:ascii="Times New Roman CYR" w:eastAsiaTheme="minorHAnsi" w:hAnsi="Times New Roman CYR" w:cs="Times New Roman CYR"/>
          <w:kern w:val="0"/>
          <w:sz w:val="28"/>
          <w:szCs w:val="28"/>
          <w:highlight w:val="white"/>
          <w:lang w:val="ru-RU" w:eastAsia="en-US"/>
        </w:rPr>
        <w:t>.</w:t>
      </w:r>
    </w:p>
    <w:p w14:paraId="04D5ED14" w14:textId="073F0E3F" w:rsidR="00B57D87" w:rsidRPr="00BD297A" w:rsidRDefault="00B57D87" w:rsidP="00B57D87">
      <w:pPr>
        <w:suppressAutoHyphens w:val="0"/>
        <w:autoSpaceDE w:val="0"/>
        <w:adjustRightInd w:val="0"/>
        <w:ind w:firstLine="708"/>
        <w:jc w:val="both"/>
        <w:rPr>
          <w:rFonts w:ascii="Times New Roman CYR" w:eastAsiaTheme="minorHAnsi" w:hAnsi="Times New Roman CYR" w:cs="Times New Roman CYR"/>
          <w:kern w:val="0"/>
          <w:sz w:val="28"/>
          <w:szCs w:val="28"/>
          <w:highlight w:val="white"/>
          <w:lang w:val="ru-RU" w:eastAsia="en-US"/>
        </w:rPr>
      </w:pPr>
      <w:r w:rsidRPr="00BD297A">
        <w:rPr>
          <w:rFonts w:ascii="Times New Roman CYR" w:eastAsiaTheme="minorHAnsi" w:hAnsi="Times New Roman CYR" w:cs="Times New Roman CYR"/>
          <w:kern w:val="0"/>
          <w:sz w:val="28"/>
          <w:szCs w:val="28"/>
          <w:highlight w:val="white"/>
          <w:lang w:val="ru-RU" w:eastAsia="en-US"/>
        </w:rPr>
        <w:t xml:space="preserve">Опрос в 2020 году показал </w:t>
      </w:r>
      <w:r w:rsidRPr="00BD297A">
        <w:rPr>
          <w:rFonts w:ascii="Times New Roman CYR" w:eastAsiaTheme="minorHAnsi" w:hAnsi="Times New Roman CYR" w:cs="Times New Roman CYR"/>
          <w:kern w:val="0"/>
          <w:sz w:val="28"/>
          <w:szCs w:val="28"/>
          <w:highlight w:val="white"/>
          <w:lang w:eastAsia="en-US"/>
        </w:rPr>
        <w:t>положительную динамику в устранении административных барьеров, а именно</w:t>
      </w:r>
      <w:r w:rsidR="007722A9">
        <w:rPr>
          <w:rFonts w:ascii="Times New Roman CYR" w:eastAsiaTheme="minorHAnsi" w:hAnsi="Times New Roman CYR" w:cs="Times New Roman CYR"/>
          <w:kern w:val="0"/>
          <w:sz w:val="28"/>
          <w:szCs w:val="28"/>
          <w:highlight w:val="white"/>
          <w:lang w:val="ru-RU" w:eastAsia="en-US"/>
        </w:rPr>
        <w:t>:</w:t>
      </w:r>
      <w:r w:rsidRPr="00BD297A">
        <w:rPr>
          <w:rFonts w:ascii="Times New Roman CYR" w:eastAsiaTheme="minorHAnsi" w:hAnsi="Times New Roman CYR" w:cs="Times New Roman CYR"/>
          <w:kern w:val="0"/>
          <w:sz w:val="28"/>
          <w:szCs w:val="28"/>
          <w:highlight w:val="white"/>
          <w:lang w:val="ru-RU" w:eastAsia="en-US"/>
        </w:rPr>
        <w:t xml:space="preserve"> 92,5</w:t>
      </w:r>
      <w:r w:rsidRPr="00BD297A">
        <w:rPr>
          <w:rFonts w:ascii="Times New Roman CYR" w:eastAsiaTheme="minorHAnsi" w:hAnsi="Times New Roman CYR" w:cs="Times New Roman CYR"/>
          <w:kern w:val="0"/>
          <w:sz w:val="28"/>
          <w:szCs w:val="28"/>
          <w:highlight w:val="white"/>
          <w:lang w:eastAsia="en-US"/>
        </w:rPr>
        <w:t>% предпринимателей сообщили, что административные барьеры отсутствуют, как и ранее</w:t>
      </w:r>
      <w:r w:rsidR="00BD297A" w:rsidRPr="00BD297A">
        <w:rPr>
          <w:rFonts w:ascii="Times New Roman CYR" w:eastAsiaTheme="minorHAnsi" w:hAnsi="Times New Roman CYR" w:cs="Times New Roman CYR"/>
          <w:kern w:val="0"/>
          <w:sz w:val="28"/>
          <w:szCs w:val="28"/>
          <w:highlight w:val="white"/>
          <w:lang w:val="ru-RU" w:eastAsia="en-US"/>
        </w:rPr>
        <w:t>.</w:t>
      </w:r>
    </w:p>
    <w:p w14:paraId="08B8D7E4" w14:textId="4C739916" w:rsidR="009356DC" w:rsidRPr="00254A71" w:rsidRDefault="00804A3E" w:rsidP="007722A9">
      <w:pPr>
        <w:ind w:firstLine="708"/>
        <w:jc w:val="both"/>
        <w:rPr>
          <w:sz w:val="28"/>
          <w:szCs w:val="28"/>
        </w:rPr>
      </w:pPr>
      <w:r>
        <w:rPr>
          <w:sz w:val="28"/>
          <w:szCs w:val="28"/>
          <w:lang w:val="ru-RU"/>
        </w:rPr>
        <w:t>А</w:t>
      </w:r>
      <w:r w:rsidR="009356DC" w:rsidRPr="00254A71">
        <w:rPr>
          <w:sz w:val="28"/>
          <w:szCs w:val="28"/>
        </w:rPr>
        <w:t>дминистративны</w:t>
      </w:r>
      <w:r>
        <w:rPr>
          <w:sz w:val="28"/>
          <w:szCs w:val="28"/>
          <w:lang w:val="ru-RU"/>
        </w:rPr>
        <w:t>е</w:t>
      </w:r>
      <w:r w:rsidR="009356DC" w:rsidRPr="00254A71">
        <w:rPr>
          <w:sz w:val="28"/>
          <w:szCs w:val="28"/>
        </w:rPr>
        <w:t xml:space="preserve"> барьер</w:t>
      </w:r>
      <w:r>
        <w:rPr>
          <w:sz w:val="28"/>
          <w:szCs w:val="28"/>
          <w:lang w:val="ru-RU"/>
        </w:rPr>
        <w:t>ы</w:t>
      </w:r>
      <w:r w:rsidR="009356DC" w:rsidRPr="00254A71">
        <w:rPr>
          <w:sz w:val="28"/>
          <w:szCs w:val="28"/>
        </w:rPr>
        <w:t xml:space="preserve"> так же можно </w:t>
      </w:r>
      <w:r>
        <w:rPr>
          <w:sz w:val="28"/>
          <w:szCs w:val="28"/>
          <w:lang w:val="ru-RU"/>
        </w:rPr>
        <w:t>разграничить</w:t>
      </w:r>
      <w:r w:rsidR="009356DC" w:rsidRPr="00254A71">
        <w:rPr>
          <w:sz w:val="28"/>
          <w:szCs w:val="28"/>
        </w:rPr>
        <w:t xml:space="preserve"> </w:t>
      </w:r>
      <w:r>
        <w:rPr>
          <w:sz w:val="28"/>
          <w:szCs w:val="28"/>
        </w:rPr>
        <w:t>по рынка</w:t>
      </w:r>
      <w:r w:rsidR="009356DC" w:rsidRPr="00254A71">
        <w:rPr>
          <w:sz w:val="28"/>
          <w:szCs w:val="28"/>
        </w:rPr>
        <w:t>м:</w:t>
      </w:r>
    </w:p>
    <w:p w14:paraId="363EFAA7" w14:textId="305A8EAD" w:rsidR="009356DC" w:rsidRPr="00254A71" w:rsidRDefault="009356DC" w:rsidP="009356DC">
      <w:pPr>
        <w:ind w:firstLine="851"/>
        <w:jc w:val="both"/>
        <w:rPr>
          <w:sz w:val="28"/>
          <w:szCs w:val="28"/>
        </w:rPr>
      </w:pPr>
      <w:r w:rsidRPr="00254A71">
        <w:rPr>
          <w:sz w:val="28"/>
          <w:szCs w:val="28"/>
        </w:rPr>
        <w:t xml:space="preserve">- рынок услуг розничной торговли лекарственными препаратами, медицинскими изделиями и сопутствующими товарами - экономические </w:t>
      </w:r>
      <w:r w:rsidR="005E34A2">
        <w:rPr>
          <w:sz w:val="28"/>
          <w:szCs w:val="28"/>
          <w:lang w:val="ru-RU"/>
        </w:rPr>
        <w:t>затраты</w:t>
      </w:r>
      <w:r w:rsidRPr="00254A71">
        <w:rPr>
          <w:sz w:val="28"/>
          <w:szCs w:val="28"/>
        </w:rPr>
        <w:t xml:space="preserve"> при открытии аптек</w:t>
      </w:r>
      <w:r w:rsidR="00CA332D">
        <w:rPr>
          <w:sz w:val="28"/>
          <w:szCs w:val="28"/>
          <w:lang w:val="ru-RU"/>
        </w:rPr>
        <w:t>,</w:t>
      </w:r>
      <w:r w:rsidRPr="00254A71">
        <w:rPr>
          <w:sz w:val="28"/>
          <w:szCs w:val="28"/>
        </w:rPr>
        <w:t xml:space="preserve"> обусловлены</w:t>
      </w:r>
      <w:r w:rsidR="00CA332D">
        <w:rPr>
          <w:sz w:val="28"/>
          <w:szCs w:val="28"/>
          <w:lang w:val="ru-RU"/>
        </w:rPr>
        <w:t>е</w:t>
      </w:r>
      <w:r w:rsidRPr="00254A71">
        <w:rPr>
          <w:sz w:val="28"/>
          <w:szCs w:val="28"/>
        </w:rPr>
        <w:t xml:space="preserve"> стартовыми условиями, необходимыми для соблюдения требований при получении лицензии;</w:t>
      </w:r>
    </w:p>
    <w:p w14:paraId="2922B4AE" w14:textId="5BB4A9F7" w:rsidR="009356DC" w:rsidRPr="00B637FE" w:rsidRDefault="009356DC" w:rsidP="009356DC">
      <w:pPr>
        <w:ind w:firstLine="851"/>
        <w:jc w:val="both"/>
        <w:rPr>
          <w:sz w:val="28"/>
          <w:szCs w:val="28"/>
          <w:lang w:val="ru-RU"/>
        </w:rPr>
      </w:pPr>
      <w:r w:rsidRPr="00254A71">
        <w:rPr>
          <w:sz w:val="28"/>
          <w:szCs w:val="28"/>
        </w:rPr>
        <w:t>- рынок оказания услуг по перевозке пассажиров автомобильным транспортом по муниципальным маршрутам регулярных перевозок - недобросовестная конкуренция, связанная с деятельностью</w:t>
      </w:r>
      <w:r w:rsidR="00300C1E">
        <w:rPr>
          <w:sz w:val="28"/>
          <w:szCs w:val="28"/>
          <w:lang w:val="ru-RU"/>
        </w:rPr>
        <w:t xml:space="preserve"> нелегальных</w:t>
      </w:r>
      <w:r w:rsidRPr="00254A71">
        <w:rPr>
          <w:sz w:val="28"/>
          <w:szCs w:val="28"/>
        </w:rPr>
        <w:t xml:space="preserve"> перевозчиков</w:t>
      </w:r>
      <w:r w:rsidR="00B637FE">
        <w:rPr>
          <w:sz w:val="28"/>
          <w:szCs w:val="28"/>
          <w:lang w:val="ru-RU"/>
        </w:rPr>
        <w:t>;</w:t>
      </w:r>
    </w:p>
    <w:p w14:paraId="337A5326" w14:textId="305B2818" w:rsidR="009356DC" w:rsidRPr="00B637FE" w:rsidRDefault="009356DC" w:rsidP="009356DC">
      <w:pPr>
        <w:ind w:firstLine="851"/>
        <w:jc w:val="both"/>
        <w:rPr>
          <w:sz w:val="28"/>
          <w:lang w:val="ru-RU"/>
        </w:rPr>
      </w:pPr>
      <w:r w:rsidRPr="00254A71">
        <w:rPr>
          <w:sz w:val="28"/>
          <w:szCs w:val="28"/>
        </w:rPr>
        <w:t xml:space="preserve">- рынок розничной торговли - </w:t>
      </w:r>
      <w:r w:rsidRPr="00254A71">
        <w:rPr>
          <w:sz w:val="28"/>
        </w:rPr>
        <w:t xml:space="preserve">высокий уровень налогообложения, высокие барьеры доступа к финансовым ресурсам (дорогие кредиты), высокие </w:t>
      </w:r>
      <w:r w:rsidRPr="00254A71">
        <w:rPr>
          <w:sz w:val="28"/>
        </w:rPr>
        <w:lastRenderedPageBreak/>
        <w:t>трансп</w:t>
      </w:r>
      <w:r w:rsidR="00B637FE">
        <w:rPr>
          <w:sz w:val="28"/>
        </w:rPr>
        <w:t>ортные и логистические издержки</w:t>
      </w:r>
      <w:r w:rsidR="00B637FE">
        <w:rPr>
          <w:sz w:val="28"/>
          <w:lang w:val="ru-RU"/>
        </w:rPr>
        <w:t>;</w:t>
      </w:r>
    </w:p>
    <w:p w14:paraId="7A2650D4" w14:textId="62BF8E19" w:rsidR="00B637FE" w:rsidRPr="00B637FE" w:rsidRDefault="00B637FE" w:rsidP="00EA3615">
      <w:pPr>
        <w:ind w:firstLine="708"/>
        <w:jc w:val="both"/>
        <w:rPr>
          <w:sz w:val="28"/>
          <w:szCs w:val="28"/>
          <w:lang w:val="ru-RU"/>
        </w:rPr>
      </w:pPr>
      <w:r>
        <w:rPr>
          <w:sz w:val="28"/>
          <w:lang w:val="ru-RU"/>
        </w:rPr>
        <w:t>- рынок дошкольного образования –</w:t>
      </w:r>
      <w:r w:rsidR="00EA3615">
        <w:rPr>
          <w:sz w:val="28"/>
          <w:lang w:val="ru-RU"/>
        </w:rPr>
        <w:t xml:space="preserve"> </w:t>
      </w:r>
      <w:r w:rsidR="00EA3615">
        <w:rPr>
          <w:rFonts w:eastAsia="Calibri" w:cs="Times New Roman"/>
          <w:sz w:val="28"/>
          <w:szCs w:val="28"/>
          <w:shd w:val="clear" w:color="auto" w:fill="FFFFFF"/>
          <w:lang w:val="ru-RU" w:eastAsia="en-US"/>
        </w:rPr>
        <w:t>сложная, по мнению предпринимателей,</w:t>
      </w:r>
      <w:r w:rsidR="00EA3615">
        <w:rPr>
          <w:rFonts w:eastAsia="Calibri" w:cs="Times New Roman"/>
          <w:sz w:val="28"/>
          <w:szCs w:val="28"/>
          <w:shd w:val="clear" w:color="auto" w:fill="FFFFFF"/>
          <w:lang w:eastAsia="en-US"/>
        </w:rPr>
        <w:t xml:space="preserve"> процедура лицензирования образовательной деятельности.</w:t>
      </w:r>
      <w:r w:rsidR="00EA3615">
        <w:rPr>
          <w:rFonts w:eastAsia="Calibri" w:cs="Times New Roman"/>
          <w:sz w:val="28"/>
          <w:szCs w:val="28"/>
          <w:shd w:val="clear" w:color="auto" w:fill="FFFFFF"/>
          <w:lang w:val="ru-RU" w:eastAsia="en-US"/>
        </w:rPr>
        <w:t xml:space="preserve"> Однако, упрощение процедуры может привести к ухудшению условий содержания детей и недостаточному контролю над безопасностью предоставляемых услуг;</w:t>
      </w:r>
    </w:p>
    <w:p w14:paraId="0AB7DA17" w14:textId="1B7C9B36" w:rsidR="009356DC" w:rsidRPr="00084014" w:rsidRDefault="00084014" w:rsidP="009356DC">
      <w:pPr>
        <w:autoSpaceDE w:val="0"/>
        <w:ind w:firstLine="709"/>
        <w:jc w:val="both"/>
        <w:rPr>
          <w:rFonts w:eastAsia="Times New Roman"/>
          <w:sz w:val="28"/>
          <w:szCs w:val="28"/>
          <w:lang w:eastAsia="ru-RU"/>
        </w:rPr>
      </w:pPr>
      <w:r w:rsidRPr="00084014">
        <w:rPr>
          <w:rFonts w:eastAsia="Times New Roman"/>
          <w:sz w:val="28"/>
          <w:szCs w:val="28"/>
          <w:lang w:val="ru-RU" w:eastAsia="ru-RU"/>
        </w:rPr>
        <w:t>-</w:t>
      </w:r>
      <w:r w:rsidR="009356DC" w:rsidRPr="00084014">
        <w:rPr>
          <w:rFonts w:eastAsia="Times New Roman"/>
          <w:sz w:val="28"/>
          <w:szCs w:val="28"/>
          <w:lang w:eastAsia="ru-RU"/>
        </w:rPr>
        <w:t xml:space="preserve"> рын</w:t>
      </w:r>
      <w:r w:rsidRPr="00084014">
        <w:rPr>
          <w:rFonts w:eastAsia="Times New Roman"/>
          <w:sz w:val="28"/>
          <w:szCs w:val="28"/>
          <w:lang w:val="ru-RU" w:eastAsia="ru-RU"/>
        </w:rPr>
        <w:t>о</w:t>
      </w:r>
      <w:r w:rsidR="009356DC" w:rsidRPr="00084014">
        <w:rPr>
          <w:rFonts w:eastAsia="Times New Roman"/>
          <w:sz w:val="28"/>
          <w:szCs w:val="28"/>
          <w:lang w:eastAsia="ru-RU"/>
        </w:rPr>
        <w:t>к услуг по теплоснабжению</w:t>
      </w:r>
      <w:r w:rsidRPr="00084014">
        <w:rPr>
          <w:rFonts w:eastAsia="Times New Roman"/>
          <w:sz w:val="28"/>
          <w:szCs w:val="28"/>
          <w:lang w:val="ru-RU" w:eastAsia="ru-RU"/>
        </w:rPr>
        <w:t>:</w:t>
      </w:r>
      <w:r w:rsidR="009356DC" w:rsidRPr="00084014">
        <w:rPr>
          <w:rFonts w:eastAsia="Times New Roman"/>
          <w:sz w:val="28"/>
          <w:szCs w:val="28"/>
          <w:lang w:eastAsia="ru-RU"/>
        </w:rPr>
        <w:t xml:space="preserve"> </w:t>
      </w:r>
    </w:p>
    <w:p w14:paraId="24B716D1" w14:textId="2BF53C9D" w:rsidR="009356DC" w:rsidRPr="00084014" w:rsidRDefault="00084014" w:rsidP="009356DC">
      <w:pPr>
        <w:ind w:firstLine="708"/>
        <w:jc w:val="both"/>
        <w:rPr>
          <w:rFonts w:eastAsia="Times New Roman"/>
          <w:sz w:val="28"/>
          <w:szCs w:val="28"/>
          <w:lang w:eastAsia="ru-RU"/>
        </w:rPr>
      </w:pPr>
      <w:r w:rsidRPr="00084014">
        <w:rPr>
          <w:rFonts w:eastAsia="Times New Roman"/>
          <w:sz w:val="28"/>
          <w:szCs w:val="28"/>
          <w:lang w:val="ru-RU" w:eastAsia="ru-RU"/>
        </w:rPr>
        <w:t xml:space="preserve">а) </w:t>
      </w:r>
      <w:r w:rsidR="009356DC" w:rsidRPr="00084014">
        <w:rPr>
          <w:rFonts w:eastAsia="Times New Roman"/>
          <w:sz w:val="28"/>
          <w:szCs w:val="28"/>
          <w:lang w:eastAsia="ru-RU"/>
        </w:rPr>
        <w:t xml:space="preserve">значительные </w:t>
      </w:r>
      <w:r w:rsidRPr="00084014">
        <w:rPr>
          <w:rFonts w:eastAsia="Times New Roman"/>
          <w:sz w:val="28"/>
          <w:szCs w:val="28"/>
          <w:lang w:val="ru-RU" w:eastAsia="ru-RU"/>
        </w:rPr>
        <w:t xml:space="preserve">капитальные </w:t>
      </w:r>
      <w:r w:rsidR="009356DC" w:rsidRPr="00084014">
        <w:rPr>
          <w:rFonts w:eastAsia="Times New Roman"/>
          <w:sz w:val="28"/>
          <w:szCs w:val="28"/>
          <w:lang w:eastAsia="ru-RU"/>
        </w:rPr>
        <w:t xml:space="preserve">вложения в строительство тепловых сетей и сооружений при достаточно длительных сроках окупаемости этих </w:t>
      </w:r>
      <w:r w:rsidRPr="00084014">
        <w:rPr>
          <w:rFonts w:eastAsia="Times New Roman"/>
          <w:sz w:val="28"/>
          <w:szCs w:val="28"/>
          <w:lang w:val="ru-RU" w:eastAsia="ru-RU"/>
        </w:rPr>
        <w:t>объектов</w:t>
      </w:r>
      <w:r w:rsidR="009356DC" w:rsidRPr="00084014">
        <w:rPr>
          <w:rFonts w:eastAsia="Times New Roman"/>
          <w:sz w:val="28"/>
          <w:szCs w:val="28"/>
          <w:lang w:eastAsia="ru-RU"/>
        </w:rPr>
        <w:t>;</w:t>
      </w:r>
    </w:p>
    <w:p w14:paraId="18A0EC6D" w14:textId="77777777" w:rsidR="009356DC" w:rsidRPr="00084014" w:rsidRDefault="009356DC" w:rsidP="00084014">
      <w:pPr>
        <w:ind w:firstLine="709"/>
        <w:jc w:val="both"/>
        <w:rPr>
          <w:rFonts w:eastAsia="Times New Roman"/>
          <w:sz w:val="28"/>
          <w:szCs w:val="28"/>
          <w:lang w:eastAsia="ru-RU"/>
        </w:rPr>
      </w:pPr>
      <w:r w:rsidRPr="00084014">
        <w:rPr>
          <w:rFonts w:eastAsia="Times New Roman"/>
          <w:sz w:val="28"/>
          <w:szCs w:val="28"/>
          <w:lang w:eastAsia="ru-RU"/>
        </w:rPr>
        <w:t>б) административные ограничения, вводимые органами государственной власти и местного самоуправления и иными органами и организациями, наделенными правами данных органов (не противоречащие антимонопольному законодательству), в том числе:</w:t>
      </w:r>
    </w:p>
    <w:p w14:paraId="709ADC26" w14:textId="77777777" w:rsidR="009356DC" w:rsidRPr="00084014" w:rsidRDefault="009356DC" w:rsidP="009356DC">
      <w:pPr>
        <w:ind w:firstLine="708"/>
        <w:jc w:val="both"/>
        <w:rPr>
          <w:rFonts w:eastAsia="Times New Roman"/>
          <w:sz w:val="28"/>
          <w:szCs w:val="28"/>
          <w:lang w:eastAsia="ru-RU"/>
        </w:rPr>
      </w:pPr>
      <w:r w:rsidRPr="00084014">
        <w:rPr>
          <w:rFonts w:eastAsia="Times New Roman"/>
          <w:sz w:val="28"/>
          <w:szCs w:val="28"/>
          <w:lang w:eastAsia="ru-RU"/>
        </w:rPr>
        <w:t>-экологические требования и ограничения, в том числе запрещение строительства производственных мощностей и объектов транспортной инфраструктуры на определенных территориях, а также необходимость разработки деклараций, получения экологического паспорта и др.;</w:t>
      </w:r>
    </w:p>
    <w:p w14:paraId="7FFC93BD" w14:textId="77777777" w:rsidR="009356DC" w:rsidRPr="00084014" w:rsidRDefault="009356DC" w:rsidP="009356DC">
      <w:pPr>
        <w:ind w:firstLine="708"/>
        <w:jc w:val="both"/>
        <w:rPr>
          <w:rFonts w:eastAsia="Times New Roman"/>
          <w:sz w:val="28"/>
          <w:szCs w:val="28"/>
          <w:lang w:eastAsia="ru-RU"/>
        </w:rPr>
      </w:pPr>
      <w:r w:rsidRPr="00084014">
        <w:rPr>
          <w:rFonts w:eastAsia="Times New Roman"/>
          <w:sz w:val="28"/>
          <w:szCs w:val="28"/>
          <w:lang w:eastAsia="ru-RU"/>
        </w:rPr>
        <w:t xml:space="preserve">-необходимость получения лицензии на эксплуатацию опасного производственного объекта. </w:t>
      </w:r>
    </w:p>
    <w:p w14:paraId="0C25C424" w14:textId="41394C0A" w:rsidR="004B7317" w:rsidRDefault="004B7317" w:rsidP="004B7317">
      <w:pPr>
        <w:tabs>
          <w:tab w:val="left" w:pos="993"/>
        </w:tabs>
        <w:ind w:firstLine="709"/>
        <w:contextualSpacing/>
        <w:jc w:val="both"/>
        <w:rPr>
          <w:sz w:val="28"/>
          <w:szCs w:val="28"/>
        </w:rPr>
      </w:pPr>
      <w:r>
        <w:rPr>
          <w:sz w:val="28"/>
          <w:szCs w:val="28"/>
        </w:rPr>
        <w:t>На сайте администрации муниципального образования Северский район создан раздел «Оценка регулирующего воздействия» для работы с нормативно правовыми актами муниципального образования, затрагивающи</w:t>
      </w:r>
      <w:r w:rsidR="00084014">
        <w:rPr>
          <w:sz w:val="28"/>
          <w:szCs w:val="28"/>
          <w:lang w:val="ru-RU"/>
        </w:rPr>
        <w:t>ми</w:t>
      </w:r>
      <w:r>
        <w:rPr>
          <w:sz w:val="28"/>
          <w:szCs w:val="28"/>
        </w:rPr>
        <w:t xml:space="preserve"> вопросы осуществления предпринимательской и инвестиционной деятельности, а так же с целью размещения актуальной информации о проведении публичных консультаций и т.д., раздел расположен по следующей ссылке </w:t>
      </w:r>
      <w:r>
        <w:rPr>
          <w:rFonts w:cs="Times New Roman"/>
          <w:sz w:val="28"/>
          <w:szCs w:val="28"/>
          <w:lang w:val="en-US"/>
        </w:rPr>
        <w:t>https</w:t>
      </w:r>
      <w:r>
        <w:rPr>
          <w:rFonts w:cs="Times New Roman"/>
          <w:sz w:val="28"/>
          <w:szCs w:val="28"/>
        </w:rPr>
        <w:t>://</w:t>
      </w:r>
      <w:r>
        <w:rPr>
          <w:rFonts w:cs="Times New Roman"/>
          <w:sz w:val="28"/>
          <w:szCs w:val="28"/>
          <w:lang w:val="en-US"/>
        </w:rPr>
        <w:t>sevadm</w:t>
      </w:r>
      <w:r>
        <w:rPr>
          <w:rFonts w:cs="Times New Roman"/>
          <w:sz w:val="28"/>
          <w:szCs w:val="28"/>
        </w:rPr>
        <w:t>.</w:t>
      </w:r>
      <w:r>
        <w:rPr>
          <w:rFonts w:cs="Times New Roman"/>
          <w:sz w:val="28"/>
          <w:szCs w:val="28"/>
          <w:lang w:val="en-US"/>
        </w:rPr>
        <w:t>ru</w:t>
      </w:r>
      <w:r>
        <w:rPr>
          <w:rFonts w:cs="Times New Roman"/>
          <w:sz w:val="28"/>
          <w:szCs w:val="28"/>
        </w:rPr>
        <w:t>/</w:t>
      </w:r>
      <w:r>
        <w:rPr>
          <w:rFonts w:cs="Times New Roman"/>
          <w:sz w:val="28"/>
          <w:szCs w:val="28"/>
          <w:lang w:val="en-US"/>
        </w:rPr>
        <w:t>about</w:t>
      </w:r>
      <w:r>
        <w:rPr>
          <w:rFonts w:cs="Times New Roman"/>
          <w:sz w:val="28"/>
          <w:szCs w:val="28"/>
        </w:rPr>
        <w:t>/</w:t>
      </w:r>
      <w:r>
        <w:rPr>
          <w:rFonts w:cs="Times New Roman"/>
          <w:sz w:val="28"/>
          <w:szCs w:val="28"/>
          <w:lang w:val="en-US"/>
        </w:rPr>
        <w:t>strukturnye</w:t>
      </w:r>
      <w:r>
        <w:rPr>
          <w:rFonts w:cs="Times New Roman"/>
          <w:sz w:val="28"/>
          <w:szCs w:val="28"/>
        </w:rPr>
        <w:t>-</w:t>
      </w:r>
      <w:r>
        <w:rPr>
          <w:rFonts w:cs="Times New Roman"/>
          <w:sz w:val="28"/>
          <w:szCs w:val="28"/>
          <w:lang w:val="en-US"/>
        </w:rPr>
        <w:t>podrazdeleniya</w:t>
      </w:r>
      <w:r>
        <w:rPr>
          <w:rFonts w:cs="Times New Roman"/>
          <w:sz w:val="28"/>
          <w:szCs w:val="28"/>
        </w:rPr>
        <w:t>-</w:t>
      </w:r>
      <w:r>
        <w:rPr>
          <w:rFonts w:cs="Times New Roman"/>
          <w:sz w:val="28"/>
          <w:szCs w:val="28"/>
          <w:lang w:val="en-US"/>
        </w:rPr>
        <w:t>administratsii</w:t>
      </w:r>
      <w:r>
        <w:rPr>
          <w:rFonts w:cs="Times New Roman"/>
          <w:sz w:val="28"/>
          <w:szCs w:val="28"/>
        </w:rPr>
        <w:t>/</w:t>
      </w:r>
      <w:r>
        <w:rPr>
          <w:rFonts w:cs="Times New Roman"/>
          <w:sz w:val="28"/>
          <w:szCs w:val="28"/>
          <w:lang w:val="en-US"/>
        </w:rPr>
        <w:t>upravlenie</w:t>
      </w:r>
      <w:r>
        <w:rPr>
          <w:rFonts w:cs="Times New Roman"/>
          <w:sz w:val="28"/>
          <w:szCs w:val="28"/>
        </w:rPr>
        <w:t>-</w:t>
      </w:r>
      <w:r>
        <w:rPr>
          <w:rFonts w:cs="Times New Roman"/>
          <w:sz w:val="28"/>
          <w:szCs w:val="28"/>
          <w:lang w:val="en-US"/>
        </w:rPr>
        <w:t>ekonomiki</w:t>
      </w:r>
      <w:r>
        <w:rPr>
          <w:rFonts w:cs="Times New Roman"/>
          <w:sz w:val="28"/>
          <w:szCs w:val="28"/>
        </w:rPr>
        <w:t>-</w:t>
      </w:r>
      <w:r>
        <w:rPr>
          <w:rFonts w:cs="Times New Roman"/>
          <w:sz w:val="28"/>
          <w:szCs w:val="28"/>
          <w:lang w:val="en-US"/>
        </w:rPr>
        <w:t>investitsiy</w:t>
      </w:r>
      <w:r>
        <w:rPr>
          <w:rFonts w:cs="Times New Roman"/>
          <w:sz w:val="28"/>
          <w:szCs w:val="28"/>
        </w:rPr>
        <w:t>-</w:t>
      </w:r>
      <w:r>
        <w:rPr>
          <w:rFonts w:cs="Times New Roman"/>
          <w:sz w:val="28"/>
          <w:szCs w:val="28"/>
          <w:lang w:val="en-US"/>
        </w:rPr>
        <w:t>i</w:t>
      </w:r>
      <w:r>
        <w:rPr>
          <w:rFonts w:cs="Times New Roman"/>
          <w:sz w:val="28"/>
          <w:szCs w:val="28"/>
        </w:rPr>
        <w:t>-</w:t>
      </w:r>
      <w:r>
        <w:rPr>
          <w:rFonts w:cs="Times New Roman"/>
          <w:sz w:val="28"/>
          <w:szCs w:val="28"/>
          <w:lang w:val="en-US"/>
        </w:rPr>
        <w:t>prognozirovaniya</w:t>
      </w:r>
      <w:r>
        <w:rPr>
          <w:rFonts w:cs="Times New Roman"/>
          <w:sz w:val="28"/>
          <w:szCs w:val="28"/>
        </w:rPr>
        <w:t>/</w:t>
      </w:r>
      <w:r>
        <w:rPr>
          <w:rFonts w:cs="Times New Roman"/>
          <w:sz w:val="28"/>
          <w:szCs w:val="28"/>
          <w:lang w:val="en-US"/>
        </w:rPr>
        <w:t>otsenka</w:t>
      </w:r>
      <w:r>
        <w:rPr>
          <w:rFonts w:cs="Times New Roman"/>
          <w:sz w:val="28"/>
          <w:szCs w:val="28"/>
        </w:rPr>
        <w:t>-</w:t>
      </w:r>
      <w:r>
        <w:rPr>
          <w:rFonts w:cs="Times New Roman"/>
          <w:sz w:val="28"/>
          <w:szCs w:val="28"/>
          <w:lang w:val="en-US"/>
        </w:rPr>
        <w:t>reguliruyushchego</w:t>
      </w:r>
      <w:r>
        <w:rPr>
          <w:rFonts w:cs="Times New Roman"/>
          <w:sz w:val="28"/>
          <w:szCs w:val="28"/>
        </w:rPr>
        <w:t>-</w:t>
      </w:r>
      <w:r>
        <w:rPr>
          <w:rFonts w:cs="Times New Roman"/>
          <w:sz w:val="28"/>
          <w:szCs w:val="28"/>
          <w:lang w:val="en-US"/>
        </w:rPr>
        <w:t>vozdeystviya</w:t>
      </w:r>
      <w:r>
        <w:rPr>
          <w:rFonts w:cs="Times New Roman"/>
          <w:sz w:val="28"/>
          <w:szCs w:val="28"/>
        </w:rPr>
        <w:t>/</w:t>
      </w:r>
    </w:p>
    <w:p w14:paraId="1FE25C24" w14:textId="7F0B4AD1" w:rsidR="004B7317" w:rsidRDefault="004B7317" w:rsidP="004B7317">
      <w:pPr>
        <w:tabs>
          <w:tab w:val="left" w:pos="993"/>
        </w:tabs>
        <w:ind w:firstLine="709"/>
        <w:contextualSpacing/>
        <w:jc w:val="both"/>
        <w:rPr>
          <w:sz w:val="28"/>
          <w:szCs w:val="28"/>
        </w:rPr>
      </w:pPr>
      <w:r>
        <w:rPr>
          <w:sz w:val="28"/>
          <w:szCs w:val="28"/>
        </w:rPr>
        <w:t>Также заключено 4 соглашения о взаимодействии при проведении процедур оценки регулирующего воздействия</w:t>
      </w:r>
      <w:r w:rsidR="00864B9C">
        <w:rPr>
          <w:sz w:val="28"/>
          <w:szCs w:val="28"/>
          <w:lang w:val="ru-RU"/>
        </w:rPr>
        <w:t xml:space="preserve"> проектов нормативно-правовых актов </w:t>
      </w:r>
      <w:r>
        <w:rPr>
          <w:sz w:val="28"/>
          <w:szCs w:val="28"/>
        </w:rPr>
        <w:t xml:space="preserve">и экспертизы нормативно- правовых </w:t>
      </w:r>
      <w:r w:rsidR="00864B9C">
        <w:rPr>
          <w:sz w:val="28"/>
          <w:szCs w:val="28"/>
          <w:lang w:val="ru-RU"/>
        </w:rPr>
        <w:t xml:space="preserve">актов </w:t>
      </w:r>
      <w:r>
        <w:rPr>
          <w:sz w:val="28"/>
          <w:szCs w:val="28"/>
        </w:rPr>
        <w:t xml:space="preserve">Северского района с: </w:t>
      </w:r>
    </w:p>
    <w:p w14:paraId="49F59A5C" w14:textId="547DBD23" w:rsidR="004B7317" w:rsidRDefault="004B7317" w:rsidP="004B7317">
      <w:pPr>
        <w:pStyle w:val="Standard"/>
        <w:spacing w:after="0"/>
        <w:ind w:firstLine="708"/>
        <w:jc w:val="both"/>
        <w:rPr>
          <w:rFonts w:ascii="Times New Roman" w:hAnsi="Times New Roman" w:cs="F"/>
          <w:sz w:val="28"/>
          <w:szCs w:val="28"/>
        </w:rPr>
      </w:pPr>
      <w:r>
        <w:rPr>
          <w:rFonts w:ascii="Times New Roman" w:hAnsi="Times New Roman" w:cs="F"/>
          <w:sz w:val="28"/>
          <w:szCs w:val="28"/>
        </w:rPr>
        <w:t xml:space="preserve">- </w:t>
      </w:r>
      <w:r w:rsidR="00864B9C">
        <w:rPr>
          <w:rFonts w:ascii="Times New Roman" w:hAnsi="Times New Roman" w:cs="F"/>
          <w:sz w:val="28"/>
          <w:szCs w:val="28"/>
        </w:rPr>
        <w:t>у</w:t>
      </w:r>
      <w:r>
        <w:rPr>
          <w:rFonts w:ascii="Times New Roman" w:hAnsi="Times New Roman" w:cs="F"/>
          <w:sz w:val="28"/>
          <w:szCs w:val="28"/>
        </w:rPr>
        <w:t>полномоченным по защите прав предпринимателей в Северском районе Сафошкиным И.Н.;</w:t>
      </w:r>
    </w:p>
    <w:p w14:paraId="6E2F879F" w14:textId="77777777" w:rsidR="004B7317" w:rsidRDefault="004B7317" w:rsidP="004B7317">
      <w:pPr>
        <w:pStyle w:val="Standard"/>
        <w:spacing w:after="0"/>
        <w:ind w:firstLine="708"/>
        <w:jc w:val="both"/>
        <w:rPr>
          <w:rFonts w:ascii="Times New Roman" w:hAnsi="Times New Roman" w:cs="F"/>
          <w:sz w:val="28"/>
          <w:szCs w:val="28"/>
        </w:rPr>
      </w:pPr>
      <w:r>
        <w:rPr>
          <w:rFonts w:ascii="Times New Roman" w:hAnsi="Times New Roman" w:cs="F"/>
          <w:sz w:val="28"/>
          <w:szCs w:val="28"/>
        </w:rPr>
        <w:t>- Союзом «Торгово-промышленная палата Северского района»;</w:t>
      </w:r>
    </w:p>
    <w:p w14:paraId="3072D48D" w14:textId="77777777" w:rsidR="004B7317" w:rsidRDefault="004B7317" w:rsidP="004B7317">
      <w:pPr>
        <w:pStyle w:val="Standard"/>
        <w:spacing w:after="0"/>
        <w:ind w:firstLine="708"/>
        <w:jc w:val="both"/>
        <w:rPr>
          <w:rFonts w:ascii="Times New Roman" w:hAnsi="Times New Roman" w:cs="Calibri"/>
          <w:sz w:val="28"/>
          <w:szCs w:val="28"/>
        </w:rPr>
      </w:pPr>
      <w:r>
        <w:rPr>
          <w:rFonts w:ascii="Times New Roman" w:hAnsi="Times New Roman" w:cs="F"/>
          <w:sz w:val="28"/>
          <w:szCs w:val="28"/>
        </w:rPr>
        <w:t>- </w:t>
      </w:r>
      <w:r>
        <w:rPr>
          <w:rFonts w:ascii="Times New Roman" w:hAnsi="Times New Roman"/>
          <w:sz w:val="28"/>
          <w:szCs w:val="28"/>
        </w:rPr>
        <w:t>Северской районной организацией общероссийской общественной организации Профессионального союза работников агропромышленного комплекса Российской Федерации;</w:t>
      </w:r>
    </w:p>
    <w:p w14:paraId="4050ED61" w14:textId="60CE74E8" w:rsidR="004B7317" w:rsidRDefault="004B7317" w:rsidP="004B7317">
      <w:pPr>
        <w:pStyle w:val="Standard"/>
        <w:spacing w:after="0"/>
        <w:ind w:firstLine="660"/>
        <w:jc w:val="both"/>
        <w:rPr>
          <w:rFonts w:ascii="Times New Roman" w:hAnsi="Times New Roman" w:cs="F"/>
          <w:sz w:val="28"/>
          <w:szCs w:val="28"/>
        </w:rPr>
      </w:pPr>
      <w:r>
        <w:rPr>
          <w:rFonts w:ascii="Times New Roman" w:hAnsi="Times New Roman"/>
          <w:sz w:val="28"/>
          <w:szCs w:val="28"/>
        </w:rPr>
        <w:t xml:space="preserve">- </w:t>
      </w:r>
      <w:r w:rsidR="00864B9C">
        <w:rPr>
          <w:rFonts w:ascii="Times New Roman" w:hAnsi="Times New Roman"/>
          <w:sz w:val="28"/>
          <w:szCs w:val="28"/>
        </w:rPr>
        <w:t>и</w:t>
      </w:r>
      <w:r>
        <w:rPr>
          <w:rFonts w:ascii="Times New Roman" w:hAnsi="Times New Roman"/>
          <w:sz w:val="28"/>
          <w:szCs w:val="28"/>
        </w:rPr>
        <w:t>ндивидуальным предпринимателем Александром Ива</w:t>
      </w:r>
      <w:r w:rsidR="00CA5E6E">
        <w:rPr>
          <w:rFonts w:ascii="Times New Roman" w:hAnsi="Times New Roman"/>
          <w:sz w:val="28"/>
          <w:szCs w:val="28"/>
        </w:rPr>
        <w:t>новичем Предзиглей (председателем</w:t>
      </w:r>
      <w:r>
        <w:rPr>
          <w:rFonts w:ascii="Times New Roman" w:hAnsi="Times New Roman"/>
          <w:sz w:val="28"/>
          <w:szCs w:val="28"/>
        </w:rPr>
        <w:t xml:space="preserve"> постоянной комиссии Совета муниципального образования Северский район по вопросам экономики и бюджета, общественный деятель).</w:t>
      </w:r>
    </w:p>
    <w:p w14:paraId="203A563F" w14:textId="6B3D7729" w:rsidR="00FC0BA6" w:rsidRPr="00131C18" w:rsidRDefault="00FC0BA6" w:rsidP="00EE3F0C">
      <w:pPr>
        <w:pStyle w:val="styletext01"/>
        <w:spacing w:after="0"/>
        <w:ind w:firstLine="658"/>
        <w:rPr>
          <w:rFonts w:ascii="Times New Roman" w:hAnsi="Times New Roman"/>
          <w:snapToGrid w:val="0"/>
        </w:rPr>
      </w:pPr>
      <w:r w:rsidRPr="00131C18">
        <w:rPr>
          <w:rFonts w:ascii="Times New Roman" w:hAnsi="Times New Roman"/>
          <w:snapToGrid w:val="0"/>
        </w:rPr>
        <w:t xml:space="preserve">На проводимых администрацией района </w:t>
      </w:r>
      <w:r w:rsidR="00CA5E6E">
        <w:rPr>
          <w:rFonts w:ascii="Times New Roman" w:hAnsi="Times New Roman"/>
          <w:snapToGrid w:val="0"/>
        </w:rPr>
        <w:t xml:space="preserve">заседаниях </w:t>
      </w:r>
      <w:r w:rsidRPr="00131C18">
        <w:rPr>
          <w:rFonts w:ascii="Times New Roman" w:hAnsi="Times New Roman"/>
          <w:snapToGrid w:val="0"/>
        </w:rPr>
        <w:t xml:space="preserve">Совета по предпринимательству при главе муниципального образования Северский район с участием предпринимателей, большое внимание уделяется теме </w:t>
      </w:r>
      <w:r w:rsidRPr="00131C18">
        <w:rPr>
          <w:rFonts w:ascii="Times New Roman" w:hAnsi="Times New Roman"/>
          <w:snapToGrid w:val="0"/>
        </w:rPr>
        <w:lastRenderedPageBreak/>
        <w:t xml:space="preserve">наличия и устранения административных барьеров. </w:t>
      </w:r>
      <w:r w:rsidR="00CA5E6E">
        <w:rPr>
          <w:rFonts w:ascii="Times New Roman" w:hAnsi="Times New Roman"/>
          <w:snapToGrid w:val="0"/>
        </w:rPr>
        <w:t>В ходе</w:t>
      </w:r>
      <w:r w:rsidRPr="00131C18">
        <w:rPr>
          <w:rFonts w:ascii="Times New Roman" w:hAnsi="Times New Roman"/>
          <w:snapToGrid w:val="0"/>
        </w:rPr>
        <w:t xml:space="preserve"> проведен</w:t>
      </w:r>
      <w:r w:rsidR="00CA5E6E">
        <w:rPr>
          <w:rFonts w:ascii="Times New Roman" w:hAnsi="Times New Roman"/>
          <w:snapToGrid w:val="0"/>
        </w:rPr>
        <w:t>ия</w:t>
      </w:r>
      <w:r w:rsidRPr="00131C18">
        <w:rPr>
          <w:rFonts w:ascii="Times New Roman" w:hAnsi="Times New Roman"/>
          <w:snapToGrid w:val="0"/>
        </w:rPr>
        <w:t xml:space="preserve"> заседаний информация о наличии административных барьеров</w:t>
      </w:r>
      <w:r w:rsidR="008B2DB8" w:rsidRPr="00131C18">
        <w:rPr>
          <w:rFonts w:ascii="Times New Roman" w:hAnsi="Times New Roman"/>
          <w:snapToGrid w:val="0"/>
        </w:rPr>
        <w:t>,</w:t>
      </w:r>
      <w:r w:rsidRPr="00131C18">
        <w:rPr>
          <w:rFonts w:ascii="Times New Roman" w:hAnsi="Times New Roman"/>
          <w:snapToGrid w:val="0"/>
        </w:rPr>
        <w:t xml:space="preserve"> </w:t>
      </w:r>
      <w:r w:rsidR="008B2DB8" w:rsidRPr="00131C18">
        <w:rPr>
          <w:rFonts w:ascii="Times New Roman" w:hAnsi="Times New Roman"/>
        </w:rPr>
        <w:t>препятствующих развитию малого предпринимательства</w:t>
      </w:r>
      <w:r w:rsidR="008B2DB8" w:rsidRPr="00131C18">
        <w:rPr>
          <w:rFonts w:ascii="Times New Roman" w:hAnsi="Times New Roman"/>
          <w:snapToGrid w:val="0"/>
        </w:rPr>
        <w:t xml:space="preserve"> </w:t>
      </w:r>
      <w:r w:rsidRPr="00131C18">
        <w:rPr>
          <w:rFonts w:ascii="Times New Roman" w:hAnsi="Times New Roman"/>
          <w:snapToGrid w:val="0"/>
        </w:rPr>
        <w:t>в Северском районе</w:t>
      </w:r>
      <w:r w:rsidR="00CA5E6E">
        <w:rPr>
          <w:rFonts w:ascii="Times New Roman" w:hAnsi="Times New Roman"/>
          <w:snapToGrid w:val="0"/>
        </w:rPr>
        <w:t xml:space="preserve"> от хозяйствующих субъектов</w:t>
      </w:r>
      <w:r w:rsidR="00A41AA0">
        <w:rPr>
          <w:rFonts w:ascii="Times New Roman" w:hAnsi="Times New Roman"/>
          <w:snapToGrid w:val="0"/>
        </w:rPr>
        <w:t>,</w:t>
      </w:r>
      <w:r w:rsidR="00CA5E6E">
        <w:rPr>
          <w:rFonts w:ascii="Times New Roman" w:hAnsi="Times New Roman"/>
          <w:snapToGrid w:val="0"/>
        </w:rPr>
        <w:t xml:space="preserve"> не поступали</w:t>
      </w:r>
      <w:r w:rsidRPr="00131C18">
        <w:rPr>
          <w:rFonts w:ascii="Times New Roman" w:hAnsi="Times New Roman"/>
          <w:snapToGrid w:val="0"/>
        </w:rPr>
        <w:t>.</w:t>
      </w:r>
    </w:p>
    <w:p w14:paraId="27F3DE18" w14:textId="122D4BD0" w:rsidR="00477ECC" w:rsidRPr="00FF582F" w:rsidRDefault="00477ECC" w:rsidP="00EE3F0C">
      <w:pPr>
        <w:pStyle w:val="af7"/>
        <w:spacing w:after="0" w:line="240" w:lineRule="auto"/>
        <w:ind w:left="0" w:firstLine="658"/>
        <w:jc w:val="both"/>
        <w:rPr>
          <w:rFonts w:ascii="Times New Roman" w:hAnsi="Times New Roman" w:cs="Times New Roman"/>
          <w:color w:val="000000"/>
          <w:sz w:val="28"/>
          <w:szCs w:val="28"/>
        </w:rPr>
      </w:pPr>
      <w:r w:rsidRPr="00FF582F">
        <w:rPr>
          <w:rFonts w:ascii="Times New Roman" w:hAnsi="Times New Roman" w:cs="Times New Roman"/>
          <w:color w:val="000000"/>
          <w:sz w:val="28"/>
          <w:szCs w:val="28"/>
        </w:rPr>
        <w:t xml:space="preserve">Администрацией муниципального образования Северский район работа с обращениями и запросами граждан ведется в соответствии с действующим федеральным и краевым законодательством. </w:t>
      </w:r>
    </w:p>
    <w:p w14:paraId="519C041A" w14:textId="77777777" w:rsidR="00477ECC" w:rsidRPr="00477ECC" w:rsidRDefault="00477ECC" w:rsidP="00477ECC">
      <w:pPr>
        <w:ind w:firstLine="708"/>
        <w:jc w:val="both"/>
        <w:rPr>
          <w:rFonts w:cs="Times New Roman"/>
          <w:color w:val="000000"/>
          <w:sz w:val="28"/>
          <w:szCs w:val="28"/>
        </w:rPr>
      </w:pPr>
      <w:r w:rsidRPr="00477ECC">
        <w:rPr>
          <w:rFonts w:cs="Times New Roman"/>
          <w:color w:val="000000"/>
          <w:sz w:val="28"/>
          <w:szCs w:val="28"/>
        </w:rPr>
        <w:t xml:space="preserve">В 2020 году в администрацию муниципального образования Северский район поступило 2521 письменное обращение от граждан, что на 913 обращений (или на 63%) больше чем в 2019 году. </w:t>
      </w:r>
    </w:p>
    <w:p w14:paraId="69563AED" w14:textId="58E05DEC" w:rsidR="00477ECC" w:rsidRPr="00477ECC" w:rsidRDefault="00477ECC" w:rsidP="00477ECC">
      <w:pPr>
        <w:ind w:firstLine="708"/>
        <w:jc w:val="both"/>
        <w:rPr>
          <w:rFonts w:cs="Times New Roman"/>
          <w:color w:val="000000"/>
          <w:sz w:val="28"/>
          <w:szCs w:val="28"/>
        </w:rPr>
      </w:pPr>
      <w:r w:rsidRPr="00477ECC">
        <w:rPr>
          <w:rFonts w:cs="Times New Roman"/>
          <w:color w:val="000000"/>
          <w:sz w:val="28"/>
          <w:szCs w:val="28"/>
        </w:rPr>
        <w:t>Значительно увеличилось (на 26%) число обращений, поступивш</w:t>
      </w:r>
      <w:r w:rsidR="00FF582F">
        <w:rPr>
          <w:rFonts w:cs="Times New Roman"/>
          <w:color w:val="000000"/>
          <w:sz w:val="28"/>
          <w:szCs w:val="28"/>
        </w:rPr>
        <w:t>и</w:t>
      </w:r>
      <w:r w:rsidRPr="00477ECC">
        <w:rPr>
          <w:rFonts w:cs="Times New Roman"/>
          <w:color w:val="000000"/>
          <w:sz w:val="28"/>
          <w:szCs w:val="28"/>
        </w:rPr>
        <w:t>х через «виртуальную приемную» - 491 (в 2019 году - 129 обращений).</w:t>
      </w:r>
    </w:p>
    <w:p w14:paraId="2C1F7C00" w14:textId="4567B65D" w:rsidR="00477ECC" w:rsidRPr="00477ECC" w:rsidRDefault="00477ECC" w:rsidP="00477ECC">
      <w:pPr>
        <w:ind w:firstLine="708"/>
        <w:jc w:val="both"/>
        <w:rPr>
          <w:rFonts w:cs="Times New Roman"/>
          <w:color w:val="000000"/>
          <w:sz w:val="28"/>
          <w:szCs w:val="28"/>
        </w:rPr>
      </w:pPr>
      <w:r w:rsidRPr="00477ECC">
        <w:rPr>
          <w:rFonts w:cs="Times New Roman"/>
          <w:color w:val="000000"/>
          <w:sz w:val="28"/>
          <w:szCs w:val="28"/>
        </w:rPr>
        <w:t>Из Администрации Краснодарского края поступило</w:t>
      </w:r>
      <w:r w:rsidRPr="00477ECC">
        <w:rPr>
          <w:rFonts w:cs="Times New Roman"/>
          <w:color w:val="FF0000"/>
          <w:sz w:val="28"/>
          <w:szCs w:val="28"/>
        </w:rPr>
        <w:t xml:space="preserve"> </w:t>
      </w:r>
      <w:r w:rsidRPr="00477ECC">
        <w:rPr>
          <w:rFonts w:cs="Times New Roman"/>
          <w:color w:val="000000"/>
          <w:sz w:val="28"/>
          <w:szCs w:val="28"/>
        </w:rPr>
        <w:t>1356 (53%) обращений,</w:t>
      </w:r>
      <w:r w:rsidRPr="00477ECC">
        <w:rPr>
          <w:rFonts w:cs="Times New Roman"/>
          <w:color w:val="FF0000"/>
          <w:sz w:val="28"/>
          <w:szCs w:val="28"/>
        </w:rPr>
        <w:t xml:space="preserve"> </w:t>
      </w:r>
      <w:r w:rsidRPr="00477ECC">
        <w:rPr>
          <w:rFonts w:cs="Times New Roman"/>
          <w:color w:val="000000"/>
          <w:sz w:val="28"/>
          <w:szCs w:val="28"/>
        </w:rPr>
        <w:t xml:space="preserve">из них через Администрацию Президента Российской Федерации – 163 обращения (12 %). В 2019 году 1085 (63%) и 220 (13%) соответственно. </w:t>
      </w:r>
    </w:p>
    <w:p w14:paraId="4EE4E70A" w14:textId="77777777" w:rsidR="00477ECC" w:rsidRPr="00477ECC" w:rsidRDefault="00477ECC" w:rsidP="00477ECC">
      <w:pPr>
        <w:ind w:firstLine="708"/>
        <w:jc w:val="both"/>
        <w:rPr>
          <w:rFonts w:cs="Times New Roman"/>
          <w:color w:val="000000"/>
          <w:sz w:val="28"/>
          <w:szCs w:val="28"/>
        </w:rPr>
      </w:pPr>
      <w:r w:rsidRPr="00477ECC">
        <w:rPr>
          <w:rFonts w:cs="Times New Roman"/>
          <w:color w:val="000000"/>
          <w:sz w:val="28"/>
          <w:szCs w:val="28"/>
        </w:rPr>
        <w:t>Рост письменных обращений граждан в орган местного самоуправления связан с санитарно-эпидемиологической обстановкой на территории Краснодарского края и реализацией мер, направленных на недопущение распространения новой коронавирусной инфекции (</w:t>
      </w:r>
      <w:r w:rsidRPr="00477ECC">
        <w:rPr>
          <w:rFonts w:cs="Times New Roman"/>
          <w:color w:val="000000"/>
          <w:sz w:val="28"/>
          <w:szCs w:val="28"/>
          <w:lang w:val="en-US"/>
        </w:rPr>
        <w:t>COVID</w:t>
      </w:r>
      <w:r w:rsidRPr="00477ECC">
        <w:rPr>
          <w:rFonts w:cs="Times New Roman"/>
          <w:color w:val="000000"/>
          <w:sz w:val="28"/>
          <w:szCs w:val="28"/>
        </w:rPr>
        <w:t xml:space="preserve">-2019).  </w:t>
      </w:r>
    </w:p>
    <w:p w14:paraId="3E8038B5" w14:textId="3FA073E6" w:rsidR="00477ECC" w:rsidRPr="00477ECC" w:rsidRDefault="00477ECC" w:rsidP="00477ECC">
      <w:pPr>
        <w:ind w:firstLine="708"/>
        <w:jc w:val="both"/>
        <w:rPr>
          <w:rFonts w:cs="Times New Roman"/>
          <w:color w:val="000000"/>
          <w:sz w:val="28"/>
          <w:szCs w:val="28"/>
        </w:rPr>
      </w:pPr>
      <w:r w:rsidRPr="00477ECC">
        <w:rPr>
          <w:rFonts w:cs="Times New Roman"/>
          <w:color w:val="000000"/>
          <w:sz w:val="28"/>
          <w:szCs w:val="28"/>
        </w:rPr>
        <w:t>В связи с временным ограничением личных приемов граждан снизилось</w:t>
      </w:r>
      <w:r w:rsidR="00250FB1">
        <w:rPr>
          <w:rFonts w:cs="Times New Roman"/>
          <w:color w:val="000000"/>
          <w:sz w:val="28"/>
          <w:szCs w:val="28"/>
          <w:lang w:val="ru-RU"/>
        </w:rPr>
        <w:t xml:space="preserve"> количество</w:t>
      </w:r>
      <w:r w:rsidRPr="00477ECC">
        <w:rPr>
          <w:rFonts w:cs="Times New Roman"/>
          <w:color w:val="000000"/>
          <w:sz w:val="28"/>
          <w:szCs w:val="28"/>
        </w:rPr>
        <w:t xml:space="preserve"> обра</w:t>
      </w:r>
      <w:r w:rsidR="00250FB1">
        <w:rPr>
          <w:rFonts w:cs="Times New Roman"/>
          <w:color w:val="000000"/>
          <w:sz w:val="28"/>
          <w:szCs w:val="28"/>
          <w:lang w:val="ru-RU"/>
        </w:rPr>
        <w:t>щений</w:t>
      </w:r>
      <w:r w:rsidRPr="00477ECC">
        <w:rPr>
          <w:rFonts w:cs="Times New Roman"/>
          <w:color w:val="000000"/>
          <w:sz w:val="28"/>
          <w:szCs w:val="28"/>
        </w:rPr>
        <w:t xml:space="preserve"> к руководству и специалистам </w:t>
      </w:r>
      <w:r w:rsidR="00250FB1">
        <w:rPr>
          <w:rFonts w:cs="Times New Roman"/>
          <w:color w:val="000000"/>
          <w:sz w:val="28"/>
          <w:szCs w:val="28"/>
          <w:lang w:val="ru-RU"/>
        </w:rPr>
        <w:t>администрации</w:t>
      </w:r>
      <w:r w:rsidRPr="00477ECC">
        <w:rPr>
          <w:rFonts w:cs="Times New Roman"/>
          <w:color w:val="000000"/>
          <w:sz w:val="28"/>
          <w:szCs w:val="28"/>
        </w:rPr>
        <w:t xml:space="preserve">. </w:t>
      </w:r>
    </w:p>
    <w:p w14:paraId="580C5BEF" w14:textId="5807645E" w:rsidR="00477ECC" w:rsidRPr="00477ECC" w:rsidRDefault="00477ECC" w:rsidP="00477ECC">
      <w:pPr>
        <w:ind w:firstLine="540"/>
        <w:jc w:val="both"/>
        <w:rPr>
          <w:rFonts w:cs="Times New Roman"/>
          <w:iCs/>
          <w:color w:val="000000"/>
          <w:sz w:val="28"/>
          <w:szCs w:val="28"/>
        </w:rPr>
      </w:pPr>
      <w:r w:rsidRPr="00477ECC">
        <w:rPr>
          <w:rFonts w:cs="Times New Roman"/>
          <w:iCs/>
          <w:color w:val="000000"/>
          <w:sz w:val="28"/>
          <w:szCs w:val="28"/>
        </w:rPr>
        <w:t xml:space="preserve">В 2020 году руководством района на личном приеме принято                            227 человек, из них главой 134.  В 2019 году 527 и 246 соответственно. </w:t>
      </w:r>
    </w:p>
    <w:p w14:paraId="6D2FB40B" w14:textId="4C5183E1" w:rsidR="00477ECC" w:rsidRPr="00477ECC" w:rsidRDefault="00477ECC" w:rsidP="00477ECC">
      <w:pPr>
        <w:ind w:firstLine="540"/>
        <w:jc w:val="both"/>
        <w:rPr>
          <w:rFonts w:cs="Times New Roman"/>
          <w:color w:val="000000"/>
          <w:sz w:val="28"/>
          <w:szCs w:val="28"/>
        </w:rPr>
      </w:pPr>
      <w:r w:rsidRPr="00477ECC">
        <w:rPr>
          <w:rFonts w:cs="Times New Roman"/>
          <w:iCs/>
          <w:color w:val="000000"/>
          <w:sz w:val="28"/>
          <w:szCs w:val="28"/>
        </w:rPr>
        <w:t xml:space="preserve">В </w:t>
      </w:r>
      <w:r w:rsidR="00B641CD">
        <w:rPr>
          <w:rFonts w:cs="Times New Roman"/>
          <w:iCs/>
          <w:color w:val="000000"/>
          <w:sz w:val="28"/>
          <w:szCs w:val="28"/>
          <w:lang w:val="ru-RU"/>
        </w:rPr>
        <w:t>2020 году</w:t>
      </w:r>
      <w:r w:rsidRPr="00477ECC">
        <w:rPr>
          <w:rFonts w:cs="Times New Roman"/>
          <w:iCs/>
          <w:color w:val="000000"/>
          <w:sz w:val="28"/>
          <w:szCs w:val="28"/>
        </w:rPr>
        <w:t xml:space="preserve"> проведены </w:t>
      </w:r>
      <w:r w:rsidRPr="00477ECC">
        <w:rPr>
          <w:rFonts w:cs="Times New Roman"/>
          <w:color w:val="000000"/>
          <w:sz w:val="28"/>
          <w:szCs w:val="28"/>
        </w:rPr>
        <w:t xml:space="preserve">выездные приемы граждан главой и заместителями главы с выездом в поселения района. В ходе выездных приемов принято    39 человек. </w:t>
      </w:r>
    </w:p>
    <w:p w14:paraId="5594CFA0" w14:textId="66FEA419" w:rsidR="00477ECC" w:rsidRPr="00477ECC" w:rsidRDefault="00477ECC" w:rsidP="00477ECC">
      <w:pPr>
        <w:jc w:val="both"/>
        <w:rPr>
          <w:rFonts w:cs="Times New Roman"/>
          <w:iCs/>
          <w:color w:val="000000"/>
          <w:sz w:val="28"/>
          <w:szCs w:val="28"/>
        </w:rPr>
      </w:pPr>
      <w:r w:rsidRPr="00477ECC">
        <w:rPr>
          <w:rFonts w:cs="Times New Roman"/>
          <w:iCs/>
          <w:color w:val="000000"/>
          <w:sz w:val="28"/>
          <w:szCs w:val="28"/>
        </w:rPr>
        <w:tab/>
        <w:t>В связи с введением ограничительных мероприятий также снизилось количество обращений</w:t>
      </w:r>
      <w:r w:rsidR="00CC19C1">
        <w:rPr>
          <w:rFonts w:cs="Times New Roman"/>
          <w:iCs/>
          <w:color w:val="000000"/>
          <w:sz w:val="28"/>
          <w:szCs w:val="28"/>
        </w:rPr>
        <w:t>,</w:t>
      </w:r>
      <w:r w:rsidRPr="00477ECC">
        <w:rPr>
          <w:rFonts w:cs="Times New Roman"/>
          <w:iCs/>
          <w:color w:val="000000"/>
          <w:sz w:val="28"/>
          <w:szCs w:val="28"/>
        </w:rPr>
        <w:t xml:space="preserve"> рассмотренных с выездом на место (376 или 16%</w:t>
      </w:r>
      <w:r w:rsidR="00B641CD">
        <w:rPr>
          <w:rFonts w:cs="Times New Roman"/>
          <w:iCs/>
          <w:color w:val="000000"/>
          <w:sz w:val="28"/>
          <w:szCs w:val="28"/>
          <w:lang w:val="ru-RU"/>
        </w:rPr>
        <w:t xml:space="preserve"> к 2019 году</w:t>
      </w:r>
      <w:r w:rsidRPr="00477ECC">
        <w:rPr>
          <w:rFonts w:cs="Times New Roman"/>
          <w:iCs/>
          <w:color w:val="000000"/>
          <w:sz w:val="28"/>
          <w:szCs w:val="28"/>
        </w:rPr>
        <w:t>).</w:t>
      </w:r>
    </w:p>
    <w:p w14:paraId="48EE0C95" w14:textId="65BEACE1" w:rsidR="00477ECC" w:rsidRPr="00477ECC" w:rsidRDefault="00B641CD" w:rsidP="00477ECC">
      <w:pPr>
        <w:ind w:firstLine="708"/>
        <w:jc w:val="both"/>
        <w:rPr>
          <w:rFonts w:cs="Times New Roman"/>
          <w:iCs/>
          <w:color w:val="000000"/>
          <w:sz w:val="28"/>
          <w:szCs w:val="28"/>
        </w:rPr>
      </w:pPr>
      <w:r>
        <w:rPr>
          <w:rFonts w:cs="Times New Roman"/>
          <w:iCs/>
          <w:color w:val="000000"/>
          <w:sz w:val="28"/>
          <w:szCs w:val="28"/>
          <w:lang w:val="ru-RU"/>
        </w:rPr>
        <w:t>В тоже время, н</w:t>
      </w:r>
      <w:r w:rsidR="00477ECC" w:rsidRPr="00477ECC">
        <w:rPr>
          <w:rFonts w:cs="Times New Roman"/>
          <w:iCs/>
          <w:color w:val="000000"/>
          <w:sz w:val="28"/>
          <w:szCs w:val="28"/>
        </w:rPr>
        <w:t>а 62% увеличилось число звонков, поступивших по телефону «горячей линии»</w:t>
      </w:r>
      <w:r>
        <w:rPr>
          <w:rFonts w:cs="Times New Roman"/>
          <w:iCs/>
          <w:color w:val="000000"/>
          <w:sz w:val="28"/>
          <w:szCs w:val="28"/>
          <w:lang w:val="ru-RU"/>
        </w:rPr>
        <w:t>:</w:t>
      </w:r>
      <w:r w:rsidR="00477ECC" w:rsidRPr="00477ECC">
        <w:rPr>
          <w:rFonts w:cs="Times New Roman"/>
          <w:iCs/>
          <w:color w:val="000000"/>
          <w:sz w:val="28"/>
          <w:szCs w:val="28"/>
        </w:rPr>
        <w:t xml:space="preserve"> в 2020</w:t>
      </w:r>
      <w:r w:rsidR="00CB685C">
        <w:rPr>
          <w:rFonts w:cs="Times New Roman"/>
          <w:iCs/>
          <w:color w:val="000000"/>
          <w:sz w:val="28"/>
          <w:szCs w:val="28"/>
        </w:rPr>
        <w:t xml:space="preserve"> году поступило 627 звонков</w:t>
      </w:r>
      <w:r w:rsidR="00CB685C">
        <w:rPr>
          <w:rFonts w:cs="Times New Roman"/>
          <w:iCs/>
          <w:color w:val="000000"/>
          <w:sz w:val="28"/>
          <w:szCs w:val="28"/>
          <w:lang w:val="ru-RU"/>
        </w:rPr>
        <w:t xml:space="preserve">; </w:t>
      </w:r>
      <w:r w:rsidR="00477ECC" w:rsidRPr="00477ECC">
        <w:rPr>
          <w:rFonts w:cs="Times New Roman"/>
          <w:iCs/>
          <w:color w:val="000000"/>
          <w:sz w:val="28"/>
          <w:szCs w:val="28"/>
        </w:rPr>
        <w:t>в 2019 году – 390.</w:t>
      </w:r>
    </w:p>
    <w:p w14:paraId="6F6599B3" w14:textId="501F09A2" w:rsidR="00477ECC" w:rsidRPr="00477ECC" w:rsidRDefault="00477ECC" w:rsidP="00477ECC">
      <w:pPr>
        <w:ind w:firstLine="708"/>
        <w:jc w:val="both"/>
        <w:rPr>
          <w:rFonts w:cs="Times New Roman"/>
          <w:iCs/>
          <w:color w:val="000000"/>
          <w:sz w:val="28"/>
          <w:szCs w:val="28"/>
        </w:rPr>
      </w:pPr>
      <w:r w:rsidRPr="00477ECC">
        <w:rPr>
          <w:rFonts w:cs="Times New Roman"/>
          <w:iCs/>
          <w:color w:val="000000"/>
          <w:sz w:val="28"/>
          <w:szCs w:val="28"/>
        </w:rPr>
        <w:t>В телефонном режиме жители обращались по вопросам неудовлетворительного электро- и водоснабжения, порядка выдачи спецпропусков для передвижения</w:t>
      </w:r>
      <w:r w:rsidR="00EA1063">
        <w:rPr>
          <w:rFonts w:cs="Times New Roman"/>
          <w:iCs/>
          <w:color w:val="000000"/>
          <w:sz w:val="28"/>
          <w:szCs w:val="28"/>
          <w:lang w:val="ru-RU"/>
        </w:rPr>
        <w:t xml:space="preserve"> во время карантина</w:t>
      </w:r>
      <w:r w:rsidRPr="00477ECC">
        <w:rPr>
          <w:rFonts w:cs="Times New Roman"/>
          <w:iCs/>
          <w:color w:val="000000"/>
          <w:sz w:val="28"/>
          <w:szCs w:val="28"/>
        </w:rPr>
        <w:t xml:space="preserve">, по вопросам лекарственного обеспечения, доставки продуктов пожилым гражданам, порядка постановки на учет </w:t>
      </w:r>
      <w:r w:rsidR="00D84903">
        <w:rPr>
          <w:rFonts w:cs="Times New Roman"/>
          <w:iCs/>
          <w:color w:val="000000"/>
          <w:sz w:val="28"/>
          <w:szCs w:val="28"/>
          <w:lang w:val="ru-RU"/>
        </w:rPr>
        <w:t xml:space="preserve">в качестве безработного </w:t>
      </w:r>
      <w:r w:rsidRPr="00477ECC">
        <w:rPr>
          <w:rFonts w:cs="Times New Roman"/>
          <w:iCs/>
          <w:color w:val="000000"/>
          <w:sz w:val="28"/>
          <w:szCs w:val="28"/>
        </w:rPr>
        <w:t>в центр занятости, оказания финансовой помощи, в том числе выделения помощи из фонда «Край Добра».</w:t>
      </w:r>
    </w:p>
    <w:p w14:paraId="27C6659C" w14:textId="77777777" w:rsidR="00477ECC" w:rsidRPr="00477ECC" w:rsidRDefault="00477ECC" w:rsidP="00477ECC">
      <w:pPr>
        <w:ind w:firstLine="708"/>
        <w:jc w:val="both"/>
        <w:rPr>
          <w:rFonts w:cs="Times New Roman"/>
          <w:iCs/>
          <w:color w:val="000000"/>
          <w:sz w:val="28"/>
          <w:szCs w:val="28"/>
        </w:rPr>
      </w:pPr>
      <w:r w:rsidRPr="00477ECC">
        <w:rPr>
          <w:rFonts w:cs="Times New Roman"/>
          <w:iCs/>
          <w:color w:val="000000"/>
          <w:sz w:val="28"/>
          <w:szCs w:val="28"/>
        </w:rPr>
        <w:t xml:space="preserve">Прием обращений по телефону «горячей линии» об оказании помощи также был организован в выходные и праздничные дни. </w:t>
      </w:r>
    </w:p>
    <w:p w14:paraId="0134D5A3" w14:textId="1037CC4F" w:rsidR="00477ECC" w:rsidRPr="00477ECC" w:rsidRDefault="00477ECC" w:rsidP="00477ECC">
      <w:pPr>
        <w:shd w:val="clear" w:color="auto" w:fill="FFFFFF"/>
        <w:ind w:firstLine="708"/>
        <w:jc w:val="both"/>
        <w:rPr>
          <w:rFonts w:cs="Times New Roman"/>
          <w:color w:val="000000"/>
          <w:sz w:val="28"/>
          <w:szCs w:val="28"/>
        </w:rPr>
      </w:pPr>
      <w:r w:rsidRPr="00477ECC">
        <w:rPr>
          <w:rFonts w:cs="Times New Roman"/>
          <w:color w:val="000000"/>
          <w:sz w:val="28"/>
          <w:szCs w:val="28"/>
        </w:rPr>
        <w:t xml:space="preserve">В 2020 году </w:t>
      </w:r>
      <w:r w:rsidR="00EA3B79">
        <w:rPr>
          <w:rFonts w:cs="Times New Roman"/>
          <w:color w:val="000000"/>
          <w:sz w:val="28"/>
          <w:szCs w:val="28"/>
          <w:lang w:val="ru-RU"/>
        </w:rPr>
        <w:t xml:space="preserve">из резервного фонда </w:t>
      </w:r>
      <w:r w:rsidRPr="00477ECC">
        <w:rPr>
          <w:rFonts w:cs="Times New Roman"/>
          <w:color w:val="000000"/>
          <w:sz w:val="28"/>
          <w:szCs w:val="28"/>
        </w:rPr>
        <w:t>администраци</w:t>
      </w:r>
      <w:r w:rsidR="00EA3B79">
        <w:rPr>
          <w:rFonts w:cs="Times New Roman"/>
          <w:color w:val="000000"/>
          <w:sz w:val="28"/>
          <w:szCs w:val="28"/>
          <w:lang w:val="ru-RU"/>
        </w:rPr>
        <w:t>и</w:t>
      </w:r>
      <w:r w:rsidRPr="00477ECC">
        <w:rPr>
          <w:rFonts w:cs="Times New Roman"/>
          <w:color w:val="000000"/>
          <w:sz w:val="28"/>
          <w:szCs w:val="28"/>
        </w:rPr>
        <w:t xml:space="preserve"> района оказывалась помощь гражданам, оказавшимся в трудной жизненной ситуации</w:t>
      </w:r>
      <w:r w:rsidR="00FC404A">
        <w:rPr>
          <w:rFonts w:cs="Times New Roman"/>
          <w:color w:val="000000"/>
          <w:sz w:val="28"/>
          <w:szCs w:val="28"/>
          <w:lang w:val="ru-RU"/>
        </w:rPr>
        <w:t>,</w:t>
      </w:r>
      <w:r w:rsidRPr="00477ECC">
        <w:rPr>
          <w:rFonts w:cs="Times New Roman"/>
          <w:color w:val="000000"/>
          <w:sz w:val="28"/>
          <w:szCs w:val="28"/>
        </w:rPr>
        <w:t xml:space="preserve"> на</w:t>
      </w:r>
      <w:r w:rsidR="00FC404A">
        <w:rPr>
          <w:rFonts w:cs="Times New Roman"/>
          <w:color w:val="000000"/>
          <w:sz w:val="28"/>
          <w:szCs w:val="28"/>
          <w:lang w:val="ru-RU"/>
        </w:rPr>
        <w:t xml:space="preserve"> общую</w:t>
      </w:r>
      <w:r w:rsidR="00FC404A">
        <w:rPr>
          <w:rFonts w:cs="Times New Roman"/>
          <w:color w:val="000000"/>
          <w:sz w:val="28"/>
          <w:szCs w:val="28"/>
        </w:rPr>
        <w:t xml:space="preserve"> сумму 580 тысяч рублей, в том числе</w:t>
      </w:r>
      <w:r w:rsidRPr="00477ECC">
        <w:rPr>
          <w:rFonts w:cs="Times New Roman"/>
          <w:color w:val="000000"/>
          <w:sz w:val="28"/>
          <w:szCs w:val="28"/>
        </w:rPr>
        <w:t xml:space="preserve"> в связи с утратой имущества в результате </w:t>
      </w:r>
      <w:r w:rsidRPr="00477ECC">
        <w:rPr>
          <w:rFonts w:cs="Times New Roman"/>
          <w:color w:val="000000"/>
          <w:sz w:val="28"/>
          <w:szCs w:val="28"/>
        </w:rPr>
        <w:lastRenderedPageBreak/>
        <w:t xml:space="preserve">пожара </w:t>
      </w:r>
      <w:r w:rsidR="00FC404A">
        <w:rPr>
          <w:rFonts w:cs="Times New Roman"/>
          <w:color w:val="000000"/>
          <w:sz w:val="28"/>
          <w:szCs w:val="28"/>
          <w:lang w:val="ru-RU"/>
        </w:rPr>
        <w:t>(</w:t>
      </w:r>
      <w:r w:rsidRPr="00477ECC">
        <w:rPr>
          <w:rFonts w:cs="Times New Roman"/>
          <w:color w:val="000000"/>
          <w:sz w:val="28"/>
          <w:szCs w:val="28"/>
        </w:rPr>
        <w:t>340 тысяч рублей</w:t>
      </w:r>
      <w:r w:rsidR="00FC404A">
        <w:rPr>
          <w:rFonts w:cs="Times New Roman"/>
          <w:color w:val="000000"/>
          <w:sz w:val="28"/>
          <w:szCs w:val="28"/>
          <w:lang w:val="ru-RU"/>
        </w:rPr>
        <w:t>)</w:t>
      </w:r>
      <w:r w:rsidRPr="00477ECC">
        <w:rPr>
          <w:rFonts w:cs="Times New Roman"/>
          <w:color w:val="000000"/>
          <w:sz w:val="28"/>
          <w:szCs w:val="28"/>
        </w:rPr>
        <w:t xml:space="preserve">, в связи с утратой имущества в результате чрезвычайной ситуации </w:t>
      </w:r>
      <w:r w:rsidR="00FC404A">
        <w:rPr>
          <w:rFonts w:cs="Times New Roman"/>
          <w:color w:val="000000"/>
          <w:sz w:val="28"/>
          <w:szCs w:val="28"/>
          <w:lang w:val="ru-RU"/>
        </w:rPr>
        <w:t>(</w:t>
      </w:r>
      <w:r w:rsidRPr="00477ECC">
        <w:rPr>
          <w:rFonts w:cs="Times New Roman"/>
          <w:color w:val="000000"/>
          <w:sz w:val="28"/>
          <w:szCs w:val="28"/>
        </w:rPr>
        <w:t>240 тысяч рублей</w:t>
      </w:r>
      <w:r w:rsidR="00FC404A">
        <w:rPr>
          <w:rFonts w:cs="Times New Roman"/>
          <w:color w:val="000000"/>
          <w:sz w:val="28"/>
          <w:szCs w:val="28"/>
          <w:lang w:val="ru-RU"/>
        </w:rPr>
        <w:t>)</w:t>
      </w:r>
      <w:r w:rsidRPr="00477ECC">
        <w:rPr>
          <w:rFonts w:cs="Times New Roman"/>
          <w:color w:val="000000"/>
          <w:sz w:val="28"/>
          <w:szCs w:val="28"/>
        </w:rPr>
        <w:t xml:space="preserve">. </w:t>
      </w:r>
    </w:p>
    <w:p w14:paraId="62F47806" w14:textId="7C193392" w:rsidR="00477ECC" w:rsidRPr="00477ECC" w:rsidRDefault="00477ECC" w:rsidP="00477ECC">
      <w:pPr>
        <w:ind w:firstLine="708"/>
        <w:jc w:val="both"/>
        <w:rPr>
          <w:rFonts w:cs="Times New Roman"/>
          <w:color w:val="000000"/>
          <w:sz w:val="28"/>
          <w:szCs w:val="28"/>
        </w:rPr>
      </w:pPr>
      <w:r w:rsidRPr="00477ECC">
        <w:rPr>
          <w:rFonts w:cs="Times New Roman"/>
          <w:color w:val="000000"/>
          <w:sz w:val="28"/>
          <w:szCs w:val="28"/>
        </w:rPr>
        <w:t xml:space="preserve">В отчетный период с жителями проводились встречи и при проведении сходов граждан и отчетов глав поселений. Информирование жителей о проведении сходов осуществлялось через средства массовой информации, квартальные комитеты. </w:t>
      </w:r>
    </w:p>
    <w:p w14:paraId="57AD65A8" w14:textId="578B9945" w:rsidR="00477ECC" w:rsidRPr="00477ECC" w:rsidRDefault="00477ECC" w:rsidP="00477ECC">
      <w:pPr>
        <w:ind w:firstLine="708"/>
        <w:jc w:val="both"/>
        <w:rPr>
          <w:rFonts w:cs="Times New Roman"/>
          <w:color w:val="000000"/>
          <w:sz w:val="28"/>
          <w:szCs w:val="28"/>
        </w:rPr>
      </w:pPr>
      <w:r w:rsidRPr="00477ECC">
        <w:rPr>
          <w:rFonts w:cs="Times New Roman"/>
          <w:color w:val="000000"/>
          <w:sz w:val="28"/>
          <w:szCs w:val="28"/>
        </w:rPr>
        <w:t>Помимо этого, специалистами администрации района, ответственными за организацию работы с обращениями граждан, на основе анализа поступивших обращений</w:t>
      </w:r>
      <w:r w:rsidR="00900166">
        <w:rPr>
          <w:rFonts w:cs="Times New Roman"/>
          <w:color w:val="000000"/>
          <w:sz w:val="28"/>
          <w:szCs w:val="28"/>
          <w:lang w:val="ru-RU"/>
        </w:rPr>
        <w:t xml:space="preserve"> заявители</w:t>
      </w:r>
      <w:r w:rsidRPr="00477ECC">
        <w:rPr>
          <w:rFonts w:cs="Times New Roman"/>
          <w:color w:val="000000"/>
          <w:sz w:val="28"/>
          <w:szCs w:val="28"/>
        </w:rPr>
        <w:t xml:space="preserve"> были проинформированы </w:t>
      </w:r>
      <w:r w:rsidR="00900166" w:rsidRPr="00477ECC">
        <w:rPr>
          <w:rFonts w:cs="Times New Roman"/>
          <w:color w:val="000000"/>
          <w:sz w:val="28"/>
          <w:szCs w:val="28"/>
        </w:rPr>
        <w:t>о проведении указанных мероприятий</w:t>
      </w:r>
      <w:r w:rsidR="00900166" w:rsidRPr="00477ECC">
        <w:rPr>
          <w:rFonts w:cs="Times New Roman"/>
          <w:color w:val="000000"/>
          <w:sz w:val="28"/>
          <w:szCs w:val="28"/>
        </w:rPr>
        <w:t xml:space="preserve"> </w:t>
      </w:r>
      <w:r w:rsidRPr="00477ECC">
        <w:rPr>
          <w:rFonts w:cs="Times New Roman"/>
          <w:color w:val="000000"/>
          <w:sz w:val="28"/>
          <w:szCs w:val="28"/>
        </w:rPr>
        <w:t xml:space="preserve">персонально в телефонном режиме. </w:t>
      </w:r>
    </w:p>
    <w:p w14:paraId="3221BD6B" w14:textId="77777777" w:rsidR="00477ECC" w:rsidRPr="00477ECC" w:rsidRDefault="00477ECC" w:rsidP="00477ECC">
      <w:pPr>
        <w:ind w:firstLine="708"/>
        <w:jc w:val="both"/>
        <w:rPr>
          <w:rFonts w:cs="Times New Roman"/>
          <w:color w:val="000000"/>
          <w:sz w:val="28"/>
          <w:szCs w:val="28"/>
        </w:rPr>
      </w:pPr>
      <w:r w:rsidRPr="00477ECC">
        <w:rPr>
          <w:rFonts w:cs="Times New Roman"/>
          <w:color w:val="000000"/>
          <w:sz w:val="28"/>
          <w:szCs w:val="28"/>
        </w:rPr>
        <w:t>Администрацией района и администрациями городских и сельских поселений Северского района постоянно проводится информирование населения о выполненных, проводимых и запланированных мероприятиях, направленных на повышение уровня и качества жизни населения.</w:t>
      </w:r>
    </w:p>
    <w:p w14:paraId="536C6E1D" w14:textId="77777777" w:rsidR="00477ECC" w:rsidRPr="00477ECC" w:rsidRDefault="00477ECC" w:rsidP="00477ECC">
      <w:pPr>
        <w:ind w:firstLine="708"/>
        <w:jc w:val="both"/>
        <w:rPr>
          <w:rFonts w:cs="Times New Roman"/>
          <w:color w:val="000000"/>
          <w:sz w:val="28"/>
          <w:szCs w:val="28"/>
        </w:rPr>
      </w:pPr>
      <w:r w:rsidRPr="00477ECC">
        <w:rPr>
          <w:rFonts w:cs="Times New Roman"/>
          <w:color w:val="000000"/>
          <w:sz w:val="28"/>
          <w:szCs w:val="28"/>
        </w:rPr>
        <w:t>Проводится работа по обеспечению эффективного открытого диалога с населением.</w:t>
      </w:r>
    </w:p>
    <w:p w14:paraId="01C929E0" w14:textId="5C5EB1F1" w:rsidR="00477ECC" w:rsidRPr="00477ECC" w:rsidRDefault="00477ECC" w:rsidP="00477ECC">
      <w:pPr>
        <w:ind w:firstLine="708"/>
        <w:contextualSpacing/>
        <w:jc w:val="both"/>
        <w:rPr>
          <w:rFonts w:cs="Times New Roman"/>
          <w:color w:val="000000"/>
          <w:sz w:val="28"/>
          <w:szCs w:val="28"/>
        </w:rPr>
      </w:pPr>
      <w:r w:rsidRPr="00477ECC">
        <w:rPr>
          <w:rFonts w:cs="Times New Roman"/>
          <w:color w:val="000000"/>
          <w:sz w:val="28"/>
          <w:szCs w:val="28"/>
        </w:rPr>
        <w:t>В социальной сети «Инстаграм» действует официальный аккаунт главы муниципального образования Северский район, позволяющий жителям района оперативно получать информацию о происходящих событиях, задавать интересующие их вопросы и получать на них ответы (на страниц</w:t>
      </w:r>
      <w:r w:rsidR="009A7320">
        <w:rPr>
          <w:rFonts w:cs="Times New Roman"/>
          <w:color w:val="000000"/>
          <w:sz w:val="28"/>
          <w:szCs w:val="28"/>
          <w:lang w:val="ru-RU"/>
        </w:rPr>
        <w:t>у</w:t>
      </w:r>
      <w:r w:rsidRPr="00477ECC">
        <w:rPr>
          <w:rFonts w:cs="Times New Roman"/>
          <w:color w:val="000000"/>
          <w:sz w:val="28"/>
          <w:szCs w:val="28"/>
        </w:rPr>
        <w:t xml:space="preserve"> подписано более 24900 человек). Ответы на поступившие сообщения даются не только в рабочие дни, но и в выходные и праздничные дни. </w:t>
      </w:r>
    </w:p>
    <w:p w14:paraId="1D5839F6" w14:textId="2BE8CC04" w:rsidR="00477ECC" w:rsidRPr="004756B2" w:rsidRDefault="00477ECC" w:rsidP="00477ECC">
      <w:pPr>
        <w:pStyle w:val="af7"/>
        <w:spacing w:after="0" w:line="240" w:lineRule="auto"/>
        <w:ind w:left="0" w:firstLine="709"/>
        <w:jc w:val="both"/>
        <w:rPr>
          <w:rFonts w:ascii="Times New Roman" w:hAnsi="Times New Roman" w:cs="Times New Roman"/>
          <w:iCs/>
          <w:color w:val="000000"/>
          <w:sz w:val="28"/>
          <w:szCs w:val="28"/>
        </w:rPr>
      </w:pPr>
      <w:r w:rsidRPr="004756B2">
        <w:rPr>
          <w:rFonts w:ascii="Times New Roman" w:hAnsi="Times New Roman" w:cs="Times New Roman"/>
          <w:iCs/>
          <w:color w:val="000000"/>
          <w:sz w:val="28"/>
          <w:szCs w:val="28"/>
        </w:rPr>
        <w:t>Также специалистами управления делопроизводства, ответственными за организацию работы с обращениями граждан</w:t>
      </w:r>
      <w:r w:rsidR="00DD48D3">
        <w:rPr>
          <w:rFonts w:ascii="Times New Roman" w:hAnsi="Times New Roman" w:cs="Times New Roman"/>
          <w:iCs/>
          <w:color w:val="000000"/>
          <w:sz w:val="28"/>
          <w:szCs w:val="28"/>
        </w:rPr>
        <w:t>,</w:t>
      </w:r>
      <w:r w:rsidRPr="004756B2">
        <w:rPr>
          <w:rFonts w:ascii="Times New Roman" w:hAnsi="Times New Roman" w:cs="Times New Roman"/>
          <w:iCs/>
          <w:color w:val="000000"/>
          <w:sz w:val="28"/>
          <w:szCs w:val="28"/>
        </w:rPr>
        <w:t xml:space="preserve"> проводилась проверка достоверности ответов в телефонном режиме. </w:t>
      </w:r>
    </w:p>
    <w:p w14:paraId="5CB46610" w14:textId="77777777" w:rsidR="00477ECC" w:rsidRPr="00477ECC" w:rsidRDefault="00477ECC" w:rsidP="00477ECC">
      <w:pPr>
        <w:ind w:firstLine="708"/>
        <w:jc w:val="both"/>
        <w:rPr>
          <w:rFonts w:cs="Times New Roman"/>
          <w:color w:val="000000"/>
          <w:sz w:val="28"/>
          <w:szCs w:val="28"/>
        </w:rPr>
      </w:pPr>
      <w:r w:rsidRPr="004756B2">
        <w:rPr>
          <w:rFonts w:cs="Times New Roman"/>
          <w:color w:val="000000"/>
          <w:sz w:val="28"/>
          <w:szCs w:val="28"/>
        </w:rPr>
        <w:t>Регулярно осуществлялся контроль за сроками и качеством рассмотрения обращений и запросов</w:t>
      </w:r>
      <w:r w:rsidRPr="00477ECC">
        <w:rPr>
          <w:rFonts w:cs="Times New Roman"/>
          <w:color w:val="000000"/>
          <w:sz w:val="28"/>
          <w:szCs w:val="28"/>
        </w:rPr>
        <w:t xml:space="preserve"> граждан. </w:t>
      </w:r>
    </w:p>
    <w:p w14:paraId="0FBC6089" w14:textId="77777777" w:rsidR="00477ECC" w:rsidRPr="00477ECC" w:rsidRDefault="00477ECC" w:rsidP="00477ECC">
      <w:pPr>
        <w:ind w:firstLine="708"/>
        <w:jc w:val="both"/>
        <w:rPr>
          <w:rFonts w:cs="Times New Roman"/>
          <w:color w:val="000000"/>
          <w:sz w:val="28"/>
          <w:szCs w:val="28"/>
        </w:rPr>
      </w:pPr>
      <w:r w:rsidRPr="00477ECC">
        <w:rPr>
          <w:rFonts w:cs="Times New Roman"/>
          <w:color w:val="000000"/>
          <w:sz w:val="28"/>
          <w:szCs w:val="28"/>
        </w:rPr>
        <w:t xml:space="preserve">Оказана помощь в организации работы с обращениями граждан с выездом на место Азовскому, Афипскому, Григорьевскому и Новодмитриевскому поселениям. </w:t>
      </w:r>
    </w:p>
    <w:p w14:paraId="48D030C0" w14:textId="5C532296" w:rsidR="00477ECC" w:rsidRPr="00CC19C1" w:rsidRDefault="00477ECC" w:rsidP="00477ECC">
      <w:pPr>
        <w:pStyle w:val="af7"/>
        <w:spacing w:after="0" w:line="240" w:lineRule="auto"/>
        <w:ind w:left="0" w:firstLine="708"/>
        <w:jc w:val="both"/>
        <w:rPr>
          <w:rFonts w:ascii="Times New Roman" w:hAnsi="Times New Roman" w:cs="Times New Roman"/>
          <w:color w:val="000000"/>
          <w:sz w:val="28"/>
          <w:szCs w:val="28"/>
        </w:rPr>
      </w:pPr>
      <w:r w:rsidRPr="00CC19C1">
        <w:rPr>
          <w:rFonts w:ascii="Times New Roman" w:hAnsi="Times New Roman" w:cs="Times New Roman"/>
          <w:color w:val="000000"/>
          <w:sz w:val="28"/>
          <w:szCs w:val="28"/>
        </w:rPr>
        <w:t xml:space="preserve">В отчетном периоде проводилась аналитическая работа по обращениям, в том числе, поступающим из краевых, федеральных органов власти. Анализ причин, тематики, количества обращений, результативности их рассмотрения представлялся главе муниципального образования Северский район. </w:t>
      </w:r>
    </w:p>
    <w:p w14:paraId="75EB0C70" w14:textId="77777777" w:rsidR="00477ECC" w:rsidRPr="00CC19C1" w:rsidRDefault="00477ECC" w:rsidP="00477ECC">
      <w:pPr>
        <w:pStyle w:val="af7"/>
        <w:spacing w:after="0" w:line="240" w:lineRule="auto"/>
        <w:ind w:left="0" w:firstLine="709"/>
        <w:jc w:val="both"/>
        <w:rPr>
          <w:rFonts w:ascii="Times New Roman" w:hAnsi="Times New Roman" w:cs="Times New Roman"/>
          <w:color w:val="000000"/>
          <w:sz w:val="28"/>
          <w:szCs w:val="28"/>
        </w:rPr>
      </w:pPr>
      <w:r w:rsidRPr="00CC19C1">
        <w:rPr>
          <w:rFonts w:ascii="Times New Roman" w:hAnsi="Times New Roman" w:cs="Times New Roman"/>
          <w:color w:val="000000"/>
          <w:sz w:val="28"/>
          <w:szCs w:val="28"/>
        </w:rPr>
        <w:t xml:space="preserve">Итоги работы с обращениями и вопросы качества рассмотрения обращений граждан заслушивались на расширенных планерных совещаниях. </w:t>
      </w:r>
    </w:p>
    <w:p w14:paraId="55492AF5" w14:textId="77777777" w:rsidR="00477ECC" w:rsidRPr="00477ECC" w:rsidRDefault="00477ECC" w:rsidP="00477ECC">
      <w:pPr>
        <w:ind w:firstLine="708"/>
        <w:jc w:val="both"/>
        <w:rPr>
          <w:rFonts w:cs="Times New Roman"/>
          <w:color w:val="000000"/>
          <w:sz w:val="28"/>
          <w:szCs w:val="28"/>
        </w:rPr>
      </w:pPr>
      <w:r w:rsidRPr="00477ECC">
        <w:rPr>
          <w:rFonts w:cs="Times New Roman"/>
          <w:color w:val="000000"/>
          <w:sz w:val="28"/>
          <w:szCs w:val="28"/>
        </w:rPr>
        <w:t xml:space="preserve">Для оперативного реагирования на обращения жителей, организации взаимодействия служб различных ведомств по предупреждению и устранению аварийных ситуаций в администрации работает единая дежурно-диспетчерская служба по номерам телефонов 051 и 2-54-20. Телефонные звонки принимаются круглосуточно. </w:t>
      </w:r>
    </w:p>
    <w:p w14:paraId="7301E606" w14:textId="18E7FE18" w:rsidR="00477ECC" w:rsidRPr="00477ECC" w:rsidRDefault="00477ECC" w:rsidP="00477ECC">
      <w:pPr>
        <w:ind w:firstLine="708"/>
        <w:jc w:val="both"/>
        <w:rPr>
          <w:rFonts w:cs="Times New Roman"/>
          <w:color w:val="000000"/>
          <w:sz w:val="28"/>
          <w:szCs w:val="28"/>
        </w:rPr>
      </w:pPr>
      <w:r w:rsidRPr="00477ECC">
        <w:rPr>
          <w:rFonts w:cs="Times New Roman"/>
          <w:color w:val="000000"/>
          <w:sz w:val="28"/>
          <w:szCs w:val="28"/>
        </w:rPr>
        <w:t xml:space="preserve">На сайте администрации размещена справочная информация о режиме работы администрации, графики приема граждан руководством, телефонный справочник с указанием телефонов экстренных служб района, мобильных </w:t>
      </w:r>
      <w:r w:rsidRPr="00477ECC">
        <w:rPr>
          <w:rFonts w:cs="Times New Roman"/>
          <w:color w:val="000000"/>
          <w:sz w:val="28"/>
          <w:szCs w:val="28"/>
        </w:rPr>
        <w:lastRenderedPageBreak/>
        <w:t>телефонов главы района и его заместителей, а также руководителей отделов и управлений администрации, глав городских и сельских поселений района.</w:t>
      </w:r>
    </w:p>
    <w:p w14:paraId="2AE25909" w14:textId="77777777" w:rsidR="00477ECC" w:rsidRPr="00477ECC" w:rsidRDefault="00477ECC" w:rsidP="00477ECC">
      <w:pPr>
        <w:ind w:firstLine="708"/>
        <w:jc w:val="both"/>
        <w:rPr>
          <w:rFonts w:cs="Times New Roman"/>
          <w:color w:val="000000"/>
          <w:sz w:val="28"/>
          <w:szCs w:val="28"/>
        </w:rPr>
      </w:pPr>
      <w:r w:rsidRPr="00477ECC">
        <w:rPr>
          <w:rFonts w:cs="Times New Roman"/>
          <w:color w:val="000000"/>
          <w:sz w:val="28"/>
          <w:szCs w:val="28"/>
        </w:rPr>
        <w:t>Также на сайте регулярно размещается подробная информация и видеосюжеты о мероприятиях, проводимых с участием главы района.</w:t>
      </w:r>
    </w:p>
    <w:p w14:paraId="41C5169B" w14:textId="77777777" w:rsidR="0003774D" w:rsidRPr="00E34A51" w:rsidRDefault="0003774D" w:rsidP="0003774D">
      <w:pPr>
        <w:suppressAutoHyphens w:val="0"/>
        <w:autoSpaceDE w:val="0"/>
        <w:adjustRightInd w:val="0"/>
        <w:ind w:right="-1" w:firstLine="709"/>
        <w:jc w:val="both"/>
        <w:rPr>
          <w:rFonts w:ascii="Times New Roman CYR" w:eastAsiaTheme="minorHAnsi" w:hAnsi="Times New Roman CYR" w:cs="Times New Roman CYR"/>
          <w:kern w:val="0"/>
          <w:sz w:val="28"/>
          <w:szCs w:val="28"/>
          <w:highlight w:val="white"/>
          <w:lang w:eastAsia="en-US"/>
        </w:rPr>
      </w:pPr>
      <w:r w:rsidRPr="00E34A51">
        <w:rPr>
          <w:rFonts w:ascii="Times New Roman CYR" w:eastAsiaTheme="minorHAnsi" w:hAnsi="Times New Roman CYR" w:cs="Times New Roman CYR"/>
          <w:kern w:val="0"/>
          <w:sz w:val="28"/>
          <w:szCs w:val="28"/>
          <w:highlight w:val="white"/>
          <w:lang w:eastAsia="en-US"/>
        </w:rPr>
        <w:t xml:space="preserve">В администрации муниципального образования Северский район работают телефоны </w:t>
      </w:r>
      <w:r w:rsidRPr="00E34A51">
        <w:rPr>
          <w:rFonts w:eastAsiaTheme="minorHAnsi" w:cs="Times New Roman"/>
          <w:kern w:val="0"/>
          <w:sz w:val="28"/>
          <w:szCs w:val="28"/>
          <w:highlight w:val="white"/>
          <w:lang w:eastAsia="en-US"/>
        </w:rPr>
        <w:t>«</w:t>
      </w:r>
      <w:r w:rsidRPr="00E34A51">
        <w:rPr>
          <w:rFonts w:ascii="Times New Roman CYR" w:eastAsiaTheme="minorHAnsi" w:hAnsi="Times New Roman CYR" w:cs="Times New Roman CYR"/>
          <w:kern w:val="0"/>
          <w:sz w:val="28"/>
          <w:szCs w:val="28"/>
          <w:highlight w:val="white"/>
          <w:lang w:eastAsia="en-US"/>
        </w:rPr>
        <w:t>горячей линии</w:t>
      </w:r>
      <w:r w:rsidRPr="00E34A51">
        <w:rPr>
          <w:rFonts w:eastAsiaTheme="minorHAnsi" w:cs="Times New Roman"/>
          <w:kern w:val="0"/>
          <w:sz w:val="28"/>
          <w:szCs w:val="28"/>
          <w:highlight w:val="white"/>
          <w:lang w:eastAsia="en-US"/>
        </w:rPr>
        <w:t xml:space="preserve">», </w:t>
      </w:r>
      <w:r w:rsidRPr="00E34A51">
        <w:rPr>
          <w:rFonts w:ascii="Times New Roman CYR" w:eastAsiaTheme="minorHAnsi" w:hAnsi="Times New Roman CYR" w:cs="Times New Roman CYR"/>
          <w:kern w:val="0"/>
          <w:sz w:val="28"/>
          <w:szCs w:val="28"/>
          <w:highlight w:val="white"/>
          <w:lang w:eastAsia="en-US"/>
        </w:rPr>
        <w:t>по которым можно получить информацию по вопросам организации предпринимательской деятельности, о мерах государственной и муниципальной поддержки субъектов бизнеса в рамках получения субсидий на возмещение части затрат предпринимателей, по защите прав субъектов предпринимательства.</w:t>
      </w:r>
    </w:p>
    <w:p w14:paraId="41010197" w14:textId="77777777" w:rsidR="0003774D" w:rsidRPr="00FF4EE2" w:rsidRDefault="0003774D" w:rsidP="0003774D">
      <w:pPr>
        <w:suppressAutoHyphens w:val="0"/>
        <w:autoSpaceDE w:val="0"/>
        <w:adjustRightInd w:val="0"/>
        <w:ind w:firstLine="709"/>
        <w:jc w:val="both"/>
        <w:rPr>
          <w:rFonts w:ascii="Times New Roman CYR" w:eastAsiaTheme="minorHAnsi" w:hAnsi="Times New Roman CYR" w:cs="Times New Roman CYR"/>
          <w:kern w:val="0"/>
          <w:sz w:val="28"/>
          <w:szCs w:val="28"/>
          <w:lang w:eastAsia="en-US"/>
        </w:rPr>
      </w:pPr>
      <w:r w:rsidRPr="00FF4EE2">
        <w:rPr>
          <w:rFonts w:ascii="Times New Roman CYR" w:eastAsiaTheme="minorHAnsi" w:hAnsi="Times New Roman CYR" w:cs="Times New Roman CYR"/>
          <w:kern w:val="0"/>
          <w:sz w:val="28"/>
          <w:szCs w:val="28"/>
          <w:lang w:eastAsia="en-US"/>
        </w:rPr>
        <w:t>Информация о государственной и муниципальной поддержке, нормативные акты, консультации по вопросам организации и ведения бизнеса размещены на официальном Интернет-портале администрации муниципального образования Северский район.</w:t>
      </w:r>
    </w:p>
    <w:p w14:paraId="69EEE8C9" w14:textId="402FA513" w:rsidR="00E309D9" w:rsidRPr="00E309D9" w:rsidRDefault="00E309D9" w:rsidP="00E309D9">
      <w:pPr>
        <w:tabs>
          <w:tab w:val="left" w:pos="1276"/>
        </w:tabs>
        <w:jc w:val="both"/>
        <w:rPr>
          <w:bCs/>
          <w:sz w:val="26"/>
          <w:szCs w:val="26"/>
          <w:highlight w:val="yellow"/>
        </w:rPr>
      </w:pPr>
    </w:p>
    <w:p w14:paraId="455B0BFB" w14:textId="77777777" w:rsidR="004E57FC" w:rsidRPr="00CD65A9" w:rsidRDefault="004E57FC" w:rsidP="00ED44A2">
      <w:pPr>
        <w:tabs>
          <w:tab w:val="left" w:pos="1276"/>
        </w:tabs>
        <w:ind w:firstLine="709"/>
        <w:jc w:val="both"/>
        <w:rPr>
          <w:rFonts w:cs="Times New Roman"/>
          <w:sz w:val="26"/>
          <w:szCs w:val="26"/>
          <w:highlight w:val="yellow"/>
        </w:rPr>
      </w:pPr>
    </w:p>
    <w:p w14:paraId="50E7650D" w14:textId="77777777" w:rsidR="004E57FC" w:rsidRPr="00DD48D3" w:rsidRDefault="00ED44A2" w:rsidP="00354B64">
      <w:pPr>
        <w:jc w:val="both"/>
        <w:rPr>
          <w:rFonts w:cs="Times New Roman"/>
          <w:b/>
          <w:sz w:val="28"/>
          <w:szCs w:val="28"/>
        </w:rPr>
      </w:pPr>
      <w:r w:rsidRPr="00DD48D3">
        <w:rPr>
          <w:rFonts w:cs="Times New Roman"/>
          <w:b/>
          <w:sz w:val="28"/>
          <w:szCs w:val="28"/>
        </w:rPr>
        <w:t>Раздел </w:t>
      </w:r>
      <w:r w:rsidR="00014E0F" w:rsidRPr="00DD48D3">
        <w:rPr>
          <w:rFonts w:cs="Times New Roman"/>
          <w:b/>
          <w:sz w:val="28"/>
          <w:szCs w:val="28"/>
        </w:rPr>
        <w:t>5</w:t>
      </w:r>
      <w:r w:rsidR="008645C8" w:rsidRPr="00DD48D3">
        <w:rPr>
          <w:rFonts w:cs="Times New Roman"/>
          <w:b/>
          <w:sz w:val="28"/>
          <w:szCs w:val="28"/>
        </w:rPr>
        <w:t>. Повышение уровня информированности субъектов предпринимательской деятельности и потребителей товаров, работ и услуг о состоянии конкурентной среды.</w:t>
      </w:r>
    </w:p>
    <w:p w14:paraId="581C832E" w14:textId="77777777" w:rsidR="008645C8" w:rsidRPr="00CD65A9" w:rsidRDefault="008645C8" w:rsidP="00B07581">
      <w:pPr>
        <w:ind w:firstLine="709"/>
        <w:jc w:val="both"/>
        <w:rPr>
          <w:rFonts w:cs="Times New Roman"/>
          <w:b/>
          <w:sz w:val="28"/>
          <w:szCs w:val="28"/>
          <w:highlight w:val="yellow"/>
        </w:rPr>
      </w:pPr>
    </w:p>
    <w:p w14:paraId="4EFD8E8D" w14:textId="43D99C21" w:rsidR="00FC4DBB" w:rsidRDefault="003451F4" w:rsidP="00D51233">
      <w:pPr>
        <w:pStyle w:val="a7"/>
        <w:tabs>
          <w:tab w:val="left" w:pos="1134"/>
        </w:tabs>
        <w:suppressAutoHyphens w:val="0"/>
        <w:spacing w:after="0" w:line="240" w:lineRule="auto"/>
        <w:ind w:left="0" w:firstLine="709"/>
        <w:jc w:val="both"/>
        <w:rPr>
          <w:rFonts w:ascii="Times New Roman" w:hAnsi="Times New Roman"/>
          <w:bCs/>
          <w:kern w:val="3"/>
          <w:sz w:val="28"/>
          <w:szCs w:val="28"/>
        </w:rPr>
      </w:pPr>
      <w:r w:rsidRPr="003451F4">
        <w:rPr>
          <w:rFonts w:ascii="Times New Roman" w:hAnsi="Times New Roman"/>
          <w:bCs/>
          <w:kern w:val="3"/>
          <w:sz w:val="28"/>
          <w:szCs w:val="28"/>
        </w:rPr>
        <w:t>В</w:t>
      </w:r>
      <w:r w:rsidR="00A51394">
        <w:rPr>
          <w:rFonts w:ascii="Times New Roman" w:hAnsi="Times New Roman"/>
          <w:bCs/>
          <w:kern w:val="3"/>
          <w:sz w:val="28"/>
          <w:szCs w:val="28"/>
        </w:rPr>
        <w:t xml:space="preserve"> 2020 г. вследствии введения ограничительных мер, связанных с распространением новой короновирусной инфекции </w:t>
      </w:r>
      <w:r w:rsidR="00A51394">
        <w:rPr>
          <w:rFonts w:ascii="Times New Roman" w:hAnsi="Times New Roman"/>
          <w:bCs/>
          <w:kern w:val="3"/>
          <w:sz w:val="28"/>
          <w:szCs w:val="28"/>
          <w:lang w:val="en-US"/>
        </w:rPr>
        <w:t>COVID</w:t>
      </w:r>
      <w:r w:rsidR="00A51394">
        <w:rPr>
          <w:rFonts w:ascii="Times New Roman" w:hAnsi="Times New Roman"/>
          <w:bCs/>
          <w:kern w:val="3"/>
          <w:sz w:val="28"/>
          <w:szCs w:val="28"/>
        </w:rPr>
        <w:t xml:space="preserve">-19, был отменен ряд запланированных </w:t>
      </w:r>
      <w:r w:rsidR="008A4FE4">
        <w:rPr>
          <w:rFonts w:ascii="Times New Roman" w:hAnsi="Times New Roman"/>
          <w:bCs/>
          <w:kern w:val="3"/>
          <w:sz w:val="28"/>
          <w:szCs w:val="28"/>
        </w:rPr>
        <w:t xml:space="preserve">очных </w:t>
      </w:r>
      <w:r w:rsidR="00A51394">
        <w:rPr>
          <w:rFonts w:ascii="Times New Roman" w:hAnsi="Times New Roman"/>
          <w:bCs/>
          <w:kern w:val="3"/>
          <w:sz w:val="28"/>
          <w:szCs w:val="28"/>
        </w:rPr>
        <w:t xml:space="preserve">мероприятий. </w:t>
      </w:r>
    </w:p>
    <w:p w14:paraId="4B5FA7B5" w14:textId="6A73A900" w:rsidR="00D51233" w:rsidRPr="003451F4" w:rsidRDefault="00A51394" w:rsidP="00D51233">
      <w:pPr>
        <w:pStyle w:val="a7"/>
        <w:tabs>
          <w:tab w:val="left" w:pos="1134"/>
        </w:tabs>
        <w:suppressAutoHyphens w:val="0"/>
        <w:spacing w:after="0" w:line="240" w:lineRule="auto"/>
        <w:ind w:left="0" w:firstLine="709"/>
        <w:jc w:val="both"/>
        <w:rPr>
          <w:rFonts w:ascii="Times New Roman" w:hAnsi="Times New Roman"/>
          <w:bCs/>
          <w:kern w:val="3"/>
          <w:sz w:val="26"/>
          <w:szCs w:val="26"/>
        </w:rPr>
      </w:pPr>
      <w:r>
        <w:rPr>
          <w:rFonts w:ascii="Times New Roman" w:hAnsi="Times New Roman"/>
          <w:bCs/>
          <w:kern w:val="3"/>
          <w:sz w:val="28"/>
          <w:szCs w:val="28"/>
        </w:rPr>
        <w:t>Несмотря на это, в</w:t>
      </w:r>
      <w:r w:rsidR="003451F4" w:rsidRPr="003451F4">
        <w:rPr>
          <w:rFonts w:ascii="Times New Roman" w:hAnsi="Times New Roman"/>
          <w:bCs/>
          <w:kern w:val="3"/>
          <w:sz w:val="28"/>
          <w:szCs w:val="28"/>
        </w:rPr>
        <w:t xml:space="preserve"> целях п</w:t>
      </w:r>
      <w:r w:rsidR="003451F4" w:rsidRPr="003451F4">
        <w:rPr>
          <w:rFonts w:ascii="Times New Roman" w:hAnsi="Times New Roman" w:cs="Times New Roman"/>
          <w:sz w:val="28"/>
          <w:szCs w:val="28"/>
        </w:rPr>
        <w:t>овышение уровня информированности субъектов предпринимательской деятельности и потребителей товаров, работ и услуг о состоянии конкурентной среды</w:t>
      </w:r>
      <w:r w:rsidR="000A26BE">
        <w:rPr>
          <w:rFonts w:ascii="Times New Roman" w:hAnsi="Times New Roman" w:cs="Times New Roman"/>
          <w:sz w:val="28"/>
          <w:szCs w:val="28"/>
        </w:rPr>
        <w:t xml:space="preserve"> в районе пров</w:t>
      </w:r>
      <w:r w:rsidR="00EE2A4F">
        <w:rPr>
          <w:rFonts w:ascii="Times New Roman" w:hAnsi="Times New Roman" w:cs="Times New Roman"/>
          <w:sz w:val="28"/>
          <w:szCs w:val="28"/>
        </w:rPr>
        <w:t>е</w:t>
      </w:r>
      <w:r w:rsidR="000A26BE">
        <w:rPr>
          <w:rFonts w:ascii="Times New Roman" w:hAnsi="Times New Roman" w:cs="Times New Roman"/>
          <w:sz w:val="28"/>
          <w:szCs w:val="28"/>
        </w:rPr>
        <w:t>д</w:t>
      </w:r>
      <w:r w:rsidR="00EE2A4F">
        <w:rPr>
          <w:rFonts w:ascii="Times New Roman" w:hAnsi="Times New Roman" w:cs="Times New Roman"/>
          <w:sz w:val="28"/>
          <w:szCs w:val="28"/>
        </w:rPr>
        <w:t>ена</w:t>
      </w:r>
      <w:r w:rsidR="000A26BE">
        <w:rPr>
          <w:rFonts w:ascii="Times New Roman" w:hAnsi="Times New Roman" w:cs="Times New Roman"/>
          <w:sz w:val="28"/>
          <w:szCs w:val="28"/>
        </w:rPr>
        <w:t xml:space="preserve"> следующая работа.</w:t>
      </w:r>
    </w:p>
    <w:p w14:paraId="2FB19708" w14:textId="77777777" w:rsidR="00D51233" w:rsidRPr="00D51233" w:rsidRDefault="00D51233" w:rsidP="00D51233">
      <w:pPr>
        <w:pStyle w:val="Standard"/>
        <w:spacing w:after="0"/>
        <w:jc w:val="both"/>
        <w:rPr>
          <w:rFonts w:ascii="Times New Roman" w:eastAsia="Times New Roman" w:hAnsi="Times New Roman" w:cs="Calibri"/>
          <w:color w:val="000000"/>
          <w:kern w:val="1"/>
          <w:sz w:val="28"/>
          <w:szCs w:val="28"/>
          <w:lang w:eastAsia="ru-RU"/>
        </w:rPr>
      </w:pPr>
      <w:r>
        <w:rPr>
          <w:color w:val="000000"/>
          <w:sz w:val="28"/>
          <w:szCs w:val="28"/>
        </w:rPr>
        <w:tab/>
      </w:r>
      <w:r w:rsidRPr="00D51233">
        <w:rPr>
          <w:rFonts w:ascii="Times New Roman" w:eastAsia="Times New Roman" w:hAnsi="Times New Roman" w:cs="Calibri"/>
          <w:color w:val="000000"/>
          <w:kern w:val="1"/>
          <w:sz w:val="28"/>
          <w:szCs w:val="28"/>
          <w:lang w:eastAsia="ru-RU"/>
        </w:rPr>
        <w:t>Промышленные предприятия района приняли участие в 6-ти конгрессно-выставочных и презентационных мероприятиях. По результатам выставок заключено 69 контрактов на общую сумму 21,3 млн. рублей:</w:t>
      </w:r>
    </w:p>
    <w:p w14:paraId="4AFBE44C" w14:textId="75E703FC" w:rsidR="00D51233" w:rsidRPr="00D51233" w:rsidRDefault="00D51233" w:rsidP="00DD48D3">
      <w:pPr>
        <w:pStyle w:val="Standard"/>
        <w:widowControl w:val="0"/>
        <w:spacing w:after="0"/>
        <w:ind w:firstLine="709"/>
        <w:jc w:val="both"/>
        <w:rPr>
          <w:rFonts w:ascii="Times New Roman" w:eastAsia="Times New Roman" w:hAnsi="Times New Roman" w:cs="Calibri"/>
          <w:color w:val="000000"/>
          <w:kern w:val="1"/>
          <w:sz w:val="28"/>
          <w:szCs w:val="28"/>
          <w:lang w:eastAsia="ru-RU"/>
        </w:rPr>
      </w:pPr>
      <w:r w:rsidRPr="00D51233">
        <w:rPr>
          <w:rFonts w:ascii="Times New Roman" w:eastAsia="Times New Roman" w:hAnsi="Times New Roman" w:cs="Calibri"/>
          <w:color w:val="000000"/>
          <w:kern w:val="1"/>
          <w:sz w:val="28"/>
          <w:szCs w:val="28"/>
          <w:lang w:eastAsia="ru-RU"/>
        </w:rPr>
        <w:t>с 24 по 27 февраля 2020 г. – Международная выставка CPM Collection Premiere MoscowВесна 2020 г. (ООО «Централ»)</w:t>
      </w:r>
      <w:r w:rsidR="00DD48D3">
        <w:rPr>
          <w:rFonts w:ascii="Times New Roman" w:eastAsia="Times New Roman" w:hAnsi="Times New Roman" w:cs="Calibri"/>
          <w:color w:val="000000"/>
          <w:kern w:val="1"/>
          <w:sz w:val="28"/>
          <w:szCs w:val="28"/>
          <w:lang w:eastAsia="ru-RU"/>
        </w:rPr>
        <w:t xml:space="preserve"> </w:t>
      </w:r>
      <w:r w:rsidR="00896B66" w:rsidRPr="00DD48D3">
        <w:rPr>
          <w:rFonts w:ascii="Times New Roman" w:eastAsia="Times New Roman" w:hAnsi="Times New Roman" w:cs="Calibri"/>
          <w:color w:val="000000"/>
          <w:kern w:val="1"/>
          <w:sz w:val="28"/>
          <w:szCs w:val="28"/>
          <w:lang w:eastAsia="ru-RU"/>
        </w:rPr>
        <w:t>(</w:t>
      </w:r>
      <w:hyperlink r:id="rId139" w:history="1">
        <w:r w:rsidR="00FF604E" w:rsidRPr="001F70E2">
          <w:rPr>
            <w:rStyle w:val="ae"/>
            <w:rFonts w:ascii="Times New Roman" w:eastAsia="Times New Roman" w:hAnsi="Times New Roman" w:cs="Calibri"/>
            <w:kern w:val="1"/>
            <w:sz w:val="28"/>
            <w:szCs w:val="28"/>
            <w:lang w:val="en-US" w:eastAsia="ru-RU"/>
          </w:rPr>
          <w:t>http</w:t>
        </w:r>
        <w:r w:rsidR="00FF604E" w:rsidRPr="001F70E2">
          <w:rPr>
            <w:rStyle w:val="ae"/>
            <w:rFonts w:ascii="Times New Roman" w:eastAsia="Times New Roman" w:hAnsi="Times New Roman" w:cs="Calibri"/>
            <w:kern w:val="1"/>
            <w:sz w:val="28"/>
            <w:szCs w:val="28"/>
            <w:lang w:eastAsia="ru-RU"/>
          </w:rPr>
          <w:t>://</w:t>
        </w:r>
        <w:r w:rsidR="00FF604E" w:rsidRPr="001F70E2">
          <w:rPr>
            <w:rStyle w:val="ae"/>
            <w:rFonts w:ascii="Times New Roman" w:eastAsia="Times New Roman" w:hAnsi="Times New Roman" w:cs="Calibri"/>
            <w:kern w:val="1"/>
            <w:sz w:val="28"/>
            <w:szCs w:val="28"/>
            <w:lang w:val="en-US" w:eastAsia="ru-RU"/>
          </w:rPr>
          <w:t>sevadm</w:t>
        </w:r>
        <w:r w:rsidR="00FF604E" w:rsidRPr="001F70E2">
          <w:rPr>
            <w:rStyle w:val="ae"/>
            <w:rFonts w:ascii="Times New Roman" w:eastAsia="Times New Roman" w:hAnsi="Times New Roman" w:cs="Calibri"/>
            <w:kern w:val="1"/>
            <w:sz w:val="28"/>
            <w:szCs w:val="28"/>
            <w:lang w:eastAsia="ru-RU"/>
          </w:rPr>
          <w:t>.</w:t>
        </w:r>
        <w:r w:rsidR="00FF604E" w:rsidRPr="001F70E2">
          <w:rPr>
            <w:rStyle w:val="ae"/>
            <w:rFonts w:ascii="Times New Roman" w:eastAsia="Times New Roman" w:hAnsi="Times New Roman" w:cs="Calibri"/>
            <w:kern w:val="1"/>
            <w:sz w:val="28"/>
            <w:szCs w:val="28"/>
            <w:lang w:val="en-US" w:eastAsia="ru-RU"/>
          </w:rPr>
          <w:t>ru</w:t>
        </w:r>
        <w:r w:rsidR="00FF604E" w:rsidRPr="001F70E2">
          <w:rPr>
            <w:rStyle w:val="ae"/>
            <w:rFonts w:ascii="Times New Roman" w:eastAsia="Times New Roman" w:hAnsi="Times New Roman" w:cs="Calibri"/>
            <w:kern w:val="1"/>
            <w:sz w:val="28"/>
            <w:szCs w:val="28"/>
            <w:lang w:eastAsia="ru-RU"/>
          </w:rPr>
          <w:t>/</w:t>
        </w:r>
        <w:r w:rsidR="00FF604E" w:rsidRPr="001F70E2">
          <w:rPr>
            <w:rStyle w:val="ae"/>
            <w:rFonts w:ascii="Times New Roman" w:eastAsia="Times New Roman" w:hAnsi="Times New Roman" w:cs="Calibri"/>
            <w:kern w:val="1"/>
            <w:sz w:val="28"/>
            <w:szCs w:val="28"/>
            <w:lang w:val="en-US" w:eastAsia="ru-RU"/>
          </w:rPr>
          <w:t>about</w:t>
        </w:r>
        <w:r w:rsidR="00FF604E" w:rsidRPr="001F70E2">
          <w:rPr>
            <w:rStyle w:val="ae"/>
            <w:rFonts w:ascii="Times New Roman" w:eastAsia="Times New Roman" w:hAnsi="Times New Roman" w:cs="Calibri"/>
            <w:kern w:val="1"/>
            <w:sz w:val="28"/>
            <w:szCs w:val="28"/>
            <w:lang w:eastAsia="ru-RU"/>
          </w:rPr>
          <w:t>/</w:t>
        </w:r>
        <w:r w:rsidR="00FF604E" w:rsidRPr="001F70E2">
          <w:rPr>
            <w:rStyle w:val="ae"/>
            <w:rFonts w:ascii="Times New Roman" w:eastAsia="Times New Roman" w:hAnsi="Times New Roman" w:cs="Calibri"/>
            <w:kern w:val="1"/>
            <w:sz w:val="28"/>
            <w:szCs w:val="28"/>
            <w:lang w:val="en-US" w:eastAsia="ru-RU"/>
          </w:rPr>
          <w:t>strukturnye</w:t>
        </w:r>
        <w:r w:rsidR="00FF604E" w:rsidRPr="001F70E2">
          <w:rPr>
            <w:rStyle w:val="ae"/>
            <w:rFonts w:ascii="Times New Roman" w:eastAsia="Times New Roman" w:hAnsi="Times New Roman" w:cs="Calibri"/>
            <w:kern w:val="1"/>
            <w:sz w:val="28"/>
            <w:szCs w:val="28"/>
            <w:lang w:eastAsia="ru-RU"/>
          </w:rPr>
          <w:t>-</w:t>
        </w:r>
        <w:r w:rsidR="00FF604E" w:rsidRPr="001F70E2">
          <w:rPr>
            <w:rStyle w:val="ae"/>
            <w:rFonts w:ascii="Times New Roman" w:eastAsia="Times New Roman" w:hAnsi="Times New Roman" w:cs="Calibri"/>
            <w:kern w:val="1"/>
            <w:sz w:val="28"/>
            <w:szCs w:val="28"/>
            <w:lang w:val="en-US" w:eastAsia="ru-RU"/>
          </w:rPr>
          <w:t>podrazdeleniya</w:t>
        </w:r>
        <w:r w:rsidR="00FF604E" w:rsidRPr="001F70E2">
          <w:rPr>
            <w:rStyle w:val="ae"/>
            <w:rFonts w:ascii="Times New Roman" w:eastAsia="Times New Roman" w:hAnsi="Times New Roman" w:cs="Calibri"/>
            <w:kern w:val="1"/>
            <w:sz w:val="28"/>
            <w:szCs w:val="28"/>
            <w:lang w:eastAsia="ru-RU"/>
          </w:rPr>
          <w:t>-</w:t>
        </w:r>
        <w:r w:rsidR="00FF604E" w:rsidRPr="001F70E2">
          <w:rPr>
            <w:rStyle w:val="ae"/>
            <w:rFonts w:ascii="Times New Roman" w:eastAsia="Times New Roman" w:hAnsi="Times New Roman" w:cs="Calibri"/>
            <w:kern w:val="1"/>
            <w:sz w:val="28"/>
            <w:szCs w:val="28"/>
            <w:lang w:val="en-US" w:eastAsia="ru-RU"/>
          </w:rPr>
          <w:t>administratsii</w:t>
        </w:r>
        <w:r w:rsidR="00FF604E" w:rsidRPr="001F70E2">
          <w:rPr>
            <w:rStyle w:val="ae"/>
            <w:rFonts w:ascii="Times New Roman" w:eastAsia="Times New Roman" w:hAnsi="Times New Roman" w:cs="Calibri"/>
            <w:kern w:val="1"/>
            <w:sz w:val="28"/>
            <w:szCs w:val="28"/>
            <w:lang w:eastAsia="ru-RU"/>
          </w:rPr>
          <w:t>/</w:t>
        </w:r>
        <w:r w:rsidR="00FF604E" w:rsidRPr="001F70E2">
          <w:rPr>
            <w:rStyle w:val="ae"/>
            <w:rFonts w:ascii="Times New Roman" w:eastAsia="Times New Roman" w:hAnsi="Times New Roman" w:cs="Calibri"/>
            <w:kern w:val="1"/>
            <w:sz w:val="28"/>
            <w:szCs w:val="28"/>
            <w:lang w:val="en-US" w:eastAsia="ru-RU"/>
          </w:rPr>
          <w:t>upravlenie</w:t>
        </w:r>
        <w:r w:rsidR="00FF604E" w:rsidRPr="001F70E2">
          <w:rPr>
            <w:rStyle w:val="ae"/>
            <w:rFonts w:ascii="Times New Roman" w:eastAsia="Times New Roman" w:hAnsi="Times New Roman" w:cs="Calibri"/>
            <w:kern w:val="1"/>
            <w:sz w:val="28"/>
            <w:szCs w:val="28"/>
            <w:lang w:eastAsia="ru-RU"/>
          </w:rPr>
          <w:t>-</w:t>
        </w:r>
        <w:r w:rsidR="00FF604E" w:rsidRPr="001F70E2">
          <w:rPr>
            <w:rStyle w:val="ae"/>
            <w:rFonts w:ascii="Times New Roman" w:eastAsia="Times New Roman" w:hAnsi="Times New Roman" w:cs="Calibri"/>
            <w:kern w:val="1"/>
            <w:sz w:val="28"/>
            <w:szCs w:val="28"/>
            <w:lang w:val="en-US" w:eastAsia="ru-RU"/>
          </w:rPr>
          <w:t>ekonomiki</w:t>
        </w:r>
        <w:r w:rsidR="00FF604E" w:rsidRPr="001F70E2">
          <w:rPr>
            <w:rStyle w:val="ae"/>
            <w:rFonts w:ascii="Times New Roman" w:eastAsia="Times New Roman" w:hAnsi="Times New Roman" w:cs="Calibri"/>
            <w:kern w:val="1"/>
            <w:sz w:val="28"/>
            <w:szCs w:val="28"/>
            <w:lang w:eastAsia="ru-RU"/>
          </w:rPr>
          <w:t>-</w:t>
        </w:r>
        <w:r w:rsidR="00FF604E" w:rsidRPr="001F70E2">
          <w:rPr>
            <w:rStyle w:val="ae"/>
            <w:rFonts w:ascii="Times New Roman" w:eastAsia="Times New Roman" w:hAnsi="Times New Roman" w:cs="Calibri"/>
            <w:kern w:val="1"/>
            <w:sz w:val="28"/>
            <w:szCs w:val="28"/>
            <w:lang w:val="en-US" w:eastAsia="ru-RU"/>
          </w:rPr>
          <w:t>investitsiy</w:t>
        </w:r>
        <w:r w:rsidR="00FF604E" w:rsidRPr="001F70E2">
          <w:rPr>
            <w:rStyle w:val="ae"/>
            <w:rFonts w:ascii="Times New Roman" w:eastAsia="Times New Roman" w:hAnsi="Times New Roman" w:cs="Calibri"/>
            <w:kern w:val="1"/>
            <w:sz w:val="28"/>
            <w:szCs w:val="28"/>
            <w:lang w:eastAsia="ru-RU"/>
          </w:rPr>
          <w:t>-</w:t>
        </w:r>
        <w:r w:rsidR="00FF604E" w:rsidRPr="001F70E2">
          <w:rPr>
            <w:rStyle w:val="ae"/>
            <w:rFonts w:ascii="Times New Roman" w:eastAsia="Times New Roman" w:hAnsi="Times New Roman" w:cs="Calibri"/>
            <w:kern w:val="1"/>
            <w:sz w:val="28"/>
            <w:szCs w:val="28"/>
            <w:lang w:val="en-US" w:eastAsia="ru-RU"/>
          </w:rPr>
          <w:t>i</w:t>
        </w:r>
        <w:r w:rsidR="00FF604E" w:rsidRPr="001F70E2">
          <w:rPr>
            <w:rStyle w:val="ae"/>
            <w:rFonts w:ascii="Times New Roman" w:eastAsia="Times New Roman" w:hAnsi="Times New Roman" w:cs="Calibri"/>
            <w:kern w:val="1"/>
            <w:sz w:val="28"/>
            <w:szCs w:val="28"/>
            <w:lang w:eastAsia="ru-RU"/>
          </w:rPr>
          <w:t>-</w:t>
        </w:r>
        <w:r w:rsidR="00FF604E" w:rsidRPr="001F70E2">
          <w:rPr>
            <w:rStyle w:val="ae"/>
            <w:rFonts w:ascii="Times New Roman" w:eastAsia="Times New Roman" w:hAnsi="Times New Roman" w:cs="Calibri"/>
            <w:kern w:val="1"/>
            <w:sz w:val="28"/>
            <w:szCs w:val="28"/>
            <w:lang w:val="en-US" w:eastAsia="ru-RU"/>
          </w:rPr>
          <w:t>prognozirovaniya</w:t>
        </w:r>
        <w:r w:rsidR="00FF604E" w:rsidRPr="001F70E2">
          <w:rPr>
            <w:rStyle w:val="ae"/>
            <w:rFonts w:ascii="Times New Roman" w:eastAsia="Times New Roman" w:hAnsi="Times New Roman" w:cs="Calibri"/>
            <w:kern w:val="1"/>
            <w:sz w:val="28"/>
            <w:szCs w:val="28"/>
            <w:lang w:eastAsia="ru-RU"/>
          </w:rPr>
          <w:t>/</w:t>
        </w:r>
        <w:r w:rsidR="00FF604E" w:rsidRPr="001F70E2">
          <w:rPr>
            <w:rStyle w:val="ae"/>
            <w:rFonts w:ascii="Times New Roman" w:eastAsia="Times New Roman" w:hAnsi="Times New Roman" w:cs="Calibri"/>
            <w:kern w:val="1"/>
            <w:sz w:val="28"/>
            <w:szCs w:val="28"/>
            <w:lang w:val="en-US" w:eastAsia="ru-RU"/>
          </w:rPr>
          <w:t>novosti</w:t>
        </w:r>
        <w:r w:rsidR="00FF604E" w:rsidRPr="001F70E2">
          <w:rPr>
            <w:rStyle w:val="ae"/>
            <w:rFonts w:ascii="Times New Roman" w:eastAsia="Times New Roman" w:hAnsi="Times New Roman" w:cs="Calibri"/>
            <w:kern w:val="1"/>
            <w:sz w:val="28"/>
            <w:szCs w:val="28"/>
            <w:lang w:eastAsia="ru-RU"/>
          </w:rPr>
          <w:t>-</w:t>
        </w:r>
        <w:r w:rsidR="00FF604E" w:rsidRPr="001F70E2">
          <w:rPr>
            <w:rStyle w:val="ae"/>
            <w:rFonts w:ascii="Times New Roman" w:eastAsia="Times New Roman" w:hAnsi="Times New Roman" w:cs="Calibri"/>
            <w:kern w:val="1"/>
            <w:sz w:val="28"/>
            <w:szCs w:val="28"/>
            <w:lang w:val="en-US" w:eastAsia="ru-RU"/>
          </w:rPr>
          <w:t>poleznaya</w:t>
        </w:r>
        <w:r w:rsidR="00FF604E" w:rsidRPr="001F70E2">
          <w:rPr>
            <w:rStyle w:val="ae"/>
            <w:rFonts w:ascii="Times New Roman" w:eastAsia="Times New Roman" w:hAnsi="Times New Roman" w:cs="Calibri"/>
            <w:kern w:val="1"/>
            <w:sz w:val="28"/>
            <w:szCs w:val="28"/>
            <w:lang w:eastAsia="ru-RU"/>
          </w:rPr>
          <w:t>-</w:t>
        </w:r>
        <w:r w:rsidR="00FF604E" w:rsidRPr="001F70E2">
          <w:rPr>
            <w:rStyle w:val="ae"/>
            <w:rFonts w:ascii="Times New Roman" w:eastAsia="Times New Roman" w:hAnsi="Times New Roman" w:cs="Calibri"/>
            <w:kern w:val="1"/>
            <w:sz w:val="28"/>
            <w:szCs w:val="28"/>
            <w:lang w:val="en-US" w:eastAsia="ru-RU"/>
          </w:rPr>
          <w:t>informatsiya</w:t>
        </w:r>
        <w:r w:rsidR="00FF604E" w:rsidRPr="001F70E2">
          <w:rPr>
            <w:rStyle w:val="ae"/>
            <w:rFonts w:ascii="Times New Roman" w:eastAsia="Times New Roman" w:hAnsi="Times New Roman" w:cs="Calibri"/>
            <w:kern w:val="1"/>
            <w:sz w:val="28"/>
            <w:szCs w:val="28"/>
            <w:lang w:eastAsia="ru-RU"/>
          </w:rPr>
          <w:t>/?</w:t>
        </w:r>
        <w:r w:rsidR="00FF604E" w:rsidRPr="001F70E2">
          <w:rPr>
            <w:rStyle w:val="ae"/>
            <w:rFonts w:ascii="Times New Roman" w:eastAsia="Times New Roman" w:hAnsi="Times New Roman" w:cs="Calibri"/>
            <w:kern w:val="1"/>
            <w:sz w:val="28"/>
            <w:szCs w:val="28"/>
            <w:lang w:val="en-US" w:eastAsia="ru-RU"/>
          </w:rPr>
          <w:t>ELEMENT</w:t>
        </w:r>
        <w:r w:rsidR="00FF604E" w:rsidRPr="001F70E2">
          <w:rPr>
            <w:rStyle w:val="ae"/>
            <w:rFonts w:ascii="Times New Roman" w:eastAsia="Times New Roman" w:hAnsi="Times New Roman" w:cs="Calibri"/>
            <w:kern w:val="1"/>
            <w:sz w:val="28"/>
            <w:szCs w:val="28"/>
            <w:lang w:eastAsia="ru-RU"/>
          </w:rPr>
          <w:t>_</w:t>
        </w:r>
        <w:r w:rsidR="00FF604E" w:rsidRPr="001F70E2">
          <w:rPr>
            <w:rStyle w:val="ae"/>
            <w:rFonts w:ascii="Times New Roman" w:eastAsia="Times New Roman" w:hAnsi="Times New Roman" w:cs="Calibri"/>
            <w:kern w:val="1"/>
            <w:sz w:val="28"/>
            <w:szCs w:val="28"/>
            <w:lang w:val="en-US" w:eastAsia="ru-RU"/>
          </w:rPr>
          <w:t>ID</w:t>
        </w:r>
        <w:r w:rsidR="00FF604E" w:rsidRPr="001F70E2">
          <w:rPr>
            <w:rStyle w:val="ae"/>
            <w:rFonts w:ascii="Times New Roman" w:eastAsia="Times New Roman" w:hAnsi="Times New Roman" w:cs="Calibri"/>
            <w:kern w:val="1"/>
            <w:sz w:val="28"/>
            <w:szCs w:val="28"/>
            <w:lang w:eastAsia="ru-RU"/>
          </w:rPr>
          <w:t>=48295</w:t>
        </w:r>
      </w:hyperlink>
      <w:r w:rsidR="00896B66" w:rsidRPr="00DD48D3">
        <w:rPr>
          <w:rFonts w:ascii="Times New Roman" w:eastAsia="Times New Roman" w:hAnsi="Times New Roman" w:cs="Calibri"/>
          <w:color w:val="000000"/>
          <w:kern w:val="1"/>
          <w:sz w:val="28"/>
          <w:szCs w:val="28"/>
          <w:lang w:eastAsia="ru-RU"/>
        </w:rPr>
        <w:t>)</w:t>
      </w:r>
      <w:r w:rsidRPr="00DD48D3">
        <w:rPr>
          <w:rFonts w:ascii="Times New Roman" w:eastAsia="Times New Roman" w:hAnsi="Times New Roman" w:cs="Calibri"/>
          <w:color w:val="000000"/>
          <w:kern w:val="1"/>
          <w:sz w:val="28"/>
          <w:szCs w:val="28"/>
          <w:lang w:eastAsia="ru-RU"/>
        </w:rPr>
        <w:t xml:space="preserve">. </w:t>
      </w:r>
      <w:r w:rsidRPr="00D51233">
        <w:rPr>
          <w:rFonts w:ascii="Times New Roman" w:eastAsia="Times New Roman" w:hAnsi="Times New Roman" w:cs="Calibri"/>
          <w:color w:val="000000"/>
          <w:kern w:val="1"/>
          <w:sz w:val="28"/>
          <w:szCs w:val="28"/>
          <w:lang w:eastAsia="ru-RU"/>
        </w:rPr>
        <w:t>Заключено свыше 60 контрактов на общую сумму 3,5 млн. рублей;</w:t>
      </w:r>
    </w:p>
    <w:p w14:paraId="4CD4B6C6" w14:textId="77777777" w:rsidR="00B2684D" w:rsidRPr="00B2684D" w:rsidRDefault="00D51233" w:rsidP="00D51233">
      <w:pPr>
        <w:pStyle w:val="Standard"/>
        <w:widowControl w:val="0"/>
        <w:spacing w:after="0"/>
        <w:ind w:firstLine="709"/>
        <w:jc w:val="both"/>
        <w:rPr>
          <w:rFonts w:ascii="Times New Roman" w:eastAsia="Times New Roman" w:hAnsi="Times New Roman" w:cs="Calibri"/>
          <w:color w:val="000000"/>
          <w:kern w:val="1"/>
          <w:sz w:val="28"/>
          <w:szCs w:val="28"/>
          <w:lang w:eastAsia="ru-RU"/>
        </w:rPr>
      </w:pPr>
      <w:r w:rsidRPr="00D51233">
        <w:rPr>
          <w:rFonts w:ascii="Times New Roman" w:eastAsia="Times New Roman" w:hAnsi="Times New Roman" w:cs="Calibri"/>
          <w:color w:val="000000"/>
          <w:kern w:val="1"/>
          <w:sz w:val="28"/>
          <w:szCs w:val="28"/>
          <w:lang w:eastAsia="ru-RU"/>
        </w:rPr>
        <w:t>с 26 по 29 февраля 2020 г. – Международная строительная выставка «Юг Билд»</w:t>
      </w:r>
      <w:r w:rsidR="00E308D9">
        <w:rPr>
          <w:rFonts w:ascii="Times New Roman" w:eastAsia="Times New Roman" w:hAnsi="Times New Roman" w:cs="Calibri"/>
          <w:color w:val="000000"/>
          <w:kern w:val="1"/>
          <w:sz w:val="28"/>
          <w:szCs w:val="28"/>
          <w:lang w:eastAsia="ru-RU"/>
        </w:rPr>
        <w:t>(</w:t>
      </w:r>
      <w:r w:rsidR="00B2684D">
        <w:rPr>
          <w:rFonts w:ascii="Times New Roman" w:eastAsia="Times New Roman" w:hAnsi="Times New Roman" w:cs="Calibri"/>
          <w:color w:val="000000"/>
          <w:kern w:val="1"/>
          <w:sz w:val="28"/>
          <w:szCs w:val="28"/>
          <w:lang w:eastAsia="ru-RU"/>
        </w:rPr>
        <w:fldChar w:fldCharType="begin"/>
      </w:r>
      <w:r w:rsidR="00B2684D">
        <w:rPr>
          <w:rFonts w:ascii="Times New Roman" w:eastAsia="Times New Roman" w:hAnsi="Times New Roman" w:cs="Calibri"/>
          <w:color w:val="000000"/>
          <w:kern w:val="1"/>
          <w:sz w:val="28"/>
          <w:szCs w:val="28"/>
          <w:lang w:eastAsia="ru-RU"/>
        </w:rPr>
        <w:instrText xml:space="preserve"> HYPERLINK "</w:instrText>
      </w:r>
      <w:r w:rsidR="00B2684D" w:rsidRPr="00B2684D">
        <w:rPr>
          <w:rFonts w:ascii="Times New Roman" w:eastAsia="Times New Roman" w:hAnsi="Times New Roman" w:cs="Calibri"/>
          <w:color w:val="000000"/>
          <w:kern w:val="1"/>
          <w:sz w:val="28"/>
          <w:szCs w:val="28"/>
          <w:lang w:eastAsia="ru-RU"/>
        </w:rPr>
        <w:instrText xml:space="preserve">http://sevadm.ru/about/strukturnye-podrazdeleniya-dministratsii/upravlenie- </w:instrText>
      </w:r>
    </w:p>
    <w:p w14:paraId="1774959C" w14:textId="77777777" w:rsidR="00B2684D" w:rsidRPr="001F70E2" w:rsidRDefault="00B2684D" w:rsidP="00D51233">
      <w:pPr>
        <w:pStyle w:val="Standard"/>
        <w:widowControl w:val="0"/>
        <w:spacing w:after="0"/>
        <w:ind w:firstLine="709"/>
        <w:jc w:val="both"/>
        <w:rPr>
          <w:rStyle w:val="ae"/>
          <w:rFonts w:ascii="Times New Roman" w:eastAsia="Times New Roman" w:hAnsi="Times New Roman" w:cs="Calibri"/>
          <w:kern w:val="1"/>
          <w:sz w:val="28"/>
          <w:szCs w:val="28"/>
          <w:lang w:eastAsia="ru-RU"/>
        </w:rPr>
      </w:pPr>
      <w:r w:rsidRPr="00B2684D">
        <w:rPr>
          <w:rFonts w:ascii="Times New Roman" w:eastAsia="Times New Roman" w:hAnsi="Times New Roman" w:cs="Calibri"/>
          <w:color w:val="000000"/>
          <w:kern w:val="1"/>
          <w:sz w:val="28"/>
          <w:szCs w:val="28"/>
          <w:lang w:val="en-US" w:eastAsia="ru-RU"/>
        </w:rPr>
        <w:instrText>ekonomiki</w:instrText>
      </w:r>
      <w:r w:rsidRPr="00B2684D">
        <w:rPr>
          <w:rFonts w:ascii="Times New Roman" w:eastAsia="Times New Roman" w:hAnsi="Times New Roman" w:cs="Calibri"/>
          <w:color w:val="000000"/>
          <w:kern w:val="1"/>
          <w:sz w:val="28"/>
          <w:szCs w:val="28"/>
          <w:lang w:eastAsia="ru-RU"/>
        </w:rPr>
        <w:instrText>-</w:instrText>
      </w:r>
      <w:r w:rsidRPr="00B2684D">
        <w:rPr>
          <w:rFonts w:ascii="Times New Roman" w:eastAsia="Times New Roman" w:hAnsi="Times New Roman" w:cs="Calibri"/>
          <w:color w:val="000000"/>
          <w:kern w:val="1"/>
          <w:sz w:val="28"/>
          <w:szCs w:val="28"/>
          <w:lang w:val="en-US" w:eastAsia="ru-RU"/>
        </w:rPr>
        <w:instrText>investitsiy</w:instrText>
      </w:r>
      <w:r w:rsidRPr="00B2684D">
        <w:rPr>
          <w:rFonts w:ascii="Times New Roman" w:eastAsia="Times New Roman" w:hAnsi="Times New Roman" w:cs="Calibri"/>
          <w:color w:val="000000"/>
          <w:kern w:val="1"/>
          <w:sz w:val="28"/>
          <w:szCs w:val="28"/>
          <w:lang w:eastAsia="ru-RU"/>
        </w:rPr>
        <w:instrText>-</w:instrText>
      </w:r>
      <w:r w:rsidRPr="00B2684D">
        <w:rPr>
          <w:rFonts w:ascii="Times New Roman" w:eastAsia="Times New Roman" w:hAnsi="Times New Roman" w:cs="Calibri"/>
          <w:color w:val="000000"/>
          <w:kern w:val="1"/>
          <w:sz w:val="28"/>
          <w:szCs w:val="28"/>
          <w:lang w:val="en-US" w:eastAsia="ru-RU"/>
        </w:rPr>
        <w:instrText>i</w:instrText>
      </w:r>
      <w:r w:rsidRPr="00B2684D">
        <w:rPr>
          <w:rFonts w:ascii="Times New Roman" w:eastAsia="Times New Roman" w:hAnsi="Times New Roman" w:cs="Calibri"/>
          <w:color w:val="000000"/>
          <w:kern w:val="1"/>
          <w:sz w:val="28"/>
          <w:szCs w:val="28"/>
          <w:lang w:eastAsia="ru-RU"/>
        </w:rPr>
        <w:instrText>-</w:instrText>
      </w:r>
      <w:r w:rsidRPr="00B2684D">
        <w:rPr>
          <w:rFonts w:ascii="Times New Roman" w:eastAsia="Times New Roman" w:hAnsi="Times New Roman" w:cs="Calibri"/>
          <w:color w:val="000000"/>
          <w:kern w:val="1"/>
          <w:sz w:val="28"/>
          <w:szCs w:val="28"/>
          <w:lang w:val="en-US" w:eastAsia="ru-RU"/>
        </w:rPr>
        <w:instrText>prognozirovaniya</w:instrText>
      </w:r>
      <w:r w:rsidRPr="00B2684D">
        <w:rPr>
          <w:rFonts w:ascii="Times New Roman" w:eastAsia="Times New Roman" w:hAnsi="Times New Roman" w:cs="Calibri"/>
          <w:color w:val="000000"/>
          <w:kern w:val="1"/>
          <w:sz w:val="28"/>
          <w:szCs w:val="28"/>
          <w:lang w:eastAsia="ru-RU"/>
        </w:rPr>
        <w:instrText>/</w:instrText>
      </w:r>
      <w:r w:rsidRPr="00B2684D">
        <w:rPr>
          <w:rFonts w:ascii="Times New Roman" w:eastAsia="Times New Roman" w:hAnsi="Times New Roman" w:cs="Calibri"/>
          <w:color w:val="000000"/>
          <w:kern w:val="1"/>
          <w:sz w:val="28"/>
          <w:szCs w:val="28"/>
          <w:lang w:val="en-US" w:eastAsia="ru-RU"/>
        </w:rPr>
        <w:instrText>novosti</w:instrText>
      </w:r>
      <w:r w:rsidRPr="00B2684D">
        <w:rPr>
          <w:rFonts w:ascii="Times New Roman" w:eastAsia="Times New Roman" w:hAnsi="Times New Roman" w:cs="Calibri"/>
          <w:color w:val="000000"/>
          <w:kern w:val="1"/>
          <w:sz w:val="28"/>
          <w:szCs w:val="28"/>
          <w:lang w:eastAsia="ru-RU"/>
        </w:rPr>
        <w:instrText>-</w:instrText>
      </w:r>
      <w:r w:rsidRPr="00B2684D">
        <w:rPr>
          <w:rFonts w:ascii="Times New Roman" w:eastAsia="Times New Roman" w:hAnsi="Times New Roman" w:cs="Calibri"/>
          <w:color w:val="000000"/>
          <w:kern w:val="1"/>
          <w:sz w:val="28"/>
          <w:szCs w:val="28"/>
          <w:lang w:val="en-US" w:eastAsia="ru-RU"/>
        </w:rPr>
        <w:instrText>poleznaya</w:instrText>
      </w:r>
      <w:r w:rsidRPr="00B2684D">
        <w:rPr>
          <w:rFonts w:ascii="Times New Roman" w:eastAsia="Times New Roman" w:hAnsi="Times New Roman" w:cs="Calibri"/>
          <w:color w:val="000000"/>
          <w:kern w:val="1"/>
          <w:sz w:val="28"/>
          <w:szCs w:val="28"/>
          <w:lang w:eastAsia="ru-RU"/>
        </w:rPr>
        <w:instrText>-</w:instrText>
      </w:r>
      <w:r w:rsidRPr="00B2684D">
        <w:rPr>
          <w:rFonts w:ascii="Times New Roman" w:eastAsia="Times New Roman" w:hAnsi="Times New Roman" w:cs="Calibri"/>
          <w:color w:val="000000"/>
          <w:kern w:val="1"/>
          <w:sz w:val="28"/>
          <w:szCs w:val="28"/>
          <w:lang w:val="en-US" w:eastAsia="ru-RU"/>
        </w:rPr>
        <w:instrText>informatsiya</w:instrText>
      </w:r>
      <w:r w:rsidRPr="00B2684D">
        <w:rPr>
          <w:rFonts w:ascii="Times New Roman" w:eastAsia="Times New Roman" w:hAnsi="Times New Roman" w:cs="Calibri"/>
          <w:color w:val="000000"/>
          <w:kern w:val="1"/>
          <w:sz w:val="28"/>
          <w:szCs w:val="28"/>
          <w:lang w:eastAsia="ru-RU"/>
        </w:rPr>
        <w:instrText>/?</w:instrText>
      </w:r>
      <w:r w:rsidRPr="00B2684D">
        <w:rPr>
          <w:rFonts w:ascii="Times New Roman" w:eastAsia="Times New Roman" w:hAnsi="Times New Roman" w:cs="Calibri"/>
          <w:color w:val="000000"/>
          <w:kern w:val="1"/>
          <w:sz w:val="28"/>
          <w:szCs w:val="28"/>
          <w:lang w:val="en-US" w:eastAsia="ru-RU"/>
        </w:rPr>
        <w:instrText>ELEMENT</w:instrText>
      </w:r>
      <w:r w:rsidRPr="00B2684D">
        <w:rPr>
          <w:rFonts w:ascii="Times New Roman" w:eastAsia="Times New Roman" w:hAnsi="Times New Roman" w:cs="Calibri"/>
          <w:color w:val="000000"/>
          <w:kern w:val="1"/>
          <w:sz w:val="28"/>
          <w:szCs w:val="28"/>
          <w:lang w:eastAsia="ru-RU"/>
        </w:rPr>
        <w:instrText>_</w:instrText>
      </w:r>
      <w:r w:rsidRPr="00B2684D">
        <w:rPr>
          <w:rFonts w:ascii="Times New Roman" w:eastAsia="Times New Roman" w:hAnsi="Times New Roman" w:cs="Calibri"/>
          <w:color w:val="000000"/>
          <w:kern w:val="1"/>
          <w:sz w:val="28"/>
          <w:szCs w:val="28"/>
          <w:lang w:val="en-US" w:eastAsia="ru-RU"/>
        </w:rPr>
        <w:instrText>ID</w:instrText>
      </w:r>
      <w:r w:rsidRPr="00B2684D">
        <w:rPr>
          <w:rFonts w:ascii="Times New Roman" w:eastAsia="Times New Roman" w:hAnsi="Times New Roman" w:cs="Calibri"/>
          <w:color w:val="000000"/>
          <w:kern w:val="1"/>
          <w:sz w:val="28"/>
          <w:szCs w:val="28"/>
          <w:lang w:eastAsia="ru-RU"/>
        </w:rPr>
        <w:instrText>=48296</w:instrText>
      </w:r>
      <w:r>
        <w:rPr>
          <w:rFonts w:ascii="Times New Roman" w:eastAsia="Times New Roman" w:hAnsi="Times New Roman" w:cs="Calibri"/>
          <w:color w:val="000000"/>
          <w:kern w:val="1"/>
          <w:sz w:val="28"/>
          <w:szCs w:val="28"/>
          <w:lang w:eastAsia="ru-RU"/>
        </w:rPr>
        <w:instrText xml:space="preserve">" </w:instrText>
      </w:r>
      <w:r>
        <w:rPr>
          <w:rFonts w:ascii="Times New Roman" w:eastAsia="Times New Roman" w:hAnsi="Times New Roman" w:cs="Calibri"/>
          <w:color w:val="000000"/>
          <w:kern w:val="1"/>
          <w:sz w:val="28"/>
          <w:szCs w:val="28"/>
          <w:lang w:eastAsia="ru-RU"/>
        </w:rPr>
        <w:fldChar w:fldCharType="separate"/>
      </w:r>
      <w:r w:rsidRPr="001F70E2">
        <w:rPr>
          <w:rStyle w:val="ae"/>
          <w:rFonts w:ascii="Times New Roman" w:eastAsia="Times New Roman" w:hAnsi="Times New Roman" w:cs="Calibri"/>
          <w:kern w:val="1"/>
          <w:sz w:val="28"/>
          <w:szCs w:val="28"/>
          <w:lang w:eastAsia="ru-RU"/>
        </w:rPr>
        <w:t xml:space="preserve">http://sevadm.ru/about/strukturnye-podrazdeleniya-dministratsii/upravlenie- </w:t>
      </w:r>
    </w:p>
    <w:p w14:paraId="6ACEAF2A" w14:textId="6E9C46AE" w:rsidR="00896B66" w:rsidRPr="005418B7" w:rsidRDefault="00B2684D" w:rsidP="00FF604E">
      <w:pPr>
        <w:pStyle w:val="Standard"/>
        <w:widowControl w:val="0"/>
        <w:spacing w:after="0"/>
        <w:jc w:val="both"/>
        <w:rPr>
          <w:rFonts w:ascii="Times New Roman" w:eastAsia="Times New Roman" w:hAnsi="Times New Roman" w:cs="Calibri"/>
          <w:color w:val="000000"/>
          <w:kern w:val="1"/>
          <w:sz w:val="28"/>
          <w:szCs w:val="28"/>
          <w:lang w:val="en-US" w:eastAsia="ru-RU"/>
        </w:rPr>
      </w:pPr>
      <w:r w:rsidRPr="001F70E2">
        <w:rPr>
          <w:rStyle w:val="ae"/>
          <w:rFonts w:ascii="Times New Roman" w:eastAsia="Times New Roman" w:hAnsi="Times New Roman" w:cs="Calibri"/>
          <w:kern w:val="1"/>
          <w:sz w:val="28"/>
          <w:szCs w:val="28"/>
          <w:lang w:val="en-US" w:eastAsia="ru-RU"/>
        </w:rPr>
        <w:t>ekonomiki-investitsiy-i-prognozirovaniya/novosti-poleznaya-informatsiya/?ELEMENT_ID=48296</w:t>
      </w:r>
      <w:r>
        <w:rPr>
          <w:rFonts w:ascii="Times New Roman" w:eastAsia="Times New Roman" w:hAnsi="Times New Roman" w:cs="Calibri"/>
          <w:color w:val="000000"/>
          <w:kern w:val="1"/>
          <w:sz w:val="28"/>
          <w:szCs w:val="28"/>
          <w:lang w:eastAsia="ru-RU"/>
        </w:rPr>
        <w:fldChar w:fldCharType="end"/>
      </w:r>
      <w:r w:rsidR="00E308D9" w:rsidRPr="005418B7">
        <w:rPr>
          <w:rFonts w:ascii="Times New Roman" w:eastAsia="Times New Roman" w:hAnsi="Times New Roman" w:cs="Calibri"/>
          <w:color w:val="000000"/>
          <w:kern w:val="1"/>
          <w:sz w:val="28"/>
          <w:szCs w:val="28"/>
          <w:lang w:val="en-US" w:eastAsia="ru-RU"/>
        </w:rPr>
        <w:t>)</w:t>
      </w:r>
      <w:r w:rsidR="00D51233" w:rsidRPr="005418B7">
        <w:rPr>
          <w:rFonts w:ascii="Times New Roman" w:eastAsia="Times New Roman" w:hAnsi="Times New Roman" w:cs="Calibri"/>
          <w:color w:val="000000"/>
          <w:kern w:val="1"/>
          <w:sz w:val="28"/>
          <w:szCs w:val="28"/>
          <w:lang w:val="en-US" w:eastAsia="ru-RU"/>
        </w:rPr>
        <w:t xml:space="preserve">. </w:t>
      </w:r>
    </w:p>
    <w:p w14:paraId="3C722202" w14:textId="588039D2" w:rsidR="00D51233" w:rsidRPr="00D51233" w:rsidRDefault="00D51233" w:rsidP="00D51233">
      <w:pPr>
        <w:pStyle w:val="Standard"/>
        <w:widowControl w:val="0"/>
        <w:spacing w:after="0"/>
        <w:ind w:firstLine="709"/>
        <w:jc w:val="both"/>
        <w:rPr>
          <w:rFonts w:ascii="Times New Roman" w:eastAsia="Times New Roman" w:hAnsi="Times New Roman" w:cs="Calibri"/>
          <w:color w:val="000000"/>
          <w:kern w:val="1"/>
          <w:sz w:val="28"/>
          <w:szCs w:val="28"/>
          <w:lang w:eastAsia="ru-RU"/>
        </w:rPr>
      </w:pPr>
      <w:r w:rsidRPr="00D51233">
        <w:rPr>
          <w:rFonts w:ascii="Times New Roman" w:eastAsia="Times New Roman" w:hAnsi="Times New Roman" w:cs="Calibri"/>
          <w:color w:val="000000"/>
          <w:kern w:val="1"/>
          <w:sz w:val="28"/>
          <w:szCs w:val="28"/>
          <w:lang w:eastAsia="ru-RU"/>
        </w:rPr>
        <w:t xml:space="preserve">В рамках выставки была организована экспозиция промышленного потенциала Северского района. </w:t>
      </w:r>
      <w:r w:rsidR="00B2684D">
        <w:rPr>
          <w:rFonts w:ascii="Times New Roman" w:eastAsia="Times New Roman" w:hAnsi="Times New Roman" w:cs="Calibri"/>
          <w:color w:val="000000"/>
          <w:kern w:val="1"/>
          <w:sz w:val="28"/>
          <w:szCs w:val="28"/>
          <w:lang w:eastAsia="ru-RU"/>
        </w:rPr>
        <w:t>С</w:t>
      </w:r>
      <w:r w:rsidRPr="00D51233">
        <w:rPr>
          <w:rFonts w:ascii="Times New Roman" w:eastAsia="Times New Roman" w:hAnsi="Times New Roman" w:cs="Calibri"/>
          <w:color w:val="000000"/>
          <w:kern w:val="1"/>
          <w:sz w:val="28"/>
          <w:szCs w:val="28"/>
          <w:lang w:eastAsia="ru-RU"/>
        </w:rPr>
        <w:t>вою продукцию</w:t>
      </w:r>
      <w:r w:rsidR="00B2684D">
        <w:rPr>
          <w:rFonts w:ascii="Times New Roman" w:eastAsia="Times New Roman" w:hAnsi="Times New Roman" w:cs="Calibri"/>
          <w:color w:val="000000"/>
          <w:kern w:val="1"/>
          <w:sz w:val="28"/>
          <w:szCs w:val="28"/>
          <w:lang w:eastAsia="ru-RU"/>
        </w:rPr>
        <w:t xml:space="preserve"> представили </w:t>
      </w:r>
      <w:r w:rsidRPr="00D51233">
        <w:rPr>
          <w:rFonts w:ascii="Times New Roman" w:eastAsia="Times New Roman" w:hAnsi="Times New Roman" w:cs="Calibri"/>
          <w:color w:val="000000"/>
          <w:kern w:val="1"/>
          <w:sz w:val="28"/>
          <w:szCs w:val="28"/>
          <w:lang w:eastAsia="ru-RU"/>
        </w:rPr>
        <w:t>ООО «КЗКЭО «Энерго-Стандарт», ИП Кокшаров Г.С. и АО «Ильский завод Утяжелитель – НПО «Бурение». Заключено 2 договора на общую сумму 25 тыс. рублей;</w:t>
      </w:r>
    </w:p>
    <w:p w14:paraId="018F7DDF" w14:textId="2F2BDBD3" w:rsidR="00D51233" w:rsidRPr="00D51233" w:rsidRDefault="00D51233" w:rsidP="00D51233">
      <w:pPr>
        <w:pStyle w:val="Standard"/>
        <w:widowControl w:val="0"/>
        <w:spacing w:after="0"/>
        <w:ind w:firstLine="709"/>
        <w:jc w:val="both"/>
        <w:rPr>
          <w:rFonts w:ascii="Times New Roman" w:eastAsia="Times New Roman" w:hAnsi="Times New Roman" w:cs="Calibri"/>
          <w:color w:val="000000"/>
          <w:kern w:val="1"/>
          <w:sz w:val="28"/>
          <w:szCs w:val="28"/>
          <w:lang w:eastAsia="ru-RU"/>
        </w:rPr>
      </w:pPr>
      <w:r w:rsidRPr="00D51233">
        <w:rPr>
          <w:rFonts w:ascii="Times New Roman" w:eastAsia="Times New Roman" w:hAnsi="Times New Roman" w:cs="Calibri"/>
          <w:color w:val="000000"/>
          <w:kern w:val="1"/>
          <w:sz w:val="28"/>
          <w:szCs w:val="28"/>
          <w:lang w:eastAsia="ru-RU"/>
        </w:rPr>
        <w:t>13 марта 2020 г. – ООО «Белкрас-М» приня</w:t>
      </w:r>
      <w:r w:rsidR="00DD66E0">
        <w:rPr>
          <w:rFonts w:ascii="Times New Roman" w:eastAsia="Times New Roman" w:hAnsi="Times New Roman" w:cs="Calibri"/>
          <w:color w:val="000000"/>
          <w:kern w:val="1"/>
          <w:sz w:val="28"/>
          <w:szCs w:val="28"/>
          <w:lang w:eastAsia="ru-RU"/>
        </w:rPr>
        <w:t>л</w:t>
      </w:r>
      <w:r w:rsidRPr="00D51233">
        <w:rPr>
          <w:rFonts w:ascii="Times New Roman" w:eastAsia="Times New Roman" w:hAnsi="Times New Roman" w:cs="Calibri"/>
          <w:color w:val="000000"/>
          <w:kern w:val="1"/>
          <w:sz w:val="28"/>
          <w:szCs w:val="28"/>
          <w:lang w:eastAsia="ru-RU"/>
        </w:rPr>
        <w:t xml:space="preserve">о участие в мероприятии по </w:t>
      </w:r>
      <w:r w:rsidRPr="00D51233">
        <w:rPr>
          <w:rFonts w:ascii="Times New Roman" w:eastAsia="Times New Roman" w:hAnsi="Times New Roman" w:cs="Calibri"/>
          <w:color w:val="000000"/>
          <w:kern w:val="1"/>
          <w:sz w:val="28"/>
          <w:szCs w:val="28"/>
          <w:lang w:eastAsia="ru-RU"/>
        </w:rPr>
        <w:lastRenderedPageBreak/>
        <w:t>продвижению продукции предприятий АПК и промышленности на потребительский рынок и в санаторно-курортный комплекс в городе-курорте Геленджик;</w:t>
      </w:r>
    </w:p>
    <w:p w14:paraId="78DC9100" w14:textId="1A08B41B" w:rsidR="00D51233" w:rsidRDefault="00D51233" w:rsidP="00D51233">
      <w:pPr>
        <w:pStyle w:val="Standard"/>
        <w:widowControl w:val="0"/>
        <w:spacing w:after="0"/>
        <w:ind w:firstLine="709"/>
        <w:jc w:val="both"/>
        <w:rPr>
          <w:rFonts w:ascii="Times New Roman" w:eastAsia="Times New Roman" w:hAnsi="Times New Roman" w:cs="Calibri"/>
          <w:color w:val="000000"/>
          <w:kern w:val="1"/>
          <w:sz w:val="28"/>
          <w:szCs w:val="28"/>
          <w:lang w:eastAsia="ru-RU"/>
        </w:rPr>
      </w:pPr>
      <w:r w:rsidRPr="00D51233">
        <w:rPr>
          <w:rFonts w:ascii="Times New Roman" w:eastAsia="Times New Roman" w:hAnsi="Times New Roman" w:cs="Calibri"/>
          <w:color w:val="000000"/>
          <w:kern w:val="1"/>
          <w:sz w:val="28"/>
          <w:szCs w:val="28"/>
          <w:lang w:eastAsia="ru-RU"/>
        </w:rPr>
        <w:t>с 12 по 14 марта 2020 г. – ООО «АЭРО-ПРО» приняло участие в                                IX Международной выставке комплексного оснащения сегмента HoReCa «РестоОтельМаркет», г. Ялта;</w:t>
      </w:r>
    </w:p>
    <w:p w14:paraId="40B3A7A9" w14:textId="77777777" w:rsidR="00D51233" w:rsidRPr="00D51233" w:rsidRDefault="00D51233" w:rsidP="00D51233">
      <w:pPr>
        <w:pStyle w:val="Standard"/>
        <w:widowControl w:val="0"/>
        <w:spacing w:after="0"/>
        <w:ind w:firstLine="709"/>
        <w:jc w:val="both"/>
        <w:rPr>
          <w:rFonts w:ascii="Times New Roman" w:eastAsia="Times New Roman" w:hAnsi="Times New Roman" w:cs="Calibri"/>
          <w:color w:val="000000"/>
          <w:kern w:val="1"/>
          <w:sz w:val="28"/>
          <w:szCs w:val="28"/>
          <w:lang w:eastAsia="ru-RU"/>
        </w:rPr>
      </w:pPr>
      <w:r w:rsidRPr="00D51233">
        <w:rPr>
          <w:rFonts w:ascii="Times New Roman" w:eastAsia="Times New Roman" w:hAnsi="Times New Roman" w:cs="Calibri"/>
          <w:color w:val="000000"/>
          <w:kern w:val="1"/>
          <w:sz w:val="28"/>
          <w:szCs w:val="28"/>
          <w:lang w:eastAsia="ru-RU"/>
        </w:rPr>
        <w:t>с 5 по 9 октября 2020 г. - ООО «КЗКЭО «Энерго-Стандарт» и ООО «Белкрас-М» в международной выставке оборудования, машин и ингредиентов для пищевой и перерабатывающей промышленности «АгроПродМаш» в г. Москва. Заключено 3 договора на 1261,3 тыс. рублей;</w:t>
      </w:r>
    </w:p>
    <w:p w14:paraId="4733CABF" w14:textId="77777777" w:rsidR="00D51233" w:rsidRPr="00D51233" w:rsidRDefault="00D51233" w:rsidP="00D51233">
      <w:pPr>
        <w:pStyle w:val="1"/>
        <w:spacing w:before="0" w:after="0"/>
        <w:ind w:firstLine="708"/>
        <w:jc w:val="both"/>
        <w:rPr>
          <w:rFonts w:ascii="Times New Roman" w:hAnsi="Times New Roman" w:cs="Calibri"/>
          <w:b w:val="0"/>
          <w:bCs w:val="0"/>
          <w:color w:val="000000"/>
          <w:kern w:val="1"/>
          <w:sz w:val="28"/>
          <w:szCs w:val="28"/>
        </w:rPr>
      </w:pPr>
      <w:r w:rsidRPr="00D51233">
        <w:rPr>
          <w:rFonts w:ascii="Times New Roman" w:hAnsi="Times New Roman" w:cs="Calibri"/>
          <w:b w:val="0"/>
          <w:bCs w:val="0"/>
          <w:color w:val="000000"/>
          <w:kern w:val="1"/>
          <w:sz w:val="28"/>
          <w:szCs w:val="28"/>
        </w:rPr>
        <w:t>с 1 по 2 декабря 2020 г. - ООО «Централ» и ООО «Мегаторг» в 10-й Международной бизнес-платформе по аутсорсингу для легкой промышленности BEE-TOGETHER.ru в г. Москва. Заключено 5 договоров на общую сумму 16,5 млн. рублей.</w:t>
      </w:r>
    </w:p>
    <w:p w14:paraId="1B26D8EF" w14:textId="7DB74CD9" w:rsidR="00D7498B" w:rsidRDefault="001A7327" w:rsidP="001A7327">
      <w:pPr>
        <w:pStyle w:val="Standard"/>
        <w:widowControl w:val="0"/>
        <w:spacing w:after="0"/>
        <w:ind w:firstLine="709"/>
        <w:jc w:val="both"/>
        <w:rPr>
          <w:rFonts w:ascii="Times New Roman" w:eastAsia="Times New Roman" w:hAnsi="Times New Roman" w:cs="Calibri"/>
          <w:color w:val="000000"/>
          <w:kern w:val="1"/>
          <w:sz w:val="28"/>
          <w:szCs w:val="28"/>
          <w:lang w:eastAsia="ru-RU"/>
        </w:rPr>
      </w:pPr>
      <w:r w:rsidRPr="001C1A54">
        <w:rPr>
          <w:rFonts w:ascii="Times New Roman" w:eastAsia="Times New Roman" w:hAnsi="Times New Roman" w:cs="Calibri"/>
          <w:color w:val="000000"/>
          <w:kern w:val="1"/>
          <w:sz w:val="28"/>
          <w:szCs w:val="28"/>
          <w:lang w:eastAsia="ru-RU"/>
        </w:rPr>
        <w:t>27 августа 2020 года состоялось совместное заседание Совета по промышленности и Кредитного совета</w:t>
      </w:r>
      <w:r w:rsidR="00D7498B">
        <w:rPr>
          <w:rFonts w:ascii="Times New Roman" w:eastAsia="Times New Roman" w:hAnsi="Times New Roman" w:cs="Calibri"/>
          <w:color w:val="000000"/>
          <w:kern w:val="1"/>
          <w:sz w:val="28"/>
          <w:szCs w:val="28"/>
          <w:lang w:eastAsia="ru-RU"/>
        </w:rPr>
        <w:t xml:space="preserve"> (</w:t>
      </w:r>
      <w:hyperlink r:id="rId140" w:history="1">
        <w:r w:rsidR="0068207E" w:rsidRPr="001F70E2">
          <w:rPr>
            <w:rStyle w:val="ae"/>
            <w:rFonts w:ascii="Times New Roman" w:eastAsia="Times New Roman" w:hAnsi="Times New Roman" w:cs="Calibri"/>
            <w:kern w:val="1"/>
            <w:sz w:val="28"/>
            <w:szCs w:val="28"/>
            <w:lang w:eastAsia="ru-RU"/>
          </w:rPr>
          <w:t>http://sevadm.ru/about/strukturnye-podrazdeleniya-administratsii/upravlenie-ekonomiki-investitsiy-i-prognozirovaniya</w:t>
        </w:r>
        <w:r w:rsidR="0068207E" w:rsidRPr="001F70E2">
          <w:rPr>
            <w:rStyle w:val="ae"/>
            <w:rFonts w:ascii="Times New Roman" w:eastAsia="Times New Roman" w:hAnsi="Times New Roman" w:cs="Calibri"/>
            <w:kern w:val="1"/>
            <w:sz w:val="28"/>
            <w:szCs w:val="28"/>
            <w:lang w:eastAsia="ru-RU"/>
          </w:rPr>
          <w:t>/novosti-poleznaya-informatsiya/?ELEMENT_ID=51130</w:t>
        </w:r>
      </w:hyperlink>
      <w:r w:rsidR="00D7498B">
        <w:rPr>
          <w:rFonts w:ascii="Times New Roman" w:eastAsia="Times New Roman" w:hAnsi="Times New Roman" w:cs="Calibri"/>
          <w:color w:val="000000"/>
          <w:kern w:val="1"/>
          <w:sz w:val="28"/>
          <w:szCs w:val="28"/>
          <w:lang w:eastAsia="ru-RU"/>
        </w:rPr>
        <w:t>).</w:t>
      </w:r>
    </w:p>
    <w:p w14:paraId="791B1851" w14:textId="452B2C22" w:rsidR="001A7327" w:rsidRPr="001C1A54" w:rsidRDefault="001A7327" w:rsidP="001A7327">
      <w:pPr>
        <w:pStyle w:val="Standard"/>
        <w:widowControl w:val="0"/>
        <w:spacing w:after="0"/>
        <w:ind w:firstLine="709"/>
        <w:jc w:val="both"/>
        <w:rPr>
          <w:rFonts w:ascii="Times New Roman" w:eastAsia="Times New Roman" w:hAnsi="Times New Roman" w:cs="Calibri"/>
          <w:color w:val="000000"/>
          <w:kern w:val="1"/>
          <w:sz w:val="28"/>
          <w:szCs w:val="28"/>
          <w:lang w:eastAsia="ru-RU"/>
        </w:rPr>
      </w:pPr>
      <w:r w:rsidRPr="001C1A54">
        <w:rPr>
          <w:rFonts w:ascii="Times New Roman" w:eastAsia="Times New Roman" w:hAnsi="Times New Roman" w:cs="Calibri"/>
          <w:color w:val="000000"/>
          <w:kern w:val="1"/>
          <w:sz w:val="28"/>
          <w:szCs w:val="28"/>
          <w:lang w:eastAsia="ru-RU"/>
        </w:rPr>
        <w:t xml:space="preserve">В работе заседания приняли участие 37 человек, в том числе руководители и представители 29 предприятий Северского района. В рамках Совета </w:t>
      </w:r>
      <w:r w:rsidR="00F13368">
        <w:rPr>
          <w:rFonts w:ascii="Times New Roman" w:eastAsia="Times New Roman" w:hAnsi="Times New Roman" w:cs="Calibri"/>
          <w:color w:val="000000"/>
          <w:kern w:val="1"/>
          <w:sz w:val="28"/>
          <w:szCs w:val="28"/>
          <w:lang w:eastAsia="ru-RU"/>
        </w:rPr>
        <w:t>обсуждены</w:t>
      </w:r>
      <w:r w:rsidRPr="001C1A54">
        <w:rPr>
          <w:rFonts w:ascii="Times New Roman" w:eastAsia="Times New Roman" w:hAnsi="Times New Roman" w:cs="Calibri"/>
          <w:color w:val="000000"/>
          <w:kern w:val="1"/>
          <w:sz w:val="28"/>
          <w:szCs w:val="28"/>
          <w:lang w:eastAsia="ru-RU"/>
        </w:rPr>
        <w:t xml:space="preserve"> следующие актуальные для бизнеса темы:</w:t>
      </w:r>
    </w:p>
    <w:p w14:paraId="78DC6832" w14:textId="77777777" w:rsidR="00F13368" w:rsidRDefault="001A7327" w:rsidP="001A7327">
      <w:pPr>
        <w:widowControl/>
        <w:suppressAutoHyphens w:val="0"/>
        <w:autoSpaceDN/>
        <w:ind w:firstLine="708"/>
        <w:jc w:val="both"/>
        <w:rPr>
          <w:rFonts w:eastAsia="Times New Roman" w:cs="Calibri"/>
          <w:color w:val="000000"/>
          <w:kern w:val="1"/>
          <w:sz w:val="28"/>
          <w:szCs w:val="28"/>
          <w:lang w:val="ru-RU" w:eastAsia="ru-RU" w:bidi="ar-SA"/>
        </w:rPr>
      </w:pPr>
      <w:r>
        <w:rPr>
          <w:rFonts w:eastAsia="Times New Roman" w:cs="Calibri"/>
          <w:color w:val="000000"/>
          <w:kern w:val="1"/>
          <w:sz w:val="28"/>
          <w:szCs w:val="28"/>
          <w:lang w:val="ru-RU" w:eastAsia="ru-RU" w:bidi="ar-SA"/>
        </w:rPr>
        <w:t>- и</w:t>
      </w:r>
      <w:r w:rsidRPr="001C1A54">
        <w:rPr>
          <w:rFonts w:eastAsia="Times New Roman" w:cs="Calibri"/>
          <w:color w:val="000000"/>
          <w:kern w:val="1"/>
          <w:sz w:val="28"/>
          <w:szCs w:val="28"/>
          <w:lang w:val="ru-RU" w:eastAsia="ru-RU" w:bidi="ar-SA"/>
        </w:rPr>
        <w:t>тоги социально - экономического развития Северского района в 2019 году и первом полугодии 2020 года</w:t>
      </w:r>
      <w:r w:rsidR="00F13368">
        <w:rPr>
          <w:rFonts w:eastAsia="Times New Roman" w:cs="Calibri"/>
          <w:color w:val="000000"/>
          <w:kern w:val="1"/>
          <w:sz w:val="28"/>
          <w:szCs w:val="28"/>
          <w:lang w:val="ru-RU" w:eastAsia="ru-RU" w:bidi="ar-SA"/>
        </w:rPr>
        <w:t>;</w:t>
      </w:r>
    </w:p>
    <w:p w14:paraId="1F80C59A" w14:textId="1E0886B1" w:rsidR="001A7327" w:rsidRPr="001C1A54" w:rsidRDefault="00F13368" w:rsidP="001A7327">
      <w:pPr>
        <w:widowControl/>
        <w:suppressAutoHyphens w:val="0"/>
        <w:autoSpaceDN/>
        <w:ind w:firstLine="708"/>
        <w:jc w:val="both"/>
        <w:rPr>
          <w:rFonts w:eastAsia="Times New Roman" w:cs="Calibri"/>
          <w:color w:val="000000"/>
          <w:kern w:val="1"/>
          <w:sz w:val="28"/>
          <w:szCs w:val="28"/>
          <w:lang w:val="ru-RU" w:eastAsia="ru-RU" w:bidi="ar-SA"/>
        </w:rPr>
      </w:pPr>
      <w:r>
        <w:rPr>
          <w:rFonts w:eastAsia="Times New Roman" w:cs="Calibri"/>
          <w:color w:val="000000"/>
          <w:kern w:val="1"/>
          <w:sz w:val="28"/>
          <w:szCs w:val="28"/>
          <w:lang w:val="ru-RU" w:eastAsia="ru-RU" w:bidi="ar-SA"/>
        </w:rPr>
        <w:t>-</w:t>
      </w:r>
      <w:r w:rsidR="001A7327" w:rsidRPr="001C1A54">
        <w:rPr>
          <w:rFonts w:eastAsia="Times New Roman" w:cs="Calibri"/>
          <w:color w:val="000000"/>
          <w:kern w:val="1"/>
          <w:sz w:val="28"/>
          <w:szCs w:val="28"/>
          <w:lang w:val="ru-RU" w:eastAsia="ru-RU" w:bidi="ar-SA"/>
        </w:rPr>
        <w:t xml:space="preserve"> </w:t>
      </w:r>
      <w:r>
        <w:rPr>
          <w:rFonts w:eastAsia="Times New Roman" w:cs="Calibri"/>
          <w:color w:val="000000"/>
          <w:kern w:val="1"/>
          <w:sz w:val="28"/>
          <w:szCs w:val="28"/>
          <w:lang w:val="ru-RU" w:eastAsia="ru-RU" w:bidi="ar-SA"/>
        </w:rPr>
        <w:t>о</w:t>
      </w:r>
      <w:r w:rsidR="001A7327" w:rsidRPr="001C1A54">
        <w:rPr>
          <w:rFonts w:eastAsia="Times New Roman" w:cs="Calibri"/>
          <w:color w:val="000000"/>
          <w:kern w:val="1"/>
          <w:sz w:val="28"/>
          <w:szCs w:val="28"/>
          <w:lang w:val="ru-RU" w:eastAsia="ru-RU" w:bidi="ar-SA"/>
        </w:rPr>
        <w:t xml:space="preserve"> национальном проекте "Производительность труда и поддержка занятости"; </w:t>
      </w:r>
    </w:p>
    <w:p w14:paraId="2A296742" w14:textId="77777777" w:rsidR="001A7327" w:rsidRPr="001C1A54" w:rsidRDefault="001A7327" w:rsidP="001A7327">
      <w:pPr>
        <w:widowControl/>
        <w:suppressAutoHyphens w:val="0"/>
        <w:autoSpaceDN/>
        <w:jc w:val="both"/>
        <w:rPr>
          <w:rFonts w:eastAsia="Times New Roman" w:cs="Calibri"/>
          <w:color w:val="000000"/>
          <w:kern w:val="1"/>
          <w:sz w:val="28"/>
          <w:szCs w:val="28"/>
          <w:lang w:val="ru-RU" w:eastAsia="ru-RU" w:bidi="ar-SA"/>
        </w:rPr>
      </w:pPr>
      <w:r>
        <w:rPr>
          <w:rFonts w:eastAsia="Times New Roman" w:cs="Calibri"/>
          <w:color w:val="000000"/>
          <w:kern w:val="1"/>
          <w:sz w:val="28"/>
          <w:szCs w:val="28"/>
          <w:lang w:val="ru-RU" w:eastAsia="ru-RU" w:bidi="ar-SA"/>
        </w:rPr>
        <w:t> </w:t>
      </w:r>
      <w:r>
        <w:rPr>
          <w:rFonts w:eastAsia="Times New Roman" w:cs="Calibri"/>
          <w:color w:val="000000"/>
          <w:kern w:val="1"/>
          <w:sz w:val="28"/>
          <w:szCs w:val="28"/>
          <w:lang w:val="ru-RU" w:eastAsia="ru-RU" w:bidi="ar-SA"/>
        </w:rPr>
        <w:tab/>
        <w:t>- л</w:t>
      </w:r>
      <w:r w:rsidRPr="001C1A54">
        <w:rPr>
          <w:rFonts w:eastAsia="Times New Roman" w:cs="Calibri"/>
          <w:color w:val="000000"/>
          <w:kern w:val="1"/>
          <w:sz w:val="28"/>
          <w:szCs w:val="28"/>
          <w:lang w:val="ru-RU" w:eastAsia="ru-RU" w:bidi="ar-SA"/>
        </w:rPr>
        <w:t xml:space="preserve">ьготные условия финансирования субъектам деятельности в сфере промышленности путем предоставления целевых займов УНО "Фонд развития промышленности Краснодарского края"; </w:t>
      </w:r>
    </w:p>
    <w:p w14:paraId="116B1F4E" w14:textId="77777777" w:rsidR="001A7327" w:rsidRPr="001C1A54" w:rsidRDefault="001A7327" w:rsidP="001A7327">
      <w:pPr>
        <w:widowControl/>
        <w:suppressAutoHyphens w:val="0"/>
        <w:autoSpaceDN/>
        <w:ind w:firstLine="708"/>
        <w:jc w:val="both"/>
        <w:rPr>
          <w:rFonts w:eastAsia="Times New Roman" w:cs="Calibri"/>
          <w:color w:val="000000"/>
          <w:kern w:val="1"/>
          <w:sz w:val="28"/>
          <w:szCs w:val="28"/>
          <w:lang w:val="ru-RU" w:eastAsia="ru-RU" w:bidi="ar-SA"/>
        </w:rPr>
      </w:pPr>
      <w:r>
        <w:rPr>
          <w:rFonts w:eastAsia="Times New Roman" w:cs="Calibri"/>
          <w:color w:val="000000"/>
          <w:kern w:val="1"/>
          <w:sz w:val="28"/>
          <w:szCs w:val="28"/>
          <w:lang w:val="ru-RU" w:eastAsia="ru-RU" w:bidi="ar-SA"/>
        </w:rPr>
        <w:t>- д</w:t>
      </w:r>
      <w:r w:rsidRPr="001C1A54">
        <w:rPr>
          <w:rFonts w:eastAsia="Times New Roman" w:cs="Calibri"/>
          <w:color w:val="000000"/>
          <w:kern w:val="1"/>
          <w:sz w:val="28"/>
          <w:szCs w:val="28"/>
          <w:lang w:val="ru-RU" w:eastAsia="ru-RU" w:bidi="ar-SA"/>
        </w:rPr>
        <w:t>еятельность сельскохозяйственных кредитны</w:t>
      </w:r>
      <w:r>
        <w:rPr>
          <w:rFonts w:eastAsia="Times New Roman" w:cs="Calibri"/>
          <w:color w:val="000000"/>
          <w:kern w:val="1"/>
          <w:sz w:val="28"/>
          <w:szCs w:val="28"/>
          <w:lang w:val="ru-RU" w:eastAsia="ru-RU" w:bidi="ar-SA"/>
        </w:rPr>
        <w:t>х потребительских кооперативов;</w:t>
      </w:r>
    </w:p>
    <w:p w14:paraId="559C9C05" w14:textId="77777777" w:rsidR="001A7327" w:rsidRPr="001C1A54" w:rsidRDefault="001A7327" w:rsidP="001A7327">
      <w:pPr>
        <w:widowControl/>
        <w:suppressAutoHyphens w:val="0"/>
        <w:autoSpaceDN/>
        <w:ind w:firstLine="708"/>
        <w:jc w:val="both"/>
        <w:rPr>
          <w:rFonts w:eastAsia="Times New Roman" w:cs="Calibri"/>
          <w:color w:val="000000"/>
          <w:kern w:val="1"/>
          <w:sz w:val="28"/>
          <w:szCs w:val="28"/>
          <w:lang w:val="ru-RU" w:eastAsia="ru-RU" w:bidi="ar-SA"/>
        </w:rPr>
      </w:pPr>
      <w:r>
        <w:rPr>
          <w:rFonts w:eastAsia="Times New Roman" w:cs="Calibri"/>
          <w:color w:val="000000"/>
          <w:kern w:val="1"/>
          <w:sz w:val="28"/>
          <w:szCs w:val="28"/>
          <w:lang w:val="ru-RU" w:eastAsia="ru-RU" w:bidi="ar-SA"/>
        </w:rPr>
        <w:t>-  м</w:t>
      </w:r>
      <w:r w:rsidRPr="001C1A54">
        <w:rPr>
          <w:rFonts w:eastAsia="Times New Roman" w:cs="Calibri"/>
          <w:color w:val="000000"/>
          <w:kern w:val="1"/>
          <w:sz w:val="28"/>
          <w:szCs w:val="28"/>
          <w:lang w:val="ru-RU" w:eastAsia="ru-RU" w:bidi="ar-SA"/>
        </w:rPr>
        <w:t>ониторинг предприятий, проводимый Банком России: преимущества для нефинансовых организаций, эко</w:t>
      </w:r>
      <w:r>
        <w:rPr>
          <w:rFonts w:eastAsia="Times New Roman" w:cs="Calibri"/>
          <w:color w:val="000000"/>
          <w:kern w:val="1"/>
          <w:sz w:val="28"/>
          <w:szCs w:val="28"/>
          <w:lang w:val="ru-RU" w:eastAsia="ru-RU" w:bidi="ar-SA"/>
        </w:rPr>
        <w:t>номики региона и страны в целом;</w:t>
      </w:r>
      <w:r w:rsidRPr="001C1A54">
        <w:rPr>
          <w:rFonts w:eastAsia="Times New Roman" w:cs="Calibri"/>
          <w:color w:val="000000"/>
          <w:kern w:val="1"/>
          <w:sz w:val="28"/>
          <w:szCs w:val="28"/>
          <w:lang w:val="ru-RU" w:eastAsia="ru-RU" w:bidi="ar-SA"/>
        </w:rPr>
        <w:t xml:space="preserve"> </w:t>
      </w:r>
    </w:p>
    <w:p w14:paraId="741A5DDB" w14:textId="77777777" w:rsidR="001A7327" w:rsidRPr="001C1A54" w:rsidRDefault="001A7327" w:rsidP="001A7327">
      <w:pPr>
        <w:widowControl/>
        <w:suppressAutoHyphens w:val="0"/>
        <w:autoSpaceDN/>
        <w:ind w:firstLine="708"/>
        <w:jc w:val="both"/>
        <w:rPr>
          <w:rFonts w:eastAsia="Times New Roman" w:cs="Calibri"/>
          <w:color w:val="000000"/>
          <w:kern w:val="1"/>
          <w:sz w:val="28"/>
          <w:szCs w:val="28"/>
          <w:lang w:val="ru-RU" w:eastAsia="ru-RU" w:bidi="ar-SA"/>
        </w:rPr>
      </w:pPr>
      <w:r>
        <w:rPr>
          <w:rFonts w:eastAsia="Times New Roman" w:cs="Calibri"/>
          <w:color w:val="000000"/>
          <w:kern w:val="1"/>
          <w:sz w:val="28"/>
          <w:szCs w:val="28"/>
          <w:lang w:val="ru-RU" w:eastAsia="ru-RU" w:bidi="ar-SA"/>
        </w:rPr>
        <w:t>- с</w:t>
      </w:r>
      <w:r w:rsidRPr="001C1A54">
        <w:rPr>
          <w:rFonts w:eastAsia="Times New Roman" w:cs="Calibri"/>
          <w:color w:val="000000"/>
          <w:kern w:val="1"/>
          <w:sz w:val="28"/>
          <w:szCs w:val="28"/>
          <w:lang w:val="ru-RU" w:eastAsia="ru-RU" w:bidi="ar-SA"/>
        </w:rPr>
        <w:t>истема быстр</w:t>
      </w:r>
      <w:r>
        <w:rPr>
          <w:rFonts w:eastAsia="Times New Roman" w:cs="Calibri"/>
          <w:color w:val="000000"/>
          <w:kern w:val="1"/>
          <w:sz w:val="28"/>
          <w:szCs w:val="28"/>
          <w:lang w:val="ru-RU" w:eastAsia="ru-RU" w:bidi="ar-SA"/>
        </w:rPr>
        <w:t>ых платежей для бизнеса;</w:t>
      </w:r>
    </w:p>
    <w:p w14:paraId="328F85EF" w14:textId="77777777" w:rsidR="001A7327" w:rsidRPr="001C1A54" w:rsidRDefault="001A7327" w:rsidP="001A7327">
      <w:pPr>
        <w:widowControl/>
        <w:suppressAutoHyphens w:val="0"/>
        <w:autoSpaceDN/>
        <w:ind w:firstLine="708"/>
        <w:jc w:val="both"/>
        <w:rPr>
          <w:rFonts w:eastAsia="Times New Roman" w:cs="Calibri"/>
          <w:color w:val="000000"/>
          <w:kern w:val="1"/>
          <w:sz w:val="28"/>
          <w:szCs w:val="28"/>
          <w:lang w:val="ru-RU" w:eastAsia="ru-RU" w:bidi="ar-SA"/>
        </w:rPr>
      </w:pPr>
      <w:r>
        <w:rPr>
          <w:rFonts w:eastAsia="Times New Roman" w:cs="Calibri"/>
          <w:color w:val="000000"/>
          <w:kern w:val="1"/>
          <w:sz w:val="28"/>
          <w:szCs w:val="28"/>
          <w:lang w:val="ru-RU" w:eastAsia="ru-RU" w:bidi="ar-SA"/>
        </w:rPr>
        <w:t>- и</w:t>
      </w:r>
      <w:r w:rsidRPr="001C1A54">
        <w:rPr>
          <w:rFonts w:eastAsia="Times New Roman" w:cs="Calibri"/>
          <w:color w:val="000000"/>
          <w:kern w:val="1"/>
          <w:sz w:val="28"/>
          <w:szCs w:val="28"/>
          <w:lang w:val="ru-RU" w:eastAsia="ru-RU" w:bidi="ar-SA"/>
        </w:rPr>
        <w:t>зменения в налогообложении имущест</w:t>
      </w:r>
      <w:r>
        <w:rPr>
          <w:rFonts w:eastAsia="Times New Roman" w:cs="Calibri"/>
          <w:color w:val="000000"/>
          <w:kern w:val="1"/>
          <w:sz w:val="28"/>
          <w:szCs w:val="28"/>
          <w:lang w:val="ru-RU" w:eastAsia="ru-RU" w:bidi="ar-SA"/>
        </w:rPr>
        <w:t>ва юридических лиц с 2020 года;</w:t>
      </w:r>
    </w:p>
    <w:p w14:paraId="4711E08A" w14:textId="77777777" w:rsidR="001A7327" w:rsidRPr="001C1A54" w:rsidRDefault="001A7327" w:rsidP="001A7327">
      <w:pPr>
        <w:widowControl/>
        <w:suppressAutoHyphens w:val="0"/>
        <w:autoSpaceDN/>
        <w:ind w:firstLine="708"/>
        <w:jc w:val="both"/>
        <w:rPr>
          <w:rFonts w:eastAsia="Times New Roman" w:cs="Calibri"/>
          <w:color w:val="000000"/>
          <w:kern w:val="1"/>
          <w:sz w:val="28"/>
          <w:szCs w:val="28"/>
          <w:lang w:val="ru-RU" w:eastAsia="ru-RU" w:bidi="ar-SA"/>
        </w:rPr>
      </w:pPr>
      <w:r>
        <w:rPr>
          <w:rFonts w:eastAsia="Times New Roman" w:cs="Calibri"/>
          <w:color w:val="000000"/>
          <w:kern w:val="1"/>
          <w:sz w:val="28"/>
          <w:szCs w:val="28"/>
          <w:lang w:val="ru-RU" w:eastAsia="ru-RU" w:bidi="ar-SA"/>
        </w:rPr>
        <w:t>- п</w:t>
      </w:r>
      <w:r w:rsidRPr="001C1A54">
        <w:rPr>
          <w:rFonts w:eastAsia="Times New Roman" w:cs="Calibri"/>
          <w:color w:val="000000"/>
          <w:kern w:val="1"/>
          <w:sz w:val="28"/>
          <w:szCs w:val="28"/>
          <w:lang w:val="ru-RU" w:eastAsia="ru-RU" w:bidi="ar-SA"/>
        </w:rPr>
        <w:t>рямые выплаты пособий из ФСС РФ с 1 января 2021 года, предоставление расчетов на 2020 год, правила финансового обе</w:t>
      </w:r>
      <w:r>
        <w:rPr>
          <w:rFonts w:eastAsia="Times New Roman" w:cs="Calibri"/>
          <w:color w:val="000000"/>
          <w:kern w:val="1"/>
          <w:sz w:val="28"/>
          <w:szCs w:val="28"/>
          <w:lang w:val="ru-RU" w:eastAsia="ru-RU" w:bidi="ar-SA"/>
        </w:rPr>
        <w:t>спечения предупредительных мер;</w:t>
      </w:r>
    </w:p>
    <w:p w14:paraId="13DFE940" w14:textId="77777777" w:rsidR="001A7327" w:rsidRPr="001C1A54" w:rsidRDefault="001A7327" w:rsidP="001A7327">
      <w:pPr>
        <w:widowControl/>
        <w:suppressAutoHyphens w:val="0"/>
        <w:autoSpaceDN/>
        <w:ind w:firstLine="708"/>
        <w:jc w:val="both"/>
        <w:rPr>
          <w:rFonts w:eastAsia="Times New Roman" w:cs="Calibri"/>
          <w:color w:val="000000"/>
          <w:kern w:val="1"/>
          <w:sz w:val="28"/>
          <w:szCs w:val="28"/>
          <w:lang w:val="ru-RU" w:eastAsia="ru-RU" w:bidi="ar-SA"/>
        </w:rPr>
      </w:pPr>
      <w:r>
        <w:rPr>
          <w:rFonts w:eastAsia="Times New Roman" w:cs="Calibri"/>
          <w:color w:val="000000"/>
          <w:kern w:val="1"/>
          <w:sz w:val="28"/>
          <w:szCs w:val="28"/>
          <w:lang w:val="ru-RU" w:eastAsia="ru-RU" w:bidi="ar-SA"/>
        </w:rPr>
        <w:t>- п</w:t>
      </w:r>
      <w:r w:rsidRPr="001C1A54">
        <w:rPr>
          <w:rFonts w:eastAsia="Times New Roman" w:cs="Calibri"/>
          <w:color w:val="000000"/>
          <w:kern w:val="1"/>
          <w:sz w:val="28"/>
          <w:szCs w:val="28"/>
          <w:lang w:val="ru-RU" w:eastAsia="ru-RU" w:bidi="ar-SA"/>
        </w:rPr>
        <w:t>омощь работодателям в подборе кадров. Работа с порталом «Работа в России». Предоставление субсидий работодателям при организации общественных работ для граждан. Обучение гражда</w:t>
      </w:r>
      <w:r>
        <w:rPr>
          <w:rFonts w:eastAsia="Times New Roman" w:cs="Calibri"/>
          <w:color w:val="000000"/>
          <w:kern w:val="1"/>
          <w:sz w:val="28"/>
          <w:szCs w:val="28"/>
          <w:lang w:val="ru-RU" w:eastAsia="ru-RU" w:bidi="ar-SA"/>
        </w:rPr>
        <w:t>н по востребованным профессиям.</w:t>
      </w:r>
    </w:p>
    <w:p w14:paraId="1003EAEF" w14:textId="19742FCC" w:rsidR="001A7327" w:rsidRPr="001C1A54" w:rsidRDefault="001A7327" w:rsidP="001A7327">
      <w:pPr>
        <w:widowControl/>
        <w:suppressAutoHyphens w:val="0"/>
        <w:autoSpaceDN/>
        <w:ind w:firstLine="708"/>
        <w:jc w:val="both"/>
        <w:rPr>
          <w:rFonts w:eastAsia="Times New Roman" w:cs="Calibri"/>
          <w:color w:val="000000"/>
          <w:kern w:val="1"/>
          <w:sz w:val="28"/>
          <w:szCs w:val="28"/>
          <w:lang w:val="ru-RU" w:eastAsia="ru-RU" w:bidi="ar-SA"/>
        </w:rPr>
      </w:pPr>
      <w:r>
        <w:rPr>
          <w:rFonts w:eastAsia="Times New Roman" w:cs="Calibri"/>
          <w:color w:val="000000"/>
          <w:kern w:val="1"/>
          <w:sz w:val="28"/>
          <w:szCs w:val="28"/>
          <w:lang w:val="ru-RU" w:eastAsia="ru-RU" w:bidi="ar-SA"/>
        </w:rPr>
        <w:t xml:space="preserve">С целью расширения рынка сбыта, на </w:t>
      </w:r>
      <w:r w:rsidR="007E46F4">
        <w:rPr>
          <w:rFonts w:eastAsia="Times New Roman" w:cs="Calibri"/>
          <w:color w:val="000000"/>
          <w:kern w:val="1"/>
          <w:sz w:val="28"/>
          <w:szCs w:val="28"/>
          <w:lang w:val="ru-RU" w:eastAsia="ru-RU" w:bidi="ar-SA"/>
        </w:rPr>
        <w:t xml:space="preserve">заседании </w:t>
      </w:r>
      <w:r>
        <w:rPr>
          <w:rFonts w:eastAsia="Times New Roman" w:cs="Calibri"/>
          <w:color w:val="000000"/>
          <w:kern w:val="1"/>
          <w:sz w:val="28"/>
          <w:szCs w:val="28"/>
          <w:lang w:val="ru-RU" w:eastAsia="ru-RU" w:bidi="ar-SA"/>
        </w:rPr>
        <w:t>совет</w:t>
      </w:r>
      <w:r w:rsidR="007E46F4">
        <w:rPr>
          <w:rFonts w:eastAsia="Times New Roman" w:cs="Calibri"/>
          <w:color w:val="000000"/>
          <w:kern w:val="1"/>
          <w:sz w:val="28"/>
          <w:szCs w:val="28"/>
          <w:lang w:val="ru-RU" w:eastAsia="ru-RU" w:bidi="ar-SA"/>
        </w:rPr>
        <w:t>а</w:t>
      </w:r>
      <w:r>
        <w:rPr>
          <w:rFonts w:eastAsia="Times New Roman" w:cs="Calibri"/>
          <w:color w:val="000000"/>
          <w:kern w:val="1"/>
          <w:sz w:val="28"/>
          <w:szCs w:val="28"/>
          <w:lang w:val="ru-RU" w:eastAsia="ru-RU" w:bidi="ar-SA"/>
        </w:rPr>
        <w:t xml:space="preserve"> была представлена информация</w:t>
      </w:r>
      <w:r w:rsidRPr="001C1A54">
        <w:rPr>
          <w:rFonts w:eastAsia="Times New Roman" w:cs="Calibri"/>
          <w:color w:val="000000"/>
          <w:kern w:val="1"/>
          <w:sz w:val="28"/>
          <w:szCs w:val="28"/>
          <w:lang w:val="ru-RU" w:eastAsia="ru-RU" w:bidi="ar-SA"/>
        </w:rPr>
        <w:t xml:space="preserve"> о выпускаемой продукции на наиболее значимых </w:t>
      </w:r>
      <w:r w:rsidRPr="001C1A54">
        <w:rPr>
          <w:rFonts w:eastAsia="Times New Roman" w:cs="Calibri"/>
          <w:color w:val="000000"/>
          <w:kern w:val="1"/>
          <w:sz w:val="28"/>
          <w:szCs w:val="28"/>
          <w:lang w:val="ru-RU" w:eastAsia="ru-RU" w:bidi="ar-SA"/>
        </w:rPr>
        <w:lastRenderedPageBreak/>
        <w:t>для экономики района предприятиях и итогах их работы в 2019-2020 годах, об успешно реализо</w:t>
      </w:r>
      <w:r>
        <w:rPr>
          <w:rFonts w:eastAsia="Times New Roman" w:cs="Calibri"/>
          <w:color w:val="000000"/>
          <w:kern w:val="1"/>
          <w:sz w:val="28"/>
          <w:szCs w:val="28"/>
          <w:lang w:val="ru-RU" w:eastAsia="ru-RU" w:bidi="ar-SA"/>
        </w:rPr>
        <w:t xml:space="preserve">ванных инвестиционных проектах, а также </w:t>
      </w:r>
      <w:r w:rsidRPr="001C1A54">
        <w:rPr>
          <w:rFonts w:eastAsia="Times New Roman" w:cs="Calibri"/>
          <w:color w:val="000000"/>
          <w:kern w:val="1"/>
          <w:sz w:val="28"/>
          <w:szCs w:val="28"/>
          <w:lang w:val="ru-RU" w:eastAsia="ru-RU" w:bidi="ar-SA"/>
        </w:rPr>
        <w:t>о преимуществах участия предприятий в национальном проекте "Производительность и труда и поддержка занятости". Докладчиками выступили представители УНО "Фонд развития промышленности Краснодарского края", ИФНС России по Северскому району в Краснодарском крае, управления Южного ГУ Банка России, филиала № 17 ГУ Краснодарского отделение ФСС РФ и ГКУ КК "Центр занятости населения".</w:t>
      </w:r>
    </w:p>
    <w:p w14:paraId="5D8DA280" w14:textId="40F54410" w:rsidR="00DD5A9D" w:rsidRDefault="00003F31" w:rsidP="00003F31">
      <w:pPr>
        <w:tabs>
          <w:tab w:val="left" w:pos="1134"/>
        </w:tabs>
        <w:suppressAutoHyphens w:val="0"/>
        <w:ind w:firstLine="709"/>
        <w:jc w:val="both"/>
        <w:rPr>
          <w:rFonts w:eastAsia="Times New Roman" w:cs="Calibri"/>
          <w:color w:val="000000"/>
          <w:kern w:val="1"/>
          <w:sz w:val="28"/>
          <w:szCs w:val="28"/>
          <w:lang w:val="ru-RU" w:eastAsia="ru-RU" w:bidi="ar-SA"/>
        </w:rPr>
      </w:pPr>
      <w:r>
        <w:rPr>
          <w:rFonts w:eastAsia="Times New Roman"/>
          <w:color w:val="000000"/>
          <w:sz w:val="28"/>
          <w:szCs w:val="28"/>
          <w:lang w:val="ru-RU" w:eastAsia="ru-RU"/>
        </w:rPr>
        <w:t>На постоянной основе п</w:t>
      </w:r>
      <w:r w:rsidR="00DD5A9D">
        <w:rPr>
          <w:rFonts w:eastAsia="Times New Roman"/>
          <w:color w:val="000000"/>
          <w:sz w:val="28"/>
          <w:szCs w:val="28"/>
          <w:lang w:val="ru-RU" w:eastAsia="ru-RU"/>
        </w:rPr>
        <w:t xml:space="preserve">роводятся выездные </w:t>
      </w:r>
      <w:r w:rsidR="00DD5A9D" w:rsidRPr="001A49B1">
        <w:rPr>
          <w:rFonts w:cs="Times New Roman"/>
          <w:sz w:val="28"/>
          <w:szCs w:val="28"/>
        </w:rPr>
        <w:t>рабоч</w:t>
      </w:r>
      <w:r w:rsidR="00DD5A9D">
        <w:rPr>
          <w:rFonts w:cs="Times New Roman"/>
          <w:sz w:val="28"/>
          <w:szCs w:val="28"/>
          <w:lang w:val="ru-RU"/>
        </w:rPr>
        <w:t>ии</w:t>
      </w:r>
      <w:r w:rsidR="00DD5A9D" w:rsidRPr="001A49B1">
        <w:rPr>
          <w:rFonts w:cs="Times New Roman"/>
          <w:sz w:val="28"/>
          <w:szCs w:val="28"/>
        </w:rPr>
        <w:t xml:space="preserve"> встреч</w:t>
      </w:r>
      <w:r w:rsidR="00DD5A9D">
        <w:rPr>
          <w:rFonts w:cs="Times New Roman"/>
          <w:sz w:val="28"/>
          <w:szCs w:val="28"/>
          <w:lang w:val="ru-RU"/>
        </w:rPr>
        <w:t>и</w:t>
      </w:r>
      <w:r w:rsidR="00DD5A9D" w:rsidRPr="001A49B1">
        <w:rPr>
          <w:rFonts w:cs="Times New Roman"/>
          <w:sz w:val="28"/>
          <w:szCs w:val="28"/>
        </w:rPr>
        <w:t xml:space="preserve"> </w:t>
      </w:r>
      <w:r w:rsidR="00DD5A9D" w:rsidRPr="00DD5A9D">
        <w:rPr>
          <w:rFonts w:eastAsia="Times New Roman" w:cs="Calibri"/>
          <w:color w:val="000000"/>
          <w:kern w:val="1"/>
          <w:sz w:val="28"/>
          <w:szCs w:val="28"/>
          <w:lang w:val="ru-RU" w:eastAsia="ru-RU" w:bidi="ar-SA"/>
        </w:rPr>
        <w:t>на предприятиях</w:t>
      </w:r>
      <w:r>
        <w:rPr>
          <w:rFonts w:eastAsia="Times New Roman" w:cs="Calibri"/>
          <w:color w:val="000000"/>
          <w:kern w:val="1"/>
          <w:sz w:val="28"/>
          <w:szCs w:val="28"/>
          <w:lang w:val="ru-RU" w:eastAsia="ru-RU" w:bidi="ar-SA"/>
        </w:rPr>
        <w:t xml:space="preserve"> (в 2020 году в связи с ограничительными мероприятиями число выездов было минимальным)</w:t>
      </w:r>
      <w:r w:rsidR="00DD5A9D">
        <w:rPr>
          <w:rFonts w:eastAsia="Times New Roman" w:cs="Calibri"/>
          <w:color w:val="000000"/>
          <w:kern w:val="1"/>
          <w:sz w:val="28"/>
          <w:szCs w:val="28"/>
          <w:lang w:val="ru-RU" w:eastAsia="ru-RU" w:bidi="ar-SA"/>
        </w:rPr>
        <w:t>.</w:t>
      </w:r>
    </w:p>
    <w:p w14:paraId="763FF09D" w14:textId="4C51E320" w:rsidR="00DD5A9D" w:rsidRDefault="00DD5A9D" w:rsidP="004F1212">
      <w:pPr>
        <w:tabs>
          <w:tab w:val="left" w:pos="1134"/>
        </w:tabs>
        <w:suppressAutoHyphens w:val="0"/>
        <w:ind w:firstLine="709"/>
        <w:jc w:val="both"/>
        <w:rPr>
          <w:rFonts w:eastAsia="Times New Roman" w:cs="Calibri"/>
          <w:color w:val="000000"/>
          <w:kern w:val="1"/>
          <w:sz w:val="28"/>
          <w:szCs w:val="28"/>
          <w:lang w:val="ru-RU" w:eastAsia="ru-RU" w:bidi="ar-SA"/>
        </w:rPr>
      </w:pPr>
      <w:r w:rsidRPr="00DD5A9D">
        <w:rPr>
          <w:rFonts w:eastAsia="Times New Roman" w:cs="Calibri"/>
          <w:color w:val="000000"/>
          <w:kern w:val="1"/>
          <w:sz w:val="28"/>
          <w:szCs w:val="28"/>
          <w:lang w:val="ru-RU" w:eastAsia="ru-RU" w:bidi="ar-SA"/>
        </w:rPr>
        <w:t>24 января 2020 года состоялась выездная рабочая встреча с руководителем ОП ООО "МАЙНА-ВИРА" с. Львовское</w:t>
      </w:r>
      <w:r>
        <w:rPr>
          <w:rFonts w:eastAsia="Times New Roman" w:cs="Calibri"/>
          <w:color w:val="000000"/>
          <w:kern w:val="1"/>
          <w:sz w:val="28"/>
          <w:szCs w:val="28"/>
          <w:lang w:val="ru-RU" w:eastAsia="ru-RU" w:bidi="ar-SA"/>
        </w:rPr>
        <w:t xml:space="preserve"> (</w:t>
      </w:r>
      <w:hyperlink r:id="rId141" w:history="1">
        <w:r w:rsidRPr="001F70E2">
          <w:rPr>
            <w:rStyle w:val="ae"/>
            <w:rFonts w:eastAsia="Times New Roman" w:cs="Calibri"/>
            <w:kern w:val="1"/>
            <w:sz w:val="28"/>
            <w:szCs w:val="28"/>
            <w:lang w:val="ru-RU" w:eastAsia="ru-RU" w:bidi="ar-SA"/>
          </w:rPr>
          <w:t>http://sevadm.ru/about/strukturnye-podrazdeleniya-administratsii/upravlenie-ekonomiki-investitsiy-i-prognozirovaniya/novosti-poleznaya-informatsiya/?ELEMENT_ID=48301</w:t>
        </w:r>
      </w:hyperlink>
      <w:r>
        <w:rPr>
          <w:rFonts w:eastAsia="Times New Roman" w:cs="Calibri"/>
          <w:color w:val="000000"/>
          <w:kern w:val="1"/>
          <w:sz w:val="28"/>
          <w:szCs w:val="28"/>
          <w:lang w:val="ru-RU" w:eastAsia="ru-RU" w:bidi="ar-SA"/>
        </w:rPr>
        <w:t xml:space="preserve">); </w:t>
      </w:r>
    </w:p>
    <w:p w14:paraId="63FD34D2" w14:textId="7CCFB641" w:rsidR="00DD5A9D" w:rsidRDefault="00DD5A9D" w:rsidP="002A78A6">
      <w:pPr>
        <w:tabs>
          <w:tab w:val="left" w:pos="1134"/>
        </w:tabs>
        <w:suppressAutoHyphens w:val="0"/>
        <w:ind w:firstLine="709"/>
        <w:jc w:val="both"/>
        <w:rPr>
          <w:rFonts w:eastAsia="Times New Roman"/>
          <w:color w:val="000000"/>
          <w:sz w:val="28"/>
          <w:szCs w:val="28"/>
          <w:lang w:val="ru-RU" w:eastAsia="ru-RU"/>
        </w:rPr>
      </w:pPr>
      <w:r w:rsidRPr="00DD5A9D">
        <w:rPr>
          <w:rFonts w:eastAsia="Times New Roman" w:cs="Calibri"/>
          <w:color w:val="000000"/>
          <w:kern w:val="1"/>
          <w:sz w:val="28"/>
          <w:szCs w:val="28"/>
          <w:lang w:val="ru-RU" w:eastAsia="ru-RU" w:bidi="ar-SA"/>
        </w:rPr>
        <w:t>6 февраля 2020 г. состоялась выездная рабочая встреча с руководителями предприятий ООО "Трансформер Юг" и ТОСП ООО "Гранд Лайн - Центр" в пгт. Ильский</w:t>
      </w:r>
      <w:r>
        <w:rPr>
          <w:rFonts w:eastAsia="Times New Roman" w:cs="Calibri"/>
          <w:color w:val="000000"/>
          <w:kern w:val="1"/>
          <w:sz w:val="28"/>
          <w:szCs w:val="28"/>
          <w:lang w:val="ru-RU" w:eastAsia="ru-RU" w:bidi="ar-SA"/>
        </w:rPr>
        <w:t xml:space="preserve"> (</w:t>
      </w:r>
      <w:r w:rsidRPr="00DD5A9D">
        <w:rPr>
          <w:rFonts w:eastAsia="Times New Roman" w:cs="Calibri"/>
          <w:color w:val="000000"/>
          <w:kern w:val="1"/>
          <w:sz w:val="28"/>
          <w:szCs w:val="28"/>
          <w:lang w:val="ru-RU" w:eastAsia="ru-RU" w:bidi="ar-SA"/>
        </w:rPr>
        <w:t>http://sevadm.ru/about/strukturnye-podrazdeleniya-administratsii/upravlenie-ekonomiki-investitsiy-i-prognozirovaniya/novosti-poleznaya-informatsiya/?ELEMENT_ID=48299</w:t>
      </w:r>
      <w:r>
        <w:rPr>
          <w:rFonts w:eastAsia="Times New Roman" w:cs="Calibri"/>
          <w:color w:val="000000"/>
          <w:kern w:val="1"/>
          <w:sz w:val="28"/>
          <w:szCs w:val="28"/>
          <w:lang w:val="ru-RU" w:eastAsia="ru-RU" w:bidi="ar-SA"/>
        </w:rPr>
        <w:t>);</w:t>
      </w:r>
      <w:r>
        <w:rPr>
          <w:rFonts w:eastAsia="Times New Roman"/>
          <w:color w:val="000000"/>
          <w:sz w:val="28"/>
          <w:szCs w:val="28"/>
          <w:lang w:val="ru-RU" w:eastAsia="ru-RU"/>
        </w:rPr>
        <w:tab/>
      </w:r>
    </w:p>
    <w:p w14:paraId="63849285" w14:textId="6BAC38AA" w:rsidR="00DD5A9D" w:rsidRDefault="00DD5A9D" w:rsidP="002A78A6">
      <w:pPr>
        <w:tabs>
          <w:tab w:val="left" w:pos="1134"/>
        </w:tabs>
        <w:suppressAutoHyphens w:val="0"/>
        <w:ind w:firstLine="709"/>
        <w:jc w:val="both"/>
        <w:rPr>
          <w:rFonts w:eastAsia="Times New Roman" w:cs="Calibri"/>
          <w:color w:val="000000"/>
          <w:kern w:val="1"/>
          <w:sz w:val="28"/>
          <w:szCs w:val="28"/>
          <w:lang w:val="ru-RU" w:eastAsia="ru-RU" w:bidi="ar-SA"/>
        </w:rPr>
      </w:pPr>
      <w:r w:rsidRPr="00DD5A9D">
        <w:rPr>
          <w:rFonts w:eastAsia="Times New Roman"/>
          <w:color w:val="000000"/>
          <w:sz w:val="28"/>
          <w:szCs w:val="28"/>
          <w:lang w:val="ru-RU" w:eastAsia="ru-RU"/>
        </w:rPr>
        <w:t>19 февраля 2020 г. состоялась выездная рабочая встреча с руководителем ООО "Кубанский гончар"</w:t>
      </w:r>
      <w:r>
        <w:rPr>
          <w:rFonts w:eastAsia="Times New Roman"/>
          <w:color w:val="000000"/>
          <w:sz w:val="28"/>
          <w:szCs w:val="28"/>
          <w:lang w:val="ru-RU" w:eastAsia="ru-RU"/>
        </w:rPr>
        <w:t xml:space="preserve"> (</w:t>
      </w:r>
      <w:hyperlink r:id="rId142" w:history="1">
        <w:r w:rsidRPr="001F70E2">
          <w:rPr>
            <w:rStyle w:val="ae"/>
            <w:rFonts w:eastAsia="Times New Roman"/>
            <w:sz w:val="28"/>
            <w:szCs w:val="28"/>
            <w:lang w:val="ru-RU" w:eastAsia="ru-RU"/>
          </w:rPr>
          <w:t>http://sevadm.ru/about/strukturnye-podrazdeleniya-administratsii/upravlenie-ekonomiki-investitsiy-i-prognozirovaniya/novosti-poleznaya-informatsiya/?ELEMENT_ID=48298</w:t>
        </w:r>
      </w:hyperlink>
      <w:r>
        <w:rPr>
          <w:rFonts w:eastAsia="Times New Roman"/>
          <w:color w:val="000000"/>
          <w:sz w:val="28"/>
          <w:szCs w:val="28"/>
          <w:lang w:val="ru-RU" w:eastAsia="ru-RU"/>
        </w:rPr>
        <w:t>);</w:t>
      </w:r>
    </w:p>
    <w:p w14:paraId="7E200766" w14:textId="47B3211A" w:rsidR="00D51233" w:rsidRDefault="00DD5A9D" w:rsidP="002A78A6">
      <w:pPr>
        <w:tabs>
          <w:tab w:val="left" w:pos="1134"/>
        </w:tabs>
        <w:suppressAutoHyphens w:val="0"/>
        <w:ind w:firstLine="709"/>
        <w:jc w:val="both"/>
        <w:rPr>
          <w:rFonts w:eastAsia="Times New Roman" w:cs="Calibri"/>
          <w:color w:val="000000"/>
          <w:kern w:val="1"/>
          <w:sz w:val="28"/>
          <w:szCs w:val="28"/>
          <w:lang w:val="ru-RU" w:eastAsia="ru-RU" w:bidi="ar-SA"/>
        </w:rPr>
      </w:pPr>
      <w:r w:rsidRPr="00DD5A9D">
        <w:rPr>
          <w:rFonts w:eastAsia="Times New Roman" w:cs="Calibri"/>
          <w:color w:val="000000"/>
          <w:kern w:val="1"/>
          <w:sz w:val="28"/>
          <w:szCs w:val="28"/>
          <w:lang w:val="ru-RU" w:eastAsia="ru-RU" w:bidi="ar-SA"/>
        </w:rPr>
        <w:t xml:space="preserve">25 февраля 2020 г. сотрудниками администрации </w:t>
      </w:r>
      <w:r>
        <w:rPr>
          <w:rFonts w:eastAsia="Times New Roman" w:cs="Calibri"/>
          <w:color w:val="000000"/>
          <w:kern w:val="1"/>
          <w:sz w:val="28"/>
          <w:szCs w:val="28"/>
          <w:lang w:val="ru-RU" w:eastAsia="ru-RU" w:bidi="ar-SA"/>
        </w:rPr>
        <w:t>муниципального образования Северский район осуществлен</w:t>
      </w:r>
      <w:r w:rsidRPr="00DD5A9D">
        <w:rPr>
          <w:rFonts w:eastAsia="Times New Roman" w:cs="Calibri"/>
          <w:color w:val="000000"/>
          <w:kern w:val="1"/>
          <w:sz w:val="28"/>
          <w:szCs w:val="28"/>
          <w:lang w:val="ru-RU" w:eastAsia="ru-RU" w:bidi="ar-SA"/>
        </w:rPr>
        <w:t xml:space="preserve"> выезд на ООО "Дорхан 21 век - Краснодар"</w:t>
      </w:r>
      <w:r>
        <w:rPr>
          <w:rFonts w:eastAsia="Times New Roman" w:cs="Calibri"/>
          <w:color w:val="000000"/>
          <w:kern w:val="1"/>
          <w:sz w:val="28"/>
          <w:szCs w:val="28"/>
          <w:lang w:val="ru-RU" w:eastAsia="ru-RU" w:bidi="ar-SA"/>
        </w:rPr>
        <w:t>(</w:t>
      </w:r>
      <w:hyperlink r:id="rId143" w:history="1">
        <w:r w:rsidRPr="001F70E2">
          <w:rPr>
            <w:rStyle w:val="ae"/>
            <w:rFonts w:eastAsia="Times New Roman" w:cs="Calibri"/>
            <w:kern w:val="1"/>
            <w:sz w:val="28"/>
            <w:szCs w:val="28"/>
            <w:lang w:val="ru-RU" w:eastAsia="ru-RU" w:bidi="ar-SA"/>
          </w:rPr>
          <w:t>http://sevadm.ru/about/strukturnye-podrazdeleniya-administratsii/upravlenie-ekonomiki-investitsiy-i-prognozirovaniya/novosti-poleznaya-informatsiya/?ELEMENT_ID=48297</w:t>
        </w:r>
      </w:hyperlink>
      <w:r>
        <w:rPr>
          <w:rFonts w:eastAsia="Times New Roman" w:cs="Calibri"/>
          <w:color w:val="000000"/>
          <w:kern w:val="1"/>
          <w:sz w:val="28"/>
          <w:szCs w:val="28"/>
          <w:lang w:val="ru-RU" w:eastAsia="ru-RU" w:bidi="ar-SA"/>
        </w:rPr>
        <w:t>);</w:t>
      </w:r>
    </w:p>
    <w:p w14:paraId="1B79BFCF" w14:textId="704BAB17" w:rsidR="00DD5A9D" w:rsidRPr="00DD5A9D" w:rsidRDefault="00DD5A9D" w:rsidP="002A78A6">
      <w:pPr>
        <w:tabs>
          <w:tab w:val="left" w:pos="1134"/>
        </w:tabs>
        <w:suppressAutoHyphens w:val="0"/>
        <w:ind w:firstLine="709"/>
        <w:jc w:val="both"/>
        <w:rPr>
          <w:rFonts w:eastAsia="Times New Roman" w:cs="Calibri"/>
          <w:color w:val="000000"/>
          <w:kern w:val="1"/>
          <w:sz w:val="28"/>
          <w:szCs w:val="28"/>
          <w:lang w:val="ru-RU" w:eastAsia="ru-RU" w:bidi="ar-SA"/>
        </w:rPr>
      </w:pPr>
      <w:r w:rsidRPr="00DD5A9D">
        <w:rPr>
          <w:rFonts w:eastAsia="Times New Roman" w:cs="Calibri"/>
          <w:color w:val="000000"/>
          <w:kern w:val="1"/>
          <w:sz w:val="28"/>
          <w:szCs w:val="28"/>
          <w:lang w:val="ru-RU" w:eastAsia="ru-RU" w:bidi="ar-SA"/>
        </w:rPr>
        <w:t xml:space="preserve">10 августа 2020 г. на территории Афипского филиала </w:t>
      </w:r>
      <w:r>
        <w:rPr>
          <w:rFonts w:eastAsia="Times New Roman" w:cs="Calibri"/>
          <w:color w:val="000000"/>
          <w:kern w:val="1"/>
          <w:sz w:val="28"/>
          <w:szCs w:val="28"/>
          <w:lang w:val="ru-RU" w:eastAsia="ru-RU" w:bidi="ar-SA"/>
        </w:rPr>
        <w:t xml:space="preserve"> </w:t>
      </w:r>
      <w:r w:rsidR="00C70919">
        <w:rPr>
          <w:rFonts w:eastAsia="Times New Roman" w:cs="Calibri"/>
          <w:color w:val="000000"/>
          <w:kern w:val="1"/>
          <w:sz w:val="28"/>
          <w:szCs w:val="28"/>
          <w:lang w:val="ru-RU" w:eastAsia="ru-RU" w:bidi="ar-SA"/>
        </w:rPr>
        <w:t xml:space="preserve">                         </w:t>
      </w:r>
      <w:r w:rsidRPr="00DD5A9D">
        <w:rPr>
          <w:rFonts w:eastAsia="Times New Roman" w:cs="Calibri"/>
          <w:color w:val="000000"/>
          <w:kern w:val="1"/>
          <w:sz w:val="28"/>
          <w:szCs w:val="28"/>
          <w:lang w:val="ru-RU" w:eastAsia="ru-RU" w:bidi="ar-SA"/>
        </w:rPr>
        <w:t>ООО «Выбор-</w:t>
      </w:r>
      <w:r w:rsidR="00C70919">
        <w:rPr>
          <w:rFonts w:eastAsia="Times New Roman" w:cs="Calibri"/>
          <w:color w:val="000000"/>
          <w:kern w:val="1"/>
          <w:sz w:val="28"/>
          <w:szCs w:val="28"/>
          <w:lang w:val="ru-RU" w:eastAsia="ru-RU" w:bidi="ar-SA"/>
        </w:rPr>
        <w:t>С</w:t>
      </w:r>
      <w:r w:rsidRPr="00DD5A9D">
        <w:rPr>
          <w:rFonts w:eastAsia="Times New Roman" w:cs="Calibri"/>
          <w:color w:val="000000"/>
          <w:kern w:val="1"/>
          <w:sz w:val="28"/>
          <w:szCs w:val="28"/>
          <w:lang w:val="ru-RU" w:eastAsia="ru-RU" w:bidi="ar-SA"/>
        </w:rPr>
        <w:t>» состоялась торжественная церемония награждения сотрудников предприятия, приуроченная ко Дню строителя</w:t>
      </w:r>
      <w:r>
        <w:rPr>
          <w:rFonts w:eastAsia="Times New Roman" w:cs="Calibri"/>
          <w:color w:val="000000"/>
          <w:kern w:val="1"/>
          <w:sz w:val="28"/>
          <w:szCs w:val="28"/>
          <w:lang w:val="ru-RU" w:eastAsia="ru-RU" w:bidi="ar-SA"/>
        </w:rPr>
        <w:t xml:space="preserve"> (</w:t>
      </w:r>
      <w:hyperlink r:id="rId144" w:history="1">
        <w:r w:rsidR="00C70919" w:rsidRPr="001F70E2">
          <w:rPr>
            <w:rStyle w:val="ae"/>
            <w:rFonts w:eastAsia="Times New Roman" w:cs="Calibri"/>
            <w:kern w:val="1"/>
            <w:sz w:val="28"/>
            <w:szCs w:val="28"/>
            <w:lang w:val="ru-RU" w:eastAsia="ru-RU" w:bidi="ar-SA"/>
          </w:rPr>
          <w:t>http://sevadm.ru/about/strukturnye-podrazdeleniya-administratsii/upravlenie-ekonomiki-investitsiy-i-prognozirovaniya/novosti-poleznaya-informatsiya/?ELEMENT_ID=51132</w:t>
        </w:r>
      </w:hyperlink>
      <w:r w:rsidR="00C70919">
        <w:rPr>
          <w:rFonts w:eastAsia="Times New Roman" w:cs="Calibri"/>
          <w:color w:val="000000"/>
          <w:kern w:val="1"/>
          <w:sz w:val="28"/>
          <w:szCs w:val="28"/>
          <w:lang w:val="ru-RU" w:eastAsia="ru-RU" w:bidi="ar-SA"/>
        </w:rPr>
        <w:t xml:space="preserve">) </w:t>
      </w:r>
      <w:r w:rsidRPr="00DD5A9D">
        <w:rPr>
          <w:rFonts w:eastAsia="Times New Roman" w:cs="Calibri"/>
          <w:color w:val="000000"/>
          <w:kern w:val="1"/>
          <w:sz w:val="28"/>
          <w:szCs w:val="28"/>
          <w:lang w:val="ru-RU" w:eastAsia="ru-RU" w:bidi="ar-SA"/>
        </w:rPr>
        <w:t>.</w:t>
      </w:r>
    </w:p>
    <w:p w14:paraId="31EBE894" w14:textId="53A16B0B" w:rsidR="00DD5A9D" w:rsidRDefault="00DD5A9D" w:rsidP="00D51233">
      <w:pPr>
        <w:tabs>
          <w:tab w:val="left" w:pos="1134"/>
        </w:tabs>
        <w:suppressAutoHyphens w:val="0"/>
        <w:jc w:val="both"/>
        <w:rPr>
          <w:rFonts w:eastAsia="Times New Roman"/>
          <w:color w:val="000000"/>
          <w:sz w:val="28"/>
          <w:szCs w:val="28"/>
          <w:lang w:val="ru-RU" w:eastAsia="ru-RU"/>
        </w:rPr>
      </w:pPr>
      <w:r>
        <w:rPr>
          <w:rFonts w:eastAsia="Times New Roman"/>
          <w:color w:val="000000"/>
          <w:sz w:val="28"/>
          <w:szCs w:val="28"/>
          <w:lang w:val="ru-RU" w:eastAsia="ru-RU"/>
        </w:rPr>
        <w:tab/>
        <w:t xml:space="preserve"> </w:t>
      </w:r>
    </w:p>
    <w:p w14:paraId="5B3A6A20" w14:textId="77777777" w:rsidR="00390B28" w:rsidRPr="00056A20" w:rsidRDefault="00390B28" w:rsidP="00390B28">
      <w:pPr>
        <w:ind w:firstLine="709"/>
        <w:jc w:val="both"/>
        <w:textAlignment w:val="baseline"/>
        <w:rPr>
          <w:rFonts w:cs="Times New Roman"/>
          <w:color w:val="000000" w:themeColor="text1"/>
          <w:sz w:val="28"/>
          <w:szCs w:val="28"/>
        </w:rPr>
      </w:pPr>
      <w:r w:rsidRPr="00C8262D">
        <w:rPr>
          <w:rFonts w:cs="Times New Roman"/>
          <w:color w:val="000000" w:themeColor="text1"/>
          <w:sz w:val="28"/>
          <w:szCs w:val="28"/>
        </w:rPr>
        <w:t>Кроме того</w:t>
      </w:r>
      <w:r>
        <w:rPr>
          <w:rFonts w:cs="Times New Roman"/>
          <w:color w:val="000000" w:themeColor="text1"/>
          <w:sz w:val="28"/>
          <w:szCs w:val="28"/>
        </w:rPr>
        <w:t>, на</w:t>
      </w:r>
      <w:r w:rsidRPr="00056A20">
        <w:rPr>
          <w:rFonts w:cs="Times New Roman"/>
          <w:color w:val="000000" w:themeColor="text1"/>
          <w:sz w:val="28"/>
          <w:szCs w:val="28"/>
        </w:rPr>
        <w:t xml:space="preserve"> интернет портале администрации муниципального образования Северский район, а также в региональных и местных СМИ размещен</w:t>
      </w:r>
      <w:r>
        <w:rPr>
          <w:rFonts w:cs="Times New Roman"/>
          <w:color w:val="000000" w:themeColor="text1"/>
          <w:sz w:val="28"/>
          <w:szCs w:val="28"/>
        </w:rPr>
        <w:t xml:space="preserve">а следующая </w:t>
      </w:r>
      <w:r w:rsidRPr="00056A20">
        <w:rPr>
          <w:rFonts w:cs="Times New Roman"/>
          <w:color w:val="000000" w:themeColor="text1"/>
          <w:sz w:val="28"/>
          <w:szCs w:val="28"/>
        </w:rPr>
        <w:t>информаци</w:t>
      </w:r>
      <w:r>
        <w:rPr>
          <w:rFonts w:cs="Times New Roman"/>
          <w:color w:val="000000" w:themeColor="text1"/>
          <w:sz w:val="28"/>
          <w:szCs w:val="28"/>
        </w:rPr>
        <w:t>я</w:t>
      </w:r>
      <w:r w:rsidRPr="00056A20">
        <w:rPr>
          <w:rFonts w:cs="Times New Roman"/>
          <w:color w:val="000000" w:themeColor="text1"/>
          <w:sz w:val="28"/>
          <w:szCs w:val="28"/>
        </w:rPr>
        <w:t>:</w:t>
      </w:r>
    </w:p>
    <w:p w14:paraId="6B062E48" w14:textId="77777777" w:rsidR="00390B28" w:rsidRPr="00056A20" w:rsidRDefault="00390B28" w:rsidP="00390B28">
      <w:pPr>
        <w:ind w:firstLine="709"/>
        <w:jc w:val="both"/>
        <w:textAlignment w:val="baseline"/>
        <w:rPr>
          <w:rFonts w:cs="Times New Roman"/>
          <w:color w:val="000000" w:themeColor="text1"/>
          <w:sz w:val="28"/>
          <w:szCs w:val="28"/>
        </w:rPr>
      </w:pPr>
      <w:r w:rsidRPr="00056A20">
        <w:rPr>
          <w:rFonts w:cs="Times New Roman"/>
          <w:color w:val="000000" w:themeColor="text1"/>
          <w:sz w:val="28"/>
          <w:szCs w:val="28"/>
        </w:rPr>
        <w:t>24 февраля 2020 г. – «Краевые предприятия легпрома представляют свою продукцию на международных выставках в Москве»;</w:t>
      </w:r>
    </w:p>
    <w:p w14:paraId="672A6622" w14:textId="77777777" w:rsidR="00390B28" w:rsidRPr="00056A20" w:rsidRDefault="00390B28" w:rsidP="00390B28">
      <w:pPr>
        <w:ind w:firstLine="709"/>
        <w:jc w:val="both"/>
        <w:textAlignment w:val="baseline"/>
        <w:rPr>
          <w:rFonts w:cs="Times New Roman"/>
          <w:color w:val="000000" w:themeColor="text1"/>
          <w:sz w:val="28"/>
          <w:szCs w:val="28"/>
        </w:rPr>
      </w:pPr>
      <w:r w:rsidRPr="00056A20">
        <w:rPr>
          <w:rFonts w:cs="Times New Roman"/>
          <w:color w:val="000000" w:themeColor="text1"/>
          <w:sz w:val="28"/>
          <w:szCs w:val="28"/>
        </w:rPr>
        <w:t xml:space="preserve">27 февраля 2020 г. – «Продукция промышленных предприятий для благоустройства и формирования комфортной городской среды представлена </w:t>
      </w:r>
      <w:r w:rsidRPr="00056A20">
        <w:rPr>
          <w:rFonts w:cs="Times New Roman"/>
          <w:color w:val="000000" w:themeColor="text1"/>
          <w:sz w:val="28"/>
          <w:szCs w:val="28"/>
        </w:rPr>
        <w:lastRenderedPageBreak/>
        <w:t>на международной выставке»;</w:t>
      </w:r>
    </w:p>
    <w:p w14:paraId="609D086E" w14:textId="77777777" w:rsidR="00390B28" w:rsidRPr="00056A20" w:rsidRDefault="00390B28" w:rsidP="00390B28">
      <w:pPr>
        <w:ind w:firstLine="709"/>
        <w:jc w:val="both"/>
        <w:textAlignment w:val="baseline"/>
        <w:rPr>
          <w:rFonts w:cs="Times New Roman"/>
          <w:color w:val="000000" w:themeColor="text1"/>
          <w:sz w:val="28"/>
          <w:szCs w:val="28"/>
        </w:rPr>
      </w:pPr>
      <w:r w:rsidRPr="00056A20">
        <w:rPr>
          <w:rFonts w:cs="Times New Roman"/>
          <w:color w:val="000000" w:themeColor="text1"/>
          <w:sz w:val="28"/>
          <w:szCs w:val="28"/>
        </w:rPr>
        <w:t>12 марта 2020 г. – «Кубанские промышленные предприятия представляют свою продукцию на выставке в Крыму»;</w:t>
      </w:r>
    </w:p>
    <w:p w14:paraId="03595B40" w14:textId="2EDE5928" w:rsidR="00390B28" w:rsidRPr="00056A20" w:rsidRDefault="00390B28" w:rsidP="00390B28">
      <w:pPr>
        <w:ind w:firstLine="709"/>
        <w:jc w:val="both"/>
        <w:textAlignment w:val="baseline"/>
        <w:rPr>
          <w:rFonts w:cs="Times New Roman"/>
          <w:color w:val="000000" w:themeColor="text1"/>
          <w:sz w:val="28"/>
          <w:szCs w:val="28"/>
        </w:rPr>
      </w:pPr>
      <w:r w:rsidRPr="00056A20">
        <w:rPr>
          <w:rFonts w:cs="Times New Roman"/>
          <w:color w:val="000000" w:themeColor="text1"/>
          <w:sz w:val="28"/>
          <w:szCs w:val="28"/>
        </w:rPr>
        <w:t xml:space="preserve">13 марта 2020 г. – «Около 450 человек посетили выставку-инфотур кубанских предприятий в </w:t>
      </w:r>
      <w:r w:rsidR="008A4FE4">
        <w:rPr>
          <w:rFonts w:cs="Times New Roman"/>
          <w:color w:val="000000" w:themeColor="text1"/>
          <w:sz w:val="28"/>
          <w:szCs w:val="28"/>
          <w:lang w:val="ru-RU"/>
        </w:rPr>
        <w:t xml:space="preserve">г. </w:t>
      </w:r>
      <w:r w:rsidRPr="00056A20">
        <w:rPr>
          <w:rFonts w:cs="Times New Roman"/>
          <w:color w:val="000000" w:themeColor="text1"/>
          <w:sz w:val="28"/>
          <w:szCs w:val="28"/>
        </w:rPr>
        <w:t>Геленджике»;</w:t>
      </w:r>
    </w:p>
    <w:p w14:paraId="160E6053" w14:textId="77777777" w:rsidR="00390B28" w:rsidRPr="00056A20" w:rsidRDefault="00390B28" w:rsidP="00390B28">
      <w:pPr>
        <w:ind w:firstLine="709"/>
        <w:jc w:val="both"/>
        <w:textAlignment w:val="baseline"/>
        <w:rPr>
          <w:rFonts w:cs="Times New Roman"/>
          <w:color w:val="000000" w:themeColor="text1"/>
          <w:sz w:val="28"/>
          <w:szCs w:val="28"/>
        </w:rPr>
      </w:pPr>
      <w:r w:rsidRPr="00056A20">
        <w:rPr>
          <w:rFonts w:cs="Times New Roman"/>
          <w:color w:val="000000" w:themeColor="text1"/>
          <w:sz w:val="28"/>
          <w:szCs w:val="28"/>
        </w:rPr>
        <w:t>26 марта 2020 г. – «Дорогами карьеров» (газета «Зори» № 13 (8613);</w:t>
      </w:r>
    </w:p>
    <w:p w14:paraId="4091FADD" w14:textId="77777777" w:rsidR="00390B28" w:rsidRPr="00056A20" w:rsidRDefault="00390B28" w:rsidP="00390B28">
      <w:pPr>
        <w:ind w:firstLine="706"/>
        <w:jc w:val="both"/>
        <w:textAlignment w:val="baseline"/>
        <w:rPr>
          <w:rFonts w:cs="Times New Roman"/>
          <w:color w:val="000000" w:themeColor="text1"/>
          <w:sz w:val="28"/>
          <w:szCs w:val="28"/>
        </w:rPr>
      </w:pPr>
      <w:r w:rsidRPr="00056A20">
        <w:rPr>
          <w:rFonts w:cs="Times New Roman"/>
          <w:color w:val="000000" w:themeColor="text1"/>
          <w:sz w:val="28"/>
          <w:szCs w:val="28"/>
        </w:rPr>
        <w:t>2 новости 9 апреля 2020 г. – «Краевой фонд развития промышленности одобрил первые займы по государственной программе «Первая необходимость» на сумму 73 млн рублей»;</w:t>
      </w:r>
    </w:p>
    <w:p w14:paraId="3B51B84B" w14:textId="77777777" w:rsidR="00390B28" w:rsidRPr="00056A20" w:rsidRDefault="00390B28" w:rsidP="00390B28">
      <w:pPr>
        <w:ind w:firstLine="706"/>
        <w:jc w:val="both"/>
        <w:textAlignment w:val="baseline"/>
        <w:rPr>
          <w:rFonts w:cs="Times New Roman"/>
          <w:color w:val="000000" w:themeColor="text1"/>
          <w:sz w:val="28"/>
          <w:szCs w:val="28"/>
        </w:rPr>
      </w:pPr>
      <w:r w:rsidRPr="00056A20">
        <w:rPr>
          <w:rFonts w:cs="Times New Roman"/>
          <w:color w:val="000000" w:themeColor="text1"/>
          <w:sz w:val="28"/>
          <w:szCs w:val="28"/>
        </w:rPr>
        <w:t>9 апреля 2020 г. – «Об отзывчивости в эти дни» (статья газета «Зори» № 15 (8615) о продукции ООО «Централ» и ИП Власовой М.В. в период пандемии);</w:t>
      </w:r>
    </w:p>
    <w:p w14:paraId="4917DE13" w14:textId="77777777" w:rsidR="00390B28" w:rsidRPr="00056A20" w:rsidRDefault="00390B28" w:rsidP="00390B28">
      <w:pPr>
        <w:ind w:firstLine="706"/>
        <w:jc w:val="both"/>
        <w:textAlignment w:val="baseline"/>
        <w:rPr>
          <w:rFonts w:cs="Times New Roman"/>
          <w:color w:val="000000" w:themeColor="text1"/>
          <w:sz w:val="28"/>
          <w:szCs w:val="28"/>
        </w:rPr>
      </w:pPr>
      <w:r w:rsidRPr="00056A20">
        <w:rPr>
          <w:rFonts w:cs="Times New Roman"/>
          <w:color w:val="000000" w:themeColor="text1"/>
          <w:sz w:val="28"/>
          <w:szCs w:val="28"/>
        </w:rPr>
        <w:t>23 апреля 2020 г. – «В числе товаров первой необходимости» (статья газеты «Зори» № 17 (8617) о продукции ООО «АЭРО-ПРО»);</w:t>
      </w:r>
    </w:p>
    <w:p w14:paraId="33AF6E06" w14:textId="77777777" w:rsidR="00390B28" w:rsidRPr="00056A20" w:rsidRDefault="00390B28" w:rsidP="00390B28">
      <w:pPr>
        <w:ind w:firstLine="706"/>
        <w:jc w:val="both"/>
        <w:textAlignment w:val="baseline"/>
        <w:rPr>
          <w:rFonts w:cs="Times New Roman"/>
          <w:color w:val="000000" w:themeColor="text1"/>
          <w:sz w:val="28"/>
          <w:szCs w:val="28"/>
        </w:rPr>
      </w:pPr>
      <w:r w:rsidRPr="00056A20">
        <w:rPr>
          <w:rFonts w:cs="Times New Roman"/>
          <w:color w:val="000000" w:themeColor="text1"/>
          <w:sz w:val="28"/>
          <w:szCs w:val="28"/>
        </w:rPr>
        <w:t>2 новости 6 мая 2020 г. – «Фонд развития промышленности края одобрил займы на 44 млн рублей»;</w:t>
      </w:r>
    </w:p>
    <w:p w14:paraId="6C1C9DF7" w14:textId="77777777" w:rsidR="00390B28" w:rsidRPr="00056A20" w:rsidRDefault="00390B28" w:rsidP="00390B28">
      <w:pPr>
        <w:ind w:firstLine="706"/>
        <w:jc w:val="both"/>
        <w:textAlignment w:val="baseline"/>
        <w:rPr>
          <w:rFonts w:cs="Times New Roman"/>
          <w:color w:val="000000" w:themeColor="text1"/>
          <w:sz w:val="28"/>
          <w:szCs w:val="28"/>
        </w:rPr>
      </w:pPr>
      <w:r w:rsidRPr="00056A20">
        <w:rPr>
          <w:rFonts w:cs="Times New Roman"/>
          <w:color w:val="000000" w:themeColor="text1"/>
          <w:sz w:val="28"/>
          <w:szCs w:val="28"/>
        </w:rPr>
        <w:t>2 новости 7 мая 2020 г. – «Промпредприятия края безвозмездно передали продукцию медработникам краснодарской больницы № 3»;</w:t>
      </w:r>
    </w:p>
    <w:p w14:paraId="20E4F901" w14:textId="77777777" w:rsidR="00390B28" w:rsidRPr="00056A20" w:rsidRDefault="00390B28" w:rsidP="00390B28">
      <w:pPr>
        <w:ind w:firstLine="706"/>
        <w:jc w:val="both"/>
        <w:textAlignment w:val="baseline"/>
        <w:rPr>
          <w:rFonts w:cs="Times New Roman"/>
          <w:color w:val="000000" w:themeColor="text1"/>
          <w:sz w:val="28"/>
          <w:szCs w:val="28"/>
        </w:rPr>
      </w:pPr>
      <w:r w:rsidRPr="00056A20">
        <w:rPr>
          <w:rFonts w:cs="Times New Roman"/>
          <w:color w:val="000000" w:themeColor="text1"/>
          <w:sz w:val="28"/>
          <w:szCs w:val="28"/>
        </w:rPr>
        <w:t xml:space="preserve">2 июня 2020 г. – «С начала года на Кубани подписали инвестиционные соглашения на сумму 33,2 млрд рублей»; </w:t>
      </w:r>
    </w:p>
    <w:p w14:paraId="0B3160FA" w14:textId="77777777" w:rsidR="00390B28" w:rsidRPr="00056A20" w:rsidRDefault="00390B28" w:rsidP="00390B28">
      <w:pPr>
        <w:ind w:firstLine="706"/>
        <w:jc w:val="both"/>
        <w:textAlignment w:val="baseline"/>
        <w:rPr>
          <w:rFonts w:cs="Times New Roman"/>
          <w:color w:val="000000" w:themeColor="text1"/>
          <w:sz w:val="28"/>
          <w:szCs w:val="28"/>
        </w:rPr>
      </w:pPr>
      <w:r w:rsidRPr="00056A20">
        <w:rPr>
          <w:rFonts w:cs="Times New Roman"/>
          <w:color w:val="000000" w:themeColor="text1"/>
          <w:sz w:val="28"/>
          <w:szCs w:val="28"/>
        </w:rPr>
        <w:t>9 июля 2020 г. – «Благодаря краевому фонду развития промышленности в крае успешно реализованы новые инвестпроекты на 193 млн. рублей»;</w:t>
      </w:r>
    </w:p>
    <w:p w14:paraId="0062007C" w14:textId="77777777" w:rsidR="00390B28" w:rsidRPr="00056A20" w:rsidRDefault="00390B28" w:rsidP="00390B28">
      <w:pPr>
        <w:ind w:firstLine="706"/>
        <w:jc w:val="both"/>
        <w:textAlignment w:val="baseline"/>
        <w:rPr>
          <w:rFonts w:cs="Times New Roman"/>
          <w:color w:val="000000" w:themeColor="text1"/>
          <w:sz w:val="28"/>
          <w:szCs w:val="28"/>
        </w:rPr>
      </w:pPr>
      <w:r w:rsidRPr="00056A20">
        <w:rPr>
          <w:rFonts w:cs="Times New Roman"/>
          <w:color w:val="000000" w:themeColor="text1"/>
          <w:sz w:val="28"/>
          <w:szCs w:val="28"/>
        </w:rPr>
        <w:t>2 новости 17 июля 2020 г. – «В Северском районе успешно реализованы два инвестиционных проекта в сфере промышленности»;</w:t>
      </w:r>
    </w:p>
    <w:p w14:paraId="4AB94839" w14:textId="77777777" w:rsidR="00390B28" w:rsidRPr="00056A20" w:rsidRDefault="00390B28" w:rsidP="00390B28">
      <w:pPr>
        <w:ind w:firstLine="706"/>
        <w:jc w:val="both"/>
        <w:textAlignment w:val="baseline"/>
        <w:rPr>
          <w:rFonts w:cs="Times New Roman"/>
          <w:color w:val="000000" w:themeColor="text1"/>
          <w:sz w:val="28"/>
          <w:szCs w:val="28"/>
        </w:rPr>
      </w:pPr>
      <w:r w:rsidRPr="00056A20">
        <w:rPr>
          <w:rFonts w:cs="Times New Roman"/>
          <w:color w:val="000000" w:themeColor="text1"/>
          <w:sz w:val="28"/>
          <w:szCs w:val="28"/>
        </w:rPr>
        <w:t>2 новости 17 июля 2020 г. и 20 июля 2020 г. – «В Северском районе запустили новую линию производства полипропилена из вторсырья»;</w:t>
      </w:r>
    </w:p>
    <w:p w14:paraId="41148EDF" w14:textId="77777777" w:rsidR="00390B28" w:rsidRPr="00056A20" w:rsidRDefault="00390B28" w:rsidP="00390B28">
      <w:pPr>
        <w:ind w:firstLine="706"/>
        <w:jc w:val="both"/>
        <w:textAlignment w:val="baseline"/>
        <w:rPr>
          <w:rFonts w:cs="Times New Roman"/>
          <w:color w:val="000000" w:themeColor="text1"/>
          <w:sz w:val="28"/>
          <w:szCs w:val="28"/>
        </w:rPr>
      </w:pPr>
      <w:r w:rsidRPr="00056A20">
        <w:rPr>
          <w:rFonts w:cs="Times New Roman"/>
          <w:color w:val="000000" w:themeColor="text1"/>
          <w:sz w:val="28"/>
          <w:szCs w:val="28"/>
        </w:rPr>
        <w:t>11 августа 2020 г. – «Администрация МО Северский район поздравила коллектив Афипского филиала ООО «Выбор-С» с Днем строителя»;</w:t>
      </w:r>
    </w:p>
    <w:p w14:paraId="4CB9D2E8" w14:textId="77777777" w:rsidR="00390B28" w:rsidRPr="00056A20" w:rsidRDefault="00390B28" w:rsidP="00390B28">
      <w:pPr>
        <w:ind w:firstLine="706"/>
        <w:jc w:val="both"/>
        <w:textAlignment w:val="baseline"/>
        <w:rPr>
          <w:rFonts w:cs="Times New Roman"/>
          <w:color w:val="000000" w:themeColor="text1"/>
          <w:sz w:val="28"/>
          <w:szCs w:val="28"/>
        </w:rPr>
      </w:pPr>
      <w:r w:rsidRPr="00056A20">
        <w:rPr>
          <w:rFonts w:cs="Times New Roman"/>
          <w:color w:val="000000" w:themeColor="text1"/>
          <w:sz w:val="28"/>
          <w:szCs w:val="28"/>
        </w:rPr>
        <w:t>27 августа 2020 г. – «27 августа 2020 г. состоялось совместное заседание Совета по промышленности и Кредитного совета»;</w:t>
      </w:r>
    </w:p>
    <w:p w14:paraId="0FDCFC94" w14:textId="77777777" w:rsidR="00390B28" w:rsidRPr="00056A20" w:rsidRDefault="00390B28" w:rsidP="00390B28">
      <w:pPr>
        <w:ind w:firstLine="706"/>
        <w:jc w:val="both"/>
        <w:textAlignment w:val="baseline"/>
        <w:rPr>
          <w:rFonts w:cs="Times New Roman"/>
          <w:color w:val="000000" w:themeColor="text1"/>
          <w:sz w:val="28"/>
          <w:szCs w:val="28"/>
        </w:rPr>
      </w:pPr>
      <w:r>
        <w:rPr>
          <w:rFonts w:cs="Times New Roman"/>
          <w:color w:val="000000" w:themeColor="text1"/>
          <w:sz w:val="28"/>
          <w:szCs w:val="28"/>
        </w:rPr>
        <w:t>в сентябре</w:t>
      </w:r>
      <w:r w:rsidRPr="00056A20">
        <w:rPr>
          <w:rFonts w:cs="Times New Roman"/>
          <w:color w:val="000000" w:themeColor="text1"/>
          <w:sz w:val="28"/>
          <w:szCs w:val="28"/>
        </w:rPr>
        <w:t xml:space="preserve"> 2020 года – статья о продукции ООО «Бекрас-М» в журнале «Пищевая индустрия» (стр. 33);</w:t>
      </w:r>
    </w:p>
    <w:p w14:paraId="2BD27BA1" w14:textId="448AC17E" w:rsidR="00390B28" w:rsidRPr="00056A20" w:rsidRDefault="00390B28" w:rsidP="00390B28">
      <w:pPr>
        <w:ind w:firstLine="706"/>
        <w:jc w:val="both"/>
        <w:textAlignment w:val="baseline"/>
        <w:rPr>
          <w:rFonts w:cs="Times New Roman"/>
          <w:color w:val="000000" w:themeColor="text1"/>
          <w:sz w:val="28"/>
          <w:szCs w:val="28"/>
        </w:rPr>
      </w:pPr>
      <w:r>
        <w:rPr>
          <w:rFonts w:cs="Times New Roman"/>
          <w:color w:val="000000" w:themeColor="text1"/>
          <w:sz w:val="28"/>
          <w:szCs w:val="28"/>
        </w:rPr>
        <w:t>1</w:t>
      </w:r>
      <w:r w:rsidRPr="00056A20">
        <w:rPr>
          <w:rFonts w:cs="Times New Roman"/>
          <w:color w:val="000000" w:themeColor="text1"/>
          <w:sz w:val="28"/>
          <w:szCs w:val="28"/>
        </w:rPr>
        <w:t>5 октября 2020 г. – «У нас есть что показать» (статья газеты «Зори» № 142 (8642) о выставке «АгроПродМаш</w:t>
      </w:r>
      <w:r w:rsidR="008A4FE4">
        <w:rPr>
          <w:rFonts w:cs="Times New Roman"/>
          <w:color w:val="000000" w:themeColor="text1"/>
          <w:sz w:val="28"/>
          <w:szCs w:val="28"/>
          <w:lang w:val="ru-RU"/>
        </w:rPr>
        <w:t>»</w:t>
      </w:r>
      <w:r w:rsidRPr="00056A20">
        <w:rPr>
          <w:rFonts w:cs="Times New Roman"/>
          <w:color w:val="000000" w:themeColor="text1"/>
          <w:sz w:val="28"/>
          <w:szCs w:val="28"/>
        </w:rPr>
        <w:t>);</w:t>
      </w:r>
    </w:p>
    <w:p w14:paraId="44DD9C5D" w14:textId="77777777" w:rsidR="00390B28" w:rsidRPr="00056A20" w:rsidRDefault="00390B28" w:rsidP="00390B28">
      <w:pPr>
        <w:ind w:firstLine="706"/>
        <w:jc w:val="both"/>
        <w:textAlignment w:val="baseline"/>
        <w:rPr>
          <w:rFonts w:cs="Times New Roman"/>
          <w:color w:val="000000" w:themeColor="text1"/>
          <w:sz w:val="28"/>
          <w:szCs w:val="28"/>
        </w:rPr>
      </w:pPr>
      <w:r w:rsidRPr="00056A20">
        <w:rPr>
          <w:rFonts w:cs="Times New Roman"/>
          <w:sz w:val="28"/>
          <w:szCs w:val="28"/>
        </w:rPr>
        <w:t>4 декабря 2020 г. – «Швейные фабрики Кубани отошьют коллекции одежды в Москву, Санкт-Петербург, Ростов-на-Дону и Якутск»;</w:t>
      </w:r>
    </w:p>
    <w:p w14:paraId="04C48391" w14:textId="77777777" w:rsidR="00390B28" w:rsidRPr="00056A20" w:rsidRDefault="00390B28" w:rsidP="00390B28">
      <w:pPr>
        <w:ind w:firstLine="706"/>
        <w:jc w:val="both"/>
        <w:textAlignment w:val="baseline"/>
        <w:rPr>
          <w:rFonts w:cs="Times New Roman"/>
          <w:sz w:val="28"/>
          <w:szCs w:val="28"/>
        </w:rPr>
      </w:pPr>
      <w:r w:rsidRPr="00056A20">
        <w:rPr>
          <w:rFonts w:cs="Times New Roman"/>
          <w:color w:val="000000" w:themeColor="text1"/>
          <w:sz w:val="28"/>
          <w:szCs w:val="28"/>
        </w:rPr>
        <w:t>5 декабря 2020 г. – «</w:t>
      </w:r>
      <w:hyperlink r:id="rId145" w:history="1">
        <w:r w:rsidRPr="00390B28">
          <w:rPr>
            <w:rStyle w:val="ae"/>
            <w:rFonts w:cs="Times New Roman"/>
            <w:color w:val="auto"/>
            <w:sz w:val="28"/>
            <w:szCs w:val="28"/>
            <w:u w:val="none"/>
          </w:rPr>
          <w:t>Продукция Северского района вошла в сотню лучших товаров России»</w:t>
        </w:r>
      </w:hyperlink>
      <w:r w:rsidRPr="00056A20">
        <w:rPr>
          <w:rFonts w:cs="Times New Roman"/>
          <w:sz w:val="28"/>
          <w:szCs w:val="28"/>
        </w:rPr>
        <w:t>;</w:t>
      </w:r>
    </w:p>
    <w:p w14:paraId="01F7F4BF" w14:textId="77777777" w:rsidR="00390B28" w:rsidRPr="00056A20" w:rsidRDefault="00390B28" w:rsidP="00390B28">
      <w:pPr>
        <w:ind w:firstLine="706"/>
        <w:jc w:val="both"/>
        <w:textAlignment w:val="baseline"/>
        <w:rPr>
          <w:rFonts w:cs="Times New Roman"/>
          <w:sz w:val="28"/>
          <w:szCs w:val="28"/>
        </w:rPr>
      </w:pPr>
      <w:r w:rsidRPr="00056A20">
        <w:rPr>
          <w:rFonts w:cs="Times New Roman"/>
          <w:sz w:val="28"/>
          <w:szCs w:val="28"/>
        </w:rPr>
        <w:t>25 декабря 2020 г. – «Краевой ФРП поддержит развитие действующих производств на сумму более 22 млн. рублей» (</w:t>
      </w:r>
      <w:r w:rsidRPr="00056A20">
        <w:rPr>
          <w:rFonts w:cs="Times New Roman"/>
          <w:sz w:val="28"/>
          <w:szCs w:val="28"/>
          <w:lang w:val="en-US"/>
        </w:rPr>
        <w:t>frpkk</w:t>
      </w:r>
      <w:r w:rsidRPr="00056A20">
        <w:rPr>
          <w:rFonts w:cs="Times New Roman"/>
          <w:sz w:val="28"/>
          <w:szCs w:val="28"/>
        </w:rPr>
        <w:t>.</w:t>
      </w:r>
      <w:r w:rsidRPr="00056A20">
        <w:rPr>
          <w:rFonts w:cs="Times New Roman"/>
          <w:sz w:val="28"/>
          <w:szCs w:val="28"/>
          <w:lang w:val="en-US"/>
        </w:rPr>
        <w:t>ru</w:t>
      </w:r>
      <w:r w:rsidRPr="00056A20">
        <w:rPr>
          <w:rFonts w:cs="Times New Roman"/>
          <w:sz w:val="28"/>
          <w:szCs w:val="28"/>
        </w:rPr>
        <w:t>).</w:t>
      </w:r>
    </w:p>
    <w:p w14:paraId="2074F72A" w14:textId="77777777" w:rsidR="00390B28" w:rsidRPr="00C8262D" w:rsidRDefault="00390B28" w:rsidP="00390B28">
      <w:pPr>
        <w:ind w:firstLine="709"/>
        <w:jc w:val="both"/>
        <w:textAlignment w:val="baseline"/>
        <w:rPr>
          <w:rFonts w:cs="Times New Roman"/>
          <w:color w:val="000000" w:themeColor="text1"/>
          <w:sz w:val="28"/>
          <w:szCs w:val="28"/>
        </w:rPr>
      </w:pPr>
    </w:p>
    <w:p w14:paraId="423ACD71" w14:textId="77777777" w:rsidR="00390B28" w:rsidRPr="00671E11" w:rsidRDefault="00390B28" w:rsidP="00390B28">
      <w:pPr>
        <w:ind w:firstLine="709"/>
        <w:jc w:val="both"/>
        <w:textAlignment w:val="baseline"/>
        <w:rPr>
          <w:rFonts w:cs="Times New Roman"/>
          <w:color w:val="000000" w:themeColor="text1"/>
          <w:sz w:val="28"/>
          <w:szCs w:val="28"/>
        </w:rPr>
      </w:pPr>
      <w:r w:rsidRPr="00671E11">
        <w:rPr>
          <w:rFonts w:cs="Times New Roman"/>
          <w:color w:val="000000" w:themeColor="text1"/>
          <w:sz w:val="28"/>
          <w:szCs w:val="28"/>
        </w:rPr>
        <w:t xml:space="preserve">Администрацией муниципального образования Северский район направлена информация в адрес ведущих промышленных предприятий района (письма от 23 марта 2020 г. № 01-17/2639 и от 10 ноября 2020 г. № 01-17/10001) </w:t>
      </w:r>
      <w:r w:rsidRPr="00671E11">
        <w:rPr>
          <w:rFonts w:cs="Times New Roman"/>
          <w:color w:val="000000" w:themeColor="text1"/>
          <w:sz w:val="28"/>
          <w:szCs w:val="28"/>
        </w:rPr>
        <w:lastRenderedPageBreak/>
        <w:t xml:space="preserve">о реализуемых министерством труда и социального развития Краснодарского края программах обучения для работников 50-ти лет и старше (предпенсионного возраста), а также женщин, находящихся в отпуске по уходу за ребенком в возрасте до трех лет и женщин, имеющих детей дошкольного возраста (до 7 лет). </w:t>
      </w:r>
    </w:p>
    <w:p w14:paraId="64E847F5" w14:textId="6E42E50A" w:rsidR="00390B28" w:rsidRPr="00671E11" w:rsidRDefault="00390B28" w:rsidP="00390B28">
      <w:pPr>
        <w:ind w:firstLine="709"/>
        <w:jc w:val="both"/>
        <w:textAlignment w:val="baseline"/>
        <w:rPr>
          <w:rFonts w:cs="Times New Roman"/>
          <w:color w:val="000000" w:themeColor="text1"/>
          <w:sz w:val="28"/>
          <w:szCs w:val="28"/>
        </w:rPr>
      </w:pPr>
      <w:r w:rsidRPr="00671E11">
        <w:rPr>
          <w:rFonts w:cs="Times New Roman"/>
          <w:color w:val="000000" w:themeColor="text1"/>
          <w:sz w:val="28"/>
          <w:szCs w:val="28"/>
        </w:rPr>
        <w:t xml:space="preserve">В адрес 40 промышленных предприятий направлена информация о проведении краевого конкурса в области качества «Сделано на Кубани» (письма от 14 января 2020 г. № 203-50/20-06-10 и от 10 июля 2020 г. № 203-06-10-2309/20). Также информация размещена на официальном сайте района 16 января 2020 г. (раздел: главная – администрация – структурные подразделения администрации – управление малого бизнеса и потребительской сферы). </w:t>
      </w:r>
    </w:p>
    <w:p w14:paraId="3E1D6F06" w14:textId="77777777" w:rsidR="00390B28" w:rsidRPr="00671E11" w:rsidRDefault="00390B28" w:rsidP="00390B28">
      <w:pPr>
        <w:ind w:firstLine="709"/>
        <w:jc w:val="both"/>
        <w:textAlignment w:val="baseline"/>
        <w:rPr>
          <w:rFonts w:cs="Times New Roman"/>
          <w:color w:val="000000" w:themeColor="text1"/>
          <w:sz w:val="28"/>
          <w:szCs w:val="28"/>
        </w:rPr>
      </w:pPr>
      <w:r w:rsidRPr="00671E11">
        <w:rPr>
          <w:rFonts w:cs="Times New Roman"/>
          <w:color w:val="000000" w:themeColor="text1"/>
          <w:sz w:val="28"/>
          <w:szCs w:val="28"/>
        </w:rPr>
        <w:t>Представители предприятий ООО «Кетгут-Дизайн», АО «Медвежья гора», ООО «АЭРО-ПРО», ООО «Кубаньэкопродукт», ООО «ВМВ», ООО «Белкрас-М» и ООО «Мегаторг» приняли участие в обучающих семинарах по вопросам участия в государственных и муниципальных закупках, которые проводились 1 декабря 2020 г. в г. Краснодар и 6 ноября 2020 г. в г. Темрюк.</w:t>
      </w:r>
    </w:p>
    <w:p w14:paraId="2951703F" w14:textId="77777777" w:rsidR="002A78A6" w:rsidRDefault="002A78A6" w:rsidP="00515FCA">
      <w:pPr>
        <w:ind w:firstLine="708"/>
        <w:jc w:val="both"/>
        <w:rPr>
          <w:rFonts w:eastAsia="Times New Roman"/>
          <w:color w:val="000000"/>
          <w:sz w:val="28"/>
          <w:szCs w:val="28"/>
          <w:lang w:eastAsia="ru-RU"/>
        </w:rPr>
      </w:pPr>
    </w:p>
    <w:p w14:paraId="179B6765" w14:textId="02FA916B" w:rsidR="00515FCA" w:rsidRDefault="00515FCA" w:rsidP="00515FCA">
      <w:pPr>
        <w:ind w:firstLine="708"/>
        <w:jc w:val="both"/>
        <w:rPr>
          <w:rFonts w:eastAsia="Times New Roman"/>
          <w:color w:val="000000"/>
          <w:sz w:val="28"/>
          <w:szCs w:val="28"/>
          <w:lang w:eastAsia="ru-RU"/>
        </w:rPr>
      </w:pPr>
      <w:r>
        <w:rPr>
          <w:rFonts w:eastAsia="Times New Roman"/>
          <w:color w:val="000000"/>
          <w:sz w:val="28"/>
          <w:szCs w:val="28"/>
          <w:lang w:eastAsia="ru-RU"/>
        </w:rPr>
        <w:t>В целях улучшения конкурентной среды</w:t>
      </w:r>
      <w:r w:rsidR="002A78A6">
        <w:rPr>
          <w:rFonts w:eastAsia="Times New Roman"/>
          <w:color w:val="000000"/>
          <w:sz w:val="28"/>
          <w:szCs w:val="28"/>
          <w:lang w:val="ru-RU" w:eastAsia="ru-RU"/>
        </w:rPr>
        <w:t xml:space="preserve"> в отрасли сельского хозяйства</w:t>
      </w:r>
      <w:r>
        <w:rPr>
          <w:rFonts w:eastAsia="Times New Roman"/>
          <w:color w:val="000000"/>
          <w:sz w:val="28"/>
          <w:szCs w:val="28"/>
          <w:lang w:eastAsia="ru-RU"/>
        </w:rPr>
        <w:t xml:space="preserve"> информация о мерах государственной поддержки, конкурсных мероприятиях по предоставлению грантов крестьянско-фермерским и личным подсобным хозяйствам, а также сельскохозяйственным кооперативам размещается на официальном интернет-портале администрации муниципального образования Северский район, а также на официальном сайте министерства сельского хозяйства и перерабатывающей промышленности Краснодарского края.</w:t>
      </w:r>
    </w:p>
    <w:p w14:paraId="3FDA492F" w14:textId="169561B3" w:rsidR="00515FCA" w:rsidRDefault="002A78A6" w:rsidP="00515FCA">
      <w:pPr>
        <w:ind w:firstLine="708"/>
        <w:jc w:val="both"/>
        <w:rPr>
          <w:rFonts w:eastAsia="Times New Roman"/>
          <w:color w:val="000000"/>
          <w:sz w:val="28"/>
          <w:szCs w:val="28"/>
          <w:lang w:eastAsia="ru-RU"/>
        </w:rPr>
      </w:pPr>
      <w:r>
        <w:rPr>
          <w:rFonts w:eastAsia="Times New Roman"/>
          <w:color w:val="000000"/>
          <w:sz w:val="28"/>
          <w:szCs w:val="28"/>
          <w:lang w:val="ru-RU" w:eastAsia="ru-RU"/>
        </w:rPr>
        <w:t>С целью популяризации сельхозтоваропроизводителей Северского района обеспечивается</w:t>
      </w:r>
      <w:r w:rsidR="00515FCA">
        <w:rPr>
          <w:rFonts w:eastAsia="Times New Roman"/>
          <w:color w:val="000000"/>
          <w:sz w:val="28"/>
          <w:szCs w:val="28"/>
          <w:lang w:eastAsia="ru-RU"/>
        </w:rPr>
        <w:t xml:space="preserve"> участие малых форм хозяйствования в краевой агропромышленной выставке «Кубанская ярмарка»</w:t>
      </w:r>
      <w:r>
        <w:rPr>
          <w:rFonts w:eastAsia="Times New Roman"/>
          <w:color w:val="000000"/>
          <w:sz w:val="28"/>
          <w:szCs w:val="28"/>
          <w:lang w:val="ru-RU" w:eastAsia="ru-RU"/>
        </w:rPr>
        <w:t>.</w:t>
      </w:r>
      <w:r w:rsidR="00515FCA">
        <w:rPr>
          <w:rFonts w:eastAsia="Times New Roman"/>
          <w:color w:val="000000"/>
          <w:sz w:val="28"/>
          <w:szCs w:val="28"/>
          <w:lang w:eastAsia="ru-RU"/>
        </w:rPr>
        <w:t xml:space="preserve"> Подать заявку на участие в агропромышленной выставке может любой представитель малых форм хозяйствования, при условии соответствия формату выставки</w:t>
      </w:r>
      <w:r>
        <w:rPr>
          <w:rFonts w:eastAsia="Times New Roman"/>
          <w:color w:val="000000"/>
          <w:sz w:val="28"/>
          <w:szCs w:val="28"/>
          <w:lang w:val="ru-RU" w:eastAsia="ru-RU"/>
        </w:rPr>
        <w:t>.</w:t>
      </w:r>
      <w:r w:rsidR="00515FCA">
        <w:rPr>
          <w:rFonts w:eastAsia="Times New Roman"/>
          <w:color w:val="000000"/>
          <w:sz w:val="28"/>
          <w:szCs w:val="28"/>
          <w:lang w:eastAsia="ru-RU"/>
        </w:rPr>
        <w:t xml:space="preserve"> </w:t>
      </w:r>
    </w:p>
    <w:p w14:paraId="34367275" w14:textId="4DB7FD92" w:rsidR="00515FCA" w:rsidRDefault="00515FCA" w:rsidP="00515FCA">
      <w:pPr>
        <w:ind w:firstLine="708"/>
        <w:jc w:val="both"/>
        <w:rPr>
          <w:rFonts w:eastAsia="Times New Roman"/>
          <w:color w:val="000000"/>
          <w:sz w:val="28"/>
          <w:szCs w:val="28"/>
          <w:lang w:eastAsia="ru-RU"/>
        </w:rPr>
      </w:pPr>
      <w:r>
        <w:rPr>
          <w:rFonts w:eastAsia="Times New Roman"/>
          <w:color w:val="000000"/>
          <w:sz w:val="28"/>
          <w:szCs w:val="28"/>
          <w:lang w:eastAsia="ru-RU"/>
        </w:rPr>
        <w:t xml:space="preserve">Информация о ярмарках выходного дня Северского района, г.Краснодара, санаторно-курортной зоны Краснодарского края размещена на сайте администрации </w:t>
      </w:r>
      <w:r w:rsidR="00253C3A">
        <w:rPr>
          <w:rFonts w:eastAsia="Times New Roman"/>
          <w:color w:val="000000"/>
          <w:sz w:val="28"/>
          <w:szCs w:val="28"/>
          <w:lang w:val="ru-RU" w:eastAsia="ru-RU"/>
        </w:rPr>
        <w:t>муниципального образования</w:t>
      </w:r>
      <w:r>
        <w:rPr>
          <w:rFonts w:eastAsia="Times New Roman"/>
          <w:color w:val="000000"/>
          <w:sz w:val="28"/>
          <w:szCs w:val="28"/>
          <w:lang w:eastAsia="ru-RU"/>
        </w:rPr>
        <w:t xml:space="preserve"> Северский район, а также предоставляется заинтересованным лицам в телефонном режиме, что обеспечивает возможность принять участие в ярмарочной торговле любого представителя малых форм хозяйствования, занимающегося производством и переработкой сельскохозяйственной продукции.</w:t>
      </w:r>
    </w:p>
    <w:p w14:paraId="27D1B8F0" w14:textId="77777777" w:rsidR="00515FCA" w:rsidRDefault="00515FCA" w:rsidP="00515FCA">
      <w:pPr>
        <w:ind w:firstLine="708"/>
        <w:jc w:val="both"/>
        <w:rPr>
          <w:rFonts w:eastAsia="Times New Roman"/>
          <w:color w:val="000000"/>
          <w:sz w:val="28"/>
          <w:szCs w:val="28"/>
          <w:lang w:eastAsia="ru-RU"/>
        </w:rPr>
      </w:pPr>
      <w:r>
        <w:rPr>
          <w:rFonts w:eastAsia="Times New Roman"/>
          <w:color w:val="000000"/>
          <w:sz w:val="28"/>
          <w:szCs w:val="28"/>
          <w:lang w:eastAsia="ru-RU"/>
        </w:rPr>
        <w:t>Для связи производителей и покупателей сельскохозяйственной продукции на интернет-ресурсе министерства сельского хозяйства и перерабатывающей промышленности Краснодарского края «АГРОПОРТАЛ» размещена информация с указанием контактных данных сельскохозяйственных товаропроизводителей и объемах выпускаемой продукции.</w:t>
      </w:r>
    </w:p>
    <w:p w14:paraId="19D5D44A" w14:textId="455E25D6" w:rsidR="00515FCA" w:rsidRPr="00D27FF1" w:rsidRDefault="00515FCA" w:rsidP="00515FCA">
      <w:pPr>
        <w:ind w:firstLine="708"/>
        <w:jc w:val="both"/>
        <w:rPr>
          <w:rFonts w:eastAsia="Times New Roman"/>
          <w:color w:val="000000"/>
          <w:sz w:val="28"/>
          <w:szCs w:val="28"/>
          <w:highlight w:val="yellow"/>
          <w:lang w:eastAsia="ru-RU"/>
        </w:rPr>
      </w:pPr>
      <w:r>
        <w:rPr>
          <w:rFonts w:eastAsia="Times New Roman"/>
          <w:color w:val="000000"/>
          <w:sz w:val="28"/>
          <w:szCs w:val="28"/>
          <w:lang w:eastAsia="ru-RU"/>
        </w:rPr>
        <w:t xml:space="preserve">В 1 квартале 2020 года для представителей малых форм хозяйствования проведено 2 мероприятия: семинар-совещание по передовым технологиям </w:t>
      </w:r>
      <w:r>
        <w:rPr>
          <w:rFonts w:eastAsia="Times New Roman"/>
          <w:color w:val="000000"/>
          <w:sz w:val="28"/>
          <w:szCs w:val="28"/>
          <w:lang w:eastAsia="ru-RU"/>
        </w:rPr>
        <w:lastRenderedPageBreak/>
        <w:t>возделывания овощных культур, мерам гос</w:t>
      </w:r>
      <w:r w:rsidR="00A848B2">
        <w:rPr>
          <w:rFonts w:eastAsia="Times New Roman"/>
          <w:color w:val="000000"/>
          <w:sz w:val="28"/>
          <w:szCs w:val="28"/>
          <w:lang w:eastAsia="ru-RU"/>
        </w:rPr>
        <w:t xml:space="preserve">ударственной </w:t>
      </w:r>
      <w:r>
        <w:rPr>
          <w:rFonts w:eastAsia="Times New Roman"/>
          <w:color w:val="000000"/>
          <w:sz w:val="28"/>
          <w:szCs w:val="28"/>
          <w:lang w:eastAsia="ru-RU"/>
        </w:rPr>
        <w:t>поддержки малых форм хозяйствования и сельскохозяйственной кооперации, а также агроучеба по биологизации сельского хозяйства</w:t>
      </w:r>
      <w:r w:rsidRPr="00276922">
        <w:rPr>
          <w:rFonts w:eastAsia="Times New Roman"/>
          <w:color w:val="000000"/>
          <w:sz w:val="28"/>
          <w:szCs w:val="28"/>
          <w:lang w:eastAsia="ru-RU"/>
        </w:rPr>
        <w:t xml:space="preserve">. </w:t>
      </w:r>
      <w:r>
        <w:rPr>
          <w:rFonts w:eastAsia="Times New Roman"/>
          <w:color w:val="000000"/>
          <w:sz w:val="28"/>
          <w:szCs w:val="28"/>
          <w:lang w:eastAsia="ru-RU"/>
        </w:rPr>
        <w:t>Информация о дате и времени мероприятий размещалась в районных средствах массовой информации (газета «Зори», официальный сайт администрации МО Северский район).</w:t>
      </w:r>
    </w:p>
    <w:p w14:paraId="763990B5" w14:textId="196408FF" w:rsidR="004C1714" w:rsidRPr="00056A20" w:rsidRDefault="00CD3156" w:rsidP="00CD3156">
      <w:pPr>
        <w:spacing w:line="249" w:lineRule="auto"/>
        <w:ind w:firstLine="708"/>
        <w:jc w:val="both"/>
        <w:rPr>
          <w:rFonts w:cs="Times New Roman"/>
          <w:color w:val="000000" w:themeColor="text1"/>
          <w:sz w:val="28"/>
          <w:szCs w:val="28"/>
        </w:rPr>
      </w:pPr>
      <w:r>
        <w:rPr>
          <w:rFonts w:eastAsia="Times New Roman" w:cs="Times New Roman"/>
          <w:bCs/>
          <w:color w:val="000000" w:themeColor="text1"/>
          <w:sz w:val="28"/>
          <w:szCs w:val="28"/>
          <w:lang w:val="ru-RU" w:eastAsia="ru-RU"/>
        </w:rPr>
        <w:t>В целях и</w:t>
      </w:r>
      <w:r w:rsidR="004C1714" w:rsidRPr="00056A20">
        <w:rPr>
          <w:rFonts w:eastAsia="Times New Roman" w:cs="Times New Roman"/>
          <w:bCs/>
          <w:color w:val="000000" w:themeColor="text1"/>
          <w:sz w:val="28"/>
          <w:szCs w:val="28"/>
          <w:lang w:eastAsia="ru-RU"/>
        </w:rPr>
        <w:t>нформ</w:t>
      </w:r>
      <w:r>
        <w:rPr>
          <w:rFonts w:eastAsia="Times New Roman" w:cs="Times New Roman"/>
          <w:bCs/>
          <w:color w:val="000000" w:themeColor="text1"/>
          <w:sz w:val="28"/>
          <w:szCs w:val="28"/>
          <w:lang w:val="ru-RU" w:eastAsia="ru-RU"/>
        </w:rPr>
        <w:t>ирования субъектов предпринимательской деятельности</w:t>
      </w:r>
      <w:r w:rsidR="004C1714" w:rsidRPr="00056A20">
        <w:rPr>
          <w:rFonts w:eastAsia="Times New Roman" w:cs="Times New Roman"/>
          <w:bCs/>
          <w:color w:val="000000" w:themeColor="text1"/>
          <w:sz w:val="28"/>
          <w:szCs w:val="28"/>
          <w:lang w:eastAsia="ru-RU"/>
        </w:rPr>
        <w:t xml:space="preserve"> о мерах поддержки, предоставляемых УНО «Фонд развития пром</w:t>
      </w:r>
      <w:r w:rsidR="004C1714">
        <w:rPr>
          <w:rFonts w:eastAsia="Times New Roman" w:cs="Times New Roman"/>
          <w:bCs/>
          <w:color w:val="000000" w:themeColor="text1"/>
          <w:sz w:val="28"/>
          <w:szCs w:val="28"/>
          <w:lang w:eastAsia="ru-RU"/>
        </w:rPr>
        <w:t xml:space="preserve">ышленности Краснодарского края» </w:t>
      </w:r>
      <w:r w:rsidR="004C1714" w:rsidRPr="00056A20">
        <w:rPr>
          <w:rFonts w:eastAsia="Times New Roman" w:cs="Times New Roman"/>
          <w:bCs/>
          <w:color w:val="000000" w:themeColor="text1"/>
          <w:sz w:val="28"/>
          <w:szCs w:val="28"/>
          <w:lang w:eastAsia="ru-RU"/>
        </w:rPr>
        <w:t xml:space="preserve">в адрес промышленных предприятий </w:t>
      </w:r>
      <w:r w:rsidR="002A78A6">
        <w:rPr>
          <w:rFonts w:eastAsia="Times New Roman" w:cs="Times New Roman"/>
          <w:bCs/>
          <w:color w:val="000000" w:themeColor="text1"/>
          <w:sz w:val="28"/>
          <w:szCs w:val="28"/>
          <w:lang w:eastAsia="ru-RU"/>
        </w:rPr>
        <w:t>направлен</w:t>
      </w:r>
      <w:r w:rsidR="002A78A6">
        <w:rPr>
          <w:rFonts w:eastAsia="Times New Roman" w:cs="Times New Roman"/>
          <w:bCs/>
          <w:color w:val="000000" w:themeColor="text1"/>
          <w:sz w:val="28"/>
          <w:szCs w:val="28"/>
          <w:lang w:val="ru-RU" w:eastAsia="ru-RU"/>
        </w:rPr>
        <w:t>ы</w:t>
      </w:r>
      <w:r w:rsidR="002A78A6" w:rsidRPr="00056A20">
        <w:rPr>
          <w:rFonts w:eastAsia="Times New Roman" w:cs="Times New Roman"/>
          <w:bCs/>
          <w:color w:val="000000" w:themeColor="text1"/>
          <w:sz w:val="28"/>
          <w:szCs w:val="28"/>
          <w:lang w:eastAsia="ru-RU"/>
        </w:rPr>
        <w:t xml:space="preserve"> </w:t>
      </w:r>
      <w:r w:rsidR="004C1714" w:rsidRPr="00056A20">
        <w:rPr>
          <w:rFonts w:cs="Times New Roman"/>
          <w:color w:val="000000" w:themeColor="text1"/>
          <w:sz w:val="28"/>
          <w:szCs w:val="28"/>
        </w:rPr>
        <w:t xml:space="preserve">письма </w:t>
      </w:r>
      <w:r w:rsidR="002A78A6">
        <w:rPr>
          <w:rFonts w:cs="Times New Roman"/>
          <w:color w:val="000000" w:themeColor="text1"/>
          <w:sz w:val="28"/>
          <w:szCs w:val="28"/>
          <w:lang w:val="ru-RU"/>
        </w:rPr>
        <w:t>(</w:t>
      </w:r>
      <w:r w:rsidR="004C1714" w:rsidRPr="00056A20">
        <w:rPr>
          <w:rFonts w:cs="Times New Roman"/>
          <w:color w:val="000000" w:themeColor="text1"/>
          <w:sz w:val="28"/>
          <w:szCs w:val="28"/>
        </w:rPr>
        <w:t>от 19 марта 2020 г. № 01-17/2532 и от 10 ноября 2020 г. № 01-17/10000</w:t>
      </w:r>
      <w:r w:rsidR="004C1714" w:rsidRPr="00056A20">
        <w:rPr>
          <w:rFonts w:eastAsia="Times New Roman" w:cs="Times New Roman"/>
          <w:bCs/>
          <w:color w:val="000000" w:themeColor="text1"/>
          <w:sz w:val="28"/>
          <w:szCs w:val="28"/>
          <w:lang w:eastAsia="ru-RU"/>
        </w:rPr>
        <w:t>).</w:t>
      </w:r>
    </w:p>
    <w:p w14:paraId="197161A6" w14:textId="046C868B" w:rsidR="004C1714" w:rsidRPr="00056A20" w:rsidRDefault="004C1714" w:rsidP="004C1714">
      <w:pPr>
        <w:spacing w:line="249" w:lineRule="auto"/>
        <w:ind w:firstLine="709"/>
        <w:jc w:val="both"/>
        <w:rPr>
          <w:rFonts w:cs="Times New Roman"/>
          <w:color w:val="000000" w:themeColor="text1"/>
          <w:sz w:val="28"/>
          <w:szCs w:val="28"/>
        </w:rPr>
      </w:pPr>
      <w:r w:rsidRPr="00056A20">
        <w:rPr>
          <w:rFonts w:cs="Times New Roman"/>
          <w:color w:val="000000" w:themeColor="text1"/>
          <w:sz w:val="28"/>
          <w:szCs w:val="28"/>
        </w:rPr>
        <w:t xml:space="preserve">В газете </w:t>
      </w:r>
      <w:r w:rsidRPr="00056A20">
        <w:rPr>
          <w:rFonts w:eastAsia="Calibri" w:cs="Times New Roman"/>
          <w:color w:val="000000" w:themeColor="text1"/>
          <w:sz w:val="28"/>
          <w:szCs w:val="28"/>
        </w:rPr>
        <w:t>«Зори» 17 сентября (№ 38 (8638)) и 24 сентября 2020 г. (№ 39 (8639)) опубликованы статьи о мерах поддержки УНО «Фонд развития промышленности Краснодарского края»</w:t>
      </w:r>
      <w:r>
        <w:rPr>
          <w:rFonts w:eastAsia="Calibri" w:cs="Times New Roman"/>
          <w:color w:val="000000" w:themeColor="text1"/>
          <w:sz w:val="28"/>
          <w:szCs w:val="28"/>
        </w:rPr>
        <w:t>:</w:t>
      </w:r>
      <w:r w:rsidRPr="00056A20">
        <w:rPr>
          <w:rFonts w:eastAsia="Calibri" w:cs="Times New Roman"/>
          <w:color w:val="000000" w:themeColor="text1"/>
          <w:sz w:val="28"/>
          <w:szCs w:val="28"/>
        </w:rPr>
        <w:t xml:space="preserve"> «Кубанская промышленность: стратегия роста» и </w:t>
      </w:r>
      <w:r w:rsidRPr="00056A20">
        <w:rPr>
          <w:rFonts w:cs="Times New Roman"/>
          <w:color w:val="000000" w:themeColor="text1"/>
          <w:sz w:val="28"/>
          <w:szCs w:val="28"/>
        </w:rPr>
        <w:t xml:space="preserve">«Новый бизнес-поворот. Как на Кубани поддержат предпринимателей и инвесторов». </w:t>
      </w:r>
    </w:p>
    <w:p w14:paraId="2DBBD461" w14:textId="77777777" w:rsidR="004C1714" w:rsidRPr="00056A20" w:rsidRDefault="004C1714" w:rsidP="004C1714">
      <w:pPr>
        <w:spacing w:line="249" w:lineRule="auto"/>
        <w:ind w:firstLine="709"/>
        <w:jc w:val="both"/>
        <w:rPr>
          <w:rFonts w:cs="Times New Roman"/>
          <w:color w:val="000000" w:themeColor="text1"/>
          <w:sz w:val="28"/>
          <w:szCs w:val="28"/>
        </w:rPr>
      </w:pPr>
      <w:r w:rsidRPr="00056A20">
        <w:rPr>
          <w:rFonts w:eastAsia="Calibri" w:cs="Times New Roman"/>
          <w:color w:val="000000" w:themeColor="text1"/>
          <w:sz w:val="28"/>
          <w:szCs w:val="28"/>
        </w:rPr>
        <w:t>На официальном сайте администрации муниципального образований Северский район 18.03.2020 г. и 28.08.2020 г. (в разделе – новости, полезная информация) размещена информация о мерах государственной поддержки промышленных предприятий.</w:t>
      </w:r>
    </w:p>
    <w:p w14:paraId="19CF5420" w14:textId="77777777" w:rsidR="004C1714" w:rsidRPr="00056A20" w:rsidRDefault="004C1714" w:rsidP="004C1714">
      <w:pPr>
        <w:ind w:firstLine="709"/>
        <w:jc w:val="both"/>
        <w:rPr>
          <w:rFonts w:eastAsia="Calibri" w:cs="Times New Roman"/>
          <w:i/>
          <w:color w:val="000000" w:themeColor="text1"/>
          <w:sz w:val="28"/>
          <w:szCs w:val="28"/>
        </w:rPr>
      </w:pPr>
      <w:r>
        <w:rPr>
          <w:rFonts w:eastAsia="Calibri" w:cs="Times New Roman"/>
          <w:color w:val="000000" w:themeColor="text1"/>
          <w:sz w:val="28"/>
          <w:szCs w:val="28"/>
        </w:rPr>
        <w:t xml:space="preserve">27.08.2020 г. и 24.12.2020 г. </w:t>
      </w:r>
      <w:r w:rsidRPr="00056A20">
        <w:rPr>
          <w:rFonts w:eastAsia="Calibri" w:cs="Times New Roman"/>
          <w:color w:val="000000" w:themeColor="text1"/>
          <w:sz w:val="28"/>
          <w:szCs w:val="28"/>
        </w:rPr>
        <w:t xml:space="preserve">на </w:t>
      </w:r>
      <w:r>
        <w:rPr>
          <w:rFonts w:eastAsia="Calibri" w:cs="Times New Roman"/>
          <w:color w:val="000000" w:themeColor="text1"/>
          <w:sz w:val="28"/>
          <w:szCs w:val="28"/>
        </w:rPr>
        <w:t xml:space="preserve">заседаниях </w:t>
      </w:r>
      <w:r w:rsidRPr="00056A20">
        <w:rPr>
          <w:rFonts w:eastAsia="Calibri" w:cs="Times New Roman"/>
          <w:color w:val="000000" w:themeColor="text1"/>
          <w:sz w:val="28"/>
          <w:szCs w:val="28"/>
        </w:rPr>
        <w:t>Совета</w:t>
      </w:r>
      <w:r>
        <w:rPr>
          <w:rFonts w:eastAsia="Calibri" w:cs="Times New Roman"/>
          <w:color w:val="000000" w:themeColor="text1"/>
          <w:sz w:val="28"/>
          <w:szCs w:val="28"/>
        </w:rPr>
        <w:t xml:space="preserve"> по промышленности, </w:t>
      </w:r>
      <w:r w:rsidRPr="00056A20">
        <w:rPr>
          <w:rFonts w:eastAsia="Calibri" w:cs="Times New Roman"/>
          <w:color w:val="000000" w:themeColor="text1"/>
          <w:sz w:val="28"/>
          <w:szCs w:val="28"/>
        </w:rPr>
        <w:t>при главе муниципального образования Северский район</w:t>
      </w:r>
      <w:r>
        <w:rPr>
          <w:rFonts w:eastAsia="Calibri" w:cs="Times New Roman"/>
          <w:color w:val="000000" w:themeColor="text1"/>
          <w:sz w:val="28"/>
          <w:szCs w:val="28"/>
        </w:rPr>
        <w:t>,</w:t>
      </w:r>
      <w:r w:rsidRPr="00056A20">
        <w:rPr>
          <w:rFonts w:eastAsia="Calibri" w:cs="Times New Roman"/>
          <w:color w:val="000000" w:themeColor="text1"/>
          <w:sz w:val="28"/>
          <w:szCs w:val="28"/>
        </w:rPr>
        <w:t xml:space="preserve"> </w:t>
      </w:r>
      <w:r>
        <w:rPr>
          <w:rFonts w:eastAsia="Calibri" w:cs="Times New Roman"/>
          <w:color w:val="000000" w:themeColor="text1"/>
          <w:sz w:val="28"/>
          <w:szCs w:val="28"/>
        </w:rPr>
        <w:t>прозвучали д</w:t>
      </w:r>
      <w:r w:rsidRPr="00056A20">
        <w:rPr>
          <w:rFonts w:eastAsia="Calibri" w:cs="Times New Roman"/>
          <w:color w:val="000000" w:themeColor="text1"/>
          <w:sz w:val="28"/>
          <w:szCs w:val="28"/>
        </w:rPr>
        <w:t>оклад</w:t>
      </w:r>
      <w:r>
        <w:rPr>
          <w:rFonts w:eastAsia="Calibri" w:cs="Times New Roman"/>
          <w:color w:val="000000" w:themeColor="text1"/>
          <w:sz w:val="28"/>
          <w:szCs w:val="28"/>
        </w:rPr>
        <w:t>ы</w:t>
      </w:r>
      <w:r w:rsidRPr="00056A20">
        <w:rPr>
          <w:rFonts w:eastAsia="Calibri" w:cs="Times New Roman"/>
          <w:color w:val="000000" w:themeColor="text1"/>
          <w:sz w:val="28"/>
          <w:szCs w:val="28"/>
        </w:rPr>
        <w:t xml:space="preserve"> о льготных займах субъектов деятельности в сфере промышленности, предоставляемых УНО «Фонд развития промышленности Краснодарского края»</w:t>
      </w:r>
      <w:r>
        <w:rPr>
          <w:rFonts w:eastAsia="Calibri" w:cs="Times New Roman"/>
          <w:color w:val="000000" w:themeColor="text1"/>
          <w:sz w:val="28"/>
          <w:szCs w:val="28"/>
        </w:rPr>
        <w:t>.</w:t>
      </w:r>
    </w:p>
    <w:p w14:paraId="41DAFCA8" w14:textId="77777777" w:rsidR="004C1714" w:rsidRPr="00056A20" w:rsidRDefault="004C1714" w:rsidP="004C1714">
      <w:pPr>
        <w:spacing w:line="249" w:lineRule="auto"/>
        <w:ind w:firstLine="709"/>
        <w:jc w:val="both"/>
        <w:rPr>
          <w:rFonts w:cs="Times New Roman"/>
          <w:color w:val="000000" w:themeColor="text1"/>
          <w:sz w:val="28"/>
          <w:szCs w:val="28"/>
        </w:rPr>
      </w:pPr>
      <w:r w:rsidRPr="00056A20">
        <w:rPr>
          <w:rFonts w:eastAsia="Calibri" w:cs="Times New Roman"/>
          <w:color w:val="000000" w:themeColor="text1"/>
          <w:sz w:val="28"/>
          <w:szCs w:val="28"/>
        </w:rPr>
        <w:t xml:space="preserve">В 2020 году </w:t>
      </w:r>
      <w:r w:rsidRPr="00056A20">
        <w:rPr>
          <w:rFonts w:cs="Times New Roman"/>
          <w:color w:val="000000" w:themeColor="text1"/>
          <w:sz w:val="28"/>
          <w:szCs w:val="28"/>
        </w:rPr>
        <w:t>УНО «Фонд развития промышленности Краснодарского края» предоставлено льготное финансирование на общую сумму 47,3 млн. рублей 3-м промышленным предприятиям Северского района:</w:t>
      </w:r>
    </w:p>
    <w:p w14:paraId="091B993E" w14:textId="77777777" w:rsidR="004C1714" w:rsidRPr="00056A20" w:rsidRDefault="004C1714" w:rsidP="004C1714">
      <w:pPr>
        <w:spacing w:line="249" w:lineRule="auto"/>
        <w:ind w:firstLine="709"/>
        <w:jc w:val="both"/>
        <w:rPr>
          <w:rFonts w:cs="Times New Roman"/>
          <w:color w:val="000000" w:themeColor="text1"/>
          <w:sz w:val="28"/>
          <w:szCs w:val="28"/>
        </w:rPr>
      </w:pPr>
      <w:r w:rsidRPr="00056A20">
        <w:rPr>
          <w:rFonts w:cs="Times New Roman"/>
          <w:color w:val="000000" w:themeColor="text1"/>
          <w:sz w:val="28"/>
          <w:szCs w:val="28"/>
        </w:rPr>
        <w:t>ООО «Мегаторг» (по программам «Первая необходимость» и «Приоритет») - 16 млн. рублей;</w:t>
      </w:r>
    </w:p>
    <w:p w14:paraId="02D29BB2" w14:textId="77777777" w:rsidR="004C1714" w:rsidRPr="00056A20" w:rsidRDefault="004C1714" w:rsidP="004C1714">
      <w:pPr>
        <w:spacing w:line="249" w:lineRule="auto"/>
        <w:ind w:firstLine="709"/>
        <w:jc w:val="both"/>
        <w:rPr>
          <w:rFonts w:cs="Times New Roman"/>
          <w:color w:val="000000" w:themeColor="text1"/>
          <w:sz w:val="28"/>
          <w:szCs w:val="28"/>
        </w:rPr>
      </w:pPr>
      <w:r w:rsidRPr="00056A20">
        <w:rPr>
          <w:rFonts w:cs="Times New Roman"/>
          <w:color w:val="000000" w:themeColor="text1"/>
          <w:sz w:val="28"/>
          <w:szCs w:val="28"/>
        </w:rPr>
        <w:t>ООО «Централ» (программа «Приоритет») -  25 млн. рублей;</w:t>
      </w:r>
    </w:p>
    <w:p w14:paraId="64ABA9AB" w14:textId="59379548" w:rsidR="004C1714" w:rsidRDefault="004C1714" w:rsidP="004C1714">
      <w:pPr>
        <w:spacing w:line="249" w:lineRule="auto"/>
        <w:ind w:firstLine="709"/>
        <w:jc w:val="both"/>
        <w:rPr>
          <w:rFonts w:cs="Times New Roman"/>
          <w:color w:val="000000" w:themeColor="text1"/>
          <w:sz w:val="28"/>
          <w:szCs w:val="28"/>
        </w:rPr>
      </w:pPr>
      <w:r w:rsidRPr="00056A20">
        <w:rPr>
          <w:rFonts w:cs="Times New Roman"/>
          <w:color w:val="000000" w:themeColor="text1"/>
          <w:sz w:val="28"/>
          <w:szCs w:val="28"/>
        </w:rPr>
        <w:t>ООО «ВМВ» (программа «Бизнес-привилегия») – 6,3 млн. рублей.</w:t>
      </w:r>
    </w:p>
    <w:p w14:paraId="518C3EF0" w14:textId="491A9110" w:rsidR="00D7462D" w:rsidRPr="00880480" w:rsidRDefault="00D7462D" w:rsidP="00D7462D">
      <w:pPr>
        <w:widowControl/>
        <w:suppressAutoHyphens w:val="0"/>
        <w:autoSpaceDN/>
        <w:ind w:firstLine="708"/>
        <w:jc w:val="both"/>
        <w:rPr>
          <w:rFonts w:eastAsia="Times New Roman" w:cs="Times New Roman"/>
          <w:kern w:val="0"/>
          <w:sz w:val="28"/>
          <w:szCs w:val="28"/>
          <w:lang w:val="ru-RU" w:eastAsia="ru-RU" w:bidi="ar-SA"/>
        </w:rPr>
      </w:pPr>
      <w:r w:rsidRPr="00880480">
        <w:rPr>
          <w:rFonts w:eastAsia="Times New Roman" w:cs="Times New Roman"/>
          <w:kern w:val="0"/>
          <w:sz w:val="28"/>
          <w:szCs w:val="28"/>
          <w:lang w:val="ru-RU" w:eastAsia="ru-RU" w:bidi="ar-SA"/>
        </w:rPr>
        <w:t>В Северском районе успешно реализованы два инвестиционных проекта в сфере промышленности. 17 июля 2020 г. заместитель главы администрации (губернатора) В.А.Швец, представители Департамента промышленной политики Краснодарского края и УНО "Фонд развития промышленности Краснодарского края" посетили два успешно реализованных инвестиционных проекта в пгт. Афипский Северского района (</w:t>
      </w:r>
      <w:hyperlink r:id="rId146" w:history="1">
        <w:r w:rsidRPr="00880480">
          <w:rPr>
            <w:rStyle w:val="ae"/>
            <w:rFonts w:eastAsia="Times New Roman" w:cs="Times New Roman"/>
            <w:color w:val="auto"/>
            <w:kern w:val="0"/>
            <w:sz w:val="28"/>
            <w:szCs w:val="28"/>
            <w:lang w:val="ru-RU" w:eastAsia="ru-RU" w:bidi="ar-SA"/>
          </w:rPr>
          <w:t>http://sevadm.ru/about/strukturnye-podrazdeleniya-administratsii/upravlenie-ekonomiki-investitsiy-i-prognozirovaniya/novosti-poleznaya-informatsiya/?ELEMENT_ID=50186</w:t>
        </w:r>
      </w:hyperlink>
      <w:r w:rsidRPr="00880480">
        <w:rPr>
          <w:rFonts w:eastAsia="Times New Roman" w:cs="Times New Roman"/>
          <w:kern w:val="0"/>
          <w:sz w:val="28"/>
          <w:szCs w:val="28"/>
          <w:lang w:val="ru-RU" w:eastAsia="ru-RU" w:bidi="ar-SA"/>
        </w:rPr>
        <w:t xml:space="preserve">). </w:t>
      </w:r>
    </w:p>
    <w:p w14:paraId="0C575CE0" w14:textId="77777777" w:rsidR="00D7462D" w:rsidRPr="00880480" w:rsidRDefault="00D7462D" w:rsidP="00D7462D">
      <w:pPr>
        <w:widowControl/>
        <w:suppressAutoHyphens w:val="0"/>
        <w:autoSpaceDN/>
        <w:ind w:firstLine="708"/>
        <w:jc w:val="both"/>
        <w:rPr>
          <w:rFonts w:eastAsia="Times New Roman" w:cs="Times New Roman"/>
          <w:kern w:val="0"/>
          <w:sz w:val="28"/>
          <w:szCs w:val="28"/>
          <w:lang w:val="ru-RU" w:eastAsia="ru-RU" w:bidi="ar-SA"/>
        </w:rPr>
      </w:pPr>
      <w:r w:rsidRPr="00880480">
        <w:rPr>
          <w:rFonts w:eastAsia="Times New Roman" w:cs="Times New Roman"/>
          <w:kern w:val="0"/>
          <w:sz w:val="28"/>
          <w:szCs w:val="28"/>
          <w:lang w:val="ru-RU" w:eastAsia="ru-RU" w:bidi="ar-SA"/>
        </w:rPr>
        <w:t xml:space="preserve">Посещение начали с официального запуска линии по переработке отходов полипропилена и производству гранул полимера производительностью 1000 кг/ч на предприятии ООО "ВМВ". Общий объем инвестиций составил 101,2 млн. руб. На предприятии в настоящее время трудится 18 чел. Планируется создать 41 рабочее место. </w:t>
      </w:r>
    </w:p>
    <w:p w14:paraId="0E92AF21" w14:textId="44FF7C68" w:rsidR="00D7462D" w:rsidRPr="00880480" w:rsidRDefault="00D7462D" w:rsidP="00D7462D">
      <w:pPr>
        <w:widowControl/>
        <w:suppressAutoHyphens w:val="0"/>
        <w:autoSpaceDN/>
        <w:ind w:firstLine="708"/>
        <w:jc w:val="both"/>
        <w:rPr>
          <w:rFonts w:eastAsia="Times New Roman" w:cs="Times New Roman"/>
          <w:kern w:val="0"/>
          <w:sz w:val="28"/>
          <w:szCs w:val="28"/>
          <w:lang w:val="ru-RU" w:eastAsia="ru-RU" w:bidi="ar-SA"/>
        </w:rPr>
      </w:pPr>
      <w:r w:rsidRPr="00880480">
        <w:rPr>
          <w:rFonts w:eastAsia="Times New Roman" w:cs="Times New Roman"/>
          <w:kern w:val="0"/>
          <w:sz w:val="28"/>
          <w:szCs w:val="28"/>
          <w:lang w:val="ru-RU" w:eastAsia="ru-RU" w:bidi="ar-SA"/>
        </w:rPr>
        <w:lastRenderedPageBreak/>
        <w:t xml:space="preserve">Далее произведен осмотр производственной-складской площадки ООО "Юг-Полимер" - производителя пластиковых изделий. На предприятии трудится 16 чел. Сегодня предприятие выпускает тару и упаковку </w:t>
      </w:r>
      <w:r w:rsidR="00755CFC">
        <w:rPr>
          <w:rFonts w:eastAsia="Times New Roman" w:cs="Times New Roman"/>
          <w:kern w:val="0"/>
          <w:sz w:val="28"/>
          <w:szCs w:val="28"/>
          <w:lang w:val="ru-RU" w:eastAsia="ru-RU" w:bidi="ar-SA"/>
        </w:rPr>
        <w:t xml:space="preserve">                        </w:t>
      </w:r>
      <w:r w:rsidRPr="00880480">
        <w:rPr>
          <w:rFonts w:eastAsia="Times New Roman" w:cs="Times New Roman"/>
          <w:kern w:val="0"/>
          <w:sz w:val="28"/>
          <w:szCs w:val="28"/>
          <w:lang w:val="ru-RU" w:eastAsia="ru-RU" w:bidi="ar-SA"/>
        </w:rPr>
        <w:t>34 категорий для применения в пищевой и промышленной отрасли. Руководителем предприятия планируется расширение производства.</w:t>
      </w:r>
    </w:p>
    <w:p w14:paraId="2C554FD8" w14:textId="77777777" w:rsidR="00D7462D" w:rsidRPr="00880480" w:rsidRDefault="00D7462D" w:rsidP="00880480">
      <w:pPr>
        <w:widowControl/>
        <w:suppressAutoHyphens w:val="0"/>
        <w:autoSpaceDN/>
        <w:ind w:firstLine="708"/>
        <w:jc w:val="both"/>
        <w:rPr>
          <w:rFonts w:eastAsia="Times New Roman" w:cs="Times New Roman"/>
          <w:kern w:val="0"/>
          <w:sz w:val="28"/>
          <w:szCs w:val="28"/>
          <w:lang w:val="ru-RU" w:eastAsia="ru-RU" w:bidi="ar-SA"/>
        </w:rPr>
      </w:pPr>
      <w:r w:rsidRPr="00880480">
        <w:rPr>
          <w:rFonts w:eastAsia="Times New Roman" w:cs="Times New Roman"/>
          <w:kern w:val="0"/>
          <w:sz w:val="28"/>
          <w:szCs w:val="28"/>
          <w:lang w:val="ru-RU" w:eastAsia="ru-RU" w:bidi="ar-SA"/>
        </w:rPr>
        <w:t>Оба предприятия воспользовались заемными средствами УНО "Фонд развития промышленности Краснодарского края" по льготной ставке по программам "Проекты развития" (краевое финансирование). Общая сумма займов составила порядка 64,4 млн. руб.</w:t>
      </w:r>
    </w:p>
    <w:p w14:paraId="191E5662" w14:textId="7DBC65D3" w:rsidR="002618F7" w:rsidRPr="004E1472" w:rsidRDefault="002618F7" w:rsidP="00A55B37">
      <w:pPr>
        <w:ind w:firstLine="709"/>
        <w:jc w:val="both"/>
        <w:rPr>
          <w:bCs/>
          <w:sz w:val="28"/>
          <w:szCs w:val="28"/>
        </w:rPr>
      </w:pPr>
      <w:r w:rsidRPr="004E1472">
        <w:rPr>
          <w:bCs/>
          <w:sz w:val="28"/>
          <w:szCs w:val="28"/>
        </w:rPr>
        <w:t xml:space="preserve">В период введения </w:t>
      </w:r>
      <w:r w:rsidR="00A55B37">
        <w:rPr>
          <w:bCs/>
          <w:sz w:val="28"/>
          <w:szCs w:val="28"/>
          <w:lang w:val="ru-RU"/>
        </w:rPr>
        <w:t>карантина с целью</w:t>
      </w:r>
      <w:r w:rsidRPr="004E1472">
        <w:rPr>
          <w:bCs/>
          <w:sz w:val="28"/>
          <w:szCs w:val="28"/>
        </w:rPr>
        <w:t xml:space="preserve"> недопущени</w:t>
      </w:r>
      <w:r w:rsidR="00A55B37">
        <w:rPr>
          <w:bCs/>
          <w:sz w:val="28"/>
          <w:szCs w:val="28"/>
          <w:lang w:val="ru-RU"/>
        </w:rPr>
        <w:t>я</w:t>
      </w:r>
      <w:r w:rsidRPr="004E1472">
        <w:rPr>
          <w:bCs/>
          <w:sz w:val="28"/>
          <w:szCs w:val="28"/>
        </w:rPr>
        <w:t xml:space="preserve"> распространения новой коронавирусной инфекции COVID-19, на территории района был реализован ряд мер, направленных на оказание информационной и финансовой поддержки бизнеса.</w:t>
      </w:r>
    </w:p>
    <w:p w14:paraId="3BE4BA67" w14:textId="08BAE34C" w:rsidR="002618F7" w:rsidRDefault="002618F7" w:rsidP="00A55B37">
      <w:pPr>
        <w:ind w:firstLine="709"/>
        <w:jc w:val="both"/>
        <w:rPr>
          <w:bCs/>
          <w:sz w:val="28"/>
          <w:szCs w:val="28"/>
        </w:rPr>
      </w:pPr>
      <w:r w:rsidRPr="004E1472">
        <w:rPr>
          <w:bCs/>
          <w:sz w:val="28"/>
          <w:szCs w:val="28"/>
        </w:rPr>
        <w:t>Администрацией муниципального образования Северский район совместно с УНО-МК «Фонд микрофинансирования субъектов малого и среднего предпринимательства Краснодарского края» на базе «Муниципального центра поддержки предпринимателей Северского района» осуществля</w:t>
      </w:r>
      <w:r w:rsidR="00A55B37">
        <w:rPr>
          <w:bCs/>
          <w:sz w:val="28"/>
          <w:szCs w:val="28"/>
          <w:lang w:val="ru-RU"/>
        </w:rPr>
        <w:t>л</w:t>
      </w:r>
      <w:r w:rsidRPr="004E1472">
        <w:rPr>
          <w:bCs/>
          <w:sz w:val="28"/>
          <w:szCs w:val="28"/>
        </w:rPr>
        <w:t xml:space="preserve">ся прием документов на выдачу микрозаймов, предоставляемых данным фондом. </w:t>
      </w:r>
      <w:r w:rsidR="00A55B37">
        <w:rPr>
          <w:bCs/>
          <w:sz w:val="28"/>
          <w:szCs w:val="28"/>
          <w:lang w:val="ru-RU"/>
        </w:rPr>
        <w:t xml:space="preserve">За </w:t>
      </w:r>
      <w:r w:rsidR="00A55B37">
        <w:rPr>
          <w:bCs/>
          <w:sz w:val="28"/>
          <w:szCs w:val="28"/>
        </w:rPr>
        <w:t>20</w:t>
      </w:r>
      <w:r w:rsidRPr="004E1472">
        <w:rPr>
          <w:bCs/>
          <w:sz w:val="28"/>
          <w:szCs w:val="28"/>
        </w:rPr>
        <w:t xml:space="preserve">20 </w:t>
      </w:r>
      <w:r w:rsidR="00A55B37">
        <w:rPr>
          <w:bCs/>
          <w:sz w:val="28"/>
          <w:szCs w:val="28"/>
          <w:lang w:val="ru-RU"/>
        </w:rPr>
        <w:t xml:space="preserve">год </w:t>
      </w:r>
      <w:r w:rsidRPr="004E1472">
        <w:rPr>
          <w:bCs/>
          <w:sz w:val="28"/>
          <w:szCs w:val="28"/>
        </w:rPr>
        <w:t>субъектов малого и среднего бизнеса Северского района смогли воспользоваться данной помощью, выдано займов на сумму 59780,0 тыс. рублей.</w:t>
      </w:r>
      <w:r>
        <w:rPr>
          <w:bCs/>
          <w:sz w:val="28"/>
          <w:szCs w:val="28"/>
        </w:rPr>
        <w:t xml:space="preserve"> Так же муниципальным центром поддержки предпринимателей Северского района</w:t>
      </w:r>
      <w:r w:rsidRPr="004E1472">
        <w:rPr>
          <w:bCs/>
          <w:sz w:val="28"/>
          <w:szCs w:val="28"/>
        </w:rPr>
        <w:t xml:space="preserve"> </w:t>
      </w:r>
      <w:r>
        <w:rPr>
          <w:bCs/>
          <w:sz w:val="28"/>
          <w:szCs w:val="28"/>
        </w:rPr>
        <w:t>оказано</w:t>
      </w:r>
      <w:r w:rsidRPr="00F92481">
        <w:rPr>
          <w:bCs/>
          <w:sz w:val="28"/>
          <w:szCs w:val="28"/>
        </w:rPr>
        <w:t xml:space="preserve"> 248 информационно-консультационных услуг субъектам малого и среднего предпринимательства, </w:t>
      </w:r>
      <w:r>
        <w:rPr>
          <w:bCs/>
          <w:sz w:val="28"/>
          <w:szCs w:val="28"/>
        </w:rPr>
        <w:t>и</w:t>
      </w:r>
      <w:r w:rsidRPr="00F92481">
        <w:rPr>
          <w:bCs/>
          <w:sz w:val="28"/>
          <w:szCs w:val="28"/>
        </w:rPr>
        <w:t xml:space="preserve"> организован обучающий семинар на тему: «</w:t>
      </w:r>
      <w:r>
        <w:rPr>
          <w:bCs/>
          <w:sz w:val="28"/>
          <w:szCs w:val="28"/>
        </w:rPr>
        <w:t>Перспективы ведения бизнеса в новой реальности»</w:t>
      </w:r>
      <w:r w:rsidRPr="00F92481">
        <w:rPr>
          <w:bCs/>
          <w:sz w:val="28"/>
          <w:szCs w:val="28"/>
        </w:rPr>
        <w:t>.</w:t>
      </w:r>
    </w:p>
    <w:p w14:paraId="50CFE23A" w14:textId="77777777" w:rsidR="002618F7" w:rsidRPr="00F92481" w:rsidRDefault="002618F7" w:rsidP="00B5797A">
      <w:pPr>
        <w:ind w:firstLine="709"/>
        <w:jc w:val="both"/>
        <w:rPr>
          <w:bCs/>
          <w:sz w:val="28"/>
          <w:szCs w:val="28"/>
        </w:rPr>
      </w:pPr>
      <w:r w:rsidRPr="00F92481">
        <w:rPr>
          <w:bCs/>
          <w:sz w:val="28"/>
          <w:szCs w:val="28"/>
        </w:rPr>
        <w:t xml:space="preserve">Также, проведено </w:t>
      </w:r>
      <w:r>
        <w:rPr>
          <w:bCs/>
          <w:sz w:val="28"/>
          <w:szCs w:val="28"/>
        </w:rPr>
        <w:t>3</w:t>
      </w:r>
      <w:r w:rsidRPr="00F92481">
        <w:rPr>
          <w:bCs/>
          <w:sz w:val="28"/>
          <w:szCs w:val="28"/>
        </w:rPr>
        <w:t xml:space="preserve"> заседания Совета по развитию предпринимательства при главе муниципального образования Северский район, на которых рассматривались интересующие предпринимателей вопросы. </w:t>
      </w:r>
    </w:p>
    <w:p w14:paraId="5226989F" w14:textId="7FC43538" w:rsidR="002618F7" w:rsidRDefault="002618F7" w:rsidP="00B5797A">
      <w:pPr>
        <w:ind w:firstLine="709"/>
        <w:jc w:val="both"/>
        <w:rPr>
          <w:bCs/>
          <w:sz w:val="28"/>
          <w:szCs w:val="28"/>
        </w:rPr>
      </w:pPr>
      <w:r w:rsidRPr="00F92481">
        <w:rPr>
          <w:bCs/>
          <w:sz w:val="28"/>
          <w:szCs w:val="28"/>
        </w:rPr>
        <w:t>Информация о мерах господдержки, размещалась на официальном интернет-портале администрации муниципального образования Северский район</w:t>
      </w:r>
      <w:r w:rsidR="002179BB">
        <w:rPr>
          <w:bCs/>
          <w:sz w:val="28"/>
          <w:szCs w:val="28"/>
          <w:lang w:val="ru-RU"/>
        </w:rPr>
        <w:t xml:space="preserve"> </w:t>
      </w:r>
      <w:hyperlink r:id="rId147" w:history="1">
        <w:r w:rsidR="002179BB" w:rsidRPr="005D605C">
          <w:rPr>
            <w:rStyle w:val="ae"/>
            <w:sz w:val="28"/>
            <w:szCs w:val="28"/>
            <w:lang w:val="en-US"/>
          </w:rPr>
          <w:t>https</w:t>
        </w:r>
        <w:r w:rsidR="002179BB" w:rsidRPr="00D745D4">
          <w:rPr>
            <w:rStyle w:val="ae"/>
            <w:sz w:val="28"/>
            <w:szCs w:val="28"/>
          </w:rPr>
          <w:t>://</w:t>
        </w:r>
        <w:r w:rsidR="002179BB" w:rsidRPr="005D605C">
          <w:rPr>
            <w:rStyle w:val="ae"/>
            <w:sz w:val="28"/>
            <w:szCs w:val="28"/>
            <w:lang w:val="en-US"/>
          </w:rPr>
          <w:t>sevadm</w:t>
        </w:r>
        <w:r w:rsidR="002179BB" w:rsidRPr="00D745D4">
          <w:rPr>
            <w:rStyle w:val="ae"/>
            <w:sz w:val="28"/>
            <w:szCs w:val="28"/>
          </w:rPr>
          <w:t>.</w:t>
        </w:r>
        <w:r w:rsidR="002179BB" w:rsidRPr="005D605C">
          <w:rPr>
            <w:rStyle w:val="ae"/>
            <w:sz w:val="28"/>
            <w:szCs w:val="28"/>
            <w:lang w:val="en-US"/>
          </w:rPr>
          <w:t>ru</w:t>
        </w:r>
        <w:r w:rsidR="002179BB" w:rsidRPr="00D745D4">
          <w:rPr>
            <w:rStyle w:val="ae"/>
            <w:sz w:val="28"/>
            <w:szCs w:val="28"/>
          </w:rPr>
          <w:t>/</w:t>
        </w:r>
      </w:hyperlink>
      <w:r w:rsidRPr="00F92481">
        <w:rPr>
          <w:bCs/>
          <w:sz w:val="28"/>
          <w:szCs w:val="28"/>
        </w:rPr>
        <w:t>, на информационных стендах (баннерах), а также публиковалась в районной газете «Зори».</w:t>
      </w:r>
    </w:p>
    <w:p w14:paraId="76A83587" w14:textId="5D033436" w:rsidR="00680672" w:rsidRPr="00680672" w:rsidRDefault="00AA095C" w:rsidP="00AA095C">
      <w:pPr>
        <w:suppressAutoHyphens w:val="0"/>
        <w:jc w:val="both"/>
        <w:rPr>
          <w:bCs/>
          <w:sz w:val="28"/>
          <w:szCs w:val="28"/>
          <w:lang w:val="ru-RU"/>
        </w:rPr>
      </w:pPr>
      <w:r>
        <w:rPr>
          <w:bCs/>
          <w:sz w:val="28"/>
          <w:szCs w:val="28"/>
        </w:rPr>
        <w:tab/>
      </w:r>
      <w:r w:rsidR="00680672">
        <w:rPr>
          <w:bCs/>
          <w:sz w:val="28"/>
          <w:szCs w:val="28"/>
          <w:lang w:val="ru-RU"/>
        </w:rPr>
        <w:t xml:space="preserve">В целях информирования населения разработан </w:t>
      </w:r>
      <w:r w:rsidR="001D7050">
        <w:rPr>
          <w:bCs/>
          <w:sz w:val="28"/>
          <w:szCs w:val="28"/>
          <w:lang w:val="ru-RU"/>
        </w:rPr>
        <w:t xml:space="preserve">и размещен на официальном сайте администрации муниципального образования Северский район </w:t>
      </w:r>
      <w:r w:rsidR="00680672">
        <w:rPr>
          <w:bCs/>
          <w:sz w:val="28"/>
          <w:szCs w:val="28"/>
          <w:lang w:val="ru-RU"/>
        </w:rPr>
        <w:t xml:space="preserve">каталог промышленной продукции Северского района </w:t>
      </w:r>
      <w:hyperlink r:id="rId148" w:history="1">
        <w:r w:rsidR="00680672" w:rsidRPr="001F70E2">
          <w:rPr>
            <w:rStyle w:val="ae"/>
            <w:bCs/>
            <w:sz w:val="28"/>
            <w:szCs w:val="28"/>
            <w:lang w:val="ru-RU"/>
          </w:rPr>
          <w:t>http://sevadm.ru/about/strukturnye-podrazdeleniya-administratsii/upravlenie-ekonomiki-investitsiy-i-prognozirovaniya/novosti-poleznaya-informatsiya/?ELEMENT_ID=52286</w:t>
        </w:r>
      </w:hyperlink>
      <w:r w:rsidR="00680672">
        <w:rPr>
          <w:bCs/>
          <w:sz w:val="28"/>
          <w:szCs w:val="28"/>
          <w:lang w:val="ru-RU"/>
        </w:rPr>
        <w:t xml:space="preserve"> </w:t>
      </w:r>
    </w:p>
    <w:p w14:paraId="3D8AD51D" w14:textId="353965B1" w:rsidR="004C1714" w:rsidRPr="00453729" w:rsidRDefault="004C1714" w:rsidP="004C1714">
      <w:pPr>
        <w:tabs>
          <w:tab w:val="left" w:pos="709"/>
        </w:tabs>
        <w:suppressAutoHyphens w:val="0"/>
        <w:jc w:val="both"/>
        <w:rPr>
          <w:rFonts w:eastAsia="Times New Roman"/>
          <w:color w:val="000000"/>
          <w:sz w:val="28"/>
          <w:szCs w:val="28"/>
          <w:lang w:eastAsia="ru-RU"/>
        </w:rPr>
      </w:pPr>
      <w:r>
        <w:rPr>
          <w:rFonts w:eastAsia="Times New Roman"/>
          <w:color w:val="000000"/>
          <w:sz w:val="28"/>
          <w:szCs w:val="28"/>
          <w:lang w:eastAsia="ru-RU"/>
        </w:rPr>
        <w:tab/>
        <w:t>Д</w:t>
      </w:r>
      <w:r w:rsidRPr="00453729">
        <w:rPr>
          <w:rFonts w:eastAsia="Times New Roman"/>
          <w:color w:val="000000"/>
          <w:sz w:val="28"/>
          <w:szCs w:val="28"/>
          <w:lang w:eastAsia="ru-RU"/>
        </w:rPr>
        <w:t>ля обеспечения открытости и доступности</w:t>
      </w:r>
      <w:r>
        <w:rPr>
          <w:rFonts w:eastAsia="Times New Roman"/>
          <w:color w:val="000000"/>
          <w:sz w:val="28"/>
          <w:szCs w:val="28"/>
          <w:lang w:eastAsia="ru-RU"/>
        </w:rPr>
        <w:t xml:space="preserve"> </w:t>
      </w:r>
      <w:r w:rsidRPr="00453729">
        <w:rPr>
          <w:rFonts w:eastAsia="Times New Roman"/>
          <w:color w:val="000000"/>
          <w:sz w:val="28"/>
          <w:szCs w:val="28"/>
          <w:lang w:eastAsia="ru-RU"/>
        </w:rPr>
        <w:t xml:space="preserve">проведения муниципальных закупок (товаров, работ, услуг), а также повышения информированности хозяйствующих субъектов, </w:t>
      </w:r>
      <w:r w:rsidR="00AE1D36">
        <w:rPr>
          <w:rFonts w:eastAsia="Times New Roman"/>
          <w:color w:val="000000"/>
          <w:sz w:val="28"/>
          <w:szCs w:val="28"/>
          <w:lang w:val="ru-RU" w:eastAsia="ru-RU"/>
        </w:rPr>
        <w:t xml:space="preserve">извещения </w:t>
      </w:r>
      <w:r w:rsidRPr="00453729">
        <w:rPr>
          <w:rFonts w:eastAsia="Times New Roman"/>
          <w:color w:val="000000"/>
          <w:sz w:val="28"/>
          <w:szCs w:val="28"/>
          <w:lang w:eastAsia="ru-RU"/>
        </w:rPr>
        <w:t>о проведении конкурентных процедур</w:t>
      </w:r>
      <w:r>
        <w:rPr>
          <w:rFonts w:eastAsia="Times New Roman"/>
          <w:color w:val="000000"/>
          <w:sz w:val="28"/>
          <w:szCs w:val="28"/>
          <w:lang w:eastAsia="ru-RU"/>
        </w:rPr>
        <w:t xml:space="preserve"> </w:t>
      </w:r>
      <w:r w:rsidR="00AE1D36">
        <w:rPr>
          <w:rFonts w:eastAsia="Times New Roman"/>
          <w:color w:val="000000"/>
          <w:sz w:val="28"/>
          <w:szCs w:val="28"/>
          <w:lang w:val="ru-RU" w:eastAsia="ru-RU"/>
        </w:rPr>
        <w:t xml:space="preserve">при закупке товаров, работ, услуг </w:t>
      </w:r>
      <w:r w:rsidRPr="00453729">
        <w:rPr>
          <w:rFonts w:eastAsia="Times New Roman"/>
          <w:color w:val="000000"/>
          <w:sz w:val="28"/>
          <w:szCs w:val="28"/>
          <w:lang w:eastAsia="ru-RU"/>
        </w:rPr>
        <w:t xml:space="preserve">размещаются на сайте </w:t>
      </w:r>
      <w:hyperlink r:id="rId149" w:history="1">
        <w:r w:rsidR="00B63C86" w:rsidRPr="001F70E2">
          <w:rPr>
            <w:rStyle w:val="ae"/>
            <w:rFonts w:eastAsia="Times New Roman"/>
            <w:sz w:val="28"/>
            <w:szCs w:val="28"/>
            <w:lang w:val="en-US" w:eastAsia="ru-RU"/>
          </w:rPr>
          <w:t>www</w:t>
        </w:r>
        <w:r w:rsidR="00B63C86" w:rsidRPr="001F70E2">
          <w:rPr>
            <w:rStyle w:val="ae"/>
            <w:rFonts w:eastAsia="Times New Roman"/>
            <w:sz w:val="28"/>
            <w:szCs w:val="28"/>
            <w:lang w:val="ru-RU" w:eastAsia="ru-RU"/>
          </w:rPr>
          <w:t>.</w:t>
        </w:r>
        <w:r w:rsidR="00B63C86" w:rsidRPr="001F70E2">
          <w:rPr>
            <w:rStyle w:val="ae"/>
            <w:rFonts w:eastAsia="Times New Roman"/>
            <w:sz w:val="28"/>
            <w:szCs w:val="28"/>
            <w:lang w:eastAsia="ru-RU"/>
          </w:rPr>
          <w:t>zakupki.gov.ru</w:t>
        </w:r>
      </w:hyperlink>
      <w:r w:rsidR="00B63C86">
        <w:rPr>
          <w:rFonts w:eastAsia="Times New Roman"/>
          <w:color w:val="000000"/>
          <w:sz w:val="28"/>
          <w:szCs w:val="28"/>
          <w:lang w:val="ru-RU" w:eastAsia="ru-RU"/>
        </w:rPr>
        <w:t>.</w:t>
      </w:r>
    </w:p>
    <w:p w14:paraId="379317DF" w14:textId="1B108AB5" w:rsidR="004C1714" w:rsidRDefault="004C1714" w:rsidP="004C1714">
      <w:pPr>
        <w:ind w:firstLine="709"/>
        <w:jc w:val="both"/>
        <w:rPr>
          <w:rFonts w:eastAsia="Times New Roman"/>
          <w:color w:val="000000"/>
          <w:sz w:val="28"/>
          <w:szCs w:val="28"/>
          <w:lang w:eastAsia="ru-RU"/>
        </w:rPr>
      </w:pPr>
      <w:r>
        <w:rPr>
          <w:rFonts w:eastAsia="Times New Roman"/>
          <w:color w:val="000000"/>
          <w:sz w:val="28"/>
          <w:szCs w:val="28"/>
          <w:lang w:eastAsia="ru-RU"/>
        </w:rPr>
        <w:t>В целях</w:t>
      </w:r>
      <w:r w:rsidRPr="00440D86">
        <w:rPr>
          <w:rFonts w:eastAsia="Times New Roman"/>
          <w:color w:val="000000"/>
          <w:sz w:val="28"/>
          <w:szCs w:val="28"/>
          <w:lang w:eastAsia="ru-RU"/>
        </w:rPr>
        <w:t xml:space="preserve"> развития конкуренции на рынке строительства</w:t>
      </w:r>
      <w:r>
        <w:rPr>
          <w:rFonts w:eastAsia="Times New Roman"/>
          <w:color w:val="000000"/>
          <w:sz w:val="28"/>
          <w:szCs w:val="28"/>
          <w:lang w:eastAsia="ru-RU"/>
        </w:rPr>
        <w:t xml:space="preserve">, </w:t>
      </w:r>
      <w:r w:rsidR="00CC2EC9">
        <w:rPr>
          <w:rFonts w:eastAsia="Times New Roman"/>
          <w:color w:val="000000"/>
          <w:sz w:val="28"/>
          <w:szCs w:val="28"/>
          <w:lang w:val="ru-RU" w:eastAsia="ru-RU"/>
        </w:rPr>
        <w:t>разрабатываются</w:t>
      </w:r>
      <w:r w:rsidRPr="00440D86">
        <w:rPr>
          <w:rFonts w:eastAsia="Times New Roman"/>
          <w:color w:val="000000"/>
          <w:sz w:val="28"/>
          <w:szCs w:val="28"/>
          <w:lang w:eastAsia="ru-RU"/>
        </w:rPr>
        <w:t xml:space="preserve"> административные регламенты по предоставлению </w:t>
      </w:r>
      <w:r w:rsidRPr="00440D86">
        <w:rPr>
          <w:rFonts w:eastAsia="Times New Roman"/>
          <w:color w:val="000000"/>
          <w:sz w:val="28"/>
          <w:szCs w:val="28"/>
          <w:lang w:eastAsia="ru-RU"/>
        </w:rPr>
        <w:lastRenderedPageBreak/>
        <w:t>муниципальных услуг</w:t>
      </w:r>
      <w:r w:rsidR="00CC2EC9">
        <w:rPr>
          <w:rFonts w:eastAsia="Times New Roman"/>
          <w:color w:val="000000"/>
          <w:sz w:val="28"/>
          <w:szCs w:val="28"/>
          <w:lang w:val="ru-RU" w:eastAsia="ru-RU"/>
        </w:rPr>
        <w:t xml:space="preserve"> в данной сфере,</w:t>
      </w:r>
      <w:r w:rsidR="002D064F">
        <w:rPr>
          <w:rFonts w:eastAsia="Times New Roman"/>
          <w:color w:val="000000"/>
          <w:sz w:val="28"/>
          <w:szCs w:val="28"/>
          <w:lang w:val="ru-RU" w:eastAsia="ru-RU"/>
        </w:rPr>
        <w:t xml:space="preserve"> которые</w:t>
      </w:r>
      <w:r w:rsidRPr="00440D86">
        <w:rPr>
          <w:rFonts w:eastAsia="Times New Roman"/>
          <w:color w:val="000000"/>
          <w:sz w:val="28"/>
          <w:szCs w:val="28"/>
          <w:lang w:eastAsia="ru-RU"/>
        </w:rPr>
        <w:t xml:space="preserve"> размещаются на официальном сайте администрации муниципального образования Северский район в сети «Интернет» в разделе муниципальные правовые акты» и публикуются в средствах массовой информации.</w:t>
      </w:r>
    </w:p>
    <w:p w14:paraId="39C08012" w14:textId="77777777" w:rsidR="004C1714" w:rsidRDefault="004C1714" w:rsidP="004C1714">
      <w:pPr>
        <w:jc w:val="both"/>
        <w:rPr>
          <w:rFonts w:cs="Times New Roman"/>
          <w:sz w:val="26"/>
          <w:szCs w:val="26"/>
        </w:rPr>
      </w:pPr>
      <w:r w:rsidRPr="009F5AA5">
        <w:rPr>
          <w:rFonts w:cs="Times New Roman"/>
          <w:sz w:val="26"/>
          <w:szCs w:val="26"/>
        </w:rPr>
        <w:tab/>
        <w:t xml:space="preserve">В </w:t>
      </w:r>
      <w:r>
        <w:rPr>
          <w:rFonts w:cs="Times New Roman"/>
          <w:sz w:val="26"/>
          <w:szCs w:val="26"/>
        </w:rPr>
        <w:t>целях обеспечения равных условий доступа к информации о реализации муниципального имущества Северского района, находящегося в собственности муниципального образования, данная информация</w:t>
      </w:r>
      <w:r w:rsidRPr="009F5AA5">
        <w:rPr>
          <w:rFonts w:cs="Times New Roman"/>
          <w:sz w:val="26"/>
          <w:szCs w:val="26"/>
        </w:rPr>
        <w:t xml:space="preserve"> </w:t>
      </w:r>
      <w:r>
        <w:rPr>
          <w:rFonts w:cs="Times New Roman"/>
          <w:sz w:val="26"/>
          <w:szCs w:val="26"/>
        </w:rPr>
        <w:t xml:space="preserve">размещается на официальном сайте </w:t>
      </w:r>
      <w:hyperlink r:id="rId150" w:history="1">
        <w:r w:rsidRPr="005F49E3">
          <w:rPr>
            <w:rStyle w:val="ae"/>
            <w:rFonts w:cs="Times New Roman"/>
            <w:sz w:val="26"/>
            <w:szCs w:val="26"/>
            <w:lang w:val="en-US"/>
          </w:rPr>
          <w:t>www</w:t>
        </w:r>
        <w:r w:rsidRPr="005F49E3">
          <w:rPr>
            <w:rStyle w:val="ae"/>
            <w:rFonts w:cs="Times New Roman"/>
            <w:sz w:val="26"/>
            <w:szCs w:val="26"/>
          </w:rPr>
          <w:t>.</w:t>
        </w:r>
        <w:r w:rsidRPr="005F49E3">
          <w:rPr>
            <w:rStyle w:val="ae"/>
            <w:rFonts w:cs="Times New Roman"/>
            <w:sz w:val="26"/>
            <w:szCs w:val="26"/>
            <w:lang w:val="en-US"/>
          </w:rPr>
          <w:t>torgi</w:t>
        </w:r>
        <w:r w:rsidRPr="005F49E3">
          <w:rPr>
            <w:rStyle w:val="ae"/>
            <w:rFonts w:cs="Times New Roman"/>
            <w:sz w:val="26"/>
            <w:szCs w:val="26"/>
          </w:rPr>
          <w:t>.</w:t>
        </w:r>
        <w:r w:rsidRPr="005F49E3">
          <w:rPr>
            <w:rStyle w:val="ae"/>
            <w:rFonts w:cs="Times New Roman"/>
            <w:sz w:val="26"/>
            <w:szCs w:val="26"/>
            <w:lang w:val="en-US"/>
          </w:rPr>
          <w:t>gov</w:t>
        </w:r>
        <w:r w:rsidRPr="005F49E3">
          <w:rPr>
            <w:rStyle w:val="ae"/>
            <w:rFonts w:cs="Times New Roman"/>
            <w:sz w:val="26"/>
            <w:szCs w:val="26"/>
          </w:rPr>
          <w:t>.</w:t>
        </w:r>
        <w:r w:rsidRPr="005F49E3">
          <w:rPr>
            <w:rStyle w:val="ae"/>
            <w:rFonts w:cs="Times New Roman"/>
            <w:sz w:val="26"/>
            <w:szCs w:val="26"/>
            <w:lang w:val="en-US"/>
          </w:rPr>
          <w:t>ru</w:t>
        </w:r>
      </w:hyperlink>
      <w:r>
        <w:rPr>
          <w:rFonts w:cs="Times New Roman"/>
          <w:sz w:val="26"/>
          <w:szCs w:val="26"/>
        </w:rPr>
        <w:t xml:space="preserve"> в сети «Интернет».</w:t>
      </w:r>
    </w:p>
    <w:p w14:paraId="28FE0244" w14:textId="2FE79113" w:rsidR="004C1714" w:rsidRDefault="004C1714" w:rsidP="004C1714">
      <w:pPr>
        <w:jc w:val="both"/>
        <w:rPr>
          <w:rFonts w:cs="Times New Roman"/>
          <w:sz w:val="26"/>
          <w:szCs w:val="26"/>
        </w:rPr>
      </w:pPr>
    </w:p>
    <w:p w14:paraId="46A11BE2" w14:textId="5A2B096A" w:rsidR="00780276" w:rsidRPr="00780276" w:rsidRDefault="00780276" w:rsidP="00780276">
      <w:pPr>
        <w:ind w:firstLine="708"/>
        <w:jc w:val="both"/>
        <w:rPr>
          <w:rFonts w:cs="Times New Roman"/>
          <w:sz w:val="28"/>
          <w:szCs w:val="28"/>
        </w:rPr>
      </w:pPr>
      <w:r w:rsidRPr="00780276">
        <w:rPr>
          <w:rFonts w:eastAsia="Times New Roman" w:cs="Times New Roman"/>
          <w:sz w:val="28"/>
          <w:szCs w:val="28"/>
        </w:rPr>
        <w:t>На официальном сайте администрации муниципального образования в информационно-телекоммуникационной сети «Интернет» создан раздел «Стандарт развития конкуренции»</w:t>
      </w:r>
      <w:r>
        <w:rPr>
          <w:rFonts w:eastAsia="Times New Roman" w:cs="Times New Roman"/>
          <w:sz w:val="28"/>
          <w:szCs w:val="28"/>
        </w:rPr>
        <w:t xml:space="preserve">, </w:t>
      </w:r>
      <w:r w:rsidR="00B47D0B">
        <w:rPr>
          <w:rFonts w:eastAsia="Times New Roman" w:cs="Times New Roman"/>
          <w:sz w:val="28"/>
          <w:szCs w:val="28"/>
          <w:lang w:val="ru-RU"/>
        </w:rPr>
        <w:t>в</w:t>
      </w:r>
      <w:r>
        <w:rPr>
          <w:rFonts w:eastAsia="Times New Roman" w:cs="Times New Roman"/>
          <w:sz w:val="28"/>
          <w:szCs w:val="28"/>
        </w:rPr>
        <w:t xml:space="preserve"> котором размещается актуальная информация о результатах внедрения Стандарта </w:t>
      </w:r>
      <w:r w:rsidRPr="00780276">
        <w:rPr>
          <w:rFonts w:eastAsia="Times New Roman" w:cs="Times New Roman"/>
          <w:sz w:val="28"/>
          <w:szCs w:val="28"/>
        </w:rPr>
        <w:t xml:space="preserve"> </w:t>
      </w:r>
      <w:hyperlink r:id="rId151" w:history="1">
        <w:r w:rsidRPr="00780276">
          <w:rPr>
            <w:rStyle w:val="ae"/>
            <w:rFonts w:cs="Times New Roman"/>
            <w:sz w:val="28"/>
            <w:szCs w:val="28"/>
          </w:rPr>
          <w:t>https://sevadm.ru/about/strukturnye-podrazdeleniya-administratsii/upravlenie-ekonomiki-investitsiy-i-prognozirovaniya/standart-razv-konkurent/</w:t>
        </w:r>
      </w:hyperlink>
      <w:r>
        <w:rPr>
          <w:rFonts w:cs="Times New Roman"/>
          <w:sz w:val="28"/>
          <w:szCs w:val="28"/>
        </w:rPr>
        <w:t>.</w:t>
      </w:r>
    </w:p>
    <w:p w14:paraId="436E56C3" w14:textId="77777777" w:rsidR="00780276" w:rsidRPr="00CD65A9" w:rsidRDefault="00780276" w:rsidP="00780276">
      <w:pPr>
        <w:pStyle w:val="a7"/>
        <w:tabs>
          <w:tab w:val="left" w:pos="1134"/>
        </w:tabs>
        <w:suppressAutoHyphens w:val="0"/>
        <w:spacing w:after="0" w:line="240" w:lineRule="auto"/>
        <w:ind w:left="709"/>
        <w:jc w:val="both"/>
        <w:textAlignment w:val="auto"/>
        <w:rPr>
          <w:rFonts w:ascii="Times New Roman" w:hAnsi="Times New Roman"/>
          <w:bCs/>
          <w:sz w:val="26"/>
          <w:szCs w:val="26"/>
          <w:highlight w:val="yellow"/>
        </w:rPr>
      </w:pPr>
    </w:p>
    <w:p w14:paraId="24B59AFA" w14:textId="5CA41C32" w:rsidR="008456B4" w:rsidRDefault="008456B4" w:rsidP="008456B4">
      <w:pPr>
        <w:pStyle w:val="af0"/>
        <w:ind w:firstLine="708"/>
        <w:jc w:val="both"/>
        <w:rPr>
          <w:rFonts w:ascii="Times New Roman" w:eastAsia="Times New Roman" w:hAnsi="Times New Roman" w:cs="Times New Roman"/>
          <w:kern w:val="3"/>
          <w:sz w:val="28"/>
          <w:szCs w:val="28"/>
          <w:lang w:eastAsia="ru-RU"/>
        </w:rPr>
      </w:pPr>
      <w:r w:rsidRPr="00785140">
        <w:rPr>
          <w:rFonts w:ascii="Times New Roman" w:eastAsia="Times New Roman" w:hAnsi="Times New Roman" w:cs="Times New Roman"/>
          <w:kern w:val="3"/>
          <w:sz w:val="28"/>
          <w:szCs w:val="28"/>
          <w:lang w:eastAsia="ru-RU"/>
        </w:rPr>
        <w:t xml:space="preserve">Для повышения уровня информированности субъектов предпринимательской деятельности и потребителей товаров, работ и услуг о состоянии конкурентной среды в каждом образовательном учреждении в сети Интернет имеется официальный сайт </w:t>
      </w:r>
      <w:r w:rsidRPr="00917FA2">
        <w:rPr>
          <w:rFonts w:ascii="Times New Roman" w:eastAsia="Times New Roman" w:hAnsi="Times New Roman" w:cs="Times New Roman"/>
          <w:kern w:val="3"/>
          <w:sz w:val="28"/>
          <w:szCs w:val="28"/>
          <w:lang w:eastAsia="ru-RU"/>
        </w:rPr>
        <w:t>mail.sevadm.ru</w:t>
      </w:r>
      <w:r w:rsidRPr="00785140">
        <w:rPr>
          <w:rFonts w:ascii="Times New Roman" w:eastAsia="Times New Roman" w:hAnsi="Times New Roman" w:cs="Times New Roman"/>
          <w:kern w:val="3"/>
          <w:sz w:val="28"/>
          <w:szCs w:val="28"/>
          <w:lang w:eastAsia="ru-RU"/>
        </w:rPr>
        <w:t>, а также электронные почтовые ящики</w:t>
      </w:r>
      <w:r>
        <w:rPr>
          <w:rFonts w:ascii="Times New Roman" w:eastAsia="Times New Roman" w:hAnsi="Times New Roman" w:cs="Times New Roman"/>
          <w:kern w:val="3"/>
          <w:sz w:val="28"/>
          <w:szCs w:val="28"/>
          <w:lang w:eastAsia="ru-RU"/>
        </w:rPr>
        <w:t>.</w:t>
      </w:r>
    </w:p>
    <w:p w14:paraId="1FC34E5B" w14:textId="77777777" w:rsidR="00F156D6" w:rsidRDefault="00F156D6" w:rsidP="00EA7E83">
      <w:pPr>
        <w:ind w:firstLine="708"/>
        <w:jc w:val="both"/>
        <w:rPr>
          <w:rFonts w:cs="Times New Roman"/>
          <w:i/>
          <w:color w:val="FF0000"/>
          <w:sz w:val="28"/>
          <w:szCs w:val="28"/>
        </w:rPr>
      </w:pPr>
    </w:p>
    <w:p w14:paraId="63459E43" w14:textId="718894D9" w:rsidR="00EA7E83" w:rsidRPr="00F156D6" w:rsidRDefault="00EA7E83" w:rsidP="00EA7E83">
      <w:pPr>
        <w:ind w:firstLine="708"/>
        <w:jc w:val="both"/>
        <w:rPr>
          <w:rFonts w:eastAsia="Times New Roman" w:cs="Times New Roman"/>
          <w:kern w:val="0"/>
          <w:sz w:val="28"/>
          <w:szCs w:val="28"/>
        </w:rPr>
      </w:pPr>
      <w:r w:rsidRPr="00F156D6">
        <w:rPr>
          <w:rFonts w:cs="Times New Roman"/>
          <w:sz w:val="28"/>
          <w:szCs w:val="28"/>
        </w:rPr>
        <w:t xml:space="preserve">В 2020 году в администрацию муниципального образования Северский район поступило 2521 письменное обращение от граждан, что на 913 обращений (или на 63%) больше чем в 2019 году. </w:t>
      </w:r>
    </w:p>
    <w:p w14:paraId="00D553A9" w14:textId="77777777" w:rsidR="00EA7E83" w:rsidRPr="00F156D6" w:rsidRDefault="00EA7E83" w:rsidP="00EA7E83">
      <w:pPr>
        <w:ind w:firstLine="708"/>
        <w:jc w:val="both"/>
        <w:rPr>
          <w:rFonts w:cs="Times New Roman"/>
          <w:sz w:val="28"/>
          <w:szCs w:val="28"/>
        </w:rPr>
      </w:pPr>
      <w:r w:rsidRPr="00F156D6">
        <w:rPr>
          <w:rFonts w:cs="Times New Roman"/>
          <w:sz w:val="28"/>
          <w:szCs w:val="28"/>
        </w:rPr>
        <w:t xml:space="preserve">Значительно увеличилось (на 26%) число обращений, поступившх через «виртуальную приемную» - 491 (в 2019 </w:t>
      </w:r>
      <w:proofErr w:type="gramStart"/>
      <w:r w:rsidRPr="00F156D6">
        <w:rPr>
          <w:rFonts w:cs="Times New Roman"/>
          <w:sz w:val="28"/>
          <w:szCs w:val="28"/>
        </w:rPr>
        <w:t>году  -</w:t>
      </w:r>
      <w:proofErr w:type="gramEnd"/>
      <w:r w:rsidRPr="00F156D6">
        <w:rPr>
          <w:rFonts w:cs="Times New Roman"/>
          <w:sz w:val="28"/>
          <w:szCs w:val="28"/>
        </w:rPr>
        <w:t xml:space="preserve"> 129 обращений).</w:t>
      </w:r>
    </w:p>
    <w:p w14:paraId="12F737FD" w14:textId="60F740E6" w:rsidR="00EA7E83" w:rsidRPr="00F156D6" w:rsidRDefault="00EA7E83" w:rsidP="00EA7E83">
      <w:pPr>
        <w:ind w:firstLine="708"/>
        <w:jc w:val="both"/>
        <w:rPr>
          <w:rFonts w:cs="Times New Roman"/>
          <w:sz w:val="28"/>
          <w:szCs w:val="28"/>
        </w:rPr>
      </w:pPr>
      <w:r w:rsidRPr="00F156D6">
        <w:rPr>
          <w:rFonts w:cs="Times New Roman"/>
          <w:sz w:val="28"/>
          <w:szCs w:val="28"/>
        </w:rPr>
        <w:t xml:space="preserve">Из Администрации Краснодарского края </w:t>
      </w:r>
      <w:r w:rsidR="00F156D6" w:rsidRPr="00F156D6">
        <w:rPr>
          <w:rFonts w:cs="Times New Roman"/>
          <w:sz w:val="28"/>
          <w:szCs w:val="28"/>
        </w:rPr>
        <w:t>поступило 1356 (53%) обращений,</w:t>
      </w:r>
      <w:r w:rsidRPr="00F156D6">
        <w:rPr>
          <w:rFonts w:cs="Times New Roman"/>
          <w:sz w:val="28"/>
          <w:szCs w:val="28"/>
        </w:rPr>
        <w:t xml:space="preserve"> </w:t>
      </w:r>
      <w:proofErr w:type="gramStart"/>
      <w:r w:rsidRPr="00F156D6">
        <w:rPr>
          <w:rFonts w:cs="Times New Roman"/>
          <w:sz w:val="28"/>
          <w:szCs w:val="28"/>
        </w:rPr>
        <w:t>из  них</w:t>
      </w:r>
      <w:proofErr w:type="gramEnd"/>
      <w:r w:rsidRPr="00F156D6">
        <w:rPr>
          <w:rFonts w:cs="Times New Roman"/>
          <w:sz w:val="28"/>
          <w:szCs w:val="28"/>
        </w:rPr>
        <w:t xml:space="preserve"> через Администрацию Президента Российской Федерации – 163 обращения (12 %). В 2019 году 1085 (63%) и 220 (13%) соответственно. </w:t>
      </w:r>
    </w:p>
    <w:p w14:paraId="312BA43A" w14:textId="224CA9C8" w:rsidR="00EA7E83" w:rsidRPr="00F156D6" w:rsidRDefault="00EA7E83" w:rsidP="00F156D6">
      <w:pPr>
        <w:ind w:firstLine="540"/>
        <w:jc w:val="both"/>
        <w:rPr>
          <w:rFonts w:cs="Times New Roman"/>
          <w:sz w:val="28"/>
          <w:szCs w:val="28"/>
        </w:rPr>
      </w:pPr>
      <w:r w:rsidRPr="00F156D6">
        <w:rPr>
          <w:rFonts w:cs="Times New Roman"/>
          <w:sz w:val="28"/>
          <w:szCs w:val="28"/>
        </w:rPr>
        <w:t>Рост письменных обращений граждан в орган местного самоуправления связан с санитарно-эпидемиологической обстановкой на территории Краснодарского края и реализацией мер, направленных на недопущение распространения новой коронавирусной инфекции (</w:t>
      </w:r>
      <w:r w:rsidRPr="00F156D6">
        <w:rPr>
          <w:rFonts w:cs="Times New Roman"/>
          <w:sz w:val="28"/>
          <w:szCs w:val="28"/>
          <w:lang w:val="en-US"/>
        </w:rPr>
        <w:t>COVID</w:t>
      </w:r>
      <w:r w:rsidR="00F156D6" w:rsidRPr="00F156D6">
        <w:rPr>
          <w:rFonts w:cs="Times New Roman"/>
          <w:sz w:val="28"/>
          <w:szCs w:val="28"/>
        </w:rPr>
        <w:t>-2019), во время которых значительно сократились очные приемы граждан.</w:t>
      </w:r>
      <w:r w:rsidR="00F156D6" w:rsidRPr="00F156D6">
        <w:rPr>
          <w:rFonts w:cs="Times New Roman"/>
          <w:sz w:val="28"/>
          <w:szCs w:val="28"/>
          <w:lang w:val="ru-RU"/>
        </w:rPr>
        <w:t xml:space="preserve"> </w:t>
      </w:r>
      <w:r w:rsidR="00F156D6" w:rsidRPr="00F156D6">
        <w:rPr>
          <w:rFonts w:cs="Times New Roman"/>
          <w:iCs/>
          <w:sz w:val="28"/>
          <w:szCs w:val="28"/>
        </w:rPr>
        <w:t xml:space="preserve">В 2020 году руководством района на личном приеме принято 227 человек, из них главой 134.  В 2019 году 527 и 246 соответственно. </w:t>
      </w:r>
      <w:r w:rsidRPr="00F156D6">
        <w:rPr>
          <w:rFonts w:cs="Times New Roman"/>
          <w:bCs/>
          <w:sz w:val="28"/>
          <w:szCs w:val="28"/>
        </w:rPr>
        <w:t>За истекший период они составили 13%.</w:t>
      </w:r>
    </w:p>
    <w:p w14:paraId="724816B4" w14:textId="3E84F230" w:rsidR="00EA7E83" w:rsidRPr="00F156D6" w:rsidRDefault="00EA7E83" w:rsidP="00EA7E83">
      <w:pPr>
        <w:ind w:firstLine="708"/>
        <w:jc w:val="both"/>
        <w:rPr>
          <w:rFonts w:cs="Times New Roman"/>
          <w:sz w:val="28"/>
          <w:szCs w:val="28"/>
        </w:rPr>
      </w:pPr>
      <w:r w:rsidRPr="00F156D6">
        <w:rPr>
          <w:rFonts w:cs="Times New Roman"/>
          <w:sz w:val="28"/>
          <w:szCs w:val="28"/>
        </w:rPr>
        <w:t xml:space="preserve">Помимо этого в письменных обращениях </w:t>
      </w:r>
      <w:r w:rsidRPr="00F156D6">
        <w:rPr>
          <w:rFonts w:cs="Times New Roman"/>
          <w:bCs/>
          <w:sz w:val="28"/>
          <w:szCs w:val="28"/>
        </w:rPr>
        <w:t>по-прежнему доминируют вопросы коммунального хозяйства (</w:t>
      </w:r>
      <w:r w:rsidRPr="00F156D6">
        <w:rPr>
          <w:rFonts w:cs="Times New Roman"/>
          <w:sz w:val="28"/>
          <w:szCs w:val="28"/>
        </w:rPr>
        <w:t>водоснабжения, теплоснабжения, оплаты коммунальных услуг, об устранении порывов и замене водопроводных труб, восстановлении горячего водоснабжения и теплосна</w:t>
      </w:r>
      <w:r w:rsidR="00F156D6" w:rsidRPr="00F156D6">
        <w:rPr>
          <w:rFonts w:cs="Times New Roman"/>
          <w:sz w:val="28"/>
          <w:szCs w:val="28"/>
        </w:rPr>
        <w:t>бжения в многоквартирных домах,</w:t>
      </w:r>
      <w:r w:rsidRPr="00F156D6">
        <w:rPr>
          <w:rFonts w:cs="Times New Roman"/>
          <w:sz w:val="28"/>
          <w:szCs w:val="28"/>
        </w:rPr>
        <w:t xml:space="preserve"> благоустройства населенных пунктов, содержания общего имущества в многоквартирных домах). Такие обращения </w:t>
      </w:r>
      <w:r w:rsidRPr="00F156D6">
        <w:rPr>
          <w:rFonts w:cs="Times New Roman"/>
          <w:bCs/>
          <w:sz w:val="28"/>
          <w:szCs w:val="28"/>
        </w:rPr>
        <w:t>составили 34%.</w:t>
      </w:r>
      <w:r w:rsidRPr="00F156D6">
        <w:rPr>
          <w:rFonts w:cs="Times New Roman"/>
          <w:sz w:val="28"/>
          <w:szCs w:val="28"/>
        </w:rPr>
        <w:t xml:space="preserve"> </w:t>
      </w:r>
    </w:p>
    <w:p w14:paraId="529BE07A" w14:textId="6DD99BA2" w:rsidR="00EA7E83" w:rsidRPr="00F156D6" w:rsidRDefault="00EA7E83" w:rsidP="00EA7E83">
      <w:pPr>
        <w:ind w:firstLine="708"/>
        <w:jc w:val="both"/>
        <w:rPr>
          <w:rFonts w:cs="Times New Roman"/>
          <w:sz w:val="28"/>
          <w:szCs w:val="28"/>
        </w:rPr>
      </w:pPr>
      <w:r w:rsidRPr="00F156D6">
        <w:rPr>
          <w:rFonts w:cs="Times New Roman"/>
          <w:bCs/>
          <w:sz w:val="28"/>
          <w:szCs w:val="28"/>
        </w:rPr>
        <w:lastRenderedPageBreak/>
        <w:t>По социальным вопросам</w:t>
      </w:r>
      <w:r w:rsidRPr="00F156D6">
        <w:rPr>
          <w:rFonts w:cs="Times New Roman"/>
          <w:sz w:val="28"/>
          <w:szCs w:val="28"/>
        </w:rPr>
        <w:t xml:space="preserve"> </w:t>
      </w:r>
      <w:r w:rsidRPr="00F156D6">
        <w:rPr>
          <w:rFonts w:cs="Times New Roman"/>
          <w:bCs/>
          <w:sz w:val="28"/>
          <w:szCs w:val="28"/>
        </w:rPr>
        <w:t>обратилось 8% жителей.</w:t>
      </w:r>
      <w:r w:rsidRPr="00F156D6">
        <w:rPr>
          <w:rFonts w:cs="Times New Roman"/>
          <w:sz w:val="28"/>
          <w:szCs w:val="28"/>
        </w:rPr>
        <w:t xml:space="preserve"> </w:t>
      </w:r>
    </w:p>
    <w:p w14:paraId="40FF8BE6" w14:textId="143187FD" w:rsidR="00EA7E83" w:rsidRPr="00F156D6" w:rsidRDefault="00EA7E83" w:rsidP="00EA7E83">
      <w:pPr>
        <w:ind w:firstLine="708"/>
        <w:jc w:val="both"/>
        <w:rPr>
          <w:rFonts w:cs="Times New Roman"/>
          <w:sz w:val="28"/>
          <w:szCs w:val="28"/>
        </w:rPr>
      </w:pPr>
      <w:r w:rsidRPr="00F156D6">
        <w:rPr>
          <w:rFonts w:cs="Times New Roman"/>
          <w:bCs/>
          <w:sz w:val="28"/>
          <w:szCs w:val="28"/>
        </w:rPr>
        <w:t>7%</w:t>
      </w:r>
      <w:r w:rsidRPr="00F156D6">
        <w:rPr>
          <w:rFonts w:cs="Times New Roman"/>
          <w:sz w:val="28"/>
          <w:szCs w:val="28"/>
        </w:rPr>
        <w:t xml:space="preserve"> обращений поступило </w:t>
      </w:r>
      <w:r w:rsidRPr="00F156D6">
        <w:rPr>
          <w:rFonts w:cs="Times New Roman"/>
          <w:bCs/>
          <w:sz w:val="28"/>
          <w:szCs w:val="28"/>
        </w:rPr>
        <w:t>по вопросам транспорта и дорожного хозяйства.</w:t>
      </w:r>
    </w:p>
    <w:p w14:paraId="26A6DFC2" w14:textId="77777777" w:rsidR="00EA7E83" w:rsidRPr="00F156D6" w:rsidRDefault="00EA7E83" w:rsidP="00EA7E83">
      <w:pPr>
        <w:ind w:firstLine="708"/>
        <w:jc w:val="both"/>
        <w:rPr>
          <w:rFonts w:cs="Times New Roman"/>
          <w:bCs/>
          <w:sz w:val="28"/>
          <w:szCs w:val="28"/>
        </w:rPr>
      </w:pPr>
      <w:r w:rsidRPr="00F156D6">
        <w:rPr>
          <w:rFonts w:cs="Times New Roman"/>
          <w:bCs/>
          <w:sz w:val="28"/>
          <w:szCs w:val="28"/>
        </w:rPr>
        <w:t>По 5% составили вопросы жилищного хозяйства, а также земельных отношений.</w:t>
      </w:r>
    </w:p>
    <w:p w14:paraId="6AE2C9D9" w14:textId="3C93C07D" w:rsidR="00EA7E83" w:rsidRPr="00F156D6" w:rsidRDefault="00EA7E83" w:rsidP="00EA7E83">
      <w:pPr>
        <w:ind w:firstLine="708"/>
        <w:jc w:val="both"/>
        <w:rPr>
          <w:rFonts w:cs="Times New Roman"/>
          <w:bCs/>
          <w:sz w:val="28"/>
          <w:szCs w:val="28"/>
        </w:rPr>
      </w:pPr>
      <w:r w:rsidRPr="00F156D6">
        <w:rPr>
          <w:rFonts w:cs="Times New Roman"/>
          <w:bCs/>
          <w:sz w:val="28"/>
          <w:szCs w:val="28"/>
        </w:rPr>
        <w:t>По 4% - вопросы образования и культуры, здравоохранения, экономики, малого и среднего бизнеса, экологии и природопользования.</w:t>
      </w:r>
    </w:p>
    <w:p w14:paraId="196688C3" w14:textId="77777777" w:rsidR="00EA7E83" w:rsidRPr="00F156D6" w:rsidRDefault="00EA7E83" w:rsidP="00EA7E83">
      <w:pPr>
        <w:ind w:firstLine="708"/>
        <w:jc w:val="both"/>
        <w:rPr>
          <w:rFonts w:cs="Times New Roman"/>
          <w:sz w:val="28"/>
          <w:szCs w:val="28"/>
        </w:rPr>
      </w:pPr>
      <w:r w:rsidRPr="00F156D6">
        <w:rPr>
          <w:rFonts w:cs="Times New Roman"/>
          <w:bCs/>
          <w:sz w:val="28"/>
          <w:szCs w:val="28"/>
        </w:rPr>
        <w:t>Вопросы сельского хозяйства содержались в 2% обращений</w:t>
      </w:r>
      <w:r w:rsidRPr="00F156D6">
        <w:rPr>
          <w:rFonts w:cs="Times New Roman"/>
          <w:sz w:val="28"/>
          <w:szCs w:val="28"/>
        </w:rPr>
        <w:t xml:space="preserve">. </w:t>
      </w:r>
    </w:p>
    <w:p w14:paraId="083D98AB" w14:textId="77777777" w:rsidR="00EA7E83" w:rsidRPr="00F156D6" w:rsidRDefault="00EA7E83" w:rsidP="00EA7E83">
      <w:pPr>
        <w:ind w:firstLine="708"/>
        <w:jc w:val="both"/>
        <w:rPr>
          <w:rFonts w:cs="Times New Roman"/>
          <w:iCs/>
          <w:sz w:val="28"/>
          <w:szCs w:val="28"/>
        </w:rPr>
      </w:pPr>
      <w:r w:rsidRPr="00F156D6">
        <w:rPr>
          <w:rFonts w:cs="Times New Roman"/>
          <w:iCs/>
          <w:sz w:val="28"/>
          <w:szCs w:val="28"/>
        </w:rPr>
        <w:t>На 62% увеличилось число звонков, поступивших по телефону «горячей линии». Так в 2020 году поступило 627 звонков по телефону «горячей линии», в 2019 году – 390.</w:t>
      </w:r>
    </w:p>
    <w:p w14:paraId="03914BC4" w14:textId="77777777" w:rsidR="00EA7E83" w:rsidRPr="00F156D6" w:rsidRDefault="00EA7E83" w:rsidP="00EA7E83">
      <w:pPr>
        <w:ind w:firstLine="708"/>
        <w:jc w:val="both"/>
        <w:rPr>
          <w:rFonts w:cs="Times New Roman"/>
          <w:iCs/>
          <w:sz w:val="28"/>
          <w:szCs w:val="28"/>
        </w:rPr>
      </w:pPr>
      <w:r w:rsidRPr="00F156D6">
        <w:rPr>
          <w:rFonts w:cs="Times New Roman"/>
          <w:iCs/>
          <w:sz w:val="28"/>
          <w:szCs w:val="28"/>
        </w:rPr>
        <w:t>В телефонном режиме жители обращались по вопросам неудовлетворительного электро- и водоснабжения, порядка выдачи спецпропусков для передвижения, в том числе на транспорт, по вопросам лекарственного обеспечения, доставки продуктов пожилым гражданам, порядка постановки на учет в центр занятости, оказания финансовой помощи, в том числе выделения помощи из фонда «Край Добра».</w:t>
      </w:r>
    </w:p>
    <w:p w14:paraId="305CD2F3" w14:textId="3BE822CB" w:rsidR="001D23A8" w:rsidRDefault="001D23A8" w:rsidP="009F5AA5">
      <w:pPr>
        <w:jc w:val="both"/>
        <w:rPr>
          <w:rFonts w:cs="Times New Roman"/>
          <w:sz w:val="26"/>
          <w:szCs w:val="26"/>
        </w:rPr>
      </w:pPr>
    </w:p>
    <w:p w14:paraId="34A07366" w14:textId="77777777" w:rsidR="00014E0F" w:rsidRPr="002D5F5C" w:rsidRDefault="00014E0F" w:rsidP="002D5F5C">
      <w:pPr>
        <w:ind w:firstLine="708"/>
        <w:jc w:val="both"/>
        <w:rPr>
          <w:rFonts w:cs="Times New Roman"/>
          <w:b/>
          <w:color w:val="000000"/>
          <w:sz w:val="28"/>
          <w:szCs w:val="26"/>
        </w:rPr>
      </w:pPr>
      <w:r w:rsidRPr="002D5F5C">
        <w:rPr>
          <w:rFonts w:cs="Times New Roman"/>
          <w:b/>
          <w:sz w:val="28"/>
          <w:szCs w:val="26"/>
        </w:rPr>
        <w:t>Раздел 6. Результаты реализации мероприятий «дорожной карты» по содействию развитию конкуренции муниципального образования</w:t>
      </w:r>
      <w:r w:rsidRPr="002D5F5C">
        <w:rPr>
          <w:rFonts w:cs="Times New Roman"/>
          <w:b/>
          <w:color w:val="000000"/>
          <w:sz w:val="28"/>
          <w:szCs w:val="26"/>
        </w:rPr>
        <w:t>.</w:t>
      </w:r>
    </w:p>
    <w:p w14:paraId="0A77D8AA" w14:textId="77777777" w:rsidR="00014E0F" w:rsidRPr="00CD65A9" w:rsidRDefault="00014E0F" w:rsidP="00354B64">
      <w:pPr>
        <w:jc w:val="both"/>
        <w:rPr>
          <w:rFonts w:cs="Times New Roman"/>
          <w:color w:val="000000"/>
          <w:sz w:val="26"/>
          <w:szCs w:val="26"/>
          <w:highlight w:val="yellow"/>
        </w:rPr>
      </w:pPr>
    </w:p>
    <w:p w14:paraId="4BECAA81" w14:textId="7EB49315" w:rsidR="00087237" w:rsidRPr="00087237" w:rsidRDefault="00087237" w:rsidP="00E35D2D">
      <w:pPr>
        <w:jc w:val="both"/>
        <w:rPr>
          <w:rFonts w:cs="Times New Roman"/>
          <w:sz w:val="28"/>
          <w:szCs w:val="28"/>
        </w:rPr>
      </w:pPr>
      <w:r>
        <w:rPr>
          <w:rFonts w:eastAsia="Times New Roman" w:cs="Times New Roman"/>
          <w:sz w:val="28"/>
          <w:szCs w:val="28"/>
        </w:rPr>
        <w:tab/>
      </w:r>
      <w:r w:rsidRPr="00087237">
        <w:rPr>
          <w:rFonts w:eastAsia="Times New Roman" w:cs="Times New Roman"/>
          <w:sz w:val="28"/>
          <w:szCs w:val="28"/>
        </w:rPr>
        <w:t xml:space="preserve">Распоряжением </w:t>
      </w:r>
      <w:r>
        <w:rPr>
          <w:rFonts w:eastAsia="Times New Roman" w:cs="Times New Roman"/>
          <w:sz w:val="28"/>
          <w:szCs w:val="28"/>
        </w:rPr>
        <w:t xml:space="preserve">главы администрации муниципального образования Северский район от 3 февраля 2020 года №8-р </w:t>
      </w:r>
      <w:r w:rsidRPr="00087237">
        <w:rPr>
          <w:rFonts w:eastAsia="Times New Roman" w:cs="Times New Roman"/>
          <w:sz w:val="28"/>
          <w:szCs w:val="28"/>
        </w:rPr>
        <w:t>утвержден</w:t>
      </w:r>
      <w:r>
        <w:rPr>
          <w:rFonts w:eastAsia="Times New Roman" w:cs="Times New Roman"/>
          <w:sz w:val="28"/>
          <w:szCs w:val="28"/>
        </w:rPr>
        <w:t xml:space="preserve"> план мероприятий («дорожная</w:t>
      </w:r>
      <w:r w:rsidRPr="00087237">
        <w:rPr>
          <w:rFonts w:eastAsia="Times New Roman" w:cs="Times New Roman"/>
          <w:sz w:val="28"/>
          <w:szCs w:val="28"/>
        </w:rPr>
        <w:t xml:space="preserve"> карт</w:t>
      </w:r>
      <w:r>
        <w:rPr>
          <w:rFonts w:eastAsia="Times New Roman" w:cs="Times New Roman"/>
          <w:sz w:val="28"/>
          <w:szCs w:val="28"/>
        </w:rPr>
        <w:t>а</w:t>
      </w:r>
      <w:r w:rsidRPr="00087237">
        <w:rPr>
          <w:rFonts w:eastAsia="Times New Roman" w:cs="Times New Roman"/>
          <w:sz w:val="28"/>
          <w:szCs w:val="28"/>
        </w:rPr>
        <w:t>»)</w:t>
      </w:r>
      <w:r>
        <w:rPr>
          <w:rFonts w:eastAsia="Times New Roman" w:cs="Times New Roman"/>
          <w:sz w:val="28"/>
          <w:szCs w:val="28"/>
        </w:rPr>
        <w:t xml:space="preserve"> </w:t>
      </w:r>
      <w:r w:rsidRPr="00087237">
        <w:rPr>
          <w:rFonts w:eastAsia="Times New Roman" w:cs="Times New Roman"/>
          <w:sz w:val="28"/>
          <w:szCs w:val="28"/>
        </w:rPr>
        <w:t>по содействию развитию конкуренции в Северском районе</w:t>
      </w:r>
      <w:r w:rsidR="00891525">
        <w:rPr>
          <w:rFonts w:eastAsia="Times New Roman" w:cs="Times New Roman"/>
          <w:sz w:val="28"/>
          <w:szCs w:val="28"/>
        </w:rPr>
        <w:t>, который размещен</w:t>
      </w:r>
      <w:r w:rsidR="00E35D2D">
        <w:rPr>
          <w:rFonts w:eastAsia="Times New Roman" w:cs="Times New Roman"/>
          <w:sz w:val="28"/>
          <w:szCs w:val="28"/>
        </w:rPr>
        <w:t xml:space="preserve"> </w:t>
      </w:r>
      <w:r w:rsidR="00891525">
        <w:rPr>
          <w:rFonts w:eastAsia="Times New Roman" w:cs="Times New Roman"/>
          <w:sz w:val="28"/>
          <w:szCs w:val="28"/>
          <w:lang w:val="ru-RU"/>
        </w:rPr>
        <w:t>н</w:t>
      </w:r>
      <w:r w:rsidR="00E35D2D" w:rsidRPr="00087237">
        <w:rPr>
          <w:rFonts w:eastAsia="Times New Roman" w:cs="Times New Roman"/>
          <w:sz w:val="28"/>
          <w:szCs w:val="28"/>
        </w:rPr>
        <w:t>а официальном сайте администрации</w:t>
      </w:r>
      <w:r w:rsidR="00E35D2D">
        <w:rPr>
          <w:rFonts w:eastAsia="Times New Roman" w:cs="Times New Roman"/>
          <w:sz w:val="28"/>
          <w:szCs w:val="28"/>
        </w:rPr>
        <w:t xml:space="preserve"> </w:t>
      </w:r>
      <w:r w:rsidR="00E35D2D" w:rsidRPr="00087237">
        <w:rPr>
          <w:rFonts w:eastAsia="Times New Roman" w:cs="Times New Roman"/>
          <w:sz w:val="28"/>
          <w:szCs w:val="28"/>
        </w:rPr>
        <w:t xml:space="preserve">муниципального образования в информационно-телекоммуникационной сети «Интернет» </w:t>
      </w:r>
      <w:r w:rsidR="006045EE">
        <w:rPr>
          <w:rFonts w:eastAsia="Times New Roman" w:cs="Times New Roman"/>
          <w:sz w:val="28"/>
          <w:szCs w:val="28"/>
          <w:lang w:val="ru-RU"/>
        </w:rPr>
        <w:t>в</w:t>
      </w:r>
      <w:r w:rsidR="00E35D2D">
        <w:rPr>
          <w:rFonts w:eastAsia="Times New Roman" w:cs="Times New Roman"/>
          <w:sz w:val="28"/>
          <w:szCs w:val="28"/>
        </w:rPr>
        <w:t xml:space="preserve"> р</w:t>
      </w:r>
      <w:r w:rsidRPr="00087237">
        <w:rPr>
          <w:rFonts w:eastAsia="Times New Roman" w:cs="Times New Roman"/>
          <w:sz w:val="28"/>
          <w:szCs w:val="28"/>
        </w:rPr>
        <w:t>аздел</w:t>
      </w:r>
      <w:r w:rsidR="006045EE">
        <w:rPr>
          <w:rFonts w:eastAsia="Times New Roman" w:cs="Times New Roman"/>
          <w:sz w:val="28"/>
          <w:szCs w:val="28"/>
          <w:lang w:val="ru-RU"/>
        </w:rPr>
        <w:t>е</w:t>
      </w:r>
      <w:r w:rsidRPr="00087237">
        <w:rPr>
          <w:rFonts w:eastAsia="Times New Roman" w:cs="Times New Roman"/>
          <w:sz w:val="28"/>
          <w:szCs w:val="28"/>
        </w:rPr>
        <w:t xml:space="preserve"> «Стандарт развития конкуренции»</w:t>
      </w:r>
      <w:r w:rsidR="00E35D2D">
        <w:rPr>
          <w:rFonts w:eastAsia="Times New Roman" w:cs="Times New Roman"/>
          <w:sz w:val="28"/>
          <w:szCs w:val="28"/>
        </w:rPr>
        <w:t xml:space="preserve"> </w:t>
      </w:r>
      <w:hyperlink r:id="rId152" w:history="1">
        <w:r w:rsidR="00830C8E" w:rsidRPr="005F49E3">
          <w:rPr>
            <w:rStyle w:val="ae"/>
            <w:rFonts w:cs="Times New Roman"/>
            <w:sz w:val="28"/>
            <w:szCs w:val="28"/>
          </w:rPr>
          <w:t>https://sevadm.ru/about/strukturnye-podrazdeleniya-administratsii/upravlenie-ekonomiki-investitsiy-i-prognozirovaniya/standart-razv-konkurent/</w:t>
        </w:r>
      </w:hyperlink>
      <w:r w:rsidR="001723C4">
        <w:rPr>
          <w:rFonts w:cs="Times New Roman"/>
          <w:sz w:val="28"/>
          <w:szCs w:val="28"/>
        </w:rPr>
        <w:t>.</w:t>
      </w:r>
    </w:p>
    <w:p w14:paraId="15814C70" w14:textId="3D183C8D" w:rsidR="009C5BC8" w:rsidRDefault="00FB1BB3" w:rsidP="009C5BC8">
      <w:pPr>
        <w:pStyle w:val="15"/>
        <w:spacing w:line="240" w:lineRule="auto"/>
        <w:ind w:left="96" w:firstLine="612"/>
        <w:jc w:val="both"/>
        <w:rPr>
          <w:rFonts w:ascii="Times New Roman" w:hAnsi="Times New Roman" w:cs="Times New Roman"/>
          <w:sz w:val="28"/>
          <w:szCs w:val="28"/>
        </w:rPr>
      </w:pPr>
      <w:r>
        <w:rPr>
          <w:rFonts w:ascii="Times New Roman" w:hAnsi="Times New Roman" w:cs="Times New Roman"/>
          <w:sz w:val="28"/>
          <w:szCs w:val="28"/>
        </w:rPr>
        <w:t>«Дорожная карта» включает 35</w:t>
      </w:r>
      <w:r w:rsidR="009C5BC8" w:rsidRPr="00E93E4F">
        <w:rPr>
          <w:rFonts w:ascii="Times New Roman" w:hAnsi="Times New Roman" w:cs="Times New Roman"/>
          <w:sz w:val="28"/>
          <w:szCs w:val="28"/>
        </w:rPr>
        <w:t xml:space="preserve"> ключевых показателей на </w:t>
      </w:r>
      <w:r w:rsidR="00775DCC" w:rsidRPr="00E93E4F">
        <w:rPr>
          <w:rFonts w:ascii="Times New Roman" w:hAnsi="Times New Roman" w:cs="Times New Roman"/>
          <w:sz w:val="28"/>
          <w:szCs w:val="28"/>
        </w:rPr>
        <w:t xml:space="preserve">26 </w:t>
      </w:r>
      <w:r>
        <w:rPr>
          <w:rFonts w:ascii="Times New Roman" w:hAnsi="Times New Roman" w:cs="Times New Roman"/>
          <w:sz w:val="28"/>
          <w:szCs w:val="28"/>
        </w:rPr>
        <w:t xml:space="preserve">краевых (индивидуальных) </w:t>
      </w:r>
      <w:r w:rsidR="009C5BC8" w:rsidRPr="00E93E4F">
        <w:rPr>
          <w:rFonts w:ascii="Times New Roman" w:hAnsi="Times New Roman" w:cs="Times New Roman"/>
          <w:sz w:val="28"/>
          <w:szCs w:val="28"/>
        </w:rPr>
        <w:t xml:space="preserve">товарных </w:t>
      </w:r>
      <w:r>
        <w:rPr>
          <w:rFonts w:ascii="Times New Roman" w:hAnsi="Times New Roman" w:cs="Times New Roman"/>
          <w:sz w:val="28"/>
          <w:szCs w:val="28"/>
        </w:rPr>
        <w:t>рынках</w:t>
      </w:r>
      <w:r w:rsidR="009C5BC8" w:rsidRPr="00E93E4F">
        <w:rPr>
          <w:rFonts w:ascii="Times New Roman" w:hAnsi="Times New Roman" w:cs="Times New Roman"/>
          <w:sz w:val="28"/>
          <w:szCs w:val="28"/>
        </w:rPr>
        <w:t xml:space="preserve">, </w:t>
      </w:r>
      <w:r w:rsidR="00E93E4F" w:rsidRPr="00E93E4F">
        <w:rPr>
          <w:rFonts w:ascii="Times New Roman" w:hAnsi="Times New Roman" w:cs="Times New Roman"/>
          <w:sz w:val="28"/>
          <w:szCs w:val="28"/>
        </w:rPr>
        <w:t xml:space="preserve">все </w:t>
      </w:r>
      <w:r w:rsidR="009C5BC8" w:rsidRPr="00E93E4F">
        <w:rPr>
          <w:rFonts w:ascii="Times New Roman" w:hAnsi="Times New Roman" w:cs="Times New Roman"/>
          <w:sz w:val="28"/>
          <w:szCs w:val="28"/>
        </w:rPr>
        <w:t xml:space="preserve">из них </w:t>
      </w:r>
      <w:r w:rsidR="00E93E4F" w:rsidRPr="00E93E4F">
        <w:rPr>
          <w:rFonts w:ascii="Times New Roman" w:hAnsi="Times New Roman" w:cs="Times New Roman"/>
          <w:sz w:val="28"/>
          <w:szCs w:val="28"/>
        </w:rPr>
        <w:t>выполнены в полном объеме</w:t>
      </w:r>
      <w:r w:rsidR="00775DCC" w:rsidRPr="00E93E4F">
        <w:rPr>
          <w:rFonts w:ascii="Times New Roman" w:hAnsi="Times New Roman" w:cs="Times New Roman"/>
          <w:sz w:val="28"/>
          <w:szCs w:val="28"/>
        </w:rPr>
        <w:t>.</w:t>
      </w:r>
    </w:p>
    <w:p w14:paraId="7518C7DE" w14:textId="5B2A0818" w:rsidR="00832E1D" w:rsidRDefault="00FB1BB3" w:rsidP="009C5BC8">
      <w:pPr>
        <w:pStyle w:val="15"/>
        <w:spacing w:line="240" w:lineRule="auto"/>
        <w:ind w:left="96" w:firstLine="612"/>
        <w:jc w:val="both"/>
        <w:rPr>
          <w:rFonts w:ascii="Times New Roman" w:hAnsi="Times New Roman" w:cs="Times New Roman"/>
          <w:sz w:val="28"/>
          <w:szCs w:val="28"/>
        </w:rPr>
      </w:pPr>
      <w:r>
        <w:rPr>
          <w:rFonts w:ascii="Times New Roman" w:hAnsi="Times New Roman" w:cs="Times New Roman"/>
          <w:sz w:val="28"/>
          <w:szCs w:val="28"/>
        </w:rPr>
        <w:t>11 м</w:t>
      </w:r>
      <w:r w:rsidR="00832E1D" w:rsidRPr="00832E1D">
        <w:rPr>
          <w:rFonts w:ascii="Times New Roman" w:hAnsi="Times New Roman" w:cs="Times New Roman"/>
          <w:sz w:val="28"/>
          <w:szCs w:val="28"/>
        </w:rPr>
        <w:t>ероприяти</w:t>
      </w:r>
      <w:r>
        <w:rPr>
          <w:rFonts w:ascii="Times New Roman" w:hAnsi="Times New Roman" w:cs="Times New Roman"/>
          <w:sz w:val="28"/>
          <w:szCs w:val="28"/>
        </w:rPr>
        <w:t>й</w:t>
      </w:r>
      <w:r w:rsidR="00F87C01">
        <w:rPr>
          <w:rFonts w:ascii="Times New Roman" w:hAnsi="Times New Roman" w:cs="Times New Roman"/>
          <w:sz w:val="28"/>
          <w:szCs w:val="28"/>
        </w:rPr>
        <w:t>,</w:t>
      </w:r>
      <w:r w:rsidR="00832E1D" w:rsidRPr="00832E1D">
        <w:rPr>
          <w:rFonts w:ascii="Times New Roman" w:hAnsi="Times New Roman" w:cs="Times New Roman"/>
          <w:sz w:val="28"/>
          <w:szCs w:val="28"/>
        </w:rPr>
        <w:t xml:space="preserve"> направленные на развитие конкуренции на</w:t>
      </w:r>
      <w:r>
        <w:rPr>
          <w:rFonts w:ascii="Times New Roman" w:hAnsi="Times New Roman" w:cs="Times New Roman"/>
          <w:sz w:val="28"/>
          <w:szCs w:val="28"/>
        </w:rPr>
        <w:t xml:space="preserve"> местных</w:t>
      </w:r>
      <w:r w:rsidR="00832E1D" w:rsidRPr="00832E1D">
        <w:rPr>
          <w:rFonts w:ascii="Times New Roman" w:hAnsi="Times New Roman" w:cs="Times New Roman"/>
          <w:sz w:val="28"/>
          <w:szCs w:val="28"/>
        </w:rPr>
        <w:t xml:space="preserve"> товарных рынках</w:t>
      </w:r>
      <w:r w:rsidR="00F87C01">
        <w:rPr>
          <w:rFonts w:ascii="Times New Roman" w:hAnsi="Times New Roman" w:cs="Times New Roman"/>
          <w:sz w:val="28"/>
          <w:szCs w:val="28"/>
        </w:rPr>
        <w:t>,</w:t>
      </w:r>
      <w:r w:rsidR="00F87C01" w:rsidRPr="00F87C01">
        <w:rPr>
          <w:rFonts w:ascii="Times New Roman" w:hAnsi="Times New Roman" w:cs="Times New Roman"/>
          <w:sz w:val="26"/>
          <w:szCs w:val="26"/>
        </w:rPr>
        <w:t xml:space="preserve"> включенны</w:t>
      </w:r>
      <w:r>
        <w:rPr>
          <w:rFonts w:ascii="Times New Roman" w:hAnsi="Times New Roman" w:cs="Times New Roman"/>
          <w:sz w:val="26"/>
          <w:szCs w:val="26"/>
        </w:rPr>
        <w:t>е</w:t>
      </w:r>
      <w:r w:rsidR="00F87C01" w:rsidRPr="00F87C01">
        <w:rPr>
          <w:rFonts w:ascii="Times New Roman" w:hAnsi="Times New Roman" w:cs="Times New Roman"/>
          <w:sz w:val="26"/>
          <w:szCs w:val="26"/>
        </w:rPr>
        <w:t xml:space="preserve"> в «дорожную карту»</w:t>
      </w:r>
      <w:r>
        <w:rPr>
          <w:rFonts w:ascii="Times New Roman" w:hAnsi="Times New Roman" w:cs="Times New Roman"/>
          <w:sz w:val="26"/>
          <w:szCs w:val="26"/>
        </w:rPr>
        <w:t>,</w:t>
      </w:r>
      <w:r w:rsidR="00F87C01" w:rsidRPr="00F87C01">
        <w:rPr>
          <w:rFonts w:ascii="Times New Roman" w:hAnsi="Times New Roman" w:cs="Times New Roman"/>
          <w:sz w:val="26"/>
          <w:szCs w:val="26"/>
        </w:rPr>
        <w:t xml:space="preserve"> </w:t>
      </w:r>
      <w:r>
        <w:rPr>
          <w:rFonts w:ascii="Times New Roman" w:hAnsi="Times New Roman" w:cs="Times New Roman"/>
          <w:sz w:val="26"/>
          <w:szCs w:val="26"/>
        </w:rPr>
        <w:t xml:space="preserve">так же </w:t>
      </w:r>
      <w:r w:rsidR="00832E1D" w:rsidRPr="00F87C01">
        <w:rPr>
          <w:rFonts w:ascii="Times New Roman" w:hAnsi="Times New Roman" w:cs="Times New Roman"/>
          <w:sz w:val="28"/>
          <w:szCs w:val="28"/>
        </w:rPr>
        <w:t>выполне</w:t>
      </w:r>
      <w:r w:rsidR="00832E1D">
        <w:rPr>
          <w:rFonts w:ascii="Times New Roman" w:hAnsi="Times New Roman" w:cs="Times New Roman"/>
          <w:sz w:val="28"/>
          <w:szCs w:val="28"/>
        </w:rPr>
        <w:t xml:space="preserve">ны </w:t>
      </w:r>
      <w:r w:rsidR="00832E1D" w:rsidRPr="00E93E4F">
        <w:rPr>
          <w:rFonts w:ascii="Times New Roman" w:hAnsi="Times New Roman" w:cs="Times New Roman"/>
          <w:sz w:val="28"/>
          <w:szCs w:val="28"/>
        </w:rPr>
        <w:t>в полном объеме</w:t>
      </w:r>
      <w:r w:rsidR="00832E1D">
        <w:rPr>
          <w:rFonts w:ascii="Times New Roman" w:hAnsi="Times New Roman" w:cs="Times New Roman"/>
          <w:sz w:val="28"/>
          <w:szCs w:val="28"/>
        </w:rPr>
        <w:t>.</w:t>
      </w:r>
    </w:p>
    <w:p w14:paraId="03EFF6DA" w14:textId="5F28B628" w:rsidR="005646A3" w:rsidRPr="005646A3" w:rsidRDefault="005646A3" w:rsidP="009C5BC8">
      <w:pPr>
        <w:pStyle w:val="15"/>
        <w:spacing w:line="240" w:lineRule="auto"/>
        <w:ind w:left="96" w:firstLine="612"/>
        <w:jc w:val="both"/>
        <w:rPr>
          <w:rFonts w:ascii="Times New Roman" w:hAnsi="Times New Roman" w:cs="Times New Roman"/>
          <w:sz w:val="28"/>
          <w:szCs w:val="28"/>
        </w:rPr>
      </w:pPr>
      <w:r w:rsidRPr="005646A3">
        <w:rPr>
          <w:rFonts w:ascii="Times New Roman" w:hAnsi="Times New Roman" w:cs="Times New Roman"/>
          <w:sz w:val="26"/>
          <w:szCs w:val="26"/>
        </w:rPr>
        <w:t>Полная информация о выполнении показателей и мероприятий</w:t>
      </w:r>
      <w:r w:rsidR="009C738C">
        <w:rPr>
          <w:rFonts w:ascii="Times New Roman" w:hAnsi="Times New Roman" w:cs="Times New Roman"/>
          <w:sz w:val="26"/>
          <w:szCs w:val="26"/>
        </w:rPr>
        <w:t>,</w:t>
      </w:r>
      <w:r w:rsidRPr="005646A3">
        <w:rPr>
          <w:rFonts w:ascii="Times New Roman" w:hAnsi="Times New Roman" w:cs="Times New Roman"/>
          <w:sz w:val="26"/>
          <w:szCs w:val="26"/>
        </w:rPr>
        <w:t xml:space="preserve"> представлена</w:t>
      </w:r>
      <w:r w:rsidR="00FB1BB3">
        <w:rPr>
          <w:rFonts w:ascii="Times New Roman" w:hAnsi="Times New Roman" w:cs="Times New Roman"/>
          <w:sz w:val="26"/>
          <w:szCs w:val="26"/>
        </w:rPr>
        <w:t xml:space="preserve"> в</w:t>
      </w:r>
      <w:r w:rsidRPr="005646A3">
        <w:rPr>
          <w:rFonts w:ascii="Times New Roman" w:hAnsi="Times New Roman" w:cs="Times New Roman"/>
          <w:sz w:val="26"/>
          <w:szCs w:val="26"/>
        </w:rPr>
        <w:t xml:space="preserve"> </w:t>
      </w:r>
      <w:r w:rsidR="00FB1BB3">
        <w:rPr>
          <w:rFonts w:ascii="Times New Roman" w:hAnsi="Times New Roman" w:cs="Times New Roman"/>
          <w:sz w:val="26"/>
          <w:szCs w:val="26"/>
        </w:rPr>
        <w:t>приложении</w:t>
      </w:r>
      <w:r w:rsidR="00FB1BB3" w:rsidRPr="005646A3">
        <w:rPr>
          <w:rFonts w:ascii="Times New Roman" w:hAnsi="Times New Roman" w:cs="Times New Roman"/>
          <w:sz w:val="26"/>
          <w:szCs w:val="26"/>
        </w:rPr>
        <w:t xml:space="preserve"> 2</w:t>
      </w:r>
      <w:r w:rsidR="00FB1BB3">
        <w:rPr>
          <w:rFonts w:ascii="Times New Roman" w:hAnsi="Times New Roman" w:cs="Times New Roman"/>
          <w:sz w:val="26"/>
          <w:szCs w:val="26"/>
        </w:rPr>
        <w:t xml:space="preserve"> в</w:t>
      </w:r>
      <w:r w:rsidR="00FB1BB3" w:rsidRPr="005646A3">
        <w:rPr>
          <w:rFonts w:ascii="Times New Roman" w:hAnsi="Times New Roman" w:cs="Times New Roman"/>
          <w:sz w:val="26"/>
          <w:szCs w:val="26"/>
        </w:rPr>
        <w:t xml:space="preserve"> формате </w:t>
      </w:r>
      <w:r w:rsidR="00FB1BB3" w:rsidRPr="005646A3">
        <w:rPr>
          <w:rFonts w:ascii="Times New Roman" w:hAnsi="Times New Roman" w:cs="Times New Roman"/>
          <w:sz w:val="26"/>
          <w:szCs w:val="26"/>
          <w:lang w:val="en-US"/>
        </w:rPr>
        <w:t>Excel</w:t>
      </w:r>
      <w:r w:rsidR="00FB1BB3" w:rsidRPr="005646A3">
        <w:rPr>
          <w:rFonts w:ascii="Times New Roman" w:hAnsi="Times New Roman" w:cs="Times New Roman"/>
          <w:sz w:val="26"/>
          <w:szCs w:val="26"/>
        </w:rPr>
        <w:t xml:space="preserve"> </w:t>
      </w:r>
      <w:r w:rsidRPr="005646A3">
        <w:rPr>
          <w:rFonts w:ascii="Times New Roman" w:hAnsi="Times New Roman" w:cs="Times New Roman"/>
          <w:sz w:val="26"/>
          <w:szCs w:val="26"/>
        </w:rPr>
        <w:t>по форме, установленной Минэкономразвития России</w:t>
      </w:r>
      <w:r>
        <w:rPr>
          <w:rFonts w:ascii="Times New Roman" w:hAnsi="Times New Roman" w:cs="Times New Roman"/>
          <w:sz w:val="26"/>
          <w:szCs w:val="26"/>
        </w:rPr>
        <w:t>.</w:t>
      </w:r>
    </w:p>
    <w:p w14:paraId="653018E3" w14:textId="77777777" w:rsidR="00F97C9C" w:rsidRDefault="00F97C9C" w:rsidP="00621643">
      <w:pPr>
        <w:ind w:left="96" w:firstLine="612"/>
        <w:jc w:val="both"/>
        <w:rPr>
          <w:rFonts w:cs="Times New Roman"/>
          <w:sz w:val="28"/>
          <w:szCs w:val="28"/>
        </w:rPr>
      </w:pPr>
    </w:p>
    <w:p w14:paraId="568104A0" w14:textId="054C8FAA" w:rsidR="00A7281F" w:rsidRPr="00621643" w:rsidRDefault="00A7281F" w:rsidP="00621643">
      <w:pPr>
        <w:ind w:left="96" w:firstLine="612"/>
        <w:jc w:val="both"/>
        <w:rPr>
          <w:rFonts w:cs="Times New Roman"/>
          <w:sz w:val="28"/>
          <w:szCs w:val="28"/>
          <w:lang w:val="ru-RU"/>
        </w:rPr>
      </w:pPr>
      <w:r w:rsidRPr="00621643">
        <w:rPr>
          <w:rFonts w:cs="Times New Roman"/>
          <w:sz w:val="28"/>
          <w:szCs w:val="28"/>
        </w:rPr>
        <w:t>Рынок производства изделий из бетона</w:t>
      </w:r>
      <w:r w:rsidR="00621643" w:rsidRPr="00621643">
        <w:rPr>
          <w:rFonts w:cs="Times New Roman"/>
          <w:sz w:val="28"/>
          <w:szCs w:val="28"/>
        </w:rPr>
        <w:t xml:space="preserve">, </w:t>
      </w:r>
      <w:r w:rsidR="0080161C" w:rsidRPr="00621643">
        <w:rPr>
          <w:rFonts w:cs="Times New Roman"/>
          <w:sz w:val="28"/>
          <w:szCs w:val="28"/>
        </w:rPr>
        <w:t>включая инновационные строительные материалы</w:t>
      </w:r>
      <w:r w:rsidR="00621643" w:rsidRPr="00621643">
        <w:rPr>
          <w:rFonts w:cs="Times New Roman"/>
          <w:sz w:val="28"/>
          <w:szCs w:val="28"/>
          <w:lang w:val="ru-RU"/>
        </w:rPr>
        <w:t>:</w:t>
      </w:r>
    </w:p>
    <w:p w14:paraId="2AB51AE7" w14:textId="77777777" w:rsidR="00621643" w:rsidRDefault="00621643" w:rsidP="00F97C9C">
      <w:pPr>
        <w:ind w:firstLine="709"/>
        <w:jc w:val="both"/>
        <w:rPr>
          <w:rFonts w:eastAsia="Calibri" w:cs="Times New Roman"/>
          <w:color w:val="000000"/>
          <w:kern w:val="0"/>
          <w:lang w:val="ru-RU" w:eastAsia="en-US" w:bidi="ar-SA"/>
        </w:rPr>
      </w:pPr>
      <w:r>
        <w:rPr>
          <w:color w:val="000000"/>
          <w:sz w:val="28"/>
          <w:szCs w:val="28"/>
        </w:rPr>
        <w:t>Самым известным представителем рынка является Афипский филиал ООО «Выбор-С», который изготавливает тротуарную плитку и другие элементы благоустройства. Объем отгруженной продукции предприятия в 2020 г. Составил 336,8 млн. рублей.</w:t>
      </w:r>
    </w:p>
    <w:p w14:paraId="00D5CF63" w14:textId="111B2556" w:rsidR="00621643" w:rsidRDefault="00621643" w:rsidP="00621643">
      <w:pPr>
        <w:ind w:firstLine="851"/>
        <w:jc w:val="both"/>
        <w:rPr>
          <w:sz w:val="28"/>
          <w:szCs w:val="28"/>
        </w:rPr>
      </w:pPr>
      <w:r>
        <w:rPr>
          <w:color w:val="000000"/>
          <w:sz w:val="28"/>
          <w:szCs w:val="28"/>
        </w:rPr>
        <w:t xml:space="preserve">Данный рынок также представлен предприятиями: ООО </w:t>
      </w:r>
      <w:r>
        <w:rPr>
          <w:color w:val="000000"/>
          <w:sz w:val="28"/>
          <w:szCs w:val="28"/>
        </w:rPr>
        <w:lastRenderedPageBreak/>
        <w:t>«Железобетон», ООО «КСЛ», ООО «Кубань-теплостен»,</w:t>
      </w:r>
      <w:r>
        <w:rPr>
          <w:color w:val="FF0000"/>
          <w:sz w:val="28"/>
          <w:szCs w:val="28"/>
        </w:rPr>
        <w:t xml:space="preserve"> </w:t>
      </w:r>
      <w:r w:rsidRPr="00621643">
        <w:rPr>
          <w:sz w:val="28"/>
          <w:szCs w:val="28"/>
        </w:rPr>
        <w:t>ООО «Гарантстройгрупп», ООО «Янтарь» и др.</w:t>
      </w:r>
    </w:p>
    <w:p w14:paraId="59741248" w14:textId="77777777" w:rsidR="00621643" w:rsidRDefault="00621643" w:rsidP="00621643">
      <w:pPr>
        <w:ind w:firstLine="851"/>
        <w:jc w:val="both"/>
        <w:rPr>
          <w:sz w:val="28"/>
          <w:szCs w:val="28"/>
        </w:rPr>
      </w:pPr>
    </w:p>
    <w:p w14:paraId="7425176E" w14:textId="50F8F3D3" w:rsidR="00A7281F" w:rsidRPr="00621643" w:rsidRDefault="00A7281F" w:rsidP="00F97C9C">
      <w:pPr>
        <w:ind w:firstLine="708"/>
        <w:rPr>
          <w:rFonts w:cs="Times New Roman"/>
          <w:sz w:val="28"/>
          <w:szCs w:val="28"/>
          <w:lang w:val="ru-RU"/>
        </w:rPr>
      </w:pPr>
      <w:r w:rsidRPr="00621643">
        <w:rPr>
          <w:rFonts w:cs="Times New Roman"/>
          <w:sz w:val="28"/>
          <w:szCs w:val="28"/>
        </w:rPr>
        <w:t xml:space="preserve">Рынок </w:t>
      </w:r>
      <w:r w:rsidR="0080161C" w:rsidRPr="00621643">
        <w:rPr>
          <w:rFonts w:cs="Times New Roman"/>
          <w:sz w:val="28"/>
          <w:szCs w:val="28"/>
        </w:rPr>
        <w:t xml:space="preserve">продукции </w:t>
      </w:r>
      <w:r w:rsidRPr="00621643">
        <w:rPr>
          <w:rFonts w:cs="Times New Roman"/>
          <w:sz w:val="28"/>
          <w:szCs w:val="28"/>
        </w:rPr>
        <w:t>машин</w:t>
      </w:r>
      <w:r w:rsidR="0080161C" w:rsidRPr="00621643">
        <w:rPr>
          <w:rFonts w:cs="Times New Roman"/>
          <w:sz w:val="28"/>
          <w:szCs w:val="28"/>
        </w:rPr>
        <w:t xml:space="preserve">остроения и </w:t>
      </w:r>
      <w:r w:rsidRPr="00621643">
        <w:rPr>
          <w:rFonts w:cs="Times New Roman"/>
          <w:sz w:val="28"/>
          <w:szCs w:val="28"/>
        </w:rPr>
        <w:t>металлическ</w:t>
      </w:r>
      <w:r w:rsidR="0080161C" w:rsidRPr="00621643">
        <w:rPr>
          <w:rFonts w:cs="Times New Roman"/>
          <w:sz w:val="28"/>
          <w:szCs w:val="28"/>
        </w:rPr>
        <w:t>ой</w:t>
      </w:r>
      <w:r w:rsidRPr="00621643">
        <w:rPr>
          <w:rFonts w:cs="Times New Roman"/>
          <w:sz w:val="28"/>
          <w:szCs w:val="28"/>
        </w:rPr>
        <w:t xml:space="preserve"> </w:t>
      </w:r>
      <w:r w:rsidR="0080161C" w:rsidRPr="00621643">
        <w:rPr>
          <w:rFonts w:cs="Times New Roman"/>
          <w:sz w:val="28"/>
          <w:szCs w:val="28"/>
        </w:rPr>
        <w:t>обработки</w:t>
      </w:r>
      <w:r w:rsidR="00621643" w:rsidRPr="00621643">
        <w:rPr>
          <w:rFonts w:cs="Times New Roman"/>
          <w:sz w:val="28"/>
          <w:szCs w:val="28"/>
          <w:lang w:val="ru-RU"/>
        </w:rPr>
        <w:t>:</w:t>
      </w:r>
      <w:r w:rsidR="00F97C9C">
        <w:rPr>
          <w:rFonts w:cs="Times New Roman"/>
          <w:sz w:val="28"/>
          <w:szCs w:val="28"/>
          <w:lang w:val="ru-RU"/>
        </w:rPr>
        <w:t xml:space="preserve"> </w:t>
      </w:r>
    </w:p>
    <w:p w14:paraId="061F33D6" w14:textId="77777777" w:rsidR="005D0864" w:rsidRPr="007F3ECE" w:rsidRDefault="005D0864" w:rsidP="00F97C9C">
      <w:pPr>
        <w:pStyle w:val="Standard"/>
        <w:spacing w:after="0"/>
        <w:ind w:firstLine="709"/>
        <w:jc w:val="both"/>
        <w:rPr>
          <w:rFonts w:ascii="Times New Roman" w:eastAsia="Andale Sans UI" w:hAnsi="Times New Roman"/>
          <w:color w:val="000000"/>
          <w:sz w:val="28"/>
          <w:szCs w:val="28"/>
          <w:lang w:val="de-DE" w:eastAsia="ja-JP" w:bidi="fa-IR"/>
        </w:rPr>
      </w:pPr>
      <w:r w:rsidRPr="005D0864">
        <w:rPr>
          <w:rFonts w:ascii="Times New Roman" w:eastAsia="Times New Roman" w:hAnsi="Times New Roman"/>
          <w:color w:val="000000"/>
          <w:sz w:val="28"/>
          <w:szCs w:val="28"/>
          <w:shd w:val="clear" w:color="auto" w:fill="FFFFFF"/>
          <w:lang w:eastAsia="ru-RU"/>
        </w:rPr>
        <w:t>На территории Северского района данный рынок представлен более чем 11-ю объектами хозяйственной деятельности (ООО «Дорхан 21 век – Краснодар», ООО «Гранд Лайн – Центр», ООО «Трансформер Юг», ЗАО «</w:t>
      </w:r>
      <w:r w:rsidRPr="007F3ECE">
        <w:rPr>
          <w:rFonts w:ascii="Times New Roman" w:eastAsia="Times New Roman" w:hAnsi="Times New Roman"/>
          <w:color w:val="000000"/>
          <w:sz w:val="28"/>
          <w:szCs w:val="28"/>
          <w:shd w:val="clear" w:color="auto" w:fill="FFFFFF"/>
          <w:lang w:eastAsia="ru-RU"/>
        </w:rPr>
        <w:t>Кубаньнефтемаш», ООО «Кубаньэлектромаш», ООО «Белкрас – М», филиал «Афипэлектрогаз» АО «Газпром Электрогаз и др.). В 2020 году доля объема отгруженной продукции по рынку производства машин, оборудования и металлических изделий составила 5,2% (более 4 млрд. руб.) от общего объема отгруженной продукции в сфере промышленности.</w:t>
      </w:r>
    </w:p>
    <w:p w14:paraId="0540E08F" w14:textId="1C19DFBE" w:rsidR="005D0864" w:rsidRPr="007F3ECE" w:rsidRDefault="005D0864" w:rsidP="005D0864">
      <w:pPr>
        <w:pStyle w:val="Standard"/>
        <w:spacing w:after="0"/>
        <w:ind w:firstLine="851"/>
        <w:jc w:val="both"/>
        <w:rPr>
          <w:rFonts w:ascii="Times New Roman" w:eastAsia="Times New Roman" w:hAnsi="Times New Roman"/>
          <w:color w:val="000000"/>
          <w:sz w:val="28"/>
          <w:szCs w:val="28"/>
          <w:shd w:val="clear" w:color="auto" w:fill="FFFFFF"/>
          <w:lang w:eastAsia="ru-RU"/>
        </w:rPr>
      </w:pPr>
      <w:r w:rsidRPr="007F3ECE">
        <w:rPr>
          <w:rFonts w:ascii="Times New Roman" w:eastAsia="Times New Roman" w:hAnsi="Times New Roman"/>
          <w:color w:val="000000"/>
          <w:sz w:val="28"/>
          <w:szCs w:val="28"/>
          <w:shd w:val="clear" w:color="auto" w:fill="FFFFFF"/>
          <w:lang w:eastAsia="ru-RU"/>
        </w:rPr>
        <w:t>В производстве продукции вышеперечисленных предприятий задействованы более 500 человек.</w:t>
      </w:r>
      <w:r w:rsidR="00621643" w:rsidRPr="007F3ECE">
        <w:rPr>
          <w:rFonts w:ascii="Times New Roman" w:eastAsia="Times New Roman" w:hAnsi="Times New Roman"/>
          <w:color w:val="000000"/>
          <w:sz w:val="28"/>
          <w:szCs w:val="28"/>
          <w:shd w:val="clear" w:color="auto" w:fill="FFFFFF"/>
          <w:lang w:eastAsia="ru-RU"/>
        </w:rPr>
        <w:t xml:space="preserve"> </w:t>
      </w:r>
      <w:r w:rsidRPr="007F3ECE">
        <w:rPr>
          <w:rFonts w:ascii="Times New Roman" w:eastAsia="Times New Roman" w:hAnsi="Times New Roman"/>
          <w:color w:val="000000"/>
          <w:sz w:val="28"/>
          <w:szCs w:val="28"/>
          <w:shd w:val="clear" w:color="auto" w:fill="FFFFFF"/>
          <w:lang w:eastAsia="ru-RU"/>
        </w:rPr>
        <w:t>Рынок представлен широким спектром продукции: трансформаторы, оборудование для крестьянско-фермерских и личных подсобных хозяйств, хлебопекарное и электрическое оборудование, металлические строительные сооружения и конструкции, штанговые глубинные насосы и др. оборудование для нефтяной отрасли.</w:t>
      </w:r>
    </w:p>
    <w:p w14:paraId="24F39429" w14:textId="77777777" w:rsidR="005D0864" w:rsidRPr="007F3ECE" w:rsidRDefault="005D0864" w:rsidP="005D0864">
      <w:pPr>
        <w:pStyle w:val="Standard"/>
        <w:spacing w:after="0"/>
        <w:ind w:firstLine="851"/>
        <w:jc w:val="both"/>
        <w:rPr>
          <w:rFonts w:ascii="Times New Roman" w:eastAsia="Andale Sans UI" w:hAnsi="Times New Roman"/>
          <w:color w:val="000000"/>
          <w:sz w:val="28"/>
          <w:szCs w:val="28"/>
          <w:lang w:eastAsia="ja-JP"/>
        </w:rPr>
      </w:pPr>
      <w:r w:rsidRPr="007F3ECE">
        <w:rPr>
          <w:rFonts w:ascii="Times New Roman" w:eastAsia="Times New Roman" w:hAnsi="Times New Roman"/>
          <w:color w:val="000000"/>
          <w:sz w:val="28"/>
          <w:szCs w:val="28"/>
          <w:shd w:val="clear" w:color="auto" w:fill="FFFFFF"/>
          <w:lang w:eastAsia="ru-RU"/>
        </w:rPr>
        <w:t>Предприятия отрасли ООО «Белкрас-М», ООО «Дорхан 21 век – Краснодар», ООО «Трансформер Юг», ООО «Кубаньэлектромаш» и ООО «КЗКЭО «Энерго-Стандарт» активно участвуют в региональных и межрегиональных выставочных мероприятиях.</w:t>
      </w:r>
    </w:p>
    <w:p w14:paraId="02E16CE9" w14:textId="22D71135" w:rsidR="00A7281F" w:rsidRPr="007F3ECE" w:rsidRDefault="00A7281F" w:rsidP="009C5BC8">
      <w:pPr>
        <w:pStyle w:val="15"/>
        <w:spacing w:line="240" w:lineRule="auto"/>
        <w:ind w:left="96"/>
        <w:jc w:val="both"/>
        <w:rPr>
          <w:rFonts w:ascii="Times New Roman" w:hAnsi="Times New Roman" w:cs="Times New Roman"/>
          <w:color w:val="FF0000"/>
          <w:sz w:val="28"/>
          <w:szCs w:val="28"/>
        </w:rPr>
      </w:pPr>
    </w:p>
    <w:p w14:paraId="2FBBD554" w14:textId="4ED60FFE" w:rsidR="007554B4" w:rsidRPr="007F3ECE" w:rsidRDefault="007554B4" w:rsidP="00C92EFE">
      <w:pPr>
        <w:pStyle w:val="15"/>
        <w:spacing w:line="240" w:lineRule="auto"/>
        <w:ind w:left="96" w:firstLine="612"/>
        <w:rPr>
          <w:rFonts w:ascii="Times New Roman" w:hAnsi="Times New Roman" w:cs="Times New Roman"/>
          <w:sz w:val="28"/>
          <w:szCs w:val="28"/>
        </w:rPr>
      </w:pPr>
      <w:r w:rsidRPr="007F3ECE">
        <w:rPr>
          <w:rFonts w:ascii="Times New Roman" w:hAnsi="Times New Roman" w:cs="Times New Roman"/>
          <w:sz w:val="28"/>
          <w:szCs w:val="28"/>
        </w:rPr>
        <w:t>Рынок туристских услуг</w:t>
      </w:r>
      <w:r w:rsidR="00C92EFE" w:rsidRPr="007F3ECE">
        <w:rPr>
          <w:rFonts w:ascii="Times New Roman" w:hAnsi="Times New Roman" w:cs="Times New Roman"/>
          <w:sz w:val="28"/>
          <w:szCs w:val="28"/>
        </w:rPr>
        <w:t>:</w:t>
      </w:r>
    </w:p>
    <w:p w14:paraId="7B061683" w14:textId="60610BFD" w:rsidR="00A7281F" w:rsidRPr="007F3ECE" w:rsidRDefault="00B64519" w:rsidP="00F97C9C">
      <w:pPr>
        <w:pStyle w:val="15"/>
        <w:spacing w:line="240" w:lineRule="auto"/>
        <w:ind w:left="96" w:firstLine="612"/>
        <w:rPr>
          <w:rFonts w:ascii="Times New Roman" w:hAnsi="Times New Roman" w:cs="Times New Roman"/>
          <w:sz w:val="28"/>
          <w:szCs w:val="28"/>
        </w:rPr>
      </w:pPr>
      <w:r w:rsidRPr="007F3ECE">
        <w:rPr>
          <w:rFonts w:ascii="Times New Roman" w:hAnsi="Times New Roman" w:cs="Times New Roman"/>
          <w:sz w:val="28"/>
          <w:szCs w:val="28"/>
        </w:rPr>
        <w:t>С учетом отсутствия подходящих рекреационных зон для организации санаторного отдыха на территории района, определен индивидуальный товарный рынок туристских услуг.</w:t>
      </w:r>
    </w:p>
    <w:p w14:paraId="3815DFD7" w14:textId="22FC6756" w:rsidR="00FC1CBA" w:rsidRDefault="00FC1CBA" w:rsidP="00FC1CBA">
      <w:pPr>
        <w:ind w:firstLine="851"/>
        <w:jc w:val="both"/>
      </w:pPr>
      <w:r w:rsidRPr="007F3ECE">
        <w:rPr>
          <w:rFonts w:eastAsia="Times New Roman" w:cs="Times New Roman"/>
          <w:sz w:val="28"/>
          <w:szCs w:val="28"/>
          <w:shd w:val="clear" w:color="auto" w:fill="FFFFFF"/>
          <w:lang w:eastAsia="ru-RU"/>
        </w:rPr>
        <w:t>На сегодняшний день в Северском районе насчитывается 2</w:t>
      </w:r>
      <w:r w:rsidRPr="007F3ECE">
        <w:rPr>
          <w:rFonts w:eastAsia="Times New Roman" w:cs="Times New Roman"/>
          <w:sz w:val="28"/>
          <w:szCs w:val="28"/>
          <w:shd w:val="clear" w:color="auto" w:fill="FFFFFF"/>
          <w:lang w:val="ru-RU" w:eastAsia="ru-RU"/>
        </w:rPr>
        <w:t>7</w:t>
      </w:r>
      <w:r w:rsidRPr="007F3ECE">
        <w:rPr>
          <w:rFonts w:eastAsia="Times New Roman" w:cs="Times New Roman"/>
          <w:sz w:val="28"/>
          <w:szCs w:val="28"/>
          <w:shd w:val="clear" w:color="auto" w:fill="FFFFFF"/>
          <w:lang w:eastAsia="ru-RU"/>
        </w:rPr>
        <w:t xml:space="preserve"> организаций, оказывающи</w:t>
      </w:r>
      <w:r w:rsidR="008F7A4F">
        <w:rPr>
          <w:rFonts w:eastAsia="Times New Roman" w:cs="Times New Roman"/>
          <w:sz w:val="28"/>
          <w:szCs w:val="28"/>
          <w:shd w:val="clear" w:color="auto" w:fill="FFFFFF"/>
          <w:lang w:val="ru-RU" w:eastAsia="ru-RU"/>
        </w:rPr>
        <w:t>х</w:t>
      </w:r>
      <w:r w:rsidRPr="007F3ECE">
        <w:rPr>
          <w:rFonts w:eastAsia="Times New Roman" w:cs="Times New Roman"/>
          <w:sz w:val="28"/>
          <w:szCs w:val="28"/>
          <w:shd w:val="clear" w:color="auto" w:fill="FFFFFF"/>
          <w:lang w:eastAsia="ru-RU"/>
        </w:rPr>
        <w:t xml:space="preserve"> услуги по размещению и отдыху, 2 турагенства, 3 объекта отдыха без оказания услуг по размещению, 1 муниципальный детский оздоровительный лагерь, функционирующий в летний период, который ежегодно оздоравливает около 700 детей</w:t>
      </w:r>
      <w:r>
        <w:rPr>
          <w:rFonts w:eastAsia="Times New Roman" w:cs="Times New Roman"/>
          <w:sz w:val="28"/>
          <w:szCs w:val="28"/>
          <w:shd w:val="clear" w:color="auto" w:fill="FFFFFF"/>
          <w:lang w:eastAsia="ru-RU"/>
        </w:rPr>
        <w:t xml:space="preserve">, 3 бюджетные организации, осуществляющие туристические походы для детей и юношества, а также </w:t>
      </w:r>
      <w:r>
        <w:rPr>
          <w:rFonts w:eastAsia="Times New Roman" w:cs="Times New Roman"/>
          <w:sz w:val="28"/>
          <w:szCs w:val="28"/>
          <w:shd w:val="clear" w:color="auto" w:fill="FFFFFF"/>
          <w:lang w:val="ru-RU" w:eastAsia="ru-RU"/>
        </w:rPr>
        <w:t>2</w:t>
      </w:r>
      <w:r>
        <w:rPr>
          <w:rFonts w:eastAsia="Times New Roman" w:cs="Times New Roman"/>
          <w:sz w:val="28"/>
          <w:szCs w:val="28"/>
          <w:shd w:val="clear" w:color="auto" w:fill="FFFFFF"/>
          <w:lang w:eastAsia="ru-RU"/>
        </w:rPr>
        <w:t xml:space="preserve"> коммерческ</w:t>
      </w:r>
      <w:r w:rsidR="008F7A4F">
        <w:rPr>
          <w:rFonts w:eastAsia="Times New Roman" w:cs="Times New Roman"/>
          <w:sz w:val="28"/>
          <w:szCs w:val="28"/>
          <w:shd w:val="clear" w:color="auto" w:fill="FFFFFF"/>
          <w:lang w:val="ru-RU" w:eastAsia="ru-RU"/>
        </w:rPr>
        <w:t>ие</w:t>
      </w:r>
      <w:r>
        <w:rPr>
          <w:rFonts w:eastAsia="Times New Roman" w:cs="Times New Roman"/>
          <w:sz w:val="28"/>
          <w:szCs w:val="28"/>
          <w:shd w:val="clear" w:color="auto" w:fill="FFFFFF"/>
          <w:lang w:eastAsia="ru-RU"/>
        </w:rPr>
        <w:t xml:space="preserve"> организаци</w:t>
      </w:r>
      <w:r w:rsidR="008F7A4F">
        <w:rPr>
          <w:rFonts w:eastAsia="Times New Roman" w:cs="Times New Roman"/>
          <w:sz w:val="28"/>
          <w:szCs w:val="28"/>
          <w:shd w:val="clear" w:color="auto" w:fill="FFFFFF"/>
          <w:lang w:val="ru-RU" w:eastAsia="ru-RU"/>
        </w:rPr>
        <w:t>и</w:t>
      </w:r>
      <w:r>
        <w:rPr>
          <w:rFonts w:eastAsia="Times New Roman" w:cs="Times New Roman"/>
          <w:sz w:val="28"/>
          <w:szCs w:val="28"/>
          <w:shd w:val="clear" w:color="auto" w:fill="FFFFFF"/>
          <w:lang w:eastAsia="ru-RU"/>
        </w:rPr>
        <w:t xml:space="preserve"> осуществляющ</w:t>
      </w:r>
      <w:r w:rsidR="008F7A4F">
        <w:rPr>
          <w:rFonts w:eastAsia="Times New Roman" w:cs="Times New Roman"/>
          <w:sz w:val="28"/>
          <w:szCs w:val="28"/>
          <w:shd w:val="clear" w:color="auto" w:fill="FFFFFF"/>
          <w:lang w:val="ru-RU" w:eastAsia="ru-RU"/>
        </w:rPr>
        <w:t>ие</w:t>
      </w:r>
      <w:r>
        <w:rPr>
          <w:rFonts w:eastAsia="Times New Roman" w:cs="Times New Roman"/>
          <w:sz w:val="28"/>
          <w:szCs w:val="28"/>
          <w:shd w:val="clear" w:color="auto" w:fill="FFFFFF"/>
          <w:lang w:eastAsia="ru-RU"/>
        </w:rPr>
        <w:t xml:space="preserve"> деятельность по организаци</w:t>
      </w:r>
      <w:r w:rsidR="008F7A4F">
        <w:rPr>
          <w:rFonts w:eastAsia="Times New Roman" w:cs="Times New Roman"/>
          <w:sz w:val="28"/>
          <w:szCs w:val="28"/>
          <w:shd w:val="clear" w:color="auto" w:fill="FFFFFF"/>
          <w:lang w:val="ru-RU" w:eastAsia="ru-RU"/>
        </w:rPr>
        <w:t>и</w:t>
      </w:r>
      <w:r>
        <w:rPr>
          <w:rFonts w:eastAsia="Times New Roman" w:cs="Times New Roman"/>
          <w:sz w:val="28"/>
          <w:szCs w:val="28"/>
          <w:shd w:val="clear" w:color="auto" w:fill="FFFFFF"/>
          <w:lang w:eastAsia="ru-RU"/>
        </w:rPr>
        <w:t xml:space="preserve"> туристических походов.</w:t>
      </w:r>
    </w:p>
    <w:p w14:paraId="73D25603" w14:textId="4416BFD9" w:rsidR="00B64519" w:rsidRPr="00464148" w:rsidRDefault="008F7A4F" w:rsidP="009C5BC8">
      <w:pPr>
        <w:pStyle w:val="ac"/>
        <w:ind w:firstLine="709"/>
        <w:jc w:val="both"/>
        <w:rPr>
          <w:rFonts w:ascii="Times New Roman" w:hAnsi="Times New Roman" w:cs="Times New Roman"/>
          <w:sz w:val="28"/>
          <w:szCs w:val="28"/>
        </w:rPr>
      </w:pPr>
      <w:r>
        <w:rPr>
          <w:rFonts w:ascii="Times New Roman" w:hAnsi="Times New Roman" w:cs="Times New Roman"/>
          <w:sz w:val="28"/>
          <w:szCs w:val="28"/>
        </w:rPr>
        <w:t>Разработано</w:t>
      </w:r>
      <w:r w:rsidR="00464148">
        <w:rPr>
          <w:rFonts w:ascii="Times New Roman" w:hAnsi="Times New Roman" w:cs="Times New Roman"/>
          <w:sz w:val="28"/>
          <w:szCs w:val="28"/>
        </w:rPr>
        <w:t xml:space="preserve"> 7 маршрутов (6 пеших и 1 вело маршрут)</w:t>
      </w:r>
      <w:r>
        <w:rPr>
          <w:rFonts w:ascii="Times New Roman" w:hAnsi="Times New Roman" w:cs="Times New Roman"/>
          <w:sz w:val="28"/>
          <w:szCs w:val="28"/>
        </w:rPr>
        <w:t xml:space="preserve"> проходящих по территории района</w:t>
      </w:r>
      <w:r w:rsidR="00464148">
        <w:rPr>
          <w:rFonts w:ascii="Times New Roman" w:hAnsi="Times New Roman" w:cs="Times New Roman"/>
          <w:sz w:val="28"/>
          <w:szCs w:val="28"/>
        </w:rPr>
        <w:t>, имеющи</w:t>
      </w:r>
      <w:r>
        <w:rPr>
          <w:rFonts w:ascii="Times New Roman" w:hAnsi="Times New Roman" w:cs="Times New Roman"/>
          <w:sz w:val="28"/>
          <w:szCs w:val="28"/>
        </w:rPr>
        <w:t>е</w:t>
      </w:r>
      <w:r w:rsidR="00464148">
        <w:rPr>
          <w:rFonts w:ascii="Times New Roman" w:hAnsi="Times New Roman" w:cs="Times New Roman"/>
          <w:sz w:val="28"/>
          <w:szCs w:val="28"/>
        </w:rPr>
        <w:t xml:space="preserve"> паспорта и включенные в реестр субъектов, объектов туристской индустрии и туристских ресурсов Краснодарского края: «Туристский маршрут». Суммарно по пути следования маршрутов можно посетить более 20 природных объектов туристского показа, в том числе такие как д</w:t>
      </w:r>
      <w:r w:rsidR="0099256C">
        <w:rPr>
          <w:rFonts w:ascii="Times New Roman" w:hAnsi="Times New Roman" w:cs="Times New Roman"/>
          <w:sz w:val="28"/>
          <w:szCs w:val="28"/>
        </w:rPr>
        <w:t>о</w:t>
      </w:r>
      <w:r w:rsidR="00464148">
        <w:rPr>
          <w:rFonts w:ascii="Times New Roman" w:hAnsi="Times New Roman" w:cs="Times New Roman"/>
          <w:sz w:val="28"/>
          <w:szCs w:val="28"/>
        </w:rPr>
        <w:t>льмены в д</w:t>
      </w:r>
      <w:r w:rsidR="0099256C">
        <w:rPr>
          <w:rFonts w:ascii="Times New Roman" w:hAnsi="Times New Roman" w:cs="Times New Roman"/>
          <w:sz w:val="28"/>
          <w:szCs w:val="28"/>
        </w:rPr>
        <w:t>о</w:t>
      </w:r>
      <w:r w:rsidR="00464148">
        <w:rPr>
          <w:rFonts w:ascii="Times New Roman" w:hAnsi="Times New Roman" w:cs="Times New Roman"/>
          <w:sz w:val="28"/>
          <w:szCs w:val="28"/>
        </w:rPr>
        <w:t>лине р. Убин, скалы «Желтые монастыри», гора «Ламбина», скала «Золотые камни», гора «Убин-Су».</w:t>
      </w:r>
    </w:p>
    <w:p w14:paraId="67741FDD" w14:textId="33D44E21" w:rsidR="001950C5" w:rsidRDefault="001950C5" w:rsidP="00354B64">
      <w:pPr>
        <w:jc w:val="both"/>
        <w:rPr>
          <w:rFonts w:cs="Times New Roman"/>
          <w:b/>
          <w:sz w:val="26"/>
          <w:szCs w:val="26"/>
          <w:highlight w:val="yellow"/>
        </w:rPr>
      </w:pPr>
    </w:p>
    <w:p w14:paraId="72C6239F" w14:textId="7163F529" w:rsidR="00F15D67" w:rsidRDefault="00F15D67" w:rsidP="00354B64">
      <w:pPr>
        <w:jc w:val="both"/>
        <w:rPr>
          <w:rFonts w:cs="Times New Roman"/>
          <w:b/>
          <w:sz w:val="26"/>
          <w:szCs w:val="26"/>
          <w:highlight w:val="yellow"/>
        </w:rPr>
      </w:pPr>
    </w:p>
    <w:p w14:paraId="22C11F95" w14:textId="77777777" w:rsidR="00F15D67" w:rsidRPr="00CD65A9" w:rsidRDefault="00F15D67" w:rsidP="00354B64">
      <w:pPr>
        <w:jc w:val="both"/>
        <w:rPr>
          <w:rFonts w:cs="Times New Roman"/>
          <w:b/>
          <w:sz w:val="26"/>
          <w:szCs w:val="26"/>
          <w:highlight w:val="yellow"/>
        </w:rPr>
      </w:pPr>
    </w:p>
    <w:p w14:paraId="6CF74C48" w14:textId="77777777" w:rsidR="002B0C6F" w:rsidRPr="00306A02" w:rsidRDefault="002B0C6F" w:rsidP="00306A02">
      <w:pPr>
        <w:ind w:firstLine="708"/>
        <w:jc w:val="both"/>
        <w:rPr>
          <w:rFonts w:cs="Times New Roman"/>
          <w:b/>
          <w:color w:val="000000"/>
          <w:sz w:val="28"/>
          <w:szCs w:val="28"/>
        </w:rPr>
      </w:pPr>
      <w:r w:rsidRPr="00306A02">
        <w:rPr>
          <w:rFonts w:cs="Times New Roman"/>
          <w:b/>
          <w:sz w:val="28"/>
          <w:szCs w:val="28"/>
        </w:rPr>
        <w:lastRenderedPageBreak/>
        <w:t xml:space="preserve">Раздел </w:t>
      </w:r>
      <w:r w:rsidR="00D0032A" w:rsidRPr="00306A02">
        <w:rPr>
          <w:rFonts w:cs="Times New Roman"/>
          <w:b/>
          <w:sz w:val="28"/>
          <w:szCs w:val="28"/>
        </w:rPr>
        <w:t>7</w:t>
      </w:r>
      <w:r w:rsidRPr="00306A02">
        <w:rPr>
          <w:rFonts w:cs="Times New Roman"/>
          <w:b/>
          <w:sz w:val="28"/>
          <w:szCs w:val="28"/>
        </w:rPr>
        <w:t xml:space="preserve">. </w:t>
      </w:r>
      <w:r w:rsidRPr="00306A02">
        <w:rPr>
          <w:rFonts w:cs="Times New Roman"/>
          <w:b/>
          <w:color w:val="000000"/>
          <w:sz w:val="28"/>
          <w:szCs w:val="28"/>
        </w:rPr>
        <w:t xml:space="preserve">Информация о реализации проектного подхода при внедрении Стандарта развития конкуренции на территории </w:t>
      </w:r>
      <w:r w:rsidRPr="00306A02">
        <w:rPr>
          <w:rFonts w:cs="Times New Roman"/>
          <w:b/>
          <w:sz w:val="28"/>
          <w:szCs w:val="28"/>
        </w:rPr>
        <w:t>муниципального образования</w:t>
      </w:r>
      <w:r w:rsidRPr="00306A02">
        <w:rPr>
          <w:rFonts w:cs="Times New Roman"/>
          <w:b/>
          <w:color w:val="000000"/>
          <w:sz w:val="28"/>
          <w:szCs w:val="28"/>
        </w:rPr>
        <w:t>.</w:t>
      </w:r>
    </w:p>
    <w:p w14:paraId="66364EAE" w14:textId="77777777" w:rsidR="002B0C6F" w:rsidRPr="00CD65A9" w:rsidRDefault="002B0C6F" w:rsidP="008645C8">
      <w:pPr>
        <w:ind w:firstLine="709"/>
        <w:jc w:val="both"/>
        <w:rPr>
          <w:rFonts w:cs="Times New Roman"/>
          <w:b/>
          <w:color w:val="000000"/>
          <w:sz w:val="28"/>
          <w:szCs w:val="28"/>
          <w:highlight w:val="yellow"/>
        </w:rPr>
      </w:pPr>
    </w:p>
    <w:p w14:paraId="7A711C6A" w14:textId="79C3F9B4" w:rsidR="009103CE" w:rsidRDefault="00310526" w:rsidP="00310526">
      <w:pPr>
        <w:ind w:firstLine="851"/>
        <w:jc w:val="both"/>
        <w:rPr>
          <w:rFonts w:cs="Times New Roman"/>
          <w:color w:val="000000"/>
          <w:sz w:val="28"/>
          <w:szCs w:val="28"/>
        </w:rPr>
      </w:pPr>
      <w:r>
        <w:rPr>
          <w:rFonts w:cs="Times New Roman"/>
          <w:color w:val="000000"/>
          <w:sz w:val="28"/>
          <w:szCs w:val="28"/>
          <w:lang w:val="ru-RU"/>
        </w:rPr>
        <w:t xml:space="preserve">При внедрении стандарта развития конкуренции в муниципалитете применяется проектное управление в части </w:t>
      </w:r>
      <w:r w:rsidR="00C41C1C" w:rsidRPr="0000274D">
        <w:rPr>
          <w:rFonts w:cs="Times New Roman"/>
          <w:color w:val="000000"/>
          <w:sz w:val="28"/>
          <w:szCs w:val="28"/>
        </w:rPr>
        <w:t xml:space="preserve">развития конкуренции </w:t>
      </w:r>
      <w:r>
        <w:rPr>
          <w:rFonts w:cs="Times New Roman"/>
          <w:color w:val="000000"/>
          <w:sz w:val="28"/>
          <w:szCs w:val="28"/>
          <w:lang w:val="ru-RU"/>
        </w:rPr>
        <w:t>среди</w:t>
      </w:r>
      <w:r w:rsidR="00C41C1C" w:rsidRPr="0000274D">
        <w:rPr>
          <w:rFonts w:cs="Times New Roman"/>
          <w:color w:val="000000"/>
          <w:sz w:val="28"/>
          <w:szCs w:val="28"/>
        </w:rPr>
        <w:t xml:space="preserve"> малого и среднего предпринимательства</w:t>
      </w:r>
      <w:r w:rsidR="004F2703">
        <w:rPr>
          <w:rFonts w:cs="Times New Roman"/>
          <w:color w:val="000000"/>
          <w:sz w:val="28"/>
          <w:szCs w:val="28"/>
          <w:lang w:val="ru-RU"/>
        </w:rPr>
        <w:t xml:space="preserve"> (к крупным хозяйствующим субъектам района относятся только два предприятия: ООО «АНПЗ» и ООО «ИНПЗ»).</w:t>
      </w:r>
      <w:r w:rsidR="00C41C1C" w:rsidRPr="0000274D">
        <w:rPr>
          <w:rFonts w:cs="Times New Roman"/>
          <w:color w:val="000000"/>
          <w:sz w:val="28"/>
          <w:szCs w:val="28"/>
        </w:rPr>
        <w:t xml:space="preserve"> </w:t>
      </w:r>
    </w:p>
    <w:p w14:paraId="44E12AEB" w14:textId="34E46CFB" w:rsidR="00310526" w:rsidRDefault="00310526" w:rsidP="00310526">
      <w:pPr>
        <w:ind w:firstLine="851"/>
        <w:jc w:val="both"/>
        <w:rPr>
          <w:rFonts w:cs="Times New Roman"/>
          <w:color w:val="000000"/>
          <w:sz w:val="28"/>
          <w:szCs w:val="28"/>
          <w:lang w:val="ru-RU"/>
        </w:rPr>
      </w:pPr>
      <w:r>
        <w:rPr>
          <w:rFonts w:cs="Times New Roman"/>
          <w:color w:val="000000"/>
          <w:sz w:val="28"/>
          <w:szCs w:val="28"/>
          <w:lang w:val="ru-RU"/>
        </w:rPr>
        <w:t xml:space="preserve">Утверждены паспорта </w:t>
      </w:r>
      <w:r w:rsidR="00B57FF5">
        <w:rPr>
          <w:rFonts w:cs="Times New Roman"/>
          <w:color w:val="000000"/>
          <w:sz w:val="28"/>
          <w:szCs w:val="28"/>
          <w:lang w:val="ru-RU"/>
        </w:rPr>
        <w:t xml:space="preserve">муниципальных </w:t>
      </w:r>
      <w:r>
        <w:rPr>
          <w:rFonts w:cs="Times New Roman"/>
          <w:color w:val="000000"/>
          <w:sz w:val="28"/>
          <w:szCs w:val="28"/>
          <w:lang w:val="ru-RU"/>
        </w:rPr>
        <w:t>проектов:</w:t>
      </w:r>
    </w:p>
    <w:p w14:paraId="6B9ABFC7" w14:textId="2D7CA845" w:rsidR="00453F50" w:rsidRDefault="00453F50" w:rsidP="00310526">
      <w:pPr>
        <w:ind w:firstLine="851"/>
        <w:jc w:val="both"/>
        <w:rPr>
          <w:rFonts w:cs="Times New Roman"/>
          <w:color w:val="000000"/>
          <w:sz w:val="28"/>
          <w:szCs w:val="28"/>
          <w:lang w:val="ru-RU"/>
        </w:rPr>
      </w:pPr>
      <w:r>
        <w:rPr>
          <w:rFonts w:cs="Times New Roman"/>
          <w:color w:val="000000"/>
          <w:sz w:val="28"/>
          <w:szCs w:val="28"/>
          <w:lang w:val="ru-RU"/>
        </w:rPr>
        <w:t xml:space="preserve">- «Организация работы по снижению неформальной занятости на территории муниципального образования Северский район» </w:t>
      </w:r>
      <w:r w:rsidR="00B57FF5">
        <w:rPr>
          <w:rFonts w:cs="Times New Roman"/>
          <w:color w:val="000000"/>
          <w:sz w:val="28"/>
          <w:szCs w:val="28"/>
          <w:lang w:val="ru-RU"/>
        </w:rPr>
        <w:t>(</w:t>
      </w:r>
      <w:r>
        <w:rPr>
          <w:rFonts w:cs="Times New Roman"/>
          <w:color w:val="000000"/>
          <w:sz w:val="28"/>
          <w:szCs w:val="28"/>
          <w:lang w:val="ru-RU"/>
        </w:rPr>
        <w:t>протокол заседания муниципального проектного комитета</w:t>
      </w:r>
      <w:r w:rsidR="00B57FF5" w:rsidRPr="00B57FF5">
        <w:rPr>
          <w:rFonts w:cs="Times New Roman"/>
          <w:color w:val="000000"/>
          <w:sz w:val="28"/>
          <w:szCs w:val="28"/>
          <w:lang w:val="ru-RU"/>
        </w:rPr>
        <w:t xml:space="preserve"> </w:t>
      </w:r>
      <w:r w:rsidR="00B57FF5">
        <w:rPr>
          <w:rFonts w:cs="Times New Roman"/>
          <w:color w:val="000000"/>
          <w:sz w:val="28"/>
          <w:szCs w:val="28"/>
          <w:lang w:val="ru-RU"/>
        </w:rPr>
        <w:t>от 02.06.2020 г.</w:t>
      </w:r>
      <w:r w:rsidR="00B57FF5">
        <w:rPr>
          <w:rFonts w:cs="Times New Roman"/>
          <w:color w:val="000000"/>
          <w:sz w:val="28"/>
          <w:szCs w:val="28"/>
          <w:lang w:val="ru-RU"/>
        </w:rPr>
        <w:t>)</w:t>
      </w:r>
      <w:r>
        <w:rPr>
          <w:rFonts w:cs="Times New Roman"/>
          <w:color w:val="000000"/>
          <w:sz w:val="28"/>
          <w:szCs w:val="28"/>
          <w:lang w:val="ru-RU"/>
        </w:rPr>
        <w:t>.</w:t>
      </w:r>
    </w:p>
    <w:p w14:paraId="2E799266" w14:textId="6BF321CA" w:rsidR="00DD2FDD" w:rsidRDefault="00453F50" w:rsidP="00DD2FDD">
      <w:pPr>
        <w:ind w:firstLine="708"/>
        <w:rPr>
          <w:rFonts w:cs="Times New Roman"/>
          <w:color w:val="000000"/>
          <w:sz w:val="28"/>
          <w:szCs w:val="28"/>
          <w:lang w:val="ru-RU"/>
        </w:rPr>
      </w:pPr>
      <w:r>
        <w:rPr>
          <w:rFonts w:cs="Times New Roman"/>
          <w:color w:val="000000"/>
          <w:sz w:val="28"/>
          <w:szCs w:val="28"/>
          <w:lang w:val="ru-RU"/>
        </w:rPr>
        <w:t xml:space="preserve">Проект </w:t>
      </w:r>
      <w:r w:rsidRPr="00DD2FDD">
        <w:rPr>
          <w:rFonts w:cs="Times New Roman"/>
          <w:color w:val="000000"/>
          <w:sz w:val="28"/>
          <w:szCs w:val="28"/>
          <w:lang w:val="ru-RU"/>
        </w:rPr>
        <w:t>направлен на</w:t>
      </w:r>
      <w:r w:rsidR="00DD2FDD">
        <w:rPr>
          <w:rFonts w:cs="Times New Roman"/>
          <w:color w:val="000000"/>
          <w:sz w:val="28"/>
          <w:szCs w:val="28"/>
          <w:lang w:val="ru-RU"/>
        </w:rPr>
        <w:t>:</w:t>
      </w:r>
    </w:p>
    <w:p w14:paraId="576F32C6" w14:textId="3BA3FD52" w:rsidR="00DD2FDD" w:rsidRPr="00DD2FDD" w:rsidRDefault="00453F50" w:rsidP="00DD2FDD">
      <w:pPr>
        <w:ind w:firstLine="708"/>
        <w:rPr>
          <w:rFonts w:eastAsia="Times New Roman" w:cs="Times New Roman"/>
          <w:kern w:val="0"/>
          <w:sz w:val="28"/>
          <w:szCs w:val="28"/>
          <w:lang w:val="ru-RU" w:eastAsia="ru-RU" w:bidi="ar-SA"/>
        </w:rPr>
      </w:pPr>
      <w:r w:rsidRPr="00DD2FDD">
        <w:rPr>
          <w:rFonts w:cs="Times New Roman"/>
          <w:color w:val="000000"/>
          <w:sz w:val="28"/>
          <w:szCs w:val="28"/>
          <w:lang w:val="ru-RU"/>
        </w:rPr>
        <w:t xml:space="preserve"> </w:t>
      </w:r>
      <w:r w:rsidR="00DD2FDD">
        <w:rPr>
          <w:rFonts w:cs="Times New Roman"/>
          <w:color w:val="000000"/>
          <w:sz w:val="28"/>
          <w:szCs w:val="28"/>
          <w:lang w:val="ru-RU"/>
        </w:rPr>
        <w:t xml:space="preserve">1) </w:t>
      </w:r>
      <w:r w:rsidR="0050326E">
        <w:rPr>
          <w:rFonts w:cs="Times New Roman"/>
          <w:color w:val="000000"/>
          <w:sz w:val="28"/>
          <w:szCs w:val="28"/>
          <w:lang w:val="ru-RU"/>
        </w:rPr>
        <w:t>в</w:t>
      </w:r>
      <w:r w:rsidRPr="00DD2FDD">
        <w:rPr>
          <w:rFonts w:cs="Times New Roman"/>
          <w:color w:val="000000"/>
          <w:sz w:val="28"/>
          <w:szCs w:val="28"/>
          <w:lang w:val="ru-RU"/>
        </w:rPr>
        <w:t xml:space="preserve">ыявление работадателей, осуществляющих деятельность на </w:t>
      </w:r>
      <w:r w:rsidR="00DD2FDD" w:rsidRPr="00DD2FDD">
        <w:rPr>
          <w:sz w:val="28"/>
          <w:szCs w:val="28"/>
        </w:rPr>
        <w:t>территории МО Северский район:</w:t>
      </w:r>
    </w:p>
    <w:p w14:paraId="5FFBAAAC" w14:textId="77777777" w:rsidR="00DD2FDD" w:rsidRPr="00DD2FDD" w:rsidRDefault="00DD2FDD" w:rsidP="00DD2FDD">
      <w:pPr>
        <w:ind w:firstLine="708"/>
        <w:rPr>
          <w:sz w:val="28"/>
          <w:szCs w:val="28"/>
        </w:rPr>
      </w:pPr>
      <w:r w:rsidRPr="00DD2FDD">
        <w:rPr>
          <w:sz w:val="28"/>
          <w:szCs w:val="28"/>
        </w:rPr>
        <w:t>- не заключивших с работниками трудовые договора;</w:t>
      </w:r>
    </w:p>
    <w:p w14:paraId="54CF7308" w14:textId="77777777" w:rsidR="00DD2FDD" w:rsidRPr="00DD2FDD" w:rsidRDefault="00DD2FDD" w:rsidP="00DD2FDD">
      <w:pPr>
        <w:ind w:firstLine="708"/>
        <w:rPr>
          <w:sz w:val="28"/>
          <w:szCs w:val="28"/>
        </w:rPr>
      </w:pPr>
      <w:r w:rsidRPr="00DD2FDD">
        <w:rPr>
          <w:sz w:val="28"/>
          <w:szCs w:val="28"/>
        </w:rPr>
        <w:t>- выплачивающих заработную плату ниже минимального размера оплаты труда;</w:t>
      </w:r>
    </w:p>
    <w:p w14:paraId="76A855AC" w14:textId="4BFDBE9D" w:rsidR="00453F50" w:rsidRPr="0050326E" w:rsidRDefault="00DD2FDD" w:rsidP="00DD2FDD">
      <w:pPr>
        <w:ind w:firstLine="851"/>
        <w:jc w:val="both"/>
        <w:rPr>
          <w:sz w:val="28"/>
          <w:szCs w:val="28"/>
          <w:lang w:val="ru-RU"/>
        </w:rPr>
      </w:pPr>
      <w:r w:rsidRPr="00DD2FDD">
        <w:rPr>
          <w:sz w:val="28"/>
          <w:szCs w:val="28"/>
        </w:rPr>
        <w:t>- выплачивающих заработную плату «в конвертах»</w:t>
      </w:r>
      <w:r w:rsidR="0050326E">
        <w:rPr>
          <w:sz w:val="28"/>
          <w:szCs w:val="28"/>
          <w:lang w:val="ru-RU"/>
        </w:rPr>
        <w:t>;</w:t>
      </w:r>
    </w:p>
    <w:p w14:paraId="7696D991" w14:textId="26B02FCE" w:rsidR="00DD2FDD" w:rsidRPr="00DD2FDD" w:rsidRDefault="00DD2FDD" w:rsidP="00DD2FDD">
      <w:pPr>
        <w:ind w:firstLine="851"/>
        <w:jc w:val="both"/>
        <w:rPr>
          <w:sz w:val="28"/>
          <w:szCs w:val="28"/>
          <w:lang w:val="ru-RU"/>
        </w:rPr>
      </w:pPr>
      <w:r w:rsidRPr="00DD2FDD">
        <w:rPr>
          <w:sz w:val="28"/>
          <w:szCs w:val="28"/>
          <w:lang w:val="ru-RU"/>
        </w:rPr>
        <w:t xml:space="preserve">2) </w:t>
      </w:r>
      <w:r w:rsidR="0050326E">
        <w:rPr>
          <w:sz w:val="28"/>
          <w:szCs w:val="28"/>
          <w:lang w:val="ru-RU"/>
        </w:rPr>
        <w:t>в</w:t>
      </w:r>
      <w:r w:rsidRPr="00DD2FDD">
        <w:rPr>
          <w:sz w:val="28"/>
          <w:szCs w:val="28"/>
        </w:rPr>
        <w:t>ыявление лиц, осуществляющих предпринимательскую деятельность без государственной регистрации</w:t>
      </w:r>
      <w:r w:rsidRPr="00DD2FDD">
        <w:rPr>
          <w:sz w:val="28"/>
          <w:szCs w:val="28"/>
          <w:lang w:val="ru-RU"/>
        </w:rPr>
        <w:t>.</w:t>
      </w:r>
    </w:p>
    <w:p w14:paraId="3A87A6A2" w14:textId="58097259" w:rsidR="00DD2FDD" w:rsidRPr="00DD2FDD" w:rsidRDefault="00DD2FDD" w:rsidP="00DD2FDD">
      <w:pPr>
        <w:ind w:firstLine="851"/>
        <w:jc w:val="both"/>
        <w:rPr>
          <w:sz w:val="28"/>
          <w:szCs w:val="28"/>
          <w:lang w:val="ru-RU"/>
        </w:rPr>
      </w:pPr>
      <w:r w:rsidRPr="00DD2FDD">
        <w:rPr>
          <w:sz w:val="28"/>
          <w:szCs w:val="28"/>
          <w:lang w:val="ru-RU"/>
        </w:rPr>
        <w:t xml:space="preserve">3) </w:t>
      </w:r>
      <w:r w:rsidR="001C4DA5">
        <w:rPr>
          <w:sz w:val="28"/>
          <w:szCs w:val="28"/>
        </w:rPr>
        <w:t>и</w:t>
      </w:r>
      <w:r w:rsidRPr="00DD2FDD">
        <w:rPr>
          <w:sz w:val="28"/>
          <w:szCs w:val="28"/>
        </w:rPr>
        <w:t>нформирование контролирующих органов</w:t>
      </w:r>
      <w:r w:rsidR="001C4DA5">
        <w:rPr>
          <w:sz w:val="28"/>
          <w:szCs w:val="28"/>
          <w:lang w:val="ru-RU"/>
        </w:rPr>
        <w:t xml:space="preserve"> о нарушениях трудового законодательства</w:t>
      </w:r>
      <w:r w:rsidRPr="00DD2FDD">
        <w:rPr>
          <w:sz w:val="28"/>
          <w:szCs w:val="28"/>
          <w:lang w:val="ru-RU"/>
        </w:rPr>
        <w:t>.</w:t>
      </w:r>
    </w:p>
    <w:p w14:paraId="1AFED39E" w14:textId="4DBA91B1" w:rsidR="00DD2FDD" w:rsidRPr="00B27BE5" w:rsidRDefault="001C4DA5" w:rsidP="00DD2FDD">
      <w:pPr>
        <w:ind w:firstLine="851"/>
        <w:jc w:val="both"/>
        <w:rPr>
          <w:sz w:val="28"/>
          <w:szCs w:val="28"/>
        </w:rPr>
      </w:pPr>
      <w:r>
        <w:rPr>
          <w:sz w:val="28"/>
          <w:szCs w:val="28"/>
          <w:lang w:val="ru-RU"/>
        </w:rPr>
        <w:t>4) п</w:t>
      </w:r>
      <w:r w:rsidR="00DD2FDD" w:rsidRPr="00DD2FDD">
        <w:rPr>
          <w:sz w:val="28"/>
          <w:szCs w:val="28"/>
        </w:rPr>
        <w:t>роведение информационной кампании, направленной на формирование негативного отношения к неформальной занятости</w:t>
      </w:r>
      <w:r w:rsidR="00C17210">
        <w:rPr>
          <w:sz w:val="28"/>
          <w:szCs w:val="28"/>
          <w:lang w:val="ru-RU"/>
        </w:rPr>
        <w:t>,</w:t>
      </w:r>
      <w:r w:rsidR="00DD2FDD" w:rsidRPr="00DD2FDD">
        <w:rPr>
          <w:sz w:val="28"/>
          <w:szCs w:val="28"/>
        </w:rPr>
        <w:t xml:space="preserve"> незаконному предпринимательству</w:t>
      </w:r>
      <w:r w:rsidR="00DD2FDD" w:rsidRPr="00B27BE5">
        <w:rPr>
          <w:sz w:val="28"/>
          <w:szCs w:val="28"/>
        </w:rPr>
        <w:t>.</w:t>
      </w:r>
    </w:p>
    <w:p w14:paraId="268A5F76" w14:textId="14AFCE36" w:rsidR="00DD2FDD" w:rsidRPr="00B27BE5" w:rsidRDefault="00362ED1" w:rsidP="00DD2FDD">
      <w:pPr>
        <w:ind w:firstLine="851"/>
        <w:jc w:val="both"/>
        <w:rPr>
          <w:sz w:val="28"/>
          <w:szCs w:val="28"/>
        </w:rPr>
      </w:pPr>
      <w:r w:rsidRPr="00B27BE5">
        <w:rPr>
          <w:sz w:val="28"/>
          <w:szCs w:val="28"/>
        </w:rPr>
        <w:t xml:space="preserve">Участниками проекта являются заместители главы администрации муниципального образования Северский район, начальники управлений </w:t>
      </w:r>
      <w:r w:rsidRPr="00B27BE5">
        <w:rPr>
          <w:sz w:val="28"/>
          <w:szCs w:val="28"/>
        </w:rPr>
        <w:t>сельского, лесного хозяйства и продовольствия</w:t>
      </w:r>
      <w:r w:rsidRPr="00B27BE5">
        <w:rPr>
          <w:sz w:val="28"/>
          <w:szCs w:val="28"/>
        </w:rPr>
        <w:t xml:space="preserve">; </w:t>
      </w:r>
      <w:r w:rsidRPr="00B27BE5">
        <w:rPr>
          <w:sz w:val="28"/>
          <w:szCs w:val="28"/>
        </w:rPr>
        <w:t>экономики, инвестиций и прогнозирования</w:t>
      </w:r>
      <w:r w:rsidRPr="00B27BE5">
        <w:rPr>
          <w:sz w:val="28"/>
          <w:szCs w:val="28"/>
        </w:rPr>
        <w:t xml:space="preserve"> и </w:t>
      </w:r>
      <w:r w:rsidRPr="00B27BE5">
        <w:rPr>
          <w:sz w:val="28"/>
          <w:szCs w:val="28"/>
        </w:rPr>
        <w:t>по развитию малого бизнеса и потребительской сферы</w:t>
      </w:r>
      <w:r w:rsidRPr="00B27BE5">
        <w:rPr>
          <w:sz w:val="28"/>
          <w:szCs w:val="28"/>
        </w:rPr>
        <w:t>.</w:t>
      </w:r>
      <w:r w:rsidRPr="00B27BE5">
        <w:rPr>
          <w:sz w:val="28"/>
          <w:szCs w:val="28"/>
        </w:rPr>
        <w:t xml:space="preserve"> </w:t>
      </w:r>
    </w:p>
    <w:p w14:paraId="776ABDE1" w14:textId="12E68218" w:rsidR="00D64076" w:rsidRDefault="00D64076" w:rsidP="00D64076">
      <w:pPr>
        <w:spacing w:line="240" w:lineRule="atLeast"/>
        <w:ind w:firstLine="708"/>
        <w:jc w:val="both"/>
        <w:rPr>
          <w:sz w:val="27"/>
          <w:szCs w:val="27"/>
          <w:lang w:val="ru-RU"/>
        </w:rPr>
      </w:pPr>
      <w:r w:rsidRPr="00D64076">
        <w:rPr>
          <w:sz w:val="28"/>
          <w:szCs w:val="28"/>
        </w:rPr>
        <w:t>Задач</w:t>
      </w:r>
      <w:r w:rsidRPr="00D64076">
        <w:rPr>
          <w:sz w:val="28"/>
          <w:szCs w:val="28"/>
          <w:lang w:val="ru-RU"/>
        </w:rPr>
        <w:t>и</w:t>
      </w:r>
      <w:r w:rsidRPr="00D64076">
        <w:rPr>
          <w:sz w:val="28"/>
          <w:szCs w:val="28"/>
        </w:rPr>
        <w:t xml:space="preserve"> </w:t>
      </w:r>
      <w:r w:rsidRPr="00D64076">
        <w:rPr>
          <w:sz w:val="28"/>
          <w:szCs w:val="28"/>
        </w:rPr>
        <w:t xml:space="preserve">проекта: </w:t>
      </w:r>
      <w:r w:rsidR="0045355D">
        <w:rPr>
          <w:sz w:val="28"/>
          <w:szCs w:val="28"/>
          <w:lang w:val="ru-RU"/>
        </w:rPr>
        <w:t xml:space="preserve">снижение фактов </w:t>
      </w:r>
      <w:r>
        <w:rPr>
          <w:sz w:val="27"/>
          <w:szCs w:val="27"/>
        </w:rPr>
        <w:t>осуществления трудовой деятельности без заключения трудовых договоров, выплаты заработной платы «в конвертах», выплаты заработной платы ниже минимального размера опл</w:t>
      </w:r>
      <w:r>
        <w:rPr>
          <w:sz w:val="27"/>
          <w:szCs w:val="27"/>
        </w:rPr>
        <w:t>аты труда</w:t>
      </w:r>
      <w:r>
        <w:rPr>
          <w:sz w:val="27"/>
          <w:szCs w:val="27"/>
          <w:lang w:val="ru-RU"/>
        </w:rPr>
        <w:t>.</w:t>
      </w:r>
    </w:p>
    <w:p w14:paraId="7EBD0E20" w14:textId="78F97208" w:rsidR="00D64076" w:rsidRPr="00D64076" w:rsidRDefault="00D64076" w:rsidP="00D64076">
      <w:pPr>
        <w:spacing w:line="240" w:lineRule="atLeast"/>
        <w:ind w:firstLine="708"/>
        <w:jc w:val="both"/>
        <w:rPr>
          <w:rFonts w:eastAsia="Times New Roman" w:cs="Times New Roman"/>
          <w:i/>
          <w:kern w:val="0"/>
          <w:lang w:val="ru-RU" w:eastAsia="ru-RU" w:bidi="ar-SA"/>
        </w:rPr>
      </w:pPr>
      <w:r w:rsidRPr="00D64076">
        <w:rPr>
          <w:bCs/>
          <w:sz w:val="28"/>
          <w:szCs w:val="28"/>
        </w:rPr>
        <w:t>Результат муниципального проекта и его характеристика</w:t>
      </w:r>
      <w:r w:rsidRPr="00D64076">
        <w:rPr>
          <w:sz w:val="28"/>
          <w:szCs w:val="28"/>
        </w:rPr>
        <w:t>: Добровольная легализация работодателями трудовых отношений с физическими лицами, с которыми не заключены трудовые договора и лиц, осуществляющих предпринимательскую деятельность без государственной регистрации в количестве не менее 1322 за 2020 год</w:t>
      </w:r>
      <w:r w:rsidR="00B91096">
        <w:rPr>
          <w:sz w:val="28"/>
          <w:szCs w:val="28"/>
          <w:lang w:val="ru-RU"/>
        </w:rPr>
        <w:t>;</w:t>
      </w:r>
      <w:r w:rsidRPr="00D64076">
        <w:rPr>
          <w:sz w:val="28"/>
          <w:szCs w:val="28"/>
        </w:rPr>
        <w:t xml:space="preserve"> </w:t>
      </w:r>
      <w:r w:rsidR="00B91096">
        <w:rPr>
          <w:sz w:val="28"/>
          <w:szCs w:val="28"/>
          <w:lang w:val="ru-RU"/>
        </w:rPr>
        <w:t xml:space="preserve">проведение информационной компании, включает </w:t>
      </w:r>
      <w:r w:rsidRPr="00D64076">
        <w:rPr>
          <w:sz w:val="28"/>
          <w:szCs w:val="28"/>
        </w:rPr>
        <w:t>распространение печатных информационных материалов среди озяйствующих</w:t>
      </w:r>
      <w:r>
        <w:rPr>
          <w:sz w:val="27"/>
          <w:szCs w:val="27"/>
        </w:rPr>
        <w:t xml:space="preserve"> субъектов, предоставленных органами исполнительной власти Краснодарского края.</w:t>
      </w:r>
    </w:p>
    <w:p w14:paraId="20CC232A" w14:textId="4915027F" w:rsidR="00DD2FDD" w:rsidRDefault="00D64076" w:rsidP="00DD2FDD">
      <w:pPr>
        <w:ind w:firstLine="851"/>
        <w:jc w:val="both"/>
        <w:rPr>
          <w:rFonts w:cs="Times New Roman"/>
          <w:color w:val="000000"/>
          <w:sz w:val="28"/>
          <w:szCs w:val="28"/>
          <w:lang w:val="ru-RU"/>
        </w:rPr>
      </w:pPr>
      <w:r>
        <w:rPr>
          <w:rFonts w:cs="Times New Roman"/>
          <w:color w:val="000000"/>
          <w:sz w:val="28"/>
          <w:szCs w:val="28"/>
          <w:lang w:val="ru-RU"/>
        </w:rPr>
        <w:t xml:space="preserve">По итогам реализации проекта в 2020 году на территории Северского района </w:t>
      </w:r>
      <w:r w:rsidR="007F7FA4">
        <w:rPr>
          <w:rFonts w:cs="Times New Roman"/>
          <w:color w:val="000000"/>
          <w:sz w:val="28"/>
          <w:szCs w:val="28"/>
          <w:lang w:val="ru-RU"/>
        </w:rPr>
        <w:t xml:space="preserve">выявленно 1390 работников с которыми не заключены трудовые </w:t>
      </w:r>
      <w:r w:rsidR="007F7FA4">
        <w:rPr>
          <w:rFonts w:cs="Times New Roman"/>
          <w:color w:val="000000"/>
          <w:sz w:val="28"/>
          <w:szCs w:val="28"/>
          <w:lang w:val="ru-RU"/>
        </w:rPr>
        <w:lastRenderedPageBreak/>
        <w:t xml:space="preserve">договора. По итогам проведенной разъяснительной работы с работадателями 1234 работника официально трудоустроены. </w:t>
      </w:r>
    </w:p>
    <w:p w14:paraId="460D9156" w14:textId="79341E5F" w:rsidR="001F4811" w:rsidRDefault="001F4811" w:rsidP="00DD2FDD">
      <w:pPr>
        <w:ind w:firstLine="851"/>
        <w:jc w:val="both"/>
        <w:rPr>
          <w:rFonts w:cs="Times New Roman"/>
          <w:color w:val="000000"/>
          <w:sz w:val="28"/>
          <w:szCs w:val="28"/>
          <w:lang w:val="ru-RU"/>
        </w:rPr>
      </w:pPr>
      <w:r>
        <w:rPr>
          <w:rFonts w:cs="Times New Roman"/>
          <w:color w:val="000000"/>
          <w:sz w:val="28"/>
          <w:szCs w:val="28"/>
          <w:lang w:val="ru-RU"/>
        </w:rPr>
        <w:t>Все контрольные точки проекта в 2020 году выполнены в полном объеме.</w:t>
      </w:r>
    </w:p>
    <w:p w14:paraId="6D362D52" w14:textId="77777777" w:rsidR="00B91096" w:rsidRDefault="00B91096" w:rsidP="00B57FF5">
      <w:pPr>
        <w:ind w:firstLine="851"/>
        <w:jc w:val="both"/>
        <w:rPr>
          <w:rFonts w:cs="Times New Roman"/>
          <w:color w:val="000000"/>
          <w:sz w:val="28"/>
          <w:szCs w:val="28"/>
          <w:lang w:val="ru-RU"/>
        </w:rPr>
      </w:pPr>
    </w:p>
    <w:p w14:paraId="2BB40017" w14:textId="1AD4B526" w:rsidR="00B57FF5" w:rsidRDefault="009103CE" w:rsidP="00B57FF5">
      <w:pPr>
        <w:ind w:firstLine="851"/>
        <w:jc w:val="both"/>
        <w:rPr>
          <w:rFonts w:cs="Times New Roman"/>
          <w:color w:val="000000"/>
          <w:sz w:val="28"/>
          <w:szCs w:val="28"/>
          <w:lang w:val="ru-RU"/>
        </w:rPr>
      </w:pPr>
      <w:r>
        <w:rPr>
          <w:rFonts w:cs="Times New Roman"/>
          <w:color w:val="000000"/>
          <w:sz w:val="28"/>
          <w:szCs w:val="28"/>
          <w:lang w:val="ru-RU"/>
        </w:rPr>
        <w:t xml:space="preserve">- </w:t>
      </w:r>
      <w:r w:rsidR="00C41C1C" w:rsidRPr="0000274D">
        <w:rPr>
          <w:rFonts w:cs="Times New Roman"/>
          <w:color w:val="000000"/>
          <w:sz w:val="28"/>
          <w:szCs w:val="28"/>
        </w:rPr>
        <w:t>«Малое и среднее предпринимательство и поддержка индивидуальной предпринимательской инициативы»</w:t>
      </w:r>
      <w:r w:rsidR="00B57FF5">
        <w:rPr>
          <w:rFonts w:cs="Times New Roman"/>
          <w:color w:val="000000"/>
          <w:sz w:val="28"/>
          <w:szCs w:val="28"/>
          <w:lang w:val="ru-RU"/>
        </w:rPr>
        <w:t xml:space="preserve"> </w:t>
      </w:r>
      <w:r w:rsidR="00B57FF5">
        <w:rPr>
          <w:rFonts w:cs="Times New Roman"/>
          <w:color w:val="000000"/>
          <w:sz w:val="28"/>
          <w:szCs w:val="28"/>
          <w:lang w:val="ru-RU"/>
        </w:rPr>
        <w:t>(протокол заседания муниципального проектного комитета</w:t>
      </w:r>
      <w:r w:rsidR="00B57FF5" w:rsidRPr="00B57FF5">
        <w:rPr>
          <w:rFonts w:cs="Times New Roman"/>
          <w:color w:val="000000"/>
          <w:sz w:val="28"/>
          <w:szCs w:val="28"/>
          <w:lang w:val="ru-RU"/>
        </w:rPr>
        <w:t xml:space="preserve"> </w:t>
      </w:r>
      <w:r w:rsidR="00B57FF5">
        <w:rPr>
          <w:rFonts w:cs="Times New Roman"/>
          <w:color w:val="000000"/>
          <w:sz w:val="28"/>
          <w:szCs w:val="28"/>
          <w:lang w:val="ru-RU"/>
        </w:rPr>
        <w:t>от 02.06.2020 г.).</w:t>
      </w:r>
    </w:p>
    <w:p w14:paraId="7B1F172D" w14:textId="77777777" w:rsidR="002521D9" w:rsidRDefault="004F013F" w:rsidP="009103CE">
      <w:pPr>
        <w:ind w:firstLine="851"/>
        <w:jc w:val="both"/>
        <w:rPr>
          <w:rFonts w:cs="Times New Roman"/>
          <w:color w:val="000000"/>
          <w:sz w:val="28"/>
          <w:szCs w:val="28"/>
          <w:lang w:val="ru-RU"/>
        </w:rPr>
      </w:pPr>
      <w:r>
        <w:rPr>
          <w:rFonts w:cs="Times New Roman"/>
          <w:color w:val="000000"/>
          <w:sz w:val="28"/>
          <w:szCs w:val="28"/>
          <w:lang w:val="ru-RU"/>
        </w:rPr>
        <w:t>Проект направлен на</w:t>
      </w:r>
      <w:r w:rsidR="002521D9">
        <w:rPr>
          <w:rFonts w:cs="Times New Roman"/>
          <w:color w:val="000000"/>
          <w:sz w:val="28"/>
          <w:szCs w:val="28"/>
          <w:lang w:val="ru-RU"/>
        </w:rPr>
        <w:t xml:space="preserve"> создание в муниципалитете условий, стимулирующих развитие МСП, в т.ч.:</w:t>
      </w:r>
    </w:p>
    <w:p w14:paraId="0F340016" w14:textId="7734C4AA" w:rsidR="004F013F" w:rsidRDefault="002521D9" w:rsidP="009103CE">
      <w:pPr>
        <w:ind w:firstLine="851"/>
        <w:jc w:val="both"/>
        <w:rPr>
          <w:rFonts w:cs="Times New Roman"/>
          <w:color w:val="000000"/>
          <w:sz w:val="28"/>
          <w:szCs w:val="28"/>
          <w:lang w:val="ru-RU"/>
        </w:rPr>
      </w:pPr>
      <w:r>
        <w:rPr>
          <w:rFonts w:cs="Times New Roman"/>
          <w:color w:val="000000"/>
          <w:sz w:val="28"/>
          <w:szCs w:val="28"/>
          <w:lang w:val="ru-RU"/>
        </w:rPr>
        <w:t>- проведение заседаний по вопросам оказания имущественной поддержки субъектам МСП и организациям, образующим инфраструктуру поддержки субъектам МСП;</w:t>
      </w:r>
    </w:p>
    <w:p w14:paraId="3E69A438" w14:textId="6087E9FA" w:rsidR="002521D9" w:rsidRDefault="002521D9" w:rsidP="009103CE">
      <w:pPr>
        <w:ind w:firstLine="851"/>
        <w:jc w:val="both"/>
        <w:rPr>
          <w:rFonts w:cs="Times New Roman"/>
          <w:color w:val="000000"/>
          <w:sz w:val="28"/>
          <w:szCs w:val="28"/>
          <w:lang w:val="ru-RU"/>
        </w:rPr>
      </w:pPr>
      <w:r>
        <w:rPr>
          <w:rFonts w:cs="Times New Roman"/>
          <w:color w:val="000000"/>
          <w:sz w:val="28"/>
          <w:szCs w:val="28"/>
          <w:lang w:val="ru-RU"/>
        </w:rPr>
        <w:t>- проведение конференций, семинаров, совещаний, круглых столов, направленных на развитие МСП;</w:t>
      </w:r>
    </w:p>
    <w:p w14:paraId="5927F6DB" w14:textId="55124A16" w:rsidR="002521D9" w:rsidRDefault="002521D9" w:rsidP="009103CE">
      <w:pPr>
        <w:ind w:firstLine="851"/>
        <w:jc w:val="both"/>
        <w:rPr>
          <w:rFonts w:cs="Times New Roman"/>
          <w:color w:val="000000"/>
          <w:sz w:val="28"/>
          <w:szCs w:val="28"/>
          <w:lang w:val="ru-RU"/>
        </w:rPr>
      </w:pPr>
      <w:r>
        <w:rPr>
          <w:rFonts w:cs="Times New Roman"/>
          <w:color w:val="000000"/>
          <w:sz w:val="28"/>
          <w:szCs w:val="28"/>
          <w:lang w:val="ru-RU"/>
        </w:rPr>
        <w:t>- предоставление консультационных услуг, информирования субъектов МСП, в т.ч. в сети «Интернет»;</w:t>
      </w:r>
    </w:p>
    <w:p w14:paraId="39B107AF" w14:textId="3A6F9427" w:rsidR="002521D9" w:rsidRDefault="002521D9" w:rsidP="009103CE">
      <w:pPr>
        <w:ind w:firstLine="851"/>
        <w:jc w:val="both"/>
        <w:rPr>
          <w:rFonts w:cs="Times New Roman"/>
          <w:color w:val="000000"/>
          <w:sz w:val="28"/>
          <w:szCs w:val="28"/>
          <w:lang w:val="ru-RU"/>
        </w:rPr>
      </w:pPr>
      <w:r>
        <w:rPr>
          <w:rFonts w:cs="Times New Roman"/>
          <w:color w:val="000000"/>
          <w:sz w:val="28"/>
          <w:szCs w:val="28"/>
          <w:lang w:val="ru-RU"/>
        </w:rPr>
        <w:t xml:space="preserve">- содействие по участию субъектов МСП в Межмуниципальном бизнес-форуме по Центральной экономической зоне Краснодарского края. </w:t>
      </w:r>
    </w:p>
    <w:p w14:paraId="6FF080B4" w14:textId="64C12365" w:rsidR="004F013F" w:rsidRPr="004F013F" w:rsidRDefault="004F013F" w:rsidP="009103CE">
      <w:pPr>
        <w:ind w:firstLine="851"/>
        <w:jc w:val="both"/>
        <w:rPr>
          <w:sz w:val="28"/>
          <w:szCs w:val="28"/>
          <w:lang w:val="ru-RU"/>
        </w:rPr>
      </w:pPr>
      <w:r w:rsidRPr="00B27BE5">
        <w:rPr>
          <w:sz w:val="28"/>
          <w:szCs w:val="28"/>
        </w:rPr>
        <w:t xml:space="preserve">Участниками проекта являются заместители главы администрации муниципального образования Северский район, начальники </w:t>
      </w:r>
      <w:r>
        <w:rPr>
          <w:sz w:val="28"/>
          <w:szCs w:val="28"/>
          <w:lang w:val="ru-RU"/>
        </w:rPr>
        <w:t xml:space="preserve">и специалисты </w:t>
      </w:r>
      <w:r w:rsidRPr="00B27BE5">
        <w:rPr>
          <w:sz w:val="28"/>
          <w:szCs w:val="28"/>
        </w:rPr>
        <w:t>управлений</w:t>
      </w:r>
      <w:r>
        <w:rPr>
          <w:sz w:val="28"/>
          <w:szCs w:val="28"/>
          <w:lang w:val="ru-RU"/>
        </w:rPr>
        <w:t xml:space="preserve"> по </w:t>
      </w:r>
      <w:r w:rsidRPr="00B27BE5">
        <w:rPr>
          <w:sz w:val="28"/>
          <w:szCs w:val="28"/>
        </w:rPr>
        <w:t>развитию малого бизнеса и потребительской сферы</w:t>
      </w:r>
      <w:r>
        <w:rPr>
          <w:sz w:val="28"/>
          <w:szCs w:val="28"/>
          <w:lang w:val="ru-RU"/>
        </w:rPr>
        <w:t>; имущественных отношений</w:t>
      </w:r>
      <w:r w:rsidR="002521D9">
        <w:rPr>
          <w:sz w:val="28"/>
          <w:szCs w:val="28"/>
          <w:lang w:val="ru-RU"/>
        </w:rPr>
        <w:t>.</w:t>
      </w:r>
    </w:p>
    <w:p w14:paraId="2E4EB593" w14:textId="6B20E46E" w:rsidR="004F013F" w:rsidRDefault="007A1CA7" w:rsidP="009103CE">
      <w:pPr>
        <w:ind w:firstLine="851"/>
        <w:jc w:val="both"/>
        <w:rPr>
          <w:bCs/>
          <w:sz w:val="28"/>
          <w:szCs w:val="28"/>
          <w:lang w:val="ru-RU"/>
        </w:rPr>
      </w:pPr>
      <w:r w:rsidRPr="00D64076">
        <w:rPr>
          <w:bCs/>
          <w:sz w:val="28"/>
          <w:szCs w:val="28"/>
        </w:rPr>
        <w:t>Результат</w:t>
      </w:r>
      <w:r>
        <w:rPr>
          <w:bCs/>
          <w:sz w:val="28"/>
          <w:szCs w:val="28"/>
          <w:lang w:val="ru-RU"/>
        </w:rPr>
        <w:t>ом</w:t>
      </w:r>
      <w:r w:rsidRPr="00D64076">
        <w:rPr>
          <w:bCs/>
          <w:sz w:val="28"/>
          <w:szCs w:val="28"/>
        </w:rPr>
        <w:t xml:space="preserve"> муниципального проекта</w:t>
      </w:r>
      <w:r>
        <w:rPr>
          <w:bCs/>
          <w:sz w:val="28"/>
          <w:szCs w:val="28"/>
          <w:lang w:val="ru-RU"/>
        </w:rPr>
        <w:t xml:space="preserve"> является:</w:t>
      </w:r>
    </w:p>
    <w:p w14:paraId="67E8411A" w14:textId="7C22B731" w:rsidR="007A1CA7" w:rsidRPr="007A1CA7" w:rsidRDefault="008F3D0F" w:rsidP="009103CE">
      <w:pPr>
        <w:ind w:firstLine="851"/>
        <w:jc w:val="both"/>
        <w:rPr>
          <w:sz w:val="28"/>
          <w:szCs w:val="28"/>
          <w:lang w:val="ru-RU"/>
        </w:rPr>
      </w:pPr>
      <w:r>
        <w:rPr>
          <w:bCs/>
          <w:sz w:val="28"/>
          <w:szCs w:val="28"/>
          <w:lang w:val="ru-RU"/>
        </w:rPr>
        <w:t>- п</w:t>
      </w:r>
      <w:r w:rsidR="007A1CA7">
        <w:rPr>
          <w:bCs/>
          <w:sz w:val="28"/>
          <w:szCs w:val="28"/>
          <w:lang w:val="ru-RU"/>
        </w:rPr>
        <w:t>овышение уровня эффективности использования объектов муниципальной собственности, включенных в перечни имущества, предусмотренные статьей 18 ФЗ от 24.07.2007 №209-ФЗ «О развитии малого и среднего предпринимательства в Российской Федерации».</w:t>
      </w:r>
    </w:p>
    <w:p w14:paraId="07C643D5" w14:textId="34803D7B" w:rsidR="004F013F" w:rsidRDefault="008F3D0F" w:rsidP="009103CE">
      <w:pPr>
        <w:ind w:firstLine="851"/>
        <w:jc w:val="both"/>
        <w:rPr>
          <w:sz w:val="28"/>
          <w:szCs w:val="28"/>
          <w:lang w:val="ru-RU"/>
        </w:rPr>
      </w:pPr>
      <w:r>
        <w:rPr>
          <w:sz w:val="28"/>
          <w:szCs w:val="28"/>
          <w:lang w:val="ru-RU"/>
        </w:rPr>
        <w:t>- п</w:t>
      </w:r>
      <w:r w:rsidR="00D26176">
        <w:rPr>
          <w:sz w:val="28"/>
          <w:szCs w:val="28"/>
          <w:lang w:val="ru-RU"/>
        </w:rPr>
        <w:t>роведение мероприятий, направленных на информирование населения о мерах поддержки МСП, действующих на муниципальном и региональном уровнях, в т.</w:t>
      </w:r>
      <w:r w:rsidR="002651FC">
        <w:rPr>
          <w:sz w:val="28"/>
          <w:szCs w:val="28"/>
          <w:lang w:val="ru-RU"/>
        </w:rPr>
        <w:t>ч</w:t>
      </w:r>
      <w:r w:rsidR="00D26176">
        <w:rPr>
          <w:sz w:val="28"/>
          <w:szCs w:val="28"/>
          <w:lang w:val="ru-RU"/>
        </w:rPr>
        <w:t>.</w:t>
      </w:r>
      <w:r w:rsidR="002651FC">
        <w:rPr>
          <w:sz w:val="28"/>
          <w:szCs w:val="28"/>
          <w:lang w:val="ru-RU"/>
        </w:rPr>
        <w:t xml:space="preserve"> </w:t>
      </w:r>
      <w:r w:rsidR="00D26176">
        <w:rPr>
          <w:sz w:val="28"/>
          <w:szCs w:val="28"/>
          <w:lang w:val="ru-RU"/>
        </w:rPr>
        <w:t>на оказание консультационной поддержки субъектов МСП.</w:t>
      </w:r>
    </w:p>
    <w:p w14:paraId="48B2EF97" w14:textId="77777777" w:rsidR="001F4811" w:rsidRDefault="001F4811" w:rsidP="001F4811">
      <w:pPr>
        <w:ind w:firstLine="851"/>
        <w:jc w:val="both"/>
        <w:rPr>
          <w:rFonts w:cs="Times New Roman"/>
          <w:color w:val="000000"/>
          <w:sz w:val="28"/>
          <w:szCs w:val="28"/>
          <w:lang w:val="ru-RU"/>
        </w:rPr>
      </w:pPr>
      <w:r>
        <w:rPr>
          <w:rFonts w:cs="Times New Roman"/>
          <w:color w:val="000000"/>
          <w:sz w:val="28"/>
          <w:szCs w:val="28"/>
          <w:lang w:val="ru-RU"/>
        </w:rPr>
        <w:t>Все контрольные точки проекта в 2020 году выполнены в полном объеме.</w:t>
      </w:r>
    </w:p>
    <w:p w14:paraId="0765167A" w14:textId="77777777" w:rsidR="00C41C1C" w:rsidRPr="0000274D" w:rsidRDefault="00C41C1C" w:rsidP="00C41C1C">
      <w:pPr>
        <w:ind w:firstLine="851"/>
        <w:jc w:val="both"/>
        <w:rPr>
          <w:rFonts w:cs="Times New Roman"/>
          <w:color w:val="000000"/>
          <w:sz w:val="28"/>
          <w:szCs w:val="28"/>
        </w:rPr>
      </w:pPr>
      <w:r w:rsidRPr="0000274D">
        <w:rPr>
          <w:rFonts w:cs="Times New Roman"/>
          <w:color w:val="000000"/>
          <w:sz w:val="28"/>
          <w:szCs w:val="28"/>
        </w:rPr>
        <w:t>Так же успешно реализуется подпрограмма «Поддержка малого и среднего предпринимательства на 2017-2021 годы в Северском районе», утвержденная постановлением администрации муниципального образования Северский район от 2 декабря 2016 года (с изменениями от 30.12.2020г. №2056).</w:t>
      </w:r>
    </w:p>
    <w:p w14:paraId="4C1BFF31" w14:textId="00DA5E4D" w:rsidR="00C41C1C" w:rsidRPr="0000274D" w:rsidRDefault="00C41C1C" w:rsidP="00C41C1C">
      <w:pPr>
        <w:ind w:firstLine="851"/>
        <w:jc w:val="both"/>
        <w:rPr>
          <w:rFonts w:cs="Times New Roman"/>
          <w:color w:val="000000"/>
          <w:sz w:val="28"/>
          <w:szCs w:val="28"/>
        </w:rPr>
      </w:pPr>
      <w:r w:rsidRPr="0000274D">
        <w:rPr>
          <w:rFonts w:cs="Times New Roman"/>
          <w:color w:val="000000"/>
          <w:sz w:val="28"/>
          <w:szCs w:val="28"/>
        </w:rPr>
        <w:t xml:space="preserve">В рамках </w:t>
      </w:r>
      <w:r w:rsidR="00A86A4A">
        <w:rPr>
          <w:rFonts w:cs="Times New Roman"/>
          <w:color w:val="000000"/>
          <w:sz w:val="28"/>
          <w:szCs w:val="28"/>
          <w:lang w:val="ru-RU"/>
        </w:rPr>
        <w:t xml:space="preserve">проекта и </w:t>
      </w:r>
      <w:r w:rsidRPr="0000274D">
        <w:rPr>
          <w:rFonts w:cs="Times New Roman"/>
          <w:color w:val="000000"/>
          <w:sz w:val="28"/>
          <w:szCs w:val="28"/>
        </w:rPr>
        <w:t>подпрограммы</w:t>
      </w:r>
      <w:r w:rsidR="00565956">
        <w:rPr>
          <w:rFonts w:cs="Times New Roman"/>
          <w:color w:val="000000"/>
          <w:sz w:val="28"/>
          <w:szCs w:val="28"/>
          <w:lang w:val="ru-RU"/>
        </w:rPr>
        <w:t>: -</w:t>
      </w:r>
      <w:r w:rsidRPr="0000274D">
        <w:rPr>
          <w:rFonts w:cs="Times New Roman"/>
          <w:color w:val="000000"/>
          <w:sz w:val="28"/>
          <w:szCs w:val="28"/>
        </w:rPr>
        <w:t xml:space="preserve"> ежемесячно предоставляется финансовая поддержка предприятиям пассажирского транспорта, в целях возмещения части затрат на выполнение работ по осуществлению регулярных перевозок по убыточным маршр</w:t>
      </w:r>
      <w:r w:rsidR="00A86A4A">
        <w:rPr>
          <w:rFonts w:cs="Times New Roman"/>
          <w:color w:val="000000"/>
          <w:sz w:val="28"/>
          <w:szCs w:val="28"/>
        </w:rPr>
        <w:t>утам, на 2020 год выделено 2130</w:t>
      </w:r>
      <w:r w:rsidRPr="0000274D">
        <w:rPr>
          <w:rFonts w:cs="Times New Roman"/>
          <w:color w:val="000000"/>
          <w:sz w:val="28"/>
          <w:szCs w:val="28"/>
        </w:rPr>
        <w:t xml:space="preserve"> тыс. рублей. Денежные с</w:t>
      </w:r>
      <w:r w:rsidR="00565956">
        <w:rPr>
          <w:rFonts w:cs="Times New Roman"/>
          <w:color w:val="000000"/>
          <w:sz w:val="28"/>
          <w:szCs w:val="28"/>
        </w:rPr>
        <w:t>редства освоены в полном объеме;</w:t>
      </w:r>
    </w:p>
    <w:p w14:paraId="6919CF78" w14:textId="4AAC282D" w:rsidR="00C41C1C" w:rsidRPr="00565956" w:rsidRDefault="00565956" w:rsidP="00C41C1C">
      <w:pPr>
        <w:ind w:firstLine="851"/>
        <w:jc w:val="both"/>
        <w:rPr>
          <w:rFonts w:cs="Times New Roman"/>
          <w:color w:val="000000"/>
          <w:sz w:val="28"/>
          <w:szCs w:val="28"/>
          <w:lang w:val="ru-RU"/>
        </w:rPr>
      </w:pPr>
      <w:r>
        <w:rPr>
          <w:rFonts w:cs="Times New Roman"/>
          <w:color w:val="000000"/>
          <w:sz w:val="28"/>
          <w:szCs w:val="28"/>
          <w:lang w:val="ru-RU"/>
        </w:rPr>
        <w:lastRenderedPageBreak/>
        <w:t>- н</w:t>
      </w:r>
      <w:r w:rsidR="00C41C1C" w:rsidRPr="0000274D">
        <w:rPr>
          <w:rFonts w:cs="Times New Roman"/>
          <w:color w:val="000000"/>
          <w:sz w:val="28"/>
          <w:szCs w:val="28"/>
        </w:rPr>
        <w:t xml:space="preserve">а инвестиционном портале Северского района </w:t>
      </w:r>
      <w:r w:rsidR="00A86A4A">
        <w:rPr>
          <w:rFonts w:cs="Times New Roman"/>
          <w:color w:val="000000"/>
          <w:sz w:val="28"/>
          <w:szCs w:val="28"/>
          <w:lang w:val="ru-RU"/>
        </w:rPr>
        <w:t>размещен</w:t>
      </w:r>
      <w:r w:rsidR="00C41C1C" w:rsidRPr="0000274D">
        <w:rPr>
          <w:rFonts w:cs="Times New Roman"/>
          <w:color w:val="000000"/>
          <w:sz w:val="28"/>
          <w:szCs w:val="28"/>
        </w:rPr>
        <w:t xml:space="preserve"> реестр субъектов малого и среднего предпринимательства – получателей поддержки</w:t>
      </w:r>
      <w:r>
        <w:rPr>
          <w:rFonts w:cs="Times New Roman"/>
          <w:color w:val="000000"/>
          <w:sz w:val="28"/>
          <w:szCs w:val="28"/>
          <w:lang w:val="ru-RU"/>
        </w:rPr>
        <w:t>;</w:t>
      </w:r>
    </w:p>
    <w:p w14:paraId="1E39122D" w14:textId="2231A25D" w:rsidR="00C41C1C" w:rsidRPr="0000274D" w:rsidRDefault="00565956" w:rsidP="00C41C1C">
      <w:pPr>
        <w:ind w:firstLine="851"/>
        <w:jc w:val="both"/>
        <w:rPr>
          <w:rFonts w:cs="Times New Roman"/>
          <w:color w:val="000000"/>
          <w:sz w:val="28"/>
          <w:szCs w:val="28"/>
        </w:rPr>
      </w:pPr>
      <w:r>
        <w:rPr>
          <w:rFonts w:cs="Times New Roman"/>
          <w:color w:val="000000"/>
          <w:sz w:val="28"/>
          <w:szCs w:val="28"/>
          <w:lang w:val="ru-RU"/>
        </w:rPr>
        <w:t>- и</w:t>
      </w:r>
      <w:r w:rsidR="00C41C1C" w:rsidRPr="0000274D">
        <w:rPr>
          <w:rFonts w:cs="Times New Roman"/>
          <w:color w:val="000000"/>
          <w:sz w:val="28"/>
          <w:szCs w:val="28"/>
        </w:rPr>
        <w:t>нформация по поддержке МСП публикуется в районной газете «Зори», а также размещается на официальном сайте администрации муниципального образования Северский район.</w:t>
      </w:r>
    </w:p>
    <w:p w14:paraId="0E7B0B30" w14:textId="54B55FDB" w:rsidR="00C41C1C" w:rsidRPr="0000274D" w:rsidRDefault="00C41C1C" w:rsidP="00C41C1C">
      <w:pPr>
        <w:ind w:firstLine="851"/>
        <w:jc w:val="both"/>
        <w:rPr>
          <w:rFonts w:cs="Times New Roman"/>
          <w:color w:val="000000"/>
          <w:sz w:val="28"/>
          <w:szCs w:val="28"/>
        </w:rPr>
      </w:pPr>
      <w:r w:rsidRPr="0000274D">
        <w:rPr>
          <w:rFonts w:cs="Times New Roman"/>
          <w:color w:val="000000"/>
          <w:sz w:val="28"/>
          <w:szCs w:val="28"/>
        </w:rPr>
        <w:t>Муниципальной подпрограммой «Поддержка малого и среднего предпринимательства на 2017-2021 годы в Северском районе» предусматривается участие в краевых и районных конкурсах субъектов МСП, организуется подвоз участников. На данные мероприятия в 2020 году выделено финансирование в размере 26,9 тыс. рублей, денежные средства освоены в полном объеме.</w:t>
      </w:r>
    </w:p>
    <w:p w14:paraId="2168E4D1" w14:textId="22F867F5" w:rsidR="00C41C1C" w:rsidRPr="0000274D" w:rsidRDefault="00C41C1C" w:rsidP="00C41C1C">
      <w:pPr>
        <w:ind w:firstLine="851"/>
        <w:jc w:val="both"/>
        <w:rPr>
          <w:rFonts w:cs="Times New Roman"/>
          <w:color w:val="000000"/>
          <w:sz w:val="28"/>
          <w:szCs w:val="28"/>
        </w:rPr>
      </w:pPr>
      <w:r w:rsidRPr="0000274D">
        <w:rPr>
          <w:rFonts w:cs="Times New Roman"/>
          <w:color w:val="000000"/>
          <w:sz w:val="28"/>
          <w:szCs w:val="28"/>
        </w:rPr>
        <w:t xml:space="preserve">Так же, в рамках этой подпрограммы ежегодно на территории района размещаются информационные баннеры, размером 3*6, </w:t>
      </w:r>
      <w:r w:rsidR="0060764D">
        <w:rPr>
          <w:rFonts w:cs="Times New Roman"/>
          <w:color w:val="000000"/>
          <w:sz w:val="28"/>
          <w:szCs w:val="28"/>
          <w:lang w:val="ru-RU"/>
        </w:rPr>
        <w:t>по темам</w:t>
      </w:r>
      <w:r w:rsidRPr="0000274D">
        <w:rPr>
          <w:rFonts w:cs="Times New Roman"/>
          <w:color w:val="000000"/>
          <w:sz w:val="28"/>
          <w:szCs w:val="28"/>
        </w:rPr>
        <w:t xml:space="preserve"> поддержки малого и среднего предпринимательства</w:t>
      </w:r>
      <w:r w:rsidR="0060764D">
        <w:rPr>
          <w:rFonts w:cs="Times New Roman"/>
          <w:color w:val="000000"/>
          <w:sz w:val="28"/>
          <w:szCs w:val="28"/>
          <w:lang w:val="ru-RU"/>
        </w:rPr>
        <w:t>. В</w:t>
      </w:r>
      <w:r w:rsidRPr="0000274D">
        <w:rPr>
          <w:rFonts w:cs="Times New Roman"/>
          <w:color w:val="000000"/>
          <w:sz w:val="28"/>
          <w:szCs w:val="28"/>
        </w:rPr>
        <w:t xml:space="preserve"> 2020 году за счет средств подпрограммы размещено 2 баннера.</w:t>
      </w:r>
    </w:p>
    <w:p w14:paraId="02D0DA23" w14:textId="73166CD7" w:rsidR="00C41C1C" w:rsidRDefault="00C41C1C" w:rsidP="008645C8">
      <w:pPr>
        <w:ind w:firstLine="709"/>
        <w:jc w:val="both"/>
        <w:rPr>
          <w:rFonts w:cs="Times New Roman"/>
          <w:color w:val="000000"/>
          <w:sz w:val="26"/>
          <w:szCs w:val="26"/>
          <w:highlight w:val="yellow"/>
        </w:rPr>
      </w:pPr>
    </w:p>
    <w:p w14:paraId="3E5A6193" w14:textId="77777777" w:rsidR="00F15D67" w:rsidRPr="00CD65A9" w:rsidRDefault="00F15D67" w:rsidP="008645C8">
      <w:pPr>
        <w:ind w:firstLine="709"/>
        <w:jc w:val="both"/>
        <w:rPr>
          <w:rFonts w:cs="Times New Roman"/>
          <w:color w:val="000000"/>
          <w:sz w:val="26"/>
          <w:szCs w:val="26"/>
          <w:highlight w:val="yellow"/>
        </w:rPr>
      </w:pPr>
    </w:p>
    <w:p w14:paraId="5F1C8536" w14:textId="77777777" w:rsidR="008A45CE" w:rsidRPr="00770BF6" w:rsidRDefault="00CA07B1" w:rsidP="008A45CE">
      <w:pPr>
        <w:jc w:val="both"/>
        <w:rPr>
          <w:rFonts w:cs="Times New Roman"/>
          <w:b/>
          <w:sz w:val="28"/>
          <w:szCs w:val="28"/>
        </w:rPr>
      </w:pPr>
      <w:r w:rsidRPr="00770BF6">
        <w:rPr>
          <w:rFonts w:cs="Times New Roman"/>
          <w:b/>
          <w:sz w:val="28"/>
          <w:szCs w:val="28"/>
        </w:rPr>
        <w:t>Раздел</w:t>
      </w:r>
      <w:r w:rsidR="00ED44A2" w:rsidRPr="00770BF6">
        <w:rPr>
          <w:rFonts w:cs="Times New Roman"/>
          <w:b/>
          <w:sz w:val="28"/>
          <w:szCs w:val="28"/>
        </w:rPr>
        <w:t> </w:t>
      </w:r>
      <w:r w:rsidR="00D0032A" w:rsidRPr="00770BF6">
        <w:rPr>
          <w:rFonts w:cs="Times New Roman"/>
          <w:b/>
          <w:sz w:val="28"/>
          <w:szCs w:val="28"/>
        </w:rPr>
        <w:t>8</w:t>
      </w:r>
      <w:r w:rsidRPr="00770BF6">
        <w:rPr>
          <w:rFonts w:cs="Times New Roman"/>
          <w:b/>
          <w:sz w:val="28"/>
          <w:szCs w:val="28"/>
        </w:rPr>
        <w:t xml:space="preserve">. </w:t>
      </w:r>
      <w:r w:rsidR="008A45CE" w:rsidRPr="00770BF6">
        <w:rPr>
          <w:rFonts w:cs="Times New Roman"/>
          <w:b/>
          <w:sz w:val="28"/>
          <w:szCs w:val="28"/>
        </w:rPr>
        <w:t>Сведения о л</w:t>
      </w:r>
      <w:r w:rsidR="008A45CE" w:rsidRPr="00770BF6">
        <w:rPr>
          <w:rFonts w:cs="Times New Roman"/>
          <w:b/>
          <w:color w:val="000000"/>
          <w:sz w:val="28"/>
          <w:szCs w:val="28"/>
        </w:rPr>
        <w:t xml:space="preserve">учших региональных практиках содействия развитию конкуренции, внедренных в муниципальном образовании </w:t>
      </w:r>
      <w:r w:rsidR="008A45CE" w:rsidRPr="00770BF6">
        <w:rPr>
          <w:rFonts w:cs="Times New Roman"/>
          <w:b/>
          <w:color w:val="000000"/>
          <w:sz w:val="28"/>
          <w:szCs w:val="28"/>
        </w:rPr>
        <w:br/>
        <w:t>в</w:t>
      </w:r>
      <w:r w:rsidR="008A45CE" w:rsidRPr="00770BF6">
        <w:rPr>
          <w:rFonts w:cs="Times New Roman"/>
          <w:b/>
          <w:sz w:val="28"/>
          <w:szCs w:val="28"/>
        </w:rPr>
        <w:t xml:space="preserve"> 2020 году.</w:t>
      </w:r>
    </w:p>
    <w:p w14:paraId="642F5B68" w14:textId="77777777" w:rsidR="008A45CE" w:rsidRPr="00CD65A9" w:rsidRDefault="008A45CE" w:rsidP="008A45CE">
      <w:pPr>
        <w:ind w:firstLine="709"/>
        <w:jc w:val="both"/>
        <w:rPr>
          <w:rFonts w:cs="Times New Roman"/>
          <w:b/>
          <w:sz w:val="28"/>
          <w:szCs w:val="28"/>
          <w:highlight w:val="yellow"/>
        </w:rPr>
      </w:pPr>
    </w:p>
    <w:p w14:paraId="22F66193" w14:textId="44764719" w:rsidR="00316528" w:rsidRPr="00605912" w:rsidRDefault="00316528" w:rsidP="00316528">
      <w:pPr>
        <w:ind w:firstLine="709"/>
        <w:jc w:val="both"/>
        <w:rPr>
          <w:rFonts w:cs="Times New Roman"/>
          <w:sz w:val="28"/>
          <w:szCs w:val="28"/>
        </w:rPr>
      </w:pPr>
      <w:r w:rsidRPr="00605912">
        <w:rPr>
          <w:rFonts w:cs="Times New Roman"/>
          <w:sz w:val="28"/>
          <w:szCs w:val="28"/>
          <w:lang w:val="ru-RU"/>
        </w:rPr>
        <w:t>И</w:t>
      </w:r>
      <w:r w:rsidRPr="00605912">
        <w:rPr>
          <w:rFonts w:cs="Times New Roman"/>
          <w:sz w:val="28"/>
          <w:szCs w:val="28"/>
        </w:rPr>
        <w:t xml:space="preserve">нформация о внедренных по итогам 2020 года лучших </w:t>
      </w:r>
      <w:r w:rsidR="00C53DCA">
        <w:rPr>
          <w:rFonts w:cs="Times New Roman"/>
          <w:sz w:val="28"/>
          <w:szCs w:val="28"/>
          <w:lang w:val="ru-RU"/>
        </w:rPr>
        <w:t xml:space="preserve">                 </w:t>
      </w:r>
      <w:r w:rsidRPr="00605912">
        <w:rPr>
          <w:rFonts w:cs="Times New Roman"/>
          <w:sz w:val="28"/>
          <w:szCs w:val="28"/>
        </w:rPr>
        <w:t>практиках содействия развитию конкуренции, указанных в письме Минэкономразвития России от 31 декабря 2019 г. № 46357-МР/ДО5</w:t>
      </w:r>
      <w:r w:rsidR="00C53DCA">
        <w:rPr>
          <w:rFonts w:cs="Times New Roman"/>
          <w:sz w:val="28"/>
          <w:szCs w:val="28"/>
          <w:lang w:val="ru-RU"/>
        </w:rPr>
        <w:t xml:space="preserve"> </w:t>
      </w:r>
      <w:r w:rsidRPr="00605912">
        <w:rPr>
          <w:rFonts w:cs="Times New Roman"/>
          <w:sz w:val="28"/>
          <w:szCs w:val="28"/>
        </w:rPr>
        <w:t xml:space="preserve">и </w:t>
      </w:r>
      <w:r w:rsidR="00DB4E0B" w:rsidRPr="00605912">
        <w:rPr>
          <w:rFonts w:cs="Times New Roman"/>
          <w:sz w:val="28"/>
          <w:szCs w:val="28"/>
          <w:lang w:val="ru-RU"/>
        </w:rPr>
        <w:t xml:space="preserve">представлена </w:t>
      </w:r>
      <w:r w:rsidR="00C53DCA">
        <w:rPr>
          <w:rFonts w:cs="Times New Roman"/>
          <w:sz w:val="28"/>
          <w:szCs w:val="28"/>
          <w:lang w:val="ru-RU"/>
        </w:rPr>
        <w:t>в</w:t>
      </w:r>
      <w:r w:rsidRPr="00605912">
        <w:rPr>
          <w:bCs/>
          <w:sz w:val="28"/>
          <w:szCs w:val="28"/>
        </w:rPr>
        <w:t xml:space="preserve"> приложени</w:t>
      </w:r>
      <w:r w:rsidR="00C53DCA">
        <w:rPr>
          <w:bCs/>
          <w:sz w:val="28"/>
          <w:szCs w:val="28"/>
          <w:lang w:val="ru-RU"/>
        </w:rPr>
        <w:t>и</w:t>
      </w:r>
      <w:r w:rsidRPr="00605912">
        <w:rPr>
          <w:bCs/>
          <w:sz w:val="28"/>
          <w:szCs w:val="28"/>
        </w:rPr>
        <w:t xml:space="preserve"> 3</w:t>
      </w:r>
      <w:r w:rsidRPr="00605912">
        <w:rPr>
          <w:rFonts w:cs="Times New Roman"/>
          <w:sz w:val="28"/>
          <w:szCs w:val="28"/>
        </w:rPr>
        <w:t>.</w:t>
      </w:r>
    </w:p>
    <w:p w14:paraId="32E2D954" w14:textId="5033FFBA" w:rsidR="00DB3D37" w:rsidRDefault="00DB3D37" w:rsidP="00CA07B1">
      <w:pPr>
        <w:ind w:firstLine="709"/>
        <w:jc w:val="both"/>
        <w:rPr>
          <w:rFonts w:cs="Times New Roman"/>
          <w:sz w:val="26"/>
          <w:szCs w:val="26"/>
          <w:highlight w:val="yellow"/>
        </w:rPr>
      </w:pPr>
    </w:p>
    <w:p w14:paraId="75E66AF1" w14:textId="77777777" w:rsidR="00F15D67" w:rsidRPr="00CD65A9" w:rsidRDefault="00F15D67" w:rsidP="00CA07B1">
      <w:pPr>
        <w:ind w:firstLine="709"/>
        <w:jc w:val="both"/>
        <w:rPr>
          <w:rFonts w:cs="Times New Roman"/>
          <w:sz w:val="26"/>
          <w:szCs w:val="26"/>
          <w:highlight w:val="yellow"/>
        </w:rPr>
      </w:pPr>
    </w:p>
    <w:p w14:paraId="43B84368" w14:textId="77777777" w:rsidR="008A45CE" w:rsidRPr="00397B56" w:rsidRDefault="00DB3D37" w:rsidP="008A45CE">
      <w:pPr>
        <w:jc w:val="both"/>
        <w:rPr>
          <w:rFonts w:cs="Times New Roman"/>
          <w:b/>
          <w:sz w:val="28"/>
          <w:szCs w:val="28"/>
        </w:rPr>
      </w:pPr>
      <w:r w:rsidRPr="00397B56">
        <w:rPr>
          <w:rFonts w:cs="Times New Roman"/>
          <w:b/>
          <w:sz w:val="28"/>
          <w:szCs w:val="28"/>
        </w:rPr>
        <w:t>Раздел</w:t>
      </w:r>
      <w:r w:rsidR="00ED44A2" w:rsidRPr="00397B56">
        <w:rPr>
          <w:rFonts w:cs="Times New Roman"/>
          <w:b/>
          <w:sz w:val="28"/>
          <w:szCs w:val="28"/>
        </w:rPr>
        <w:t> </w:t>
      </w:r>
      <w:r w:rsidR="00D0032A" w:rsidRPr="00397B56">
        <w:rPr>
          <w:rFonts w:cs="Times New Roman"/>
          <w:b/>
          <w:sz w:val="28"/>
          <w:szCs w:val="28"/>
        </w:rPr>
        <w:t>9</w:t>
      </w:r>
      <w:r w:rsidRPr="00397B56">
        <w:rPr>
          <w:rFonts w:cs="Times New Roman"/>
          <w:b/>
          <w:sz w:val="28"/>
          <w:szCs w:val="28"/>
        </w:rPr>
        <w:t xml:space="preserve">. </w:t>
      </w:r>
      <w:r w:rsidR="008A45CE" w:rsidRPr="00397B56">
        <w:rPr>
          <w:rFonts w:cs="Times New Roman"/>
          <w:b/>
          <w:sz w:val="28"/>
          <w:szCs w:val="28"/>
        </w:rPr>
        <w:t>Информация о наличии в муниципальной практике проектов с применением механизмов муниципально-частного партнерства, в том числе посредством заключения концессионных соглашений.</w:t>
      </w:r>
    </w:p>
    <w:p w14:paraId="0EFEC919" w14:textId="77777777" w:rsidR="008A45CE" w:rsidRPr="00CD65A9" w:rsidRDefault="008A45CE" w:rsidP="008A45CE">
      <w:pPr>
        <w:ind w:firstLine="709"/>
        <w:jc w:val="both"/>
        <w:rPr>
          <w:rFonts w:cs="Times New Roman"/>
          <w:b/>
          <w:sz w:val="28"/>
          <w:szCs w:val="28"/>
          <w:highlight w:val="yellow"/>
        </w:rPr>
      </w:pPr>
    </w:p>
    <w:p w14:paraId="632F0CE9" w14:textId="77777777" w:rsidR="007D295D" w:rsidRDefault="007D295D" w:rsidP="007D295D">
      <w:pPr>
        <w:pStyle w:val="af4"/>
        <w:spacing w:before="0" w:beforeAutospacing="0" w:after="0" w:afterAutospacing="0"/>
        <w:ind w:firstLine="709"/>
        <w:jc w:val="both"/>
        <w:rPr>
          <w:sz w:val="28"/>
          <w:szCs w:val="28"/>
        </w:rPr>
      </w:pPr>
      <w:r>
        <w:rPr>
          <w:sz w:val="28"/>
          <w:szCs w:val="28"/>
        </w:rPr>
        <w:t>Администрацией муниципального образования Северский район подготовлен и размещен в государственной автоматизированной системе «Управление» и сети «Интернет» проект по строительству спортивного комплекса в пгт. Черноморский Северского района по ул.Дзержинского.</w:t>
      </w:r>
    </w:p>
    <w:p w14:paraId="1F0F413B" w14:textId="77777777" w:rsidR="007D295D" w:rsidRPr="007D295D" w:rsidRDefault="007D295D" w:rsidP="007D295D">
      <w:pPr>
        <w:ind w:firstLine="709"/>
        <w:jc w:val="both"/>
        <w:rPr>
          <w:rFonts w:eastAsia="Times New Roman" w:cs="Times New Roman"/>
          <w:kern w:val="0"/>
          <w:sz w:val="28"/>
          <w:szCs w:val="28"/>
          <w:lang w:eastAsia="ru-RU"/>
        </w:rPr>
      </w:pPr>
      <w:r w:rsidRPr="007D295D">
        <w:rPr>
          <w:rFonts w:eastAsia="Times New Roman" w:cs="Times New Roman"/>
          <w:kern w:val="0"/>
          <w:sz w:val="28"/>
          <w:szCs w:val="28"/>
          <w:lang w:eastAsia="ru-RU"/>
        </w:rPr>
        <w:t xml:space="preserve">Срок реализации проекта муниципально - частного партнёрства – 6 лет. Прогнозируемый объём финансирования проекта муниципально - частного партнёрства составляет 52,5 млн. рублей согласно проектно-сметной документации 2012 года, которая была разработана ООО Билартпроект. Источник финансирования – частные инвестиции. </w:t>
      </w:r>
    </w:p>
    <w:p w14:paraId="27462E35" w14:textId="77777777" w:rsidR="007D295D" w:rsidRPr="007D295D" w:rsidRDefault="007D295D" w:rsidP="007D295D">
      <w:pPr>
        <w:ind w:firstLine="709"/>
        <w:jc w:val="both"/>
        <w:rPr>
          <w:rFonts w:eastAsia="Times New Roman" w:cs="Times New Roman"/>
          <w:kern w:val="0"/>
          <w:sz w:val="28"/>
          <w:szCs w:val="28"/>
          <w:lang w:eastAsia="ru-RU"/>
        </w:rPr>
      </w:pPr>
      <w:r w:rsidRPr="007D295D">
        <w:rPr>
          <w:rFonts w:eastAsia="Times New Roman" w:cs="Times New Roman"/>
          <w:kern w:val="0"/>
          <w:sz w:val="28"/>
          <w:szCs w:val="28"/>
          <w:lang w:eastAsia="ru-RU"/>
        </w:rPr>
        <w:t>Земельный участок для реализации проекта подготовлен администрацией и готов к предоставлению инвестору. Кадастровый номер участка 23:26:0000000:321, площадь 5 000+/-50 кв.м.</w:t>
      </w:r>
    </w:p>
    <w:p w14:paraId="4A675C74" w14:textId="77777777" w:rsidR="007D295D" w:rsidRPr="007D295D" w:rsidRDefault="007D295D" w:rsidP="007D295D">
      <w:pPr>
        <w:ind w:firstLine="709"/>
        <w:jc w:val="both"/>
        <w:rPr>
          <w:rFonts w:eastAsia="Times New Roman" w:cs="Times New Roman"/>
          <w:kern w:val="0"/>
          <w:sz w:val="28"/>
          <w:szCs w:val="28"/>
          <w:lang w:eastAsia="ru-RU"/>
        </w:rPr>
      </w:pPr>
      <w:r w:rsidRPr="007D295D">
        <w:rPr>
          <w:rFonts w:eastAsia="Times New Roman" w:cs="Times New Roman"/>
          <w:kern w:val="0"/>
          <w:sz w:val="28"/>
          <w:szCs w:val="28"/>
          <w:lang w:eastAsia="ru-RU"/>
        </w:rPr>
        <w:t xml:space="preserve">Ожидаемый доход от реализации проекта муниципально - частного партнёрства – до 20% по итогам завершения строительства в пользу </w:t>
      </w:r>
      <w:r w:rsidRPr="007D295D">
        <w:rPr>
          <w:rFonts w:eastAsia="Times New Roman" w:cs="Times New Roman"/>
          <w:kern w:val="0"/>
          <w:sz w:val="28"/>
          <w:szCs w:val="28"/>
          <w:lang w:eastAsia="ru-RU"/>
        </w:rPr>
        <w:lastRenderedPageBreak/>
        <w:t>администрации Черноморского городского поселения Северского района.</w:t>
      </w:r>
    </w:p>
    <w:p w14:paraId="7A52A6A1" w14:textId="34DBC8E6" w:rsidR="007D295D" w:rsidRPr="007D295D" w:rsidRDefault="007D295D" w:rsidP="007D295D">
      <w:pPr>
        <w:ind w:firstLine="709"/>
        <w:jc w:val="both"/>
        <w:rPr>
          <w:rFonts w:eastAsia="Times New Roman" w:cs="Times New Roman"/>
          <w:kern w:val="0"/>
          <w:sz w:val="28"/>
          <w:szCs w:val="28"/>
          <w:lang w:eastAsia="ru-RU"/>
        </w:rPr>
      </w:pPr>
      <w:r w:rsidRPr="007D295D">
        <w:rPr>
          <w:rFonts w:eastAsia="Times New Roman" w:cs="Times New Roman"/>
          <w:kern w:val="0"/>
          <w:sz w:val="28"/>
          <w:szCs w:val="28"/>
          <w:lang w:eastAsia="ru-RU"/>
        </w:rPr>
        <w:t>Риски, связанные с реализацией проекта</w:t>
      </w:r>
      <w:r w:rsidR="00692F03">
        <w:rPr>
          <w:rFonts w:eastAsia="Times New Roman" w:cs="Times New Roman"/>
          <w:kern w:val="0"/>
          <w:sz w:val="28"/>
          <w:szCs w:val="28"/>
          <w:lang w:val="ru-RU" w:eastAsia="ru-RU"/>
        </w:rPr>
        <w:t>,</w:t>
      </w:r>
      <w:r w:rsidRPr="007D295D">
        <w:rPr>
          <w:rFonts w:eastAsia="Times New Roman" w:cs="Times New Roman"/>
          <w:kern w:val="0"/>
          <w:sz w:val="28"/>
          <w:szCs w:val="28"/>
          <w:lang w:eastAsia="ru-RU"/>
        </w:rPr>
        <w:t xml:space="preserve"> отсутствуют.</w:t>
      </w:r>
    </w:p>
    <w:p w14:paraId="4FCF5C2F" w14:textId="77777777" w:rsidR="007D295D" w:rsidRDefault="007D295D" w:rsidP="007D295D">
      <w:pPr>
        <w:pStyle w:val="af4"/>
        <w:spacing w:before="0" w:beforeAutospacing="0" w:after="0" w:afterAutospacing="0"/>
        <w:ind w:firstLine="709"/>
        <w:jc w:val="both"/>
        <w:rPr>
          <w:sz w:val="28"/>
          <w:szCs w:val="28"/>
        </w:rPr>
      </w:pPr>
      <w:r>
        <w:rPr>
          <w:sz w:val="28"/>
          <w:szCs w:val="28"/>
        </w:rPr>
        <w:t>В части стратегического и программного обеспечения применения и развития механизмов МЧП:</w:t>
      </w:r>
    </w:p>
    <w:p w14:paraId="61104DEA" w14:textId="380057E8" w:rsidR="007D295D" w:rsidRDefault="007D295D" w:rsidP="007D295D">
      <w:pPr>
        <w:pStyle w:val="af4"/>
        <w:spacing w:before="0" w:beforeAutospacing="0" w:after="0" w:afterAutospacing="0"/>
        <w:ind w:firstLine="709"/>
        <w:jc w:val="both"/>
        <w:rPr>
          <w:sz w:val="28"/>
          <w:szCs w:val="28"/>
        </w:rPr>
      </w:pPr>
      <w:r>
        <w:rPr>
          <w:sz w:val="28"/>
          <w:szCs w:val="28"/>
        </w:rPr>
        <w:t>- в пункте 3.3.2. проекта Стратегии социально – экономического развития Северского района на период до 2030 года «Основные направления развития институциональной среды», раздел «Развитие института муниципального управления» учтено применение механизмов МЧП, определены стратегические приоритеты и цели МЧП, а также сферы применения механизмов МЧП в Северском районе: жилищно – коммунальное хозяйство, дорожное хозяйство, строительство спортивных объектов;</w:t>
      </w:r>
    </w:p>
    <w:p w14:paraId="4989F7DA" w14:textId="503DB493" w:rsidR="007D295D" w:rsidRDefault="007D295D" w:rsidP="007D295D">
      <w:pPr>
        <w:pStyle w:val="af4"/>
        <w:spacing w:before="0" w:beforeAutospacing="0" w:after="0" w:afterAutospacing="0"/>
        <w:ind w:firstLine="708"/>
        <w:jc w:val="both"/>
        <w:rPr>
          <w:sz w:val="28"/>
          <w:szCs w:val="28"/>
        </w:rPr>
      </w:pPr>
      <w:r>
        <w:rPr>
          <w:sz w:val="28"/>
          <w:szCs w:val="28"/>
        </w:rPr>
        <w:t xml:space="preserve">- внесены изменения в муниципальную программу «Развитие топливно – энергетического комплекса в Северском районе» с учетом включения целей и задачей, а также целевых индикаторов по привлечению внебюджетного финансирования на принципах МЧП; </w:t>
      </w:r>
    </w:p>
    <w:p w14:paraId="4CF64AF9" w14:textId="0AEF3F63" w:rsidR="007D295D" w:rsidRDefault="007D295D" w:rsidP="007D295D">
      <w:pPr>
        <w:pStyle w:val="af4"/>
        <w:spacing w:before="0" w:beforeAutospacing="0" w:after="0" w:afterAutospacing="0"/>
        <w:ind w:firstLine="708"/>
        <w:jc w:val="both"/>
        <w:rPr>
          <w:sz w:val="28"/>
          <w:szCs w:val="28"/>
        </w:rPr>
      </w:pPr>
      <w:r>
        <w:rPr>
          <w:sz w:val="28"/>
          <w:szCs w:val="28"/>
        </w:rPr>
        <w:t xml:space="preserve">- внесены изменения в «Программу комплексного развития социальной инфраструктуры Черноморского городского поселения Северского района на 2017 – 2030 годы» с учетом включения целей и задач, а также целевых индикаторов по привлечению внебюджетного финансирования на принципах МЧП, в том числе в части строительства объектов спортивной направленности. </w:t>
      </w:r>
    </w:p>
    <w:p w14:paraId="1FA71810" w14:textId="77777777" w:rsidR="007D295D" w:rsidRDefault="007D295D" w:rsidP="007D295D">
      <w:pPr>
        <w:pStyle w:val="af4"/>
        <w:spacing w:before="0" w:beforeAutospacing="0" w:after="0" w:afterAutospacing="0"/>
        <w:ind w:firstLine="708"/>
        <w:jc w:val="both"/>
        <w:rPr>
          <w:sz w:val="28"/>
          <w:szCs w:val="28"/>
        </w:rPr>
      </w:pPr>
      <w:r>
        <w:rPr>
          <w:sz w:val="28"/>
          <w:szCs w:val="28"/>
        </w:rPr>
        <w:t>В части системы управления сферой МЧП:</w:t>
      </w:r>
    </w:p>
    <w:p w14:paraId="6852DCFA" w14:textId="77777777" w:rsidR="007D295D" w:rsidRDefault="007D295D" w:rsidP="007D295D">
      <w:pPr>
        <w:pStyle w:val="af4"/>
        <w:spacing w:before="0" w:beforeAutospacing="0" w:after="0" w:afterAutospacing="0"/>
        <w:ind w:firstLine="708"/>
        <w:jc w:val="both"/>
        <w:rPr>
          <w:sz w:val="28"/>
          <w:szCs w:val="28"/>
        </w:rPr>
      </w:pPr>
      <w:r>
        <w:rPr>
          <w:sz w:val="28"/>
          <w:szCs w:val="28"/>
        </w:rPr>
        <w:t>- на основании распоряжения администрации муниципального образования Северский район от 08.07.2016 г. №91-р уполномоченным органом в сфере МЧП в Северском районе определено управление экономики, инвестиций и прогнозирования;</w:t>
      </w:r>
    </w:p>
    <w:p w14:paraId="4DF44161" w14:textId="77777777" w:rsidR="007D295D" w:rsidRDefault="007D295D" w:rsidP="007D295D">
      <w:pPr>
        <w:pStyle w:val="af4"/>
        <w:spacing w:before="0" w:beforeAutospacing="0" w:after="0" w:afterAutospacing="0"/>
        <w:ind w:firstLine="708"/>
        <w:jc w:val="both"/>
        <w:rPr>
          <w:sz w:val="28"/>
          <w:szCs w:val="28"/>
        </w:rPr>
      </w:pPr>
      <w:r>
        <w:rPr>
          <w:sz w:val="28"/>
          <w:szCs w:val="28"/>
        </w:rPr>
        <w:t>- постановлением администрации муниципального образования Северский район от 06.06.2018 г. №967 утвержден состав рабочей группы («проектной команды») по реализации на территории Северского района инвестиционных проектов на основе государственно – частного и муниципально – частного партнерства;</w:t>
      </w:r>
    </w:p>
    <w:p w14:paraId="2E7D08EC" w14:textId="77777777" w:rsidR="007D295D" w:rsidRDefault="007D295D" w:rsidP="007D295D">
      <w:pPr>
        <w:pStyle w:val="af4"/>
        <w:spacing w:before="0" w:beforeAutospacing="0" w:after="0" w:afterAutospacing="0"/>
        <w:ind w:firstLine="708"/>
        <w:jc w:val="both"/>
        <w:rPr>
          <w:sz w:val="28"/>
          <w:szCs w:val="28"/>
        </w:rPr>
      </w:pPr>
      <w:r>
        <w:rPr>
          <w:sz w:val="28"/>
          <w:szCs w:val="28"/>
        </w:rPr>
        <w:t>- постановлением администрации муниципального образования Северский район от 14.11.2018 г. №2061 утвержден Порядок взаимодействия органов администрации МО Северский район в сфере муниципально – частного партнерства и принятия решений о реализации проектов МЧП.</w:t>
      </w:r>
    </w:p>
    <w:p w14:paraId="0DCC01AE" w14:textId="77777777" w:rsidR="007D295D" w:rsidRDefault="007D295D" w:rsidP="007D295D">
      <w:pPr>
        <w:pStyle w:val="af4"/>
        <w:spacing w:before="0" w:beforeAutospacing="0" w:after="0" w:afterAutospacing="0"/>
        <w:ind w:firstLine="708"/>
        <w:jc w:val="both"/>
        <w:rPr>
          <w:sz w:val="28"/>
          <w:szCs w:val="28"/>
        </w:rPr>
      </w:pPr>
      <w:r>
        <w:rPr>
          <w:sz w:val="28"/>
          <w:szCs w:val="28"/>
        </w:rPr>
        <w:t>Указанные нормативные правовые акты в области МЧП актуализированы в связи с кадровыми перестановками и обновленными статистическими данными.</w:t>
      </w:r>
    </w:p>
    <w:p w14:paraId="66692FAC" w14:textId="77777777" w:rsidR="007D295D" w:rsidRDefault="007D295D" w:rsidP="007D295D">
      <w:pPr>
        <w:pStyle w:val="af4"/>
        <w:spacing w:before="0" w:beforeAutospacing="0" w:after="0" w:afterAutospacing="0"/>
        <w:ind w:firstLine="708"/>
        <w:jc w:val="both"/>
        <w:rPr>
          <w:sz w:val="28"/>
          <w:szCs w:val="28"/>
        </w:rPr>
      </w:pPr>
      <w:r>
        <w:rPr>
          <w:sz w:val="28"/>
          <w:szCs w:val="28"/>
        </w:rPr>
        <w:t>- постановлением администрации муниципального образования Северский район от 24.11.2020 г. №1789 «Об утверждении инвестиционного меморандума муниципального образования Северский район» актуализирован инвестиционный документ муниципалитета с учетом формирования условий для развития механизмов муниципального- частного партнерства.</w:t>
      </w:r>
    </w:p>
    <w:p w14:paraId="6C56D3EA" w14:textId="77777777" w:rsidR="007D295D" w:rsidRDefault="007D295D" w:rsidP="007D295D">
      <w:pPr>
        <w:pStyle w:val="af4"/>
        <w:spacing w:before="0" w:beforeAutospacing="0" w:after="0" w:afterAutospacing="0"/>
        <w:ind w:firstLine="708"/>
        <w:jc w:val="both"/>
        <w:rPr>
          <w:sz w:val="28"/>
          <w:szCs w:val="28"/>
        </w:rPr>
      </w:pPr>
      <w:r>
        <w:rPr>
          <w:sz w:val="28"/>
          <w:szCs w:val="28"/>
        </w:rPr>
        <w:lastRenderedPageBreak/>
        <w:t>В части информационной открытости:</w:t>
      </w:r>
    </w:p>
    <w:p w14:paraId="5A0CB091" w14:textId="02845549" w:rsidR="007D295D" w:rsidRDefault="007D295D" w:rsidP="007D295D">
      <w:pPr>
        <w:pStyle w:val="af4"/>
        <w:spacing w:before="0" w:beforeAutospacing="0" w:after="0" w:afterAutospacing="0"/>
        <w:ind w:firstLine="708"/>
        <w:jc w:val="both"/>
        <w:rPr>
          <w:sz w:val="28"/>
          <w:szCs w:val="28"/>
        </w:rPr>
      </w:pPr>
      <w:r>
        <w:rPr>
          <w:sz w:val="28"/>
          <w:szCs w:val="28"/>
        </w:rPr>
        <w:t>- на официальном сайте администрации муниципального образования Северский район в сети Интернет создан раздел «Муниципальное частное партнерство», который содержит информацию о нормативных правовых актах в сфере МЧП, приоритетах, целях и целевых индикаторах политики МЧП, а также дополнительную информацию для хозяйствующих субъектов;</w:t>
      </w:r>
    </w:p>
    <w:p w14:paraId="33DE8E8E" w14:textId="03A74287" w:rsidR="007D295D" w:rsidRDefault="007D295D" w:rsidP="007D295D">
      <w:pPr>
        <w:pStyle w:val="af4"/>
        <w:spacing w:before="0" w:beforeAutospacing="0" w:after="0" w:afterAutospacing="0"/>
        <w:ind w:firstLine="708"/>
        <w:jc w:val="both"/>
        <w:rPr>
          <w:sz w:val="28"/>
          <w:szCs w:val="28"/>
        </w:rPr>
      </w:pPr>
      <w:r>
        <w:rPr>
          <w:sz w:val="28"/>
          <w:szCs w:val="28"/>
        </w:rPr>
        <w:t xml:space="preserve">- администрациями сельских и городских поселений Северского района совместно с управлением по координации работы жилищно – коммунального комплекса администрации МО Северский район на постоянной основе обеспечивается размещение информации о проведении торгов на Официальном сайте Российской Федерации </w:t>
      </w:r>
      <w:r>
        <w:rPr>
          <w:sz w:val="28"/>
          <w:szCs w:val="28"/>
          <w:lang w:val="en-US"/>
        </w:rPr>
        <w:t>torgi</w:t>
      </w:r>
      <w:r>
        <w:rPr>
          <w:sz w:val="28"/>
          <w:szCs w:val="28"/>
        </w:rPr>
        <w:t>.</w:t>
      </w:r>
      <w:r>
        <w:rPr>
          <w:sz w:val="28"/>
          <w:szCs w:val="28"/>
          <w:lang w:val="en-US"/>
        </w:rPr>
        <w:t>gov</w:t>
      </w:r>
      <w:r>
        <w:rPr>
          <w:sz w:val="28"/>
          <w:szCs w:val="28"/>
        </w:rPr>
        <w:t>.</w:t>
      </w:r>
      <w:r>
        <w:rPr>
          <w:sz w:val="28"/>
          <w:szCs w:val="28"/>
          <w:lang w:val="en-US"/>
        </w:rPr>
        <w:t>ru</w:t>
      </w:r>
      <w:r>
        <w:rPr>
          <w:sz w:val="28"/>
          <w:szCs w:val="28"/>
        </w:rPr>
        <w:t>, а также размещение перечней объектов, в отношении которых планируется заключение соглашений о МЧП;</w:t>
      </w:r>
    </w:p>
    <w:p w14:paraId="7C0FBC4B" w14:textId="494B6667" w:rsidR="007D295D" w:rsidRDefault="007D295D" w:rsidP="007D295D">
      <w:pPr>
        <w:pStyle w:val="af4"/>
        <w:spacing w:before="0" w:beforeAutospacing="0" w:after="0" w:afterAutospacing="0"/>
        <w:ind w:firstLine="708"/>
        <w:jc w:val="both"/>
        <w:rPr>
          <w:sz w:val="28"/>
          <w:szCs w:val="28"/>
        </w:rPr>
      </w:pPr>
      <w:r>
        <w:rPr>
          <w:sz w:val="28"/>
          <w:szCs w:val="28"/>
        </w:rPr>
        <w:t>- своевременно и в полном объёме актуализир</w:t>
      </w:r>
      <w:r w:rsidR="0051094F">
        <w:rPr>
          <w:sz w:val="28"/>
          <w:szCs w:val="28"/>
        </w:rPr>
        <w:t>уется</w:t>
      </w:r>
      <w:r>
        <w:rPr>
          <w:sz w:val="28"/>
          <w:szCs w:val="28"/>
        </w:rPr>
        <w:t xml:space="preserve"> информация о проектах МЧП в государственной автоматизированной информационной системе «Управление» и информационной системе «РОСИНФРА».</w:t>
      </w:r>
    </w:p>
    <w:p w14:paraId="02B779DE" w14:textId="7E62D5E5" w:rsidR="007D295D" w:rsidRPr="007D295D" w:rsidRDefault="007D295D" w:rsidP="007D295D">
      <w:pPr>
        <w:pStyle w:val="af4"/>
        <w:spacing w:before="0" w:beforeAutospacing="0" w:after="0" w:afterAutospacing="0"/>
        <w:ind w:firstLine="708"/>
        <w:jc w:val="both"/>
        <w:rPr>
          <w:sz w:val="28"/>
          <w:szCs w:val="28"/>
        </w:rPr>
      </w:pPr>
      <w:r>
        <w:rPr>
          <w:sz w:val="28"/>
          <w:szCs w:val="28"/>
        </w:rPr>
        <w:t>Перечни объектов муниципальной собственности, в отношении которых планируется заключение концессионных соглашений в 2020-2021 годах утверждены в городских и сельских поселениях района</w:t>
      </w:r>
      <w:r w:rsidR="00152C87">
        <w:rPr>
          <w:sz w:val="28"/>
          <w:szCs w:val="28"/>
        </w:rPr>
        <w:t>,</w:t>
      </w:r>
      <w:r>
        <w:rPr>
          <w:sz w:val="28"/>
          <w:szCs w:val="28"/>
        </w:rPr>
        <w:t xml:space="preserve"> утвержден общий районный перечень объектов мун</w:t>
      </w:r>
      <w:r w:rsidR="0011592A">
        <w:rPr>
          <w:sz w:val="28"/>
          <w:szCs w:val="28"/>
        </w:rPr>
        <w:t>иципальной</w:t>
      </w:r>
      <w:r>
        <w:rPr>
          <w:sz w:val="28"/>
          <w:szCs w:val="28"/>
        </w:rPr>
        <w:t xml:space="preserve"> собственности, планируемой к</w:t>
      </w:r>
      <w:r w:rsidR="0011592A">
        <w:rPr>
          <w:sz w:val="28"/>
          <w:szCs w:val="28"/>
        </w:rPr>
        <w:t xml:space="preserve"> передаче</w:t>
      </w:r>
      <w:r>
        <w:rPr>
          <w:sz w:val="28"/>
          <w:szCs w:val="28"/>
        </w:rPr>
        <w:t xml:space="preserve"> в концессию. Вся информация оперативно размещена на федеральном ресурсе </w:t>
      </w:r>
      <w:r>
        <w:rPr>
          <w:sz w:val="28"/>
          <w:szCs w:val="28"/>
          <w:lang w:val="en-US"/>
        </w:rPr>
        <w:t>torgi</w:t>
      </w:r>
      <w:r w:rsidRPr="007D295D">
        <w:rPr>
          <w:sz w:val="28"/>
          <w:szCs w:val="28"/>
        </w:rPr>
        <w:t>.</w:t>
      </w:r>
      <w:r>
        <w:rPr>
          <w:sz w:val="28"/>
          <w:szCs w:val="28"/>
          <w:lang w:val="en-US"/>
        </w:rPr>
        <w:t>gov</w:t>
      </w:r>
      <w:r w:rsidRPr="007D295D">
        <w:rPr>
          <w:sz w:val="28"/>
          <w:szCs w:val="28"/>
        </w:rPr>
        <w:t>.</w:t>
      </w:r>
    </w:p>
    <w:p w14:paraId="53CAED6C" w14:textId="77777777" w:rsidR="007D295D" w:rsidRDefault="007D295D" w:rsidP="007D295D">
      <w:pPr>
        <w:pStyle w:val="af4"/>
        <w:spacing w:before="0" w:beforeAutospacing="0" w:after="0" w:afterAutospacing="0"/>
        <w:ind w:firstLine="708"/>
        <w:jc w:val="both"/>
        <w:rPr>
          <w:sz w:val="28"/>
          <w:szCs w:val="28"/>
        </w:rPr>
      </w:pPr>
      <w:r>
        <w:rPr>
          <w:sz w:val="28"/>
          <w:szCs w:val="28"/>
        </w:rPr>
        <w:t xml:space="preserve">Администрация муниципального образования Северский район проводит работу по обеспечению условий для создания благоприятного инвестиционного климата на территории муниципалитета. </w:t>
      </w:r>
    </w:p>
    <w:p w14:paraId="79A44967" w14:textId="2F248978" w:rsidR="00DF3522" w:rsidRPr="007D295D" w:rsidRDefault="00DF3522" w:rsidP="00DF3522">
      <w:pPr>
        <w:ind w:firstLine="851"/>
        <w:jc w:val="both"/>
        <w:rPr>
          <w:rFonts w:eastAsia="Times New Roman"/>
          <w:sz w:val="28"/>
          <w:szCs w:val="28"/>
          <w:lang w:eastAsia="ru-RU"/>
        </w:rPr>
      </w:pPr>
      <w:r w:rsidRPr="007D295D">
        <w:rPr>
          <w:rFonts w:eastAsia="Times New Roman"/>
          <w:sz w:val="28"/>
          <w:szCs w:val="28"/>
          <w:lang w:eastAsia="ru-RU"/>
        </w:rPr>
        <w:t xml:space="preserve">В соответствии с требованиями ст.37 Федерального закона от 21 июля 2005 года № 115-ФЗ «О концессионных соглашениях» администрацией муниципального образования Северский район и </w:t>
      </w:r>
      <w:r w:rsidRPr="007D295D">
        <w:rPr>
          <w:rFonts w:eastAsia="Times New Roman"/>
          <w:sz w:val="28"/>
          <w:szCs w:val="28"/>
        </w:rPr>
        <w:t xml:space="preserve">четырьмя поселениями Северского района: Северским с/п, Черноморским г/п, Ильским г/п и Львовским с/п </w:t>
      </w:r>
      <w:r w:rsidRPr="007D295D">
        <w:rPr>
          <w:rFonts w:eastAsia="Times New Roman"/>
          <w:sz w:val="28"/>
          <w:szCs w:val="28"/>
          <w:lang w:eastAsia="ru-RU"/>
        </w:rPr>
        <w:t xml:space="preserve">проведена процедура по заключению концессионного соглашения: </w:t>
      </w:r>
    </w:p>
    <w:p w14:paraId="0E374EE4" w14:textId="77777777" w:rsidR="004E08BE" w:rsidRDefault="00DF3522" w:rsidP="00DF3522">
      <w:pPr>
        <w:ind w:firstLine="709"/>
        <w:jc w:val="both"/>
        <w:rPr>
          <w:rFonts w:eastAsia="Times New Roman"/>
          <w:sz w:val="28"/>
          <w:szCs w:val="28"/>
          <w:lang w:eastAsia="ru-RU"/>
        </w:rPr>
      </w:pPr>
      <w:r w:rsidRPr="007D295D">
        <w:rPr>
          <w:rFonts w:eastAsia="Times New Roman"/>
          <w:sz w:val="28"/>
          <w:szCs w:val="28"/>
          <w:lang w:eastAsia="ru-RU"/>
        </w:rPr>
        <w:t>11 июня 2019 года в адрес МО Северский район и четырех поселений поступило предложение от ООО «ЦУП ЖКХ»</w:t>
      </w:r>
      <w:r w:rsidR="004E08BE">
        <w:rPr>
          <w:rFonts w:eastAsia="Times New Roman"/>
          <w:sz w:val="28"/>
          <w:szCs w:val="28"/>
          <w:lang w:val="ru-RU" w:eastAsia="ru-RU"/>
        </w:rPr>
        <w:t>,</w:t>
      </w:r>
      <w:r w:rsidRPr="007D295D">
        <w:rPr>
          <w:rFonts w:eastAsia="Times New Roman"/>
          <w:sz w:val="28"/>
          <w:szCs w:val="28"/>
          <w:lang w:eastAsia="ru-RU"/>
        </w:rPr>
        <w:t xml:space="preserve"> г. Санкт – Петербург о заключении концессионного соглашения с лицом, выступающим с инициативой заключения концессионного соглашения о финансировании, модернизации (реконструкции/строительство) и эксплуатации сетей горячего водоснабжения, сетей теплоснабжения, источников горячего водоснабжения, источников теплоснабжения. </w:t>
      </w:r>
    </w:p>
    <w:p w14:paraId="2EA0F7C5" w14:textId="4AB7F4CE" w:rsidR="00DF3522" w:rsidRPr="007D295D" w:rsidRDefault="00DF3522" w:rsidP="00DF3522">
      <w:pPr>
        <w:ind w:firstLine="709"/>
        <w:jc w:val="both"/>
        <w:rPr>
          <w:rFonts w:eastAsia="Times New Roman"/>
          <w:sz w:val="28"/>
          <w:szCs w:val="28"/>
          <w:lang w:eastAsia="ru-RU"/>
        </w:rPr>
      </w:pPr>
      <w:r w:rsidRPr="007D295D">
        <w:rPr>
          <w:rFonts w:eastAsia="Times New Roman"/>
          <w:sz w:val="28"/>
          <w:szCs w:val="28"/>
          <w:lang w:eastAsia="ru-RU"/>
        </w:rPr>
        <w:t>31 июля 2020 года пять концессионных соглашений о финансировании, реконструкции, модернизации и эксплуатации сетей горячего водоснабжения, сетей теплоснабжения, источников горячего водоснабжения, источников теплоснабжения на территории муниципального образования Северский район Краснодарского края (далее – Концессионное соглашение) заключены с ООО «ЦУП ЖКХ».</w:t>
      </w:r>
    </w:p>
    <w:p w14:paraId="7BFF3FFD" w14:textId="77777777" w:rsidR="00DF3522" w:rsidRPr="007D295D" w:rsidRDefault="00DF3522" w:rsidP="00DF3522">
      <w:pPr>
        <w:tabs>
          <w:tab w:val="left" w:pos="709"/>
        </w:tabs>
        <w:jc w:val="both"/>
        <w:rPr>
          <w:bCs/>
          <w:sz w:val="28"/>
          <w:szCs w:val="28"/>
        </w:rPr>
      </w:pPr>
      <w:r w:rsidRPr="007D295D">
        <w:rPr>
          <w:bCs/>
          <w:sz w:val="28"/>
          <w:szCs w:val="28"/>
        </w:rPr>
        <w:lastRenderedPageBreak/>
        <w:tab/>
        <w:t xml:space="preserve">Все необходимые условия успешной реализации данных концессионных соглашений, в том числе обеспечение Филиала необходимыми ресурсами развития и формирование рынков сбыта услуг теплоснабжения, на территории Северского района имеются. </w:t>
      </w:r>
    </w:p>
    <w:p w14:paraId="22D1144A" w14:textId="77777777" w:rsidR="0011592A" w:rsidRDefault="0011592A" w:rsidP="00DF3522">
      <w:pPr>
        <w:ind w:firstLine="709"/>
        <w:jc w:val="both"/>
        <w:rPr>
          <w:sz w:val="28"/>
          <w:szCs w:val="28"/>
        </w:rPr>
      </w:pPr>
    </w:p>
    <w:p w14:paraId="0A46CD1E" w14:textId="3B861B46" w:rsidR="00DF3522" w:rsidRPr="007D295D" w:rsidRDefault="00DF3522" w:rsidP="00DF3522">
      <w:pPr>
        <w:ind w:firstLine="709"/>
        <w:jc w:val="both"/>
        <w:rPr>
          <w:sz w:val="28"/>
          <w:szCs w:val="28"/>
        </w:rPr>
      </w:pPr>
      <w:r w:rsidRPr="007D295D">
        <w:rPr>
          <w:sz w:val="28"/>
          <w:szCs w:val="28"/>
        </w:rPr>
        <w:t>В настоящее время на территории Северского района реализуются 6 концессионных соглашений, по которым передано в концессию 54 объекта теплоснабжения:</w:t>
      </w:r>
    </w:p>
    <w:p w14:paraId="5937A348" w14:textId="77777777" w:rsidR="00DF3522" w:rsidRPr="007D295D" w:rsidRDefault="00DF3522" w:rsidP="00DF3522">
      <w:pPr>
        <w:ind w:firstLine="709"/>
        <w:jc w:val="both"/>
        <w:rPr>
          <w:sz w:val="28"/>
          <w:szCs w:val="28"/>
        </w:rPr>
      </w:pPr>
      <w:r w:rsidRPr="007D295D">
        <w:rPr>
          <w:sz w:val="28"/>
          <w:szCs w:val="28"/>
        </w:rPr>
        <w:t>- объекты теплоснабжения муниципального образования Северский район, концессионер ООО «ЦУП ЖКХ», общий объем инвестиций за срок реализации концессионного соглашения – 78,429 млн.рублей;</w:t>
      </w:r>
    </w:p>
    <w:p w14:paraId="467FE184" w14:textId="77777777" w:rsidR="00DF3522" w:rsidRPr="007D295D" w:rsidRDefault="00DF3522" w:rsidP="00DF3522">
      <w:pPr>
        <w:ind w:firstLine="709"/>
        <w:jc w:val="both"/>
        <w:rPr>
          <w:sz w:val="28"/>
          <w:szCs w:val="28"/>
        </w:rPr>
      </w:pPr>
      <w:r w:rsidRPr="007D295D">
        <w:rPr>
          <w:sz w:val="28"/>
          <w:szCs w:val="28"/>
        </w:rPr>
        <w:t>- объекты теплоснабжения Ильского городского поселения, концессионер ООО «ЦУП ЖКХ», общий объем инвестиций за срок реализации концессионного соглашения – 46,511 млн.рублей;</w:t>
      </w:r>
    </w:p>
    <w:p w14:paraId="32FB4F0F" w14:textId="77777777" w:rsidR="00DF3522" w:rsidRPr="007D295D" w:rsidRDefault="00DF3522" w:rsidP="00DF3522">
      <w:pPr>
        <w:ind w:firstLine="709"/>
        <w:jc w:val="both"/>
        <w:rPr>
          <w:b/>
          <w:sz w:val="28"/>
          <w:szCs w:val="28"/>
        </w:rPr>
      </w:pPr>
      <w:r w:rsidRPr="007D295D">
        <w:rPr>
          <w:sz w:val="28"/>
          <w:szCs w:val="28"/>
        </w:rPr>
        <w:t>- объекты теплоснабжения Черноморского городского поселения, концессионер ООО «ЦУП ЖКХ», общий объем инвестиций за срок реализации концессионного соглашения – 56,819 млн.рублей;</w:t>
      </w:r>
    </w:p>
    <w:p w14:paraId="6E14BE93" w14:textId="77777777" w:rsidR="00DF3522" w:rsidRPr="007D295D" w:rsidRDefault="00DF3522" w:rsidP="00DF3522">
      <w:pPr>
        <w:ind w:firstLine="709"/>
        <w:jc w:val="both"/>
        <w:rPr>
          <w:b/>
          <w:sz w:val="28"/>
          <w:szCs w:val="28"/>
        </w:rPr>
      </w:pPr>
      <w:r w:rsidRPr="007D295D">
        <w:rPr>
          <w:sz w:val="28"/>
          <w:szCs w:val="28"/>
        </w:rPr>
        <w:t>- объекты теплоснабжения Львовского сельского поселения, концессионер ООО «ЦУП ЖКХ», общий объем инвестиций за срок реализации концессионного соглашения – 5,856 млн.рублей;</w:t>
      </w:r>
    </w:p>
    <w:p w14:paraId="2CDFFC39" w14:textId="77777777" w:rsidR="00DF3522" w:rsidRPr="007D295D" w:rsidRDefault="00DF3522" w:rsidP="00DF3522">
      <w:pPr>
        <w:ind w:firstLine="709"/>
        <w:jc w:val="both"/>
        <w:rPr>
          <w:b/>
          <w:sz w:val="28"/>
          <w:szCs w:val="28"/>
        </w:rPr>
      </w:pPr>
      <w:r w:rsidRPr="007D295D">
        <w:rPr>
          <w:sz w:val="28"/>
          <w:szCs w:val="28"/>
        </w:rPr>
        <w:t>- объекты теплоснабжения Северского сельского поселения, концессионер ООО «ЦУП ЖКХ», общий объем инвестиций за срок реализации концессионного соглашения – 106,69 млн.рублей;</w:t>
      </w:r>
    </w:p>
    <w:p w14:paraId="27DBE310" w14:textId="77777777" w:rsidR="00DF3522" w:rsidRPr="007D295D" w:rsidRDefault="00DF3522" w:rsidP="00DF3522">
      <w:pPr>
        <w:ind w:firstLine="709"/>
        <w:jc w:val="both"/>
        <w:rPr>
          <w:b/>
          <w:sz w:val="28"/>
          <w:szCs w:val="28"/>
        </w:rPr>
      </w:pPr>
      <w:r w:rsidRPr="007D295D">
        <w:rPr>
          <w:sz w:val="28"/>
          <w:szCs w:val="28"/>
        </w:rPr>
        <w:t>- объекты теплоснабжения Афипского городского поселения, концессионер ООО «Юг-Теплосервис», общий объем инвестиций за срок реализации концессионного соглашения – 0 млн.рублей;</w:t>
      </w:r>
    </w:p>
    <w:p w14:paraId="39A293D0" w14:textId="77777777" w:rsidR="00DF3522" w:rsidRPr="007D295D" w:rsidRDefault="00DF3522" w:rsidP="00DF3522">
      <w:pPr>
        <w:ind w:firstLine="709"/>
        <w:jc w:val="both"/>
        <w:rPr>
          <w:sz w:val="28"/>
          <w:szCs w:val="28"/>
        </w:rPr>
      </w:pPr>
      <w:r w:rsidRPr="007D295D">
        <w:rPr>
          <w:sz w:val="28"/>
          <w:szCs w:val="28"/>
        </w:rPr>
        <w:t>А так же 6 концессионных соглашений, по которым передано в концессию 152 объекта водоснабжения и водоотведения:</w:t>
      </w:r>
    </w:p>
    <w:p w14:paraId="2D0D527A" w14:textId="77777777" w:rsidR="00DF3522" w:rsidRPr="007D295D" w:rsidRDefault="00DF3522" w:rsidP="00DF3522">
      <w:pPr>
        <w:ind w:firstLine="709"/>
        <w:jc w:val="both"/>
        <w:rPr>
          <w:b/>
          <w:sz w:val="28"/>
          <w:szCs w:val="28"/>
        </w:rPr>
      </w:pPr>
      <w:r w:rsidRPr="007D295D">
        <w:rPr>
          <w:sz w:val="28"/>
          <w:szCs w:val="28"/>
        </w:rPr>
        <w:t>- объекты водоснабжения Афипского городского поселения, концессионер ООО «Транс-Водоканал», общий объем инвестиций за срок реализации концессионного соглашения – 0 млн.рублей;</w:t>
      </w:r>
    </w:p>
    <w:p w14:paraId="7321E9D5" w14:textId="77777777" w:rsidR="00DF3522" w:rsidRPr="007D295D" w:rsidRDefault="00DF3522" w:rsidP="00DF3522">
      <w:pPr>
        <w:ind w:firstLine="709"/>
        <w:jc w:val="both"/>
        <w:rPr>
          <w:b/>
          <w:sz w:val="28"/>
          <w:szCs w:val="28"/>
        </w:rPr>
      </w:pPr>
      <w:r w:rsidRPr="007D295D">
        <w:rPr>
          <w:sz w:val="28"/>
          <w:szCs w:val="28"/>
        </w:rPr>
        <w:t>- объекты водоотведения Афипского городского поселения, концессионер ООО «ФКС», общий объем инвестиций за срок реализации концессионного соглашения – 0 млн.рублей;</w:t>
      </w:r>
    </w:p>
    <w:p w14:paraId="77149693" w14:textId="77777777" w:rsidR="00DF3522" w:rsidRPr="007D295D" w:rsidRDefault="00DF3522" w:rsidP="00DF3522">
      <w:pPr>
        <w:ind w:firstLine="709"/>
        <w:jc w:val="both"/>
        <w:rPr>
          <w:b/>
          <w:sz w:val="28"/>
          <w:szCs w:val="28"/>
        </w:rPr>
      </w:pPr>
      <w:r w:rsidRPr="007D295D">
        <w:rPr>
          <w:sz w:val="28"/>
          <w:szCs w:val="28"/>
        </w:rPr>
        <w:t>- объекты водоснабжения Азовского сельского поселения, концессионер ООО «Северский водоканал», общий объем инвестиций за срок реализации концессионного соглашения – 0 млн.рублей;</w:t>
      </w:r>
    </w:p>
    <w:p w14:paraId="6BE16B87" w14:textId="77777777" w:rsidR="00DF3522" w:rsidRPr="007D295D" w:rsidRDefault="00DF3522" w:rsidP="00DF3522">
      <w:pPr>
        <w:ind w:firstLine="709"/>
        <w:jc w:val="both"/>
        <w:rPr>
          <w:sz w:val="28"/>
          <w:szCs w:val="28"/>
        </w:rPr>
      </w:pPr>
      <w:r w:rsidRPr="007D295D">
        <w:rPr>
          <w:sz w:val="28"/>
          <w:szCs w:val="28"/>
        </w:rPr>
        <w:t>-объекты водоотведения Азовского сельского поселения, концессионер ООО «Северское водоотведение», общий объем инвестиций за срок реализации концессионного соглашения – 0 млн.рублей;</w:t>
      </w:r>
    </w:p>
    <w:p w14:paraId="41E70A10" w14:textId="77777777" w:rsidR="00DF3522" w:rsidRPr="007D295D" w:rsidRDefault="00DF3522" w:rsidP="00DF3522">
      <w:pPr>
        <w:ind w:firstLine="709"/>
        <w:jc w:val="both"/>
        <w:rPr>
          <w:sz w:val="28"/>
          <w:szCs w:val="28"/>
        </w:rPr>
      </w:pPr>
      <w:r w:rsidRPr="007D295D">
        <w:rPr>
          <w:sz w:val="28"/>
          <w:szCs w:val="28"/>
        </w:rPr>
        <w:t>-объекты водоснабжения и водоотведения Львовского сельского поселения, концессионер ООО «Северское ЖКХ», общий объем инвестиций за срок реализации концессионного соглашения – 11,086 млн.рублей;</w:t>
      </w:r>
    </w:p>
    <w:p w14:paraId="2DD7AB07" w14:textId="3ABF4965" w:rsidR="00DF3522" w:rsidRPr="007D295D" w:rsidRDefault="00DF3522" w:rsidP="00697FB9">
      <w:pPr>
        <w:ind w:firstLine="709"/>
        <w:jc w:val="both"/>
        <w:rPr>
          <w:bCs/>
          <w:sz w:val="26"/>
          <w:szCs w:val="26"/>
          <w:highlight w:val="yellow"/>
        </w:rPr>
      </w:pPr>
      <w:r w:rsidRPr="007D295D">
        <w:rPr>
          <w:sz w:val="28"/>
          <w:szCs w:val="28"/>
        </w:rPr>
        <w:t xml:space="preserve">-объекты водоснабжения и водоотведения Львовского сельского </w:t>
      </w:r>
      <w:r w:rsidRPr="007D295D">
        <w:rPr>
          <w:sz w:val="28"/>
          <w:szCs w:val="28"/>
        </w:rPr>
        <w:lastRenderedPageBreak/>
        <w:t>поселения, концессионер ИП Иванченко, общий объем инвестиций за срок реализации концессионного соглашения – 24,52 млн.рублей.</w:t>
      </w:r>
    </w:p>
    <w:p w14:paraId="0D573A1F" w14:textId="7A46288D" w:rsidR="00DB3D37" w:rsidRDefault="00DB3D37" w:rsidP="008A45CE">
      <w:pPr>
        <w:jc w:val="both"/>
        <w:rPr>
          <w:rFonts w:cs="Times New Roman"/>
          <w:sz w:val="26"/>
          <w:szCs w:val="26"/>
          <w:highlight w:val="yellow"/>
        </w:rPr>
      </w:pPr>
    </w:p>
    <w:p w14:paraId="708E9BDC" w14:textId="77777777" w:rsidR="00F15D67" w:rsidRPr="00CD65A9" w:rsidRDefault="00F15D67" w:rsidP="008A45CE">
      <w:pPr>
        <w:jc w:val="both"/>
        <w:rPr>
          <w:rFonts w:cs="Times New Roman"/>
          <w:sz w:val="26"/>
          <w:szCs w:val="26"/>
          <w:highlight w:val="yellow"/>
        </w:rPr>
      </w:pPr>
    </w:p>
    <w:p w14:paraId="665D62DE" w14:textId="77777777" w:rsidR="008A45CE" w:rsidRPr="00D94AFA" w:rsidRDefault="008E7A5F" w:rsidP="008A45CE">
      <w:pPr>
        <w:jc w:val="both"/>
        <w:rPr>
          <w:rFonts w:cs="Times New Roman"/>
          <w:b/>
          <w:color w:val="000000"/>
          <w:sz w:val="28"/>
          <w:szCs w:val="28"/>
        </w:rPr>
      </w:pPr>
      <w:r w:rsidRPr="00D94AFA">
        <w:rPr>
          <w:rFonts w:cs="Times New Roman"/>
          <w:b/>
          <w:sz w:val="28"/>
          <w:szCs w:val="28"/>
        </w:rPr>
        <w:t xml:space="preserve">Раздел </w:t>
      </w:r>
      <w:r w:rsidR="00D0032A" w:rsidRPr="00D94AFA">
        <w:rPr>
          <w:rFonts w:cs="Times New Roman"/>
          <w:b/>
          <w:sz w:val="28"/>
          <w:szCs w:val="28"/>
        </w:rPr>
        <w:t>10</w:t>
      </w:r>
      <w:r w:rsidRPr="00D94AFA">
        <w:rPr>
          <w:rFonts w:cs="Times New Roman"/>
          <w:b/>
          <w:sz w:val="28"/>
          <w:szCs w:val="28"/>
        </w:rPr>
        <w:t xml:space="preserve">. </w:t>
      </w:r>
      <w:r w:rsidR="008A45CE" w:rsidRPr="00D94AFA">
        <w:rPr>
          <w:rFonts w:cs="Times New Roman"/>
          <w:b/>
          <w:color w:val="000000"/>
          <w:sz w:val="28"/>
          <w:szCs w:val="28"/>
        </w:rPr>
        <w:t xml:space="preserve">Сведения о тематиках обучающих мероприятий и тренингов по вопросам содействия развитию конкуренции в муниципальном образовании.  </w:t>
      </w:r>
    </w:p>
    <w:p w14:paraId="27A6D3EA" w14:textId="77777777" w:rsidR="008A45CE" w:rsidRPr="00D94AFA" w:rsidRDefault="008A45CE" w:rsidP="008A45CE">
      <w:pPr>
        <w:ind w:firstLine="709"/>
        <w:jc w:val="both"/>
        <w:rPr>
          <w:rFonts w:cs="Times New Roman"/>
          <w:b/>
          <w:color w:val="000000"/>
          <w:sz w:val="28"/>
          <w:szCs w:val="28"/>
        </w:rPr>
      </w:pPr>
    </w:p>
    <w:p w14:paraId="47EC2555" w14:textId="287012AB" w:rsidR="00D94AFA" w:rsidRDefault="00D94AFA" w:rsidP="00D94AFA">
      <w:pPr>
        <w:ind w:firstLine="709"/>
        <w:jc w:val="center"/>
        <w:rPr>
          <w:rFonts w:cs="Times New Roman"/>
          <w:sz w:val="26"/>
          <w:szCs w:val="26"/>
        </w:rPr>
      </w:pPr>
      <w:r>
        <w:rPr>
          <w:rFonts w:cs="Times New Roman"/>
          <w:sz w:val="26"/>
          <w:szCs w:val="26"/>
          <w:lang w:val="ru-RU"/>
        </w:rPr>
        <w:t>П</w:t>
      </w:r>
      <w:r w:rsidR="008A45CE" w:rsidRPr="00D94AFA">
        <w:rPr>
          <w:rFonts w:cs="Times New Roman"/>
          <w:sz w:val="26"/>
          <w:szCs w:val="26"/>
        </w:rPr>
        <w:t xml:space="preserve">еречень тем, </w:t>
      </w:r>
      <w:r>
        <w:rPr>
          <w:rFonts w:cs="Times New Roman"/>
          <w:sz w:val="26"/>
          <w:szCs w:val="26"/>
          <w:lang w:val="ru-RU"/>
        </w:rPr>
        <w:t>предлагаемых к</w:t>
      </w:r>
      <w:r w:rsidR="008A45CE" w:rsidRPr="00D94AFA">
        <w:rPr>
          <w:rFonts w:cs="Times New Roman"/>
          <w:sz w:val="26"/>
          <w:szCs w:val="26"/>
        </w:rPr>
        <w:t xml:space="preserve"> включ</w:t>
      </w:r>
      <w:r>
        <w:rPr>
          <w:rFonts w:cs="Times New Roman"/>
          <w:sz w:val="26"/>
          <w:szCs w:val="26"/>
          <w:lang w:val="ru-RU"/>
        </w:rPr>
        <w:t>ению</w:t>
      </w:r>
      <w:r w:rsidR="008A45CE" w:rsidRPr="00D94AFA">
        <w:rPr>
          <w:rFonts w:cs="Times New Roman"/>
          <w:sz w:val="26"/>
          <w:szCs w:val="26"/>
        </w:rPr>
        <w:t xml:space="preserve"> на 202</w:t>
      </w:r>
      <w:r w:rsidR="00286819" w:rsidRPr="00D94AFA">
        <w:rPr>
          <w:rFonts w:cs="Times New Roman"/>
          <w:sz w:val="26"/>
          <w:szCs w:val="26"/>
        </w:rPr>
        <w:t>1</w:t>
      </w:r>
      <w:r w:rsidR="008A45CE" w:rsidRPr="00D94AFA">
        <w:rPr>
          <w:rFonts w:cs="Times New Roman"/>
          <w:sz w:val="26"/>
          <w:szCs w:val="26"/>
        </w:rPr>
        <w:t xml:space="preserve"> год</w:t>
      </w:r>
    </w:p>
    <w:p w14:paraId="44077634" w14:textId="77777777" w:rsidR="00D94AFA" w:rsidRDefault="008A45CE" w:rsidP="00D94AFA">
      <w:pPr>
        <w:ind w:firstLine="709"/>
        <w:jc w:val="center"/>
        <w:rPr>
          <w:rFonts w:cs="Times New Roman"/>
          <w:sz w:val="26"/>
          <w:szCs w:val="26"/>
        </w:rPr>
      </w:pPr>
      <w:r w:rsidRPr="00D94AFA">
        <w:rPr>
          <w:rFonts w:cs="Times New Roman"/>
          <w:sz w:val="26"/>
          <w:szCs w:val="26"/>
        </w:rPr>
        <w:t xml:space="preserve">в ежегодный образовательный цикл онлайн-семинаров о </w:t>
      </w:r>
    </w:p>
    <w:p w14:paraId="461C75C0" w14:textId="144066D3" w:rsidR="008A45CE" w:rsidRDefault="008A45CE" w:rsidP="00D94AFA">
      <w:pPr>
        <w:ind w:firstLine="709"/>
        <w:jc w:val="center"/>
        <w:rPr>
          <w:rFonts w:cs="Times New Roman"/>
          <w:sz w:val="26"/>
          <w:szCs w:val="26"/>
        </w:rPr>
      </w:pPr>
      <w:r w:rsidRPr="00D94AFA">
        <w:rPr>
          <w:rFonts w:cs="Times New Roman"/>
          <w:sz w:val="26"/>
          <w:szCs w:val="26"/>
        </w:rPr>
        <w:t>содействии развитию конкуренции и повышению качества процессов, связанных с предоставлением услуг, влияющих на развитие конкуренции в Краснодарском крае, проводим</w:t>
      </w:r>
      <w:r w:rsidR="00D94AFA">
        <w:rPr>
          <w:rFonts w:cs="Times New Roman"/>
          <w:sz w:val="26"/>
          <w:szCs w:val="26"/>
          <w:lang w:val="ru-RU"/>
        </w:rPr>
        <w:t>ом</w:t>
      </w:r>
      <w:r w:rsidRPr="00D94AFA">
        <w:rPr>
          <w:rFonts w:cs="Times New Roman"/>
          <w:sz w:val="26"/>
          <w:szCs w:val="26"/>
        </w:rPr>
        <w:t xml:space="preserve"> министерством экономики Краснодарского края как уполномоченным органом по содействию развитию конкуренции для сотрудников муниципальных образований.</w:t>
      </w:r>
    </w:p>
    <w:p w14:paraId="05B56D52" w14:textId="77777777" w:rsidR="00D94AFA" w:rsidRPr="00D94AFA" w:rsidRDefault="00D94AFA" w:rsidP="00D94AFA">
      <w:pPr>
        <w:ind w:firstLine="709"/>
        <w:jc w:val="center"/>
        <w:rPr>
          <w:rFonts w:cs="Times New Roman"/>
          <w:sz w:val="26"/>
          <w:szCs w:val="26"/>
        </w:rPr>
      </w:pPr>
    </w:p>
    <w:p w14:paraId="28DF8518" w14:textId="77777777" w:rsidR="006A51D2" w:rsidRPr="00584B95" w:rsidRDefault="006A51D2" w:rsidP="006A51D2">
      <w:pPr>
        <w:ind w:firstLine="851"/>
        <w:jc w:val="both"/>
        <w:rPr>
          <w:rFonts w:cs="Times New Roman"/>
          <w:sz w:val="28"/>
          <w:szCs w:val="28"/>
        </w:rPr>
      </w:pPr>
      <w:r w:rsidRPr="00584B95">
        <w:rPr>
          <w:rFonts w:cs="Times New Roman"/>
          <w:sz w:val="28"/>
          <w:szCs w:val="28"/>
        </w:rPr>
        <w:t>Рынок услуг розничной торговли лекарственными препаратами, медицинскими изделиями и сопутствующими товарами – «Защита конкуренции на фармацевтическом рынке».</w:t>
      </w:r>
    </w:p>
    <w:p w14:paraId="2201A5E3" w14:textId="378E4A42" w:rsidR="006A51D2" w:rsidRPr="00584B95" w:rsidRDefault="006A51D2" w:rsidP="006A51D2">
      <w:pPr>
        <w:ind w:firstLine="851"/>
        <w:jc w:val="both"/>
        <w:rPr>
          <w:rFonts w:cs="Times New Roman"/>
          <w:sz w:val="28"/>
          <w:szCs w:val="28"/>
        </w:rPr>
      </w:pPr>
      <w:r w:rsidRPr="00584B95">
        <w:rPr>
          <w:rFonts w:cs="Times New Roman"/>
          <w:sz w:val="28"/>
          <w:szCs w:val="28"/>
        </w:rPr>
        <w:t>Рынок ритуальных услуг – «Актуальные вопросы управления ритуальным предприятием».</w:t>
      </w:r>
    </w:p>
    <w:p w14:paraId="3445C9D6" w14:textId="2717D2E7" w:rsidR="006A51D2" w:rsidRPr="00584B95" w:rsidRDefault="006A51D2" w:rsidP="006A51D2">
      <w:pPr>
        <w:ind w:firstLine="851"/>
        <w:jc w:val="both"/>
        <w:rPr>
          <w:rFonts w:cs="Times New Roman"/>
          <w:sz w:val="28"/>
          <w:szCs w:val="28"/>
        </w:rPr>
      </w:pPr>
      <w:r w:rsidRPr="00584B95">
        <w:rPr>
          <w:rFonts w:cs="Times New Roman"/>
          <w:sz w:val="28"/>
          <w:szCs w:val="28"/>
        </w:rPr>
        <w:t>Рынок оказания услуг по перевозке пассажиров автомобильным транспортом по муниципальным маршрутам регулярных перевозок – «Правовое регулирование пассажирских перевозок транспортом общего пользования».</w:t>
      </w:r>
    </w:p>
    <w:p w14:paraId="745CDE72" w14:textId="7911954D" w:rsidR="006A51D2" w:rsidRPr="00584B95" w:rsidRDefault="006A51D2" w:rsidP="006A51D2">
      <w:pPr>
        <w:ind w:firstLine="851"/>
        <w:jc w:val="both"/>
        <w:rPr>
          <w:rFonts w:cs="Times New Roman"/>
          <w:sz w:val="28"/>
          <w:szCs w:val="28"/>
        </w:rPr>
      </w:pPr>
      <w:r w:rsidRPr="00584B95">
        <w:rPr>
          <w:rFonts w:cs="Times New Roman"/>
          <w:sz w:val="28"/>
          <w:szCs w:val="28"/>
        </w:rPr>
        <w:t>Рынок оказания услуг по перевозке пассажиров и багажа легковым такси на территории Северского района – «Законодательные основы организации деятельности по перевозке пассажиров и багажа легковым такси».</w:t>
      </w:r>
    </w:p>
    <w:p w14:paraId="29CEB519" w14:textId="0C9C77A4" w:rsidR="006A51D2" w:rsidRPr="00584B95" w:rsidRDefault="006A51D2" w:rsidP="006A51D2">
      <w:pPr>
        <w:ind w:firstLine="851"/>
        <w:jc w:val="both"/>
        <w:rPr>
          <w:rFonts w:cs="Times New Roman"/>
          <w:sz w:val="28"/>
          <w:szCs w:val="28"/>
        </w:rPr>
      </w:pPr>
      <w:r w:rsidRPr="00584B95">
        <w:rPr>
          <w:rFonts w:cs="Times New Roman"/>
          <w:sz w:val="28"/>
          <w:szCs w:val="28"/>
        </w:rPr>
        <w:t>Рынок оказания услуг по ремонту автотранспортных средств – «Организация технического обслуживания и ремонта автомобильного транспорта».</w:t>
      </w:r>
    </w:p>
    <w:p w14:paraId="7A065952" w14:textId="0B84E9A4" w:rsidR="006A51D2" w:rsidRPr="00584B95" w:rsidRDefault="006A51D2" w:rsidP="006A51D2">
      <w:pPr>
        <w:ind w:firstLine="851"/>
        <w:jc w:val="both"/>
        <w:rPr>
          <w:rFonts w:cs="Times New Roman"/>
          <w:sz w:val="28"/>
          <w:szCs w:val="28"/>
        </w:rPr>
      </w:pPr>
      <w:r w:rsidRPr="00584B95">
        <w:rPr>
          <w:rFonts w:cs="Times New Roman"/>
          <w:sz w:val="28"/>
          <w:szCs w:val="28"/>
        </w:rPr>
        <w:t xml:space="preserve">Рынок нефтепродуктов – «Правовое регулирование </w:t>
      </w:r>
      <w:r w:rsidR="0090135D">
        <w:rPr>
          <w:rFonts w:cs="Times New Roman"/>
          <w:sz w:val="28"/>
          <w:szCs w:val="28"/>
          <w:lang w:val="ru-RU"/>
        </w:rPr>
        <w:t xml:space="preserve">деятельности </w:t>
      </w:r>
      <w:r w:rsidRPr="00584B95">
        <w:rPr>
          <w:rFonts w:cs="Times New Roman"/>
          <w:sz w:val="28"/>
          <w:szCs w:val="28"/>
        </w:rPr>
        <w:t>автозаправочных станций».</w:t>
      </w:r>
    </w:p>
    <w:p w14:paraId="609D8570" w14:textId="536FDA50" w:rsidR="006A51D2" w:rsidRPr="00584B95" w:rsidRDefault="006A51D2" w:rsidP="006A51D2">
      <w:pPr>
        <w:ind w:firstLine="851"/>
        <w:jc w:val="both"/>
        <w:rPr>
          <w:rFonts w:cs="Times New Roman"/>
          <w:sz w:val="28"/>
          <w:szCs w:val="28"/>
        </w:rPr>
      </w:pPr>
      <w:r w:rsidRPr="00584B95">
        <w:rPr>
          <w:rFonts w:cs="Times New Roman"/>
          <w:sz w:val="28"/>
          <w:szCs w:val="28"/>
        </w:rPr>
        <w:t>Рынок обработки древесины и производства изделий из древесины – «Меры государственно поддержки отрасли».</w:t>
      </w:r>
    </w:p>
    <w:p w14:paraId="16151433" w14:textId="7CABAC78" w:rsidR="006A51D2" w:rsidRPr="00584B95" w:rsidRDefault="006A51D2" w:rsidP="006A51D2">
      <w:pPr>
        <w:ind w:firstLine="851"/>
        <w:jc w:val="both"/>
        <w:rPr>
          <w:rFonts w:cs="Times New Roman"/>
          <w:sz w:val="28"/>
          <w:szCs w:val="28"/>
        </w:rPr>
      </w:pPr>
      <w:r w:rsidRPr="00584B95">
        <w:rPr>
          <w:rFonts w:cs="Times New Roman"/>
          <w:sz w:val="28"/>
          <w:szCs w:val="28"/>
        </w:rPr>
        <w:t>Рынок производства кирпича – «Анализ конкурентной ситуации на рынке кирпичной продукции».</w:t>
      </w:r>
    </w:p>
    <w:p w14:paraId="41B49B54" w14:textId="3013DC9A" w:rsidR="006A51D2" w:rsidRPr="00584B95" w:rsidRDefault="006A51D2" w:rsidP="006A51D2">
      <w:pPr>
        <w:ind w:firstLine="851"/>
        <w:jc w:val="both"/>
        <w:rPr>
          <w:rFonts w:cs="Times New Roman"/>
          <w:sz w:val="28"/>
          <w:szCs w:val="28"/>
        </w:rPr>
      </w:pPr>
      <w:r w:rsidRPr="00584B95">
        <w:rPr>
          <w:rFonts w:cs="Times New Roman"/>
          <w:sz w:val="28"/>
          <w:szCs w:val="28"/>
        </w:rPr>
        <w:t>Рынок производства изделий из бетона – «Конкурентные рынки факторов производства».</w:t>
      </w:r>
    </w:p>
    <w:p w14:paraId="48B7C533" w14:textId="7F2920EA" w:rsidR="006A51D2" w:rsidRPr="00584B95" w:rsidRDefault="006A51D2" w:rsidP="006A51D2">
      <w:pPr>
        <w:ind w:firstLine="851"/>
        <w:jc w:val="both"/>
        <w:rPr>
          <w:rFonts w:cs="Times New Roman"/>
          <w:sz w:val="28"/>
          <w:szCs w:val="28"/>
        </w:rPr>
      </w:pPr>
      <w:r w:rsidRPr="00584B95">
        <w:rPr>
          <w:rFonts w:cs="Times New Roman"/>
          <w:sz w:val="28"/>
          <w:szCs w:val="28"/>
        </w:rPr>
        <w:t>Рынок производства машин и оборудования и металлических изделий – «Современные тенденции машиностроения и их влияние на рынок».</w:t>
      </w:r>
    </w:p>
    <w:p w14:paraId="4D150DA4" w14:textId="03C5C727" w:rsidR="006A51D2" w:rsidRPr="00584B95" w:rsidRDefault="006A51D2" w:rsidP="006A51D2">
      <w:pPr>
        <w:ind w:firstLine="851"/>
        <w:jc w:val="both"/>
        <w:rPr>
          <w:rFonts w:cs="Times New Roman"/>
          <w:sz w:val="28"/>
          <w:szCs w:val="28"/>
        </w:rPr>
      </w:pPr>
      <w:r w:rsidRPr="00584B95">
        <w:rPr>
          <w:rFonts w:cs="Times New Roman"/>
          <w:sz w:val="28"/>
          <w:szCs w:val="28"/>
        </w:rPr>
        <w:t>Сфера наружной рекламы – «Эффективные рекламные инструменты продвижения. Законодательные основы организации деятельности».</w:t>
      </w:r>
    </w:p>
    <w:p w14:paraId="3BB93DCC" w14:textId="314FA07A" w:rsidR="006A51D2" w:rsidRPr="00584B95" w:rsidRDefault="006A51D2" w:rsidP="006A51D2">
      <w:pPr>
        <w:ind w:firstLine="851"/>
        <w:jc w:val="both"/>
        <w:rPr>
          <w:rFonts w:cs="Times New Roman"/>
          <w:sz w:val="28"/>
          <w:szCs w:val="28"/>
        </w:rPr>
      </w:pPr>
      <w:r w:rsidRPr="00584B95">
        <w:rPr>
          <w:rFonts w:cs="Times New Roman"/>
          <w:sz w:val="28"/>
          <w:szCs w:val="28"/>
        </w:rPr>
        <w:t xml:space="preserve">Розничная торговля – «Обеспечение условий конкуренции на рынке </w:t>
      </w:r>
      <w:r w:rsidRPr="00584B95">
        <w:rPr>
          <w:rFonts w:cs="Times New Roman"/>
          <w:sz w:val="28"/>
          <w:szCs w:val="28"/>
        </w:rPr>
        <w:lastRenderedPageBreak/>
        <w:t>розничной торговли».</w:t>
      </w:r>
    </w:p>
    <w:p w14:paraId="4C848031" w14:textId="0AA2BE4A" w:rsidR="006A51D2" w:rsidRDefault="006A51D2" w:rsidP="006A51D2">
      <w:pPr>
        <w:ind w:firstLine="851"/>
        <w:jc w:val="both"/>
        <w:rPr>
          <w:rFonts w:cs="Times New Roman"/>
          <w:sz w:val="28"/>
          <w:szCs w:val="28"/>
        </w:rPr>
      </w:pPr>
      <w:r w:rsidRPr="00584B95">
        <w:rPr>
          <w:rFonts w:cs="Times New Roman"/>
          <w:sz w:val="28"/>
          <w:szCs w:val="28"/>
        </w:rPr>
        <w:t>Рынок бытовых услуг – «Формирование системы управления рынком бытовых услуг</w:t>
      </w:r>
      <w:r>
        <w:rPr>
          <w:rFonts w:cs="Times New Roman"/>
          <w:sz w:val="28"/>
          <w:szCs w:val="28"/>
        </w:rPr>
        <w:t>».</w:t>
      </w:r>
    </w:p>
    <w:p w14:paraId="7064CB83" w14:textId="0C80508D" w:rsidR="00254B9B" w:rsidRPr="0090135D" w:rsidRDefault="0090135D" w:rsidP="0090135D">
      <w:pPr>
        <w:ind w:firstLine="708"/>
        <w:jc w:val="both"/>
        <w:rPr>
          <w:rFonts w:eastAsia="Times New Roman"/>
          <w:color w:val="000000"/>
          <w:sz w:val="28"/>
          <w:szCs w:val="28"/>
          <w:lang w:val="ru-RU" w:eastAsia="ru-RU"/>
        </w:rPr>
      </w:pPr>
      <w:r>
        <w:rPr>
          <w:rFonts w:eastAsia="Times New Roman"/>
          <w:color w:val="000000"/>
          <w:sz w:val="28"/>
          <w:szCs w:val="28"/>
          <w:lang w:val="ru-RU" w:eastAsia="ru-RU"/>
        </w:rPr>
        <w:t xml:space="preserve">Рынок реализации сельскохозяйственной продукции – «Передовые технологии </w:t>
      </w:r>
      <w:r w:rsidR="00254B9B">
        <w:rPr>
          <w:rFonts w:eastAsia="Times New Roman"/>
          <w:color w:val="000000"/>
          <w:sz w:val="28"/>
          <w:szCs w:val="28"/>
          <w:lang w:eastAsia="ru-RU"/>
        </w:rPr>
        <w:t>возделывания овощных культур, мер</w:t>
      </w:r>
      <w:r>
        <w:rPr>
          <w:rFonts w:eastAsia="Times New Roman"/>
          <w:color w:val="000000"/>
          <w:sz w:val="28"/>
          <w:szCs w:val="28"/>
          <w:lang w:val="ru-RU" w:eastAsia="ru-RU"/>
        </w:rPr>
        <w:t>ы</w:t>
      </w:r>
      <w:r w:rsidR="00254B9B">
        <w:rPr>
          <w:rFonts w:eastAsia="Times New Roman"/>
          <w:color w:val="000000"/>
          <w:sz w:val="28"/>
          <w:szCs w:val="28"/>
          <w:lang w:eastAsia="ru-RU"/>
        </w:rPr>
        <w:t xml:space="preserve"> гос</w:t>
      </w:r>
      <w:r w:rsidR="0065685E">
        <w:rPr>
          <w:rFonts w:eastAsia="Times New Roman"/>
          <w:color w:val="000000"/>
          <w:sz w:val="28"/>
          <w:szCs w:val="28"/>
          <w:lang w:val="ru-RU" w:eastAsia="ru-RU"/>
        </w:rPr>
        <w:t xml:space="preserve">ударственной </w:t>
      </w:r>
      <w:r w:rsidR="00254B9B">
        <w:rPr>
          <w:rFonts w:eastAsia="Times New Roman"/>
          <w:color w:val="000000"/>
          <w:sz w:val="28"/>
          <w:szCs w:val="28"/>
          <w:lang w:eastAsia="ru-RU"/>
        </w:rPr>
        <w:t>поддержки малых форм хозяйствования и сельскохозяйственной кооперации, биологизаци</w:t>
      </w:r>
      <w:r>
        <w:rPr>
          <w:rFonts w:eastAsia="Times New Roman"/>
          <w:color w:val="000000"/>
          <w:sz w:val="28"/>
          <w:szCs w:val="28"/>
          <w:lang w:val="ru-RU" w:eastAsia="ru-RU"/>
        </w:rPr>
        <w:t>я</w:t>
      </w:r>
      <w:r w:rsidR="00254B9B">
        <w:rPr>
          <w:rFonts w:eastAsia="Times New Roman"/>
          <w:color w:val="000000"/>
          <w:sz w:val="28"/>
          <w:szCs w:val="28"/>
          <w:lang w:eastAsia="ru-RU"/>
        </w:rPr>
        <w:t xml:space="preserve"> сельского хозяйства. </w:t>
      </w:r>
    </w:p>
    <w:p w14:paraId="101E7483" w14:textId="62AB7EC0" w:rsidR="00DC1994" w:rsidRDefault="00DC1994" w:rsidP="00DC1994">
      <w:pPr>
        <w:keepNext/>
        <w:ind w:firstLine="709"/>
        <w:jc w:val="both"/>
        <w:rPr>
          <w:sz w:val="28"/>
          <w:szCs w:val="28"/>
        </w:rPr>
      </w:pPr>
      <w:r>
        <w:rPr>
          <w:sz w:val="28"/>
          <w:szCs w:val="28"/>
        </w:rPr>
        <w:t xml:space="preserve">Рынок дополнительного образования </w:t>
      </w:r>
      <w:r w:rsidR="00093BCA">
        <w:rPr>
          <w:sz w:val="28"/>
          <w:szCs w:val="28"/>
          <w:lang w:val="ru-RU"/>
        </w:rPr>
        <w:t xml:space="preserve">- </w:t>
      </w:r>
      <w:r>
        <w:rPr>
          <w:sz w:val="28"/>
          <w:szCs w:val="28"/>
        </w:rPr>
        <w:t xml:space="preserve">«Методы увеличения организаций частной формы собственности в сфере дополнительного образования в системе персонифицированного финансирования дополнительного образования»  </w:t>
      </w:r>
    </w:p>
    <w:p w14:paraId="7B68849A" w14:textId="77777777" w:rsidR="00DC1994" w:rsidRDefault="00DC1994" w:rsidP="00DC1994">
      <w:pPr>
        <w:ind w:firstLine="709"/>
        <w:jc w:val="both"/>
        <w:rPr>
          <w:sz w:val="28"/>
          <w:szCs w:val="28"/>
        </w:rPr>
      </w:pPr>
      <w:r>
        <w:rPr>
          <w:sz w:val="28"/>
          <w:szCs w:val="28"/>
        </w:rPr>
        <w:t>Рынок дошкольного образования: «Способы увеличение доли частного сектора в удовлетворенности потребителей рынка услуг дошкольного образования в части предоставления услуг по присмотру и уходу за детьми с 2 месячного возраста».</w:t>
      </w:r>
    </w:p>
    <w:p w14:paraId="33A6EF1D" w14:textId="7C41DFF0" w:rsidR="00021204" w:rsidRPr="00FD4069" w:rsidRDefault="00021204" w:rsidP="00021204">
      <w:pPr>
        <w:ind w:firstLine="709"/>
        <w:jc w:val="both"/>
        <w:rPr>
          <w:b/>
          <w:color w:val="000000" w:themeColor="text1"/>
          <w:sz w:val="28"/>
          <w:szCs w:val="28"/>
        </w:rPr>
      </w:pPr>
      <w:r w:rsidRPr="00E971CD">
        <w:rPr>
          <w:color w:val="000000" w:themeColor="text1"/>
          <w:sz w:val="28"/>
          <w:szCs w:val="28"/>
        </w:rPr>
        <w:t xml:space="preserve">Рынок водоснабжения и водоотведения </w:t>
      </w:r>
      <w:r w:rsidRPr="00FD4069">
        <w:rPr>
          <w:color w:val="000000" w:themeColor="text1"/>
          <w:sz w:val="28"/>
          <w:szCs w:val="28"/>
        </w:rPr>
        <w:t>– «</w:t>
      </w:r>
      <w:r w:rsidRPr="00E971CD">
        <w:rPr>
          <w:color w:val="000000" w:themeColor="text1"/>
          <w:sz w:val="28"/>
          <w:szCs w:val="28"/>
        </w:rPr>
        <w:t>Заключение концессионных соглашений в сфере водоснабжения и водоотведения</w:t>
      </w:r>
      <w:r w:rsidRPr="00FD4069">
        <w:rPr>
          <w:color w:val="000000" w:themeColor="text1"/>
          <w:sz w:val="28"/>
          <w:szCs w:val="28"/>
        </w:rPr>
        <w:t>я».</w:t>
      </w:r>
    </w:p>
    <w:p w14:paraId="2336099A" w14:textId="2AA7C1DE" w:rsidR="00021204" w:rsidRDefault="00021204" w:rsidP="00DC1994">
      <w:pPr>
        <w:ind w:firstLine="709"/>
        <w:jc w:val="both"/>
        <w:rPr>
          <w:b/>
          <w:color w:val="000000"/>
          <w:sz w:val="28"/>
          <w:szCs w:val="28"/>
        </w:rPr>
      </w:pPr>
    </w:p>
    <w:p w14:paraId="00C52730" w14:textId="77777777" w:rsidR="00F15D67" w:rsidRDefault="00F15D67" w:rsidP="00DC1994">
      <w:pPr>
        <w:ind w:firstLine="709"/>
        <w:jc w:val="both"/>
        <w:rPr>
          <w:b/>
          <w:color w:val="000000"/>
          <w:sz w:val="28"/>
          <w:szCs w:val="28"/>
        </w:rPr>
      </w:pPr>
    </w:p>
    <w:p w14:paraId="13BF20CE" w14:textId="77777777" w:rsidR="00E54460" w:rsidRPr="00093BCA" w:rsidRDefault="00E55578" w:rsidP="008A45CE">
      <w:pPr>
        <w:jc w:val="both"/>
        <w:rPr>
          <w:rFonts w:cs="Times New Roman"/>
          <w:b/>
          <w:color w:val="000000"/>
          <w:sz w:val="28"/>
          <w:szCs w:val="28"/>
        </w:rPr>
      </w:pPr>
      <w:r w:rsidRPr="00093BCA">
        <w:rPr>
          <w:rFonts w:cs="Times New Roman"/>
          <w:b/>
          <w:color w:val="000000"/>
          <w:sz w:val="28"/>
          <w:szCs w:val="28"/>
        </w:rPr>
        <w:t xml:space="preserve">Раздел </w:t>
      </w:r>
      <w:r w:rsidR="00D0032A" w:rsidRPr="00093BCA">
        <w:rPr>
          <w:rFonts w:cs="Times New Roman"/>
          <w:b/>
          <w:color w:val="000000"/>
          <w:sz w:val="28"/>
          <w:szCs w:val="28"/>
        </w:rPr>
        <w:t>11</w:t>
      </w:r>
      <w:r w:rsidRPr="00093BCA">
        <w:rPr>
          <w:rFonts w:cs="Times New Roman"/>
          <w:b/>
          <w:color w:val="000000"/>
          <w:sz w:val="28"/>
          <w:szCs w:val="28"/>
        </w:rPr>
        <w:t xml:space="preserve">. </w:t>
      </w:r>
      <w:r w:rsidR="00286819" w:rsidRPr="00093BCA">
        <w:rPr>
          <w:rFonts w:cs="Times New Roman"/>
          <w:b/>
          <w:color w:val="000000"/>
          <w:sz w:val="28"/>
          <w:szCs w:val="28"/>
        </w:rPr>
        <w:t xml:space="preserve">Информация о </w:t>
      </w:r>
      <w:r w:rsidR="00286819" w:rsidRPr="00093BCA">
        <w:rPr>
          <w:rFonts w:cs="Times New Roman"/>
          <w:b/>
          <w:sz w:val="28"/>
          <w:szCs w:val="28"/>
        </w:rPr>
        <w:t>пилотной апробации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«Смартека». Сведения о размещенных практиках муниципального образования на цифровой платформе «Смартека».</w:t>
      </w:r>
    </w:p>
    <w:p w14:paraId="265A3490" w14:textId="77777777" w:rsidR="00286819" w:rsidRPr="00CD65A9" w:rsidRDefault="00286819" w:rsidP="00CA07B1">
      <w:pPr>
        <w:ind w:firstLine="709"/>
        <w:jc w:val="both"/>
        <w:rPr>
          <w:rFonts w:cs="Times New Roman"/>
          <w:sz w:val="26"/>
          <w:szCs w:val="26"/>
          <w:highlight w:val="yellow"/>
        </w:rPr>
      </w:pPr>
    </w:p>
    <w:p w14:paraId="3C53C2E7" w14:textId="77777777" w:rsidR="00E3542C" w:rsidRPr="003545D3" w:rsidRDefault="00E3542C" w:rsidP="00E3542C">
      <w:pPr>
        <w:tabs>
          <w:tab w:val="left" w:pos="4251"/>
        </w:tabs>
        <w:ind w:firstLine="851"/>
        <w:jc w:val="both"/>
        <w:rPr>
          <w:rFonts w:cs="Times New Roman"/>
          <w:sz w:val="28"/>
          <w:szCs w:val="28"/>
        </w:rPr>
      </w:pPr>
      <w:r w:rsidRPr="003545D3">
        <w:rPr>
          <w:rFonts w:cs="Times New Roman"/>
          <w:sz w:val="28"/>
          <w:szCs w:val="28"/>
        </w:rPr>
        <w:t>Проводится оценка возможности внедрения на территории муниципального образования Северский район практик из категории «Предпринимательство и экспорт», а именно:</w:t>
      </w:r>
    </w:p>
    <w:p w14:paraId="7468E850" w14:textId="77777777" w:rsidR="00E3542C" w:rsidRPr="003545D3" w:rsidRDefault="00E3542C" w:rsidP="00E3542C">
      <w:pPr>
        <w:tabs>
          <w:tab w:val="left" w:pos="4251"/>
        </w:tabs>
        <w:ind w:firstLine="851"/>
        <w:jc w:val="both"/>
        <w:rPr>
          <w:rFonts w:cs="Times New Roman"/>
          <w:sz w:val="28"/>
          <w:szCs w:val="28"/>
        </w:rPr>
      </w:pPr>
      <w:r w:rsidRPr="003545D3">
        <w:rPr>
          <w:rFonts w:cs="Times New Roman"/>
          <w:sz w:val="28"/>
          <w:szCs w:val="28"/>
        </w:rPr>
        <w:t>- «Цифровой анализ объектов уличной торговли» (г. Москва, г. Санкт-Петербург);</w:t>
      </w:r>
    </w:p>
    <w:p w14:paraId="77A54171" w14:textId="77777777" w:rsidR="00E3542C" w:rsidRPr="003545D3" w:rsidRDefault="00E3542C" w:rsidP="00E3542C">
      <w:pPr>
        <w:tabs>
          <w:tab w:val="left" w:pos="4251"/>
        </w:tabs>
        <w:ind w:firstLine="851"/>
        <w:jc w:val="both"/>
        <w:rPr>
          <w:rFonts w:cs="Times New Roman"/>
          <w:sz w:val="28"/>
          <w:szCs w:val="28"/>
        </w:rPr>
      </w:pPr>
      <w:r w:rsidRPr="003545D3">
        <w:rPr>
          <w:rFonts w:cs="Times New Roman"/>
          <w:sz w:val="28"/>
          <w:szCs w:val="28"/>
        </w:rPr>
        <w:t>- «Онлайн-агрегатор мер поддержки предпринимателей ФАСТТРЕК.РФ» (республика Татарстан);</w:t>
      </w:r>
    </w:p>
    <w:p w14:paraId="19CC79F9" w14:textId="77777777" w:rsidR="00E3542C" w:rsidRPr="003545D3" w:rsidRDefault="00E3542C" w:rsidP="00E3542C">
      <w:pPr>
        <w:tabs>
          <w:tab w:val="left" w:pos="4251"/>
        </w:tabs>
        <w:ind w:firstLine="851"/>
        <w:jc w:val="both"/>
        <w:rPr>
          <w:rFonts w:cs="Times New Roman"/>
          <w:sz w:val="28"/>
          <w:szCs w:val="28"/>
        </w:rPr>
      </w:pPr>
      <w:r w:rsidRPr="003545D3">
        <w:rPr>
          <w:rFonts w:cs="Times New Roman"/>
          <w:sz w:val="28"/>
          <w:szCs w:val="28"/>
        </w:rPr>
        <w:t>- «Включение МСП в производственные цепочки крупных предприятий» (Тюменская область);</w:t>
      </w:r>
    </w:p>
    <w:p w14:paraId="54700AEA" w14:textId="77777777" w:rsidR="00E3542C" w:rsidRPr="003545D3" w:rsidRDefault="00E3542C" w:rsidP="00E3542C">
      <w:pPr>
        <w:tabs>
          <w:tab w:val="left" w:pos="4251"/>
        </w:tabs>
        <w:ind w:firstLine="851"/>
        <w:jc w:val="both"/>
        <w:rPr>
          <w:rFonts w:cs="Times New Roman"/>
          <w:sz w:val="28"/>
          <w:szCs w:val="28"/>
        </w:rPr>
      </w:pPr>
      <w:r w:rsidRPr="003545D3">
        <w:rPr>
          <w:rFonts w:cs="Times New Roman"/>
          <w:sz w:val="28"/>
          <w:szCs w:val="28"/>
        </w:rPr>
        <w:t>- «Единый центр кредитования» (республика Татарстан);</w:t>
      </w:r>
    </w:p>
    <w:p w14:paraId="695F9B75" w14:textId="77777777" w:rsidR="00E3542C" w:rsidRPr="003545D3" w:rsidRDefault="00E3542C" w:rsidP="00E3542C">
      <w:pPr>
        <w:tabs>
          <w:tab w:val="left" w:pos="4251"/>
        </w:tabs>
        <w:ind w:firstLine="851"/>
        <w:jc w:val="both"/>
        <w:rPr>
          <w:rFonts w:cs="Times New Roman"/>
          <w:sz w:val="28"/>
          <w:szCs w:val="28"/>
        </w:rPr>
      </w:pPr>
      <w:r w:rsidRPr="003545D3">
        <w:rPr>
          <w:rFonts w:cs="Times New Roman"/>
          <w:sz w:val="28"/>
          <w:szCs w:val="28"/>
        </w:rPr>
        <w:t>- «Экспортный хаб» (Ульяновская область).</w:t>
      </w:r>
    </w:p>
    <w:p w14:paraId="13DBB94A" w14:textId="3854746C" w:rsidR="00E3542C" w:rsidRPr="0090085D" w:rsidRDefault="00E3542C" w:rsidP="00E3542C">
      <w:pPr>
        <w:tabs>
          <w:tab w:val="left" w:pos="4251"/>
        </w:tabs>
        <w:ind w:firstLine="851"/>
        <w:jc w:val="both"/>
        <w:rPr>
          <w:rFonts w:eastAsia="Times New Roman" w:cs="Times New Roman"/>
          <w:sz w:val="28"/>
          <w:szCs w:val="28"/>
          <w:lang w:eastAsia="ru-RU"/>
        </w:rPr>
      </w:pPr>
      <w:r w:rsidRPr="003545D3">
        <w:rPr>
          <w:rFonts w:eastAsia="Times New Roman" w:cs="Times New Roman"/>
          <w:sz w:val="28"/>
          <w:szCs w:val="28"/>
          <w:lang w:eastAsia="ru-RU"/>
        </w:rPr>
        <w:t>В целях оказания имущественной поддержки субъектам малого и среднего предпринимательства в большей степени сельхоз</w:t>
      </w:r>
      <w:r w:rsidR="000C2EF6">
        <w:rPr>
          <w:rFonts w:eastAsia="Times New Roman" w:cs="Times New Roman"/>
          <w:sz w:val="28"/>
          <w:szCs w:val="28"/>
          <w:lang w:val="ru-RU" w:eastAsia="ru-RU"/>
        </w:rPr>
        <w:t>товаро-</w:t>
      </w:r>
      <w:r w:rsidRPr="003545D3">
        <w:rPr>
          <w:rFonts w:eastAsia="Times New Roman" w:cs="Times New Roman"/>
          <w:sz w:val="28"/>
          <w:szCs w:val="28"/>
          <w:lang w:eastAsia="ru-RU"/>
        </w:rPr>
        <w:t xml:space="preserve"> </w:t>
      </w:r>
      <w:r w:rsidRPr="0090085D">
        <w:rPr>
          <w:rFonts w:eastAsia="Times New Roman" w:cs="Times New Roman"/>
          <w:sz w:val="28"/>
          <w:szCs w:val="28"/>
          <w:lang w:eastAsia="ru-RU"/>
        </w:rPr>
        <w:t xml:space="preserve">производителей принято постановление администрации муниципального образования Северский район № 1784 от 24.11.2020 года «Об утверждении Порядка предоставления муниципальной преференции в целях поддержки производителей товаров (сельскохозяйственных и продовольственных товаров, в том числе фермерской продукции, текстиля, одежды, обуви и </w:t>
      </w:r>
      <w:r w:rsidRPr="0090085D">
        <w:rPr>
          <w:rFonts w:eastAsia="Times New Roman" w:cs="Times New Roman"/>
          <w:sz w:val="28"/>
          <w:szCs w:val="28"/>
          <w:lang w:eastAsia="ru-RU"/>
        </w:rPr>
        <w:lastRenderedPageBreak/>
        <w:t xml:space="preserve">прочих), организациям потребительской кооперации в виде предоставления права на размещение нестационарных (мобильных) торговых объектов без проведения торгов на безвозмездной основе». </w:t>
      </w:r>
    </w:p>
    <w:p w14:paraId="6F6000EE" w14:textId="332EE892" w:rsidR="00E3542C" w:rsidRPr="0090085D" w:rsidRDefault="00E3542C" w:rsidP="00E3542C">
      <w:pPr>
        <w:tabs>
          <w:tab w:val="left" w:pos="4251"/>
        </w:tabs>
        <w:ind w:firstLine="851"/>
        <w:jc w:val="both"/>
        <w:rPr>
          <w:rFonts w:eastAsia="Times New Roman" w:cs="Times New Roman"/>
          <w:sz w:val="28"/>
          <w:szCs w:val="28"/>
          <w:lang w:eastAsia="ru-RU"/>
        </w:rPr>
      </w:pPr>
      <w:r w:rsidRPr="0090085D">
        <w:rPr>
          <w:rFonts w:eastAsia="Times New Roman" w:cs="Times New Roman"/>
          <w:sz w:val="28"/>
          <w:szCs w:val="28"/>
          <w:lang w:eastAsia="ru-RU"/>
        </w:rPr>
        <w:t>Практика оказания имущественной поддержки сельхоз</w:t>
      </w:r>
      <w:r w:rsidR="00BB61B5" w:rsidRPr="0090085D">
        <w:rPr>
          <w:rFonts w:eastAsia="Times New Roman" w:cs="Times New Roman"/>
          <w:sz w:val="28"/>
          <w:szCs w:val="28"/>
          <w:lang w:val="ru-RU" w:eastAsia="ru-RU"/>
        </w:rPr>
        <w:t>товаро-</w:t>
      </w:r>
      <w:r w:rsidRPr="0090085D">
        <w:rPr>
          <w:rFonts w:eastAsia="Times New Roman" w:cs="Times New Roman"/>
          <w:sz w:val="28"/>
          <w:szCs w:val="28"/>
          <w:lang w:eastAsia="ru-RU"/>
        </w:rPr>
        <w:t xml:space="preserve"> производителям, позволит расширить рынок сбыта собственной продукции. Данный проект планируется разместить на цифровой платформе «Смартека» в 2021 году.</w:t>
      </w:r>
    </w:p>
    <w:p w14:paraId="03015DFB" w14:textId="769722E6" w:rsidR="00C85778" w:rsidRPr="00C85778" w:rsidRDefault="00E3542C" w:rsidP="00C85778">
      <w:pPr>
        <w:tabs>
          <w:tab w:val="left" w:pos="4251"/>
        </w:tabs>
        <w:ind w:firstLine="709"/>
        <w:jc w:val="both"/>
        <w:rPr>
          <w:rFonts w:eastAsia="Times New Roman" w:cs="Times New Roman"/>
          <w:sz w:val="26"/>
          <w:szCs w:val="26"/>
          <w:lang w:eastAsia="ru-RU"/>
        </w:rPr>
      </w:pPr>
      <w:r w:rsidRPr="0090085D">
        <w:rPr>
          <w:rFonts w:cs="Times New Roman"/>
          <w:sz w:val="28"/>
          <w:szCs w:val="28"/>
        </w:rPr>
        <w:t xml:space="preserve"> </w:t>
      </w:r>
      <w:r w:rsidR="00C85778" w:rsidRPr="0090085D">
        <w:rPr>
          <w:rFonts w:eastAsia="Times New Roman" w:cs="Times New Roman"/>
          <w:sz w:val="28"/>
          <w:szCs w:val="28"/>
          <w:lang w:eastAsia="ru-RU"/>
        </w:rPr>
        <w:t xml:space="preserve">Перечень практик муниципального образования, размещаемых и планируемых к размещению на цифровой платформе «Смартека» с указанием номинации и этапа рассмотрения практики модераторами цифровой платформы «Смартека» </w:t>
      </w:r>
      <w:r w:rsidR="00C85778" w:rsidRPr="0090085D">
        <w:rPr>
          <w:rFonts w:eastAsia="Times New Roman" w:cs="Times New Roman"/>
          <w:sz w:val="28"/>
          <w:szCs w:val="28"/>
          <w:lang w:val="ru-RU" w:eastAsia="ru-RU"/>
        </w:rPr>
        <w:t xml:space="preserve">представлены </w:t>
      </w:r>
      <w:r w:rsidR="00154314">
        <w:rPr>
          <w:rFonts w:eastAsia="Times New Roman" w:cs="Times New Roman"/>
          <w:sz w:val="28"/>
          <w:szCs w:val="28"/>
          <w:lang w:val="ru-RU" w:eastAsia="ru-RU"/>
        </w:rPr>
        <w:t>в</w:t>
      </w:r>
      <w:r w:rsidR="00C85778" w:rsidRPr="00C85778">
        <w:rPr>
          <w:rFonts w:eastAsia="Times New Roman" w:cs="Times New Roman"/>
          <w:sz w:val="26"/>
          <w:szCs w:val="26"/>
          <w:lang w:eastAsia="ru-RU"/>
        </w:rPr>
        <w:t xml:space="preserve"> </w:t>
      </w:r>
      <w:r w:rsidR="00C85778" w:rsidRPr="0090085D">
        <w:rPr>
          <w:rFonts w:eastAsia="Times New Roman" w:cs="Times New Roman"/>
          <w:sz w:val="28"/>
          <w:szCs w:val="28"/>
          <w:lang w:eastAsia="ru-RU"/>
        </w:rPr>
        <w:t>приложени</w:t>
      </w:r>
      <w:r w:rsidR="00154314">
        <w:rPr>
          <w:rFonts w:eastAsia="Times New Roman" w:cs="Times New Roman"/>
          <w:sz w:val="28"/>
          <w:szCs w:val="28"/>
          <w:lang w:val="ru-RU" w:eastAsia="ru-RU"/>
        </w:rPr>
        <w:t>и</w:t>
      </w:r>
      <w:r w:rsidR="00C85778" w:rsidRPr="0090085D">
        <w:rPr>
          <w:rFonts w:eastAsia="Times New Roman" w:cs="Times New Roman"/>
          <w:sz w:val="28"/>
          <w:szCs w:val="28"/>
          <w:lang w:eastAsia="ru-RU"/>
        </w:rPr>
        <w:t xml:space="preserve"> 5.</w:t>
      </w:r>
    </w:p>
    <w:p w14:paraId="7311AEF3" w14:textId="5B53372F" w:rsidR="007225F7" w:rsidRDefault="007225F7" w:rsidP="00F6590D">
      <w:pPr>
        <w:tabs>
          <w:tab w:val="left" w:pos="4251"/>
        </w:tabs>
        <w:ind w:firstLine="709"/>
        <w:jc w:val="both"/>
        <w:rPr>
          <w:rFonts w:eastAsia="Times New Roman" w:cs="Times New Roman"/>
          <w:sz w:val="26"/>
          <w:szCs w:val="26"/>
          <w:highlight w:val="yellow"/>
          <w:lang w:eastAsia="ru-RU"/>
        </w:rPr>
      </w:pPr>
    </w:p>
    <w:p w14:paraId="2278DA5F" w14:textId="77777777" w:rsidR="00F15D67" w:rsidRPr="00CD65A9" w:rsidRDefault="00F15D67" w:rsidP="00F6590D">
      <w:pPr>
        <w:tabs>
          <w:tab w:val="left" w:pos="4251"/>
        </w:tabs>
        <w:ind w:firstLine="709"/>
        <w:jc w:val="both"/>
        <w:rPr>
          <w:rFonts w:eastAsia="Times New Roman" w:cs="Times New Roman"/>
          <w:sz w:val="26"/>
          <w:szCs w:val="26"/>
          <w:highlight w:val="yellow"/>
          <w:lang w:eastAsia="ru-RU"/>
        </w:rPr>
      </w:pPr>
    </w:p>
    <w:p w14:paraId="08718A28" w14:textId="77777777" w:rsidR="00CD59AB" w:rsidRPr="007810EE" w:rsidRDefault="00CD59AB" w:rsidP="00354B64">
      <w:pPr>
        <w:jc w:val="both"/>
        <w:rPr>
          <w:rFonts w:cs="Times New Roman"/>
          <w:b/>
          <w:color w:val="000000"/>
          <w:sz w:val="28"/>
          <w:szCs w:val="28"/>
        </w:rPr>
      </w:pPr>
      <w:r w:rsidRPr="007810EE">
        <w:rPr>
          <w:rFonts w:cs="Times New Roman"/>
          <w:b/>
          <w:color w:val="000000"/>
          <w:sz w:val="28"/>
          <w:szCs w:val="28"/>
        </w:rPr>
        <w:t>Раздел</w:t>
      </w:r>
      <w:r w:rsidR="00ED44A2" w:rsidRPr="007810EE">
        <w:rPr>
          <w:rFonts w:cs="Times New Roman"/>
          <w:b/>
          <w:color w:val="000000"/>
          <w:sz w:val="28"/>
          <w:szCs w:val="28"/>
        </w:rPr>
        <w:t> </w:t>
      </w:r>
      <w:r w:rsidRPr="007810EE">
        <w:rPr>
          <w:rFonts w:cs="Times New Roman"/>
          <w:b/>
          <w:color w:val="000000"/>
          <w:sz w:val="28"/>
          <w:szCs w:val="28"/>
        </w:rPr>
        <w:t>1</w:t>
      </w:r>
      <w:r w:rsidR="00D0032A" w:rsidRPr="007810EE">
        <w:rPr>
          <w:rFonts w:cs="Times New Roman"/>
          <w:b/>
          <w:color w:val="000000"/>
          <w:sz w:val="28"/>
          <w:szCs w:val="28"/>
        </w:rPr>
        <w:t>2</w:t>
      </w:r>
      <w:r w:rsidRPr="007810EE">
        <w:rPr>
          <w:rFonts w:cs="Times New Roman"/>
          <w:b/>
          <w:color w:val="000000"/>
          <w:sz w:val="28"/>
          <w:szCs w:val="28"/>
        </w:rPr>
        <w:t>. Дополнительные комментарии со стороны муниципального образования («обратная связь»).</w:t>
      </w:r>
    </w:p>
    <w:p w14:paraId="06CDC6F9" w14:textId="488CBFBA" w:rsidR="00216AAE" w:rsidRDefault="00216AAE" w:rsidP="00CA07B1">
      <w:pPr>
        <w:ind w:firstLine="709"/>
        <w:jc w:val="both"/>
        <w:rPr>
          <w:rFonts w:cs="Times New Roman"/>
          <w:b/>
          <w:color w:val="000000"/>
          <w:sz w:val="28"/>
          <w:szCs w:val="28"/>
          <w:highlight w:val="yellow"/>
        </w:rPr>
      </w:pPr>
    </w:p>
    <w:p w14:paraId="6D61053A" w14:textId="77777777" w:rsidR="007810EE" w:rsidRDefault="007810EE" w:rsidP="007810EE">
      <w:pPr>
        <w:suppressAutoHyphens w:val="0"/>
        <w:autoSpaceDE w:val="0"/>
        <w:adjustRightInd w:val="0"/>
        <w:ind w:firstLine="709"/>
        <w:jc w:val="both"/>
        <w:rPr>
          <w:rFonts w:eastAsiaTheme="minorHAnsi" w:cs="Times New Roman"/>
          <w:kern w:val="0"/>
          <w:sz w:val="28"/>
          <w:szCs w:val="28"/>
          <w:highlight w:val="white"/>
          <w:lang w:eastAsia="en-US"/>
        </w:rPr>
      </w:pPr>
      <w:r>
        <w:rPr>
          <w:rFonts w:eastAsiaTheme="minorHAnsi" w:cs="Times New Roman"/>
          <w:kern w:val="0"/>
          <w:sz w:val="28"/>
          <w:szCs w:val="28"/>
          <w:highlight w:val="white"/>
          <w:lang w:eastAsia="en-US"/>
        </w:rPr>
        <w:t>Конкуренция является необходимым и определяющим условием нормального функционирования рыночной экономики, развития предпринимательской деятельности.</w:t>
      </w:r>
    </w:p>
    <w:p w14:paraId="3E127BE7" w14:textId="77777777" w:rsidR="007810EE" w:rsidRPr="007810EE" w:rsidRDefault="007810EE" w:rsidP="007810EE">
      <w:pPr>
        <w:suppressAutoHyphens w:val="0"/>
        <w:autoSpaceDE w:val="0"/>
        <w:adjustRightInd w:val="0"/>
        <w:ind w:firstLine="709"/>
        <w:jc w:val="both"/>
        <w:rPr>
          <w:rFonts w:eastAsiaTheme="minorHAnsi" w:cs="Times New Roman"/>
          <w:kern w:val="0"/>
          <w:sz w:val="28"/>
          <w:szCs w:val="28"/>
          <w:highlight w:val="white"/>
          <w:lang w:val="ru-RU" w:eastAsia="en-US"/>
        </w:rPr>
      </w:pPr>
      <w:r>
        <w:rPr>
          <w:rFonts w:eastAsiaTheme="minorHAnsi" w:cs="Times New Roman"/>
          <w:kern w:val="0"/>
          <w:sz w:val="28"/>
          <w:szCs w:val="28"/>
          <w:highlight w:val="white"/>
          <w:lang w:eastAsia="en-US"/>
        </w:rPr>
        <w:t xml:space="preserve">Безусловно, имеются отрасли, испытавшие в 2020 году спад активности, доходности и востребованности в связи с ведением ограничительных мер, принимаемых для недопущения распространения новой коронавирусной инфекции. </w:t>
      </w:r>
    </w:p>
    <w:p w14:paraId="6628343E" w14:textId="77777777" w:rsidR="007810EE" w:rsidRPr="007060C2" w:rsidRDefault="007810EE" w:rsidP="007810EE">
      <w:pPr>
        <w:suppressAutoHyphens w:val="0"/>
        <w:autoSpaceDE w:val="0"/>
        <w:adjustRightInd w:val="0"/>
        <w:ind w:firstLine="709"/>
        <w:jc w:val="both"/>
        <w:rPr>
          <w:rFonts w:eastAsiaTheme="minorHAnsi" w:cs="Times New Roman"/>
          <w:kern w:val="0"/>
          <w:sz w:val="28"/>
          <w:szCs w:val="28"/>
          <w:highlight w:val="white"/>
          <w:lang w:eastAsia="en-US"/>
        </w:rPr>
      </w:pPr>
      <w:r>
        <w:rPr>
          <w:rFonts w:eastAsiaTheme="minorHAnsi" w:cs="Times New Roman"/>
          <w:kern w:val="0"/>
          <w:sz w:val="28"/>
          <w:szCs w:val="28"/>
          <w:highlight w:val="white"/>
          <w:lang w:eastAsia="en-US"/>
        </w:rPr>
        <w:t xml:space="preserve">Кроме того, остро стоит проблема отсутствия резерва свободных мощностей ресурсоснабжающих сетей (электроснабжение, газоснабжение), которая сдерживает реализацию инвестиционных проектов, строительство новых социальных объектов и развитие сети конкурентоспособных объектов экономики. </w:t>
      </w:r>
    </w:p>
    <w:p w14:paraId="2F691ADF" w14:textId="0905D572" w:rsidR="007810EE" w:rsidRDefault="007810EE" w:rsidP="007810EE">
      <w:pPr>
        <w:suppressAutoHyphens w:val="0"/>
        <w:autoSpaceDE w:val="0"/>
        <w:adjustRightInd w:val="0"/>
        <w:ind w:firstLine="720"/>
        <w:jc w:val="both"/>
        <w:rPr>
          <w:rFonts w:eastAsiaTheme="minorHAnsi" w:cs="Times New Roman"/>
          <w:kern w:val="0"/>
          <w:sz w:val="28"/>
          <w:szCs w:val="28"/>
          <w:highlight w:val="white"/>
          <w:lang w:eastAsia="en-US"/>
        </w:rPr>
      </w:pPr>
      <w:r>
        <w:rPr>
          <w:rFonts w:eastAsiaTheme="minorHAnsi" w:cs="Times New Roman"/>
          <w:kern w:val="0"/>
          <w:sz w:val="28"/>
          <w:szCs w:val="28"/>
          <w:highlight w:val="white"/>
          <w:lang w:eastAsia="en-US"/>
        </w:rPr>
        <w:t>Предприятия, работающие в промышленн</w:t>
      </w:r>
      <w:r>
        <w:rPr>
          <w:rFonts w:eastAsiaTheme="minorHAnsi" w:cs="Times New Roman"/>
          <w:kern w:val="0"/>
          <w:sz w:val="28"/>
          <w:szCs w:val="28"/>
          <w:highlight w:val="white"/>
          <w:lang w:val="ru-RU" w:eastAsia="en-US"/>
        </w:rPr>
        <w:t>ых</w:t>
      </w:r>
      <w:r>
        <w:rPr>
          <w:rFonts w:eastAsiaTheme="minorHAnsi" w:cs="Times New Roman"/>
          <w:kern w:val="0"/>
          <w:sz w:val="28"/>
          <w:szCs w:val="28"/>
          <w:highlight w:val="white"/>
          <w:lang w:eastAsia="en-US"/>
        </w:rPr>
        <w:t xml:space="preserve"> зон</w:t>
      </w:r>
      <w:r>
        <w:rPr>
          <w:rFonts w:eastAsiaTheme="minorHAnsi" w:cs="Times New Roman"/>
          <w:kern w:val="0"/>
          <w:sz w:val="28"/>
          <w:szCs w:val="28"/>
          <w:highlight w:val="white"/>
          <w:lang w:val="ru-RU" w:eastAsia="en-US"/>
        </w:rPr>
        <w:t>ах</w:t>
      </w:r>
      <w:r>
        <w:rPr>
          <w:rFonts w:eastAsiaTheme="minorHAnsi" w:cs="Times New Roman"/>
          <w:kern w:val="0"/>
          <w:sz w:val="28"/>
          <w:szCs w:val="28"/>
          <w:highlight w:val="white"/>
          <w:lang w:eastAsia="en-US"/>
        </w:rPr>
        <w:t>, ограничены в перспективах своего расширения и модернизации доступными мощностями энергоресурсов.</w:t>
      </w:r>
    </w:p>
    <w:p w14:paraId="6E38A983" w14:textId="76B57E02" w:rsidR="007810EE" w:rsidRDefault="007810EE" w:rsidP="007810EE">
      <w:pPr>
        <w:suppressAutoHyphens w:val="0"/>
        <w:autoSpaceDE w:val="0"/>
        <w:adjustRightInd w:val="0"/>
        <w:ind w:firstLine="720"/>
        <w:jc w:val="both"/>
        <w:rPr>
          <w:rFonts w:eastAsiaTheme="minorHAnsi" w:cs="Times New Roman"/>
          <w:kern w:val="0"/>
          <w:sz w:val="28"/>
          <w:szCs w:val="28"/>
          <w:highlight w:val="white"/>
          <w:lang w:eastAsia="en-US"/>
        </w:rPr>
      </w:pPr>
      <w:r>
        <w:rPr>
          <w:rFonts w:eastAsiaTheme="minorHAnsi" w:cs="Times New Roman"/>
          <w:kern w:val="0"/>
          <w:sz w:val="28"/>
          <w:szCs w:val="28"/>
          <w:highlight w:val="white"/>
          <w:lang w:eastAsia="en-US"/>
        </w:rPr>
        <w:t xml:space="preserve"> Бизнесу сложно и дорого получить доступ к энергоресурсам (газоснабжению, электроснабжению) для открытия новых производств или модернизации (реконструкции) действующих производств в связи с дефицитом их мощностей</w:t>
      </w:r>
      <w:r>
        <w:rPr>
          <w:rFonts w:eastAsiaTheme="minorHAnsi" w:cs="Times New Roman"/>
          <w:kern w:val="0"/>
          <w:sz w:val="28"/>
          <w:szCs w:val="28"/>
          <w:highlight w:val="white"/>
          <w:lang w:val="ru-RU" w:eastAsia="en-US"/>
        </w:rPr>
        <w:t xml:space="preserve"> на территории района</w:t>
      </w:r>
      <w:r>
        <w:rPr>
          <w:rFonts w:eastAsiaTheme="minorHAnsi" w:cs="Times New Roman"/>
          <w:kern w:val="0"/>
          <w:sz w:val="28"/>
          <w:szCs w:val="28"/>
          <w:highlight w:val="white"/>
          <w:lang w:eastAsia="en-US"/>
        </w:rPr>
        <w:t>.</w:t>
      </w:r>
    </w:p>
    <w:p w14:paraId="0ECBF1E4" w14:textId="4308A4BB" w:rsidR="007810EE" w:rsidRDefault="007810EE" w:rsidP="007810EE">
      <w:pPr>
        <w:suppressAutoHyphens w:val="0"/>
        <w:autoSpaceDE w:val="0"/>
        <w:adjustRightInd w:val="0"/>
        <w:ind w:firstLine="709"/>
        <w:jc w:val="both"/>
        <w:rPr>
          <w:rFonts w:eastAsiaTheme="minorHAnsi" w:cs="Times New Roman"/>
          <w:kern w:val="0"/>
          <w:sz w:val="28"/>
          <w:szCs w:val="28"/>
          <w:highlight w:val="white"/>
          <w:lang w:eastAsia="en-US"/>
        </w:rPr>
      </w:pPr>
      <w:r>
        <w:rPr>
          <w:rFonts w:eastAsiaTheme="minorHAnsi" w:cs="Times New Roman"/>
          <w:kern w:val="0"/>
          <w:sz w:val="28"/>
          <w:szCs w:val="28"/>
          <w:highlight w:val="white"/>
          <w:lang w:eastAsia="en-US"/>
        </w:rPr>
        <w:t xml:space="preserve"> </w:t>
      </w:r>
      <w:r>
        <w:rPr>
          <w:rFonts w:eastAsiaTheme="minorHAnsi" w:cs="Times New Roman"/>
          <w:kern w:val="0"/>
          <w:sz w:val="28"/>
          <w:szCs w:val="28"/>
          <w:highlight w:val="white"/>
          <w:lang w:val="ru-RU" w:eastAsia="en-US"/>
        </w:rPr>
        <w:t>В</w:t>
      </w:r>
      <w:r>
        <w:rPr>
          <w:rFonts w:eastAsiaTheme="minorHAnsi" w:cs="Times New Roman"/>
          <w:kern w:val="0"/>
          <w:sz w:val="28"/>
          <w:szCs w:val="28"/>
          <w:highlight w:val="white"/>
          <w:lang w:eastAsia="en-US"/>
        </w:rPr>
        <w:t>ысоки</w:t>
      </w:r>
      <w:r>
        <w:rPr>
          <w:rFonts w:eastAsiaTheme="minorHAnsi" w:cs="Times New Roman"/>
          <w:kern w:val="0"/>
          <w:sz w:val="28"/>
          <w:szCs w:val="28"/>
          <w:highlight w:val="white"/>
          <w:lang w:val="ru-RU" w:eastAsia="en-US"/>
        </w:rPr>
        <w:t>е</w:t>
      </w:r>
      <w:r>
        <w:rPr>
          <w:rFonts w:eastAsiaTheme="minorHAnsi" w:cs="Times New Roman"/>
          <w:kern w:val="0"/>
          <w:sz w:val="28"/>
          <w:szCs w:val="28"/>
          <w:highlight w:val="white"/>
          <w:lang w:eastAsia="en-US"/>
        </w:rPr>
        <w:t xml:space="preserve"> тариф</w:t>
      </w:r>
      <w:r>
        <w:rPr>
          <w:rFonts w:eastAsiaTheme="minorHAnsi" w:cs="Times New Roman"/>
          <w:kern w:val="0"/>
          <w:sz w:val="28"/>
          <w:szCs w:val="28"/>
          <w:highlight w:val="white"/>
          <w:lang w:val="ru-RU" w:eastAsia="en-US"/>
        </w:rPr>
        <w:t>ы</w:t>
      </w:r>
      <w:r>
        <w:rPr>
          <w:rFonts w:eastAsiaTheme="minorHAnsi" w:cs="Times New Roman"/>
          <w:kern w:val="0"/>
          <w:sz w:val="28"/>
          <w:szCs w:val="28"/>
          <w:highlight w:val="white"/>
          <w:lang w:eastAsia="en-US"/>
        </w:rPr>
        <w:t xml:space="preserve"> на подключение </w:t>
      </w:r>
      <w:r>
        <w:rPr>
          <w:rFonts w:eastAsiaTheme="minorHAnsi" w:cs="Times New Roman"/>
          <w:kern w:val="0"/>
          <w:sz w:val="28"/>
          <w:szCs w:val="28"/>
          <w:highlight w:val="white"/>
          <w:lang w:val="ru-RU" w:eastAsia="en-US"/>
        </w:rPr>
        <w:t>создают</w:t>
      </w:r>
      <w:r>
        <w:rPr>
          <w:rFonts w:eastAsiaTheme="minorHAnsi" w:cs="Times New Roman"/>
          <w:kern w:val="0"/>
          <w:sz w:val="28"/>
          <w:szCs w:val="28"/>
          <w:highlight w:val="white"/>
          <w:lang w:eastAsia="en-US"/>
        </w:rPr>
        <w:t xml:space="preserve"> дополнительн</w:t>
      </w:r>
      <w:r>
        <w:rPr>
          <w:rFonts w:eastAsiaTheme="minorHAnsi" w:cs="Times New Roman"/>
          <w:kern w:val="0"/>
          <w:sz w:val="28"/>
          <w:szCs w:val="28"/>
          <w:highlight w:val="white"/>
          <w:lang w:val="ru-RU" w:eastAsia="en-US"/>
        </w:rPr>
        <w:t>юу</w:t>
      </w:r>
      <w:r>
        <w:rPr>
          <w:rFonts w:eastAsiaTheme="minorHAnsi" w:cs="Times New Roman"/>
          <w:kern w:val="0"/>
          <w:sz w:val="28"/>
          <w:szCs w:val="28"/>
          <w:highlight w:val="white"/>
          <w:lang w:eastAsia="en-US"/>
        </w:rPr>
        <w:t xml:space="preserve"> нагрузк</w:t>
      </w:r>
      <w:r>
        <w:rPr>
          <w:rFonts w:eastAsiaTheme="minorHAnsi" w:cs="Times New Roman"/>
          <w:kern w:val="0"/>
          <w:sz w:val="28"/>
          <w:szCs w:val="28"/>
          <w:highlight w:val="white"/>
          <w:lang w:val="ru-RU" w:eastAsia="en-US"/>
        </w:rPr>
        <w:t>у</w:t>
      </w:r>
      <w:r>
        <w:rPr>
          <w:rFonts w:eastAsiaTheme="minorHAnsi" w:cs="Times New Roman"/>
          <w:kern w:val="0"/>
          <w:sz w:val="28"/>
          <w:szCs w:val="28"/>
          <w:highlight w:val="white"/>
          <w:lang w:eastAsia="en-US"/>
        </w:rPr>
        <w:t xml:space="preserve"> на бизнес </w:t>
      </w:r>
      <w:r>
        <w:rPr>
          <w:rFonts w:eastAsiaTheme="minorHAnsi" w:cs="Times New Roman"/>
          <w:kern w:val="0"/>
          <w:sz w:val="28"/>
          <w:szCs w:val="28"/>
          <w:highlight w:val="white"/>
          <w:lang w:val="ru-RU" w:eastAsia="en-US"/>
        </w:rPr>
        <w:t>при</w:t>
      </w:r>
      <w:r>
        <w:rPr>
          <w:rFonts w:eastAsiaTheme="minorHAnsi" w:cs="Times New Roman"/>
          <w:kern w:val="0"/>
          <w:sz w:val="28"/>
          <w:szCs w:val="28"/>
          <w:highlight w:val="white"/>
          <w:lang w:eastAsia="en-US"/>
        </w:rPr>
        <w:t xml:space="preserve"> подключени</w:t>
      </w:r>
      <w:r>
        <w:rPr>
          <w:rFonts w:eastAsiaTheme="minorHAnsi" w:cs="Times New Roman"/>
          <w:kern w:val="0"/>
          <w:sz w:val="28"/>
          <w:szCs w:val="28"/>
          <w:highlight w:val="white"/>
          <w:lang w:val="ru-RU" w:eastAsia="en-US"/>
        </w:rPr>
        <w:t>и производства</w:t>
      </w:r>
      <w:r>
        <w:rPr>
          <w:rFonts w:eastAsiaTheme="minorHAnsi" w:cs="Times New Roman"/>
          <w:kern w:val="0"/>
          <w:sz w:val="28"/>
          <w:szCs w:val="28"/>
          <w:highlight w:val="white"/>
          <w:lang w:eastAsia="en-US"/>
        </w:rPr>
        <w:t xml:space="preserve"> к существующим сетям;</w:t>
      </w:r>
    </w:p>
    <w:p w14:paraId="410B6F80" w14:textId="77777777" w:rsidR="007810EE" w:rsidRDefault="007810EE" w:rsidP="007810EE">
      <w:pPr>
        <w:suppressAutoHyphens w:val="0"/>
        <w:autoSpaceDE w:val="0"/>
        <w:adjustRightInd w:val="0"/>
        <w:ind w:firstLine="708"/>
        <w:jc w:val="both"/>
        <w:rPr>
          <w:rFonts w:eastAsiaTheme="minorHAnsi" w:cs="Times New Roman"/>
          <w:kern w:val="0"/>
          <w:sz w:val="28"/>
          <w:szCs w:val="28"/>
          <w:highlight w:val="white"/>
          <w:lang w:eastAsia="en-US"/>
        </w:rPr>
      </w:pPr>
      <w:r>
        <w:rPr>
          <w:rFonts w:eastAsiaTheme="minorHAnsi" w:cs="Times New Roman"/>
          <w:kern w:val="0"/>
          <w:sz w:val="28"/>
          <w:szCs w:val="28"/>
          <w:highlight w:val="white"/>
          <w:lang w:eastAsia="en-US"/>
        </w:rPr>
        <w:t>Для улучшения состояния конкурентной среды на рынках товаров, работ и услуг, администрация муниципального образования Северский район предлагает:</w:t>
      </w:r>
    </w:p>
    <w:p w14:paraId="7443714D" w14:textId="77777777" w:rsidR="00353BC0" w:rsidRDefault="007810EE" w:rsidP="007810EE">
      <w:pPr>
        <w:suppressAutoHyphens w:val="0"/>
        <w:autoSpaceDE w:val="0"/>
        <w:adjustRightInd w:val="0"/>
        <w:jc w:val="both"/>
        <w:rPr>
          <w:rFonts w:eastAsiaTheme="minorHAnsi" w:cs="Times New Roman"/>
          <w:color w:val="0D0D0D" w:themeColor="text1" w:themeTint="F2"/>
          <w:kern w:val="0"/>
          <w:sz w:val="28"/>
          <w:szCs w:val="28"/>
          <w:highlight w:val="white"/>
          <w:lang w:val="ru-RU" w:eastAsia="en-US"/>
        </w:rPr>
      </w:pPr>
      <w:r>
        <w:rPr>
          <w:rFonts w:eastAsiaTheme="minorHAnsi" w:cs="Times New Roman"/>
          <w:kern w:val="0"/>
          <w:sz w:val="28"/>
          <w:szCs w:val="28"/>
          <w:highlight w:val="white"/>
          <w:lang w:eastAsia="en-US"/>
        </w:rPr>
        <w:tab/>
      </w:r>
      <w:r w:rsidR="00353BC0">
        <w:rPr>
          <w:rFonts w:eastAsiaTheme="minorHAnsi" w:cs="Times New Roman"/>
          <w:kern w:val="0"/>
          <w:sz w:val="28"/>
          <w:szCs w:val="28"/>
          <w:highlight w:val="white"/>
          <w:lang w:val="ru-RU" w:eastAsia="en-US"/>
        </w:rPr>
        <w:t xml:space="preserve">- </w:t>
      </w:r>
      <w:r>
        <w:rPr>
          <w:rFonts w:eastAsiaTheme="minorHAnsi" w:cs="Times New Roman"/>
          <w:kern w:val="0"/>
          <w:sz w:val="28"/>
          <w:szCs w:val="28"/>
          <w:highlight w:val="white"/>
          <w:lang w:eastAsia="en-US"/>
        </w:rPr>
        <w:t>продолж</w:t>
      </w:r>
      <w:r w:rsidR="00353BC0">
        <w:rPr>
          <w:rFonts w:eastAsiaTheme="minorHAnsi" w:cs="Times New Roman"/>
          <w:kern w:val="0"/>
          <w:sz w:val="28"/>
          <w:szCs w:val="28"/>
          <w:highlight w:val="white"/>
          <w:lang w:val="ru-RU" w:eastAsia="en-US"/>
        </w:rPr>
        <w:t>и</w:t>
      </w:r>
      <w:r>
        <w:rPr>
          <w:rFonts w:eastAsiaTheme="minorHAnsi" w:cs="Times New Roman"/>
          <w:kern w:val="0"/>
          <w:sz w:val="28"/>
          <w:szCs w:val="28"/>
          <w:highlight w:val="white"/>
          <w:lang w:eastAsia="en-US"/>
        </w:rPr>
        <w:t xml:space="preserve">ть </w:t>
      </w:r>
      <w:r>
        <w:rPr>
          <w:rFonts w:eastAsiaTheme="minorHAnsi" w:cs="Times New Roman"/>
          <w:color w:val="0D0D0D" w:themeColor="text1" w:themeTint="F2"/>
          <w:kern w:val="0"/>
          <w:sz w:val="28"/>
          <w:szCs w:val="28"/>
          <w:highlight w:val="white"/>
          <w:lang w:eastAsia="en-US"/>
        </w:rPr>
        <w:t>оказ</w:t>
      </w:r>
      <w:r w:rsidR="00353BC0">
        <w:rPr>
          <w:rFonts w:eastAsiaTheme="minorHAnsi" w:cs="Times New Roman"/>
          <w:color w:val="0D0D0D" w:themeColor="text1" w:themeTint="F2"/>
          <w:kern w:val="0"/>
          <w:sz w:val="28"/>
          <w:szCs w:val="28"/>
          <w:highlight w:val="white"/>
          <w:lang w:val="ru-RU" w:eastAsia="en-US"/>
        </w:rPr>
        <w:t>ание</w:t>
      </w:r>
      <w:r>
        <w:rPr>
          <w:rFonts w:eastAsiaTheme="minorHAnsi" w:cs="Times New Roman"/>
          <w:color w:val="0D0D0D" w:themeColor="text1" w:themeTint="F2"/>
          <w:kern w:val="0"/>
          <w:sz w:val="28"/>
          <w:szCs w:val="28"/>
          <w:highlight w:val="white"/>
          <w:lang w:eastAsia="en-US"/>
        </w:rPr>
        <w:t xml:space="preserve"> инвесторам содействи</w:t>
      </w:r>
      <w:r w:rsidR="00353BC0">
        <w:rPr>
          <w:rFonts w:eastAsiaTheme="minorHAnsi" w:cs="Times New Roman"/>
          <w:color w:val="0D0D0D" w:themeColor="text1" w:themeTint="F2"/>
          <w:kern w:val="0"/>
          <w:sz w:val="28"/>
          <w:szCs w:val="28"/>
          <w:highlight w:val="white"/>
          <w:lang w:val="ru-RU" w:eastAsia="en-US"/>
        </w:rPr>
        <w:t>я</w:t>
      </w:r>
      <w:r>
        <w:rPr>
          <w:rFonts w:eastAsiaTheme="minorHAnsi" w:cs="Times New Roman"/>
          <w:color w:val="0D0D0D" w:themeColor="text1" w:themeTint="F2"/>
          <w:kern w:val="0"/>
          <w:sz w:val="28"/>
          <w:szCs w:val="28"/>
          <w:highlight w:val="white"/>
          <w:lang w:eastAsia="en-US"/>
        </w:rPr>
        <w:t xml:space="preserve"> в реализации инвестиционных проектов, обеспечива</w:t>
      </w:r>
      <w:r w:rsidR="00353BC0">
        <w:rPr>
          <w:rFonts w:eastAsiaTheme="minorHAnsi" w:cs="Times New Roman"/>
          <w:color w:val="0D0D0D" w:themeColor="text1" w:themeTint="F2"/>
          <w:kern w:val="0"/>
          <w:sz w:val="28"/>
          <w:szCs w:val="28"/>
          <w:highlight w:val="white"/>
          <w:lang w:val="ru-RU" w:eastAsia="en-US"/>
        </w:rPr>
        <w:t>я</w:t>
      </w:r>
      <w:r>
        <w:rPr>
          <w:rFonts w:eastAsiaTheme="minorHAnsi" w:cs="Times New Roman"/>
          <w:color w:val="0D0D0D" w:themeColor="text1" w:themeTint="F2"/>
          <w:kern w:val="0"/>
          <w:sz w:val="28"/>
          <w:szCs w:val="28"/>
          <w:highlight w:val="white"/>
          <w:lang w:eastAsia="en-US"/>
        </w:rPr>
        <w:t xml:space="preserve"> защиту</w:t>
      </w:r>
      <w:r w:rsidR="00353BC0">
        <w:rPr>
          <w:rFonts w:eastAsiaTheme="minorHAnsi" w:cs="Times New Roman"/>
          <w:color w:val="0D0D0D" w:themeColor="text1" w:themeTint="F2"/>
          <w:kern w:val="0"/>
          <w:sz w:val="28"/>
          <w:szCs w:val="28"/>
          <w:highlight w:val="white"/>
          <w:lang w:val="ru-RU" w:eastAsia="en-US"/>
        </w:rPr>
        <w:t xml:space="preserve"> их </w:t>
      </w:r>
      <w:r>
        <w:rPr>
          <w:rFonts w:eastAsiaTheme="minorHAnsi" w:cs="Times New Roman"/>
          <w:color w:val="0D0D0D" w:themeColor="text1" w:themeTint="F2"/>
          <w:kern w:val="0"/>
          <w:sz w:val="28"/>
          <w:szCs w:val="28"/>
          <w:highlight w:val="white"/>
          <w:lang w:eastAsia="en-US"/>
        </w:rPr>
        <w:t>интересов при реализации инвестиционных проектов, в порядке, установленном действующим законодательством Российской Федерации</w:t>
      </w:r>
      <w:r w:rsidR="00353BC0">
        <w:rPr>
          <w:rFonts w:eastAsiaTheme="minorHAnsi" w:cs="Times New Roman"/>
          <w:color w:val="0D0D0D" w:themeColor="text1" w:themeTint="F2"/>
          <w:kern w:val="0"/>
          <w:sz w:val="28"/>
          <w:szCs w:val="28"/>
          <w:highlight w:val="white"/>
          <w:lang w:val="ru-RU" w:eastAsia="en-US"/>
        </w:rPr>
        <w:t>;</w:t>
      </w:r>
    </w:p>
    <w:p w14:paraId="420AA82A" w14:textId="77777777" w:rsidR="00175F79" w:rsidRDefault="00353BC0" w:rsidP="00353BC0">
      <w:pPr>
        <w:suppressAutoHyphens w:val="0"/>
        <w:autoSpaceDE w:val="0"/>
        <w:adjustRightInd w:val="0"/>
        <w:ind w:firstLine="708"/>
        <w:jc w:val="both"/>
        <w:rPr>
          <w:rFonts w:eastAsiaTheme="minorHAnsi" w:cs="Times New Roman"/>
          <w:color w:val="0D0D0D" w:themeColor="text1" w:themeTint="F2"/>
          <w:kern w:val="0"/>
          <w:sz w:val="28"/>
          <w:szCs w:val="28"/>
          <w:highlight w:val="white"/>
          <w:lang w:eastAsia="en-US"/>
        </w:rPr>
      </w:pPr>
      <w:r>
        <w:rPr>
          <w:rFonts w:eastAsiaTheme="minorHAnsi" w:cs="Times New Roman"/>
          <w:color w:val="0D0D0D" w:themeColor="text1" w:themeTint="F2"/>
          <w:kern w:val="0"/>
          <w:sz w:val="28"/>
          <w:szCs w:val="28"/>
          <w:highlight w:val="white"/>
          <w:lang w:val="ru-RU" w:eastAsia="en-US"/>
        </w:rPr>
        <w:t xml:space="preserve">- </w:t>
      </w:r>
      <w:r>
        <w:rPr>
          <w:rFonts w:eastAsiaTheme="minorHAnsi" w:cs="Times New Roman"/>
          <w:kern w:val="0"/>
          <w:sz w:val="28"/>
          <w:szCs w:val="28"/>
          <w:highlight w:val="white"/>
          <w:lang w:eastAsia="en-US"/>
        </w:rPr>
        <w:t>продолж</w:t>
      </w:r>
      <w:r>
        <w:rPr>
          <w:rFonts w:eastAsiaTheme="minorHAnsi" w:cs="Times New Roman"/>
          <w:kern w:val="0"/>
          <w:sz w:val="28"/>
          <w:szCs w:val="28"/>
          <w:highlight w:val="white"/>
          <w:lang w:val="ru-RU" w:eastAsia="en-US"/>
        </w:rPr>
        <w:t>и</w:t>
      </w:r>
      <w:r>
        <w:rPr>
          <w:rFonts w:eastAsiaTheme="minorHAnsi" w:cs="Times New Roman"/>
          <w:kern w:val="0"/>
          <w:sz w:val="28"/>
          <w:szCs w:val="28"/>
          <w:highlight w:val="white"/>
          <w:lang w:eastAsia="en-US"/>
        </w:rPr>
        <w:t xml:space="preserve">ть </w:t>
      </w:r>
      <w:r>
        <w:rPr>
          <w:rFonts w:eastAsiaTheme="minorHAnsi" w:cs="Times New Roman"/>
          <w:color w:val="0D0D0D" w:themeColor="text1" w:themeTint="F2"/>
          <w:kern w:val="0"/>
          <w:sz w:val="28"/>
          <w:szCs w:val="28"/>
          <w:highlight w:val="white"/>
          <w:lang w:eastAsia="en-US"/>
        </w:rPr>
        <w:t>оказ</w:t>
      </w:r>
      <w:r>
        <w:rPr>
          <w:rFonts w:eastAsiaTheme="minorHAnsi" w:cs="Times New Roman"/>
          <w:color w:val="0D0D0D" w:themeColor="text1" w:themeTint="F2"/>
          <w:kern w:val="0"/>
          <w:sz w:val="28"/>
          <w:szCs w:val="28"/>
          <w:highlight w:val="white"/>
          <w:lang w:val="ru-RU" w:eastAsia="en-US"/>
        </w:rPr>
        <w:t>ание</w:t>
      </w:r>
      <w:r w:rsidR="007810EE">
        <w:rPr>
          <w:rFonts w:eastAsiaTheme="minorHAnsi" w:cs="Times New Roman"/>
          <w:color w:val="0D0D0D" w:themeColor="text1" w:themeTint="F2"/>
          <w:kern w:val="0"/>
          <w:sz w:val="28"/>
          <w:szCs w:val="28"/>
          <w:highlight w:val="white"/>
          <w:lang w:eastAsia="en-US"/>
        </w:rPr>
        <w:t xml:space="preserve"> инвесторам содействи</w:t>
      </w:r>
      <w:r>
        <w:rPr>
          <w:rFonts w:eastAsiaTheme="minorHAnsi" w:cs="Times New Roman"/>
          <w:color w:val="0D0D0D" w:themeColor="text1" w:themeTint="F2"/>
          <w:kern w:val="0"/>
          <w:sz w:val="28"/>
          <w:szCs w:val="28"/>
          <w:highlight w:val="white"/>
          <w:lang w:val="ru-RU" w:eastAsia="en-US"/>
        </w:rPr>
        <w:t>я</w:t>
      </w:r>
      <w:r w:rsidR="007810EE">
        <w:rPr>
          <w:rFonts w:eastAsiaTheme="minorHAnsi" w:cs="Times New Roman"/>
          <w:color w:val="0D0D0D" w:themeColor="text1" w:themeTint="F2"/>
          <w:kern w:val="0"/>
          <w:sz w:val="28"/>
          <w:szCs w:val="28"/>
          <w:highlight w:val="white"/>
          <w:lang w:eastAsia="en-US"/>
        </w:rPr>
        <w:t xml:space="preserve"> в предоставлении </w:t>
      </w:r>
      <w:r w:rsidR="007810EE">
        <w:rPr>
          <w:rFonts w:eastAsiaTheme="minorHAnsi" w:cs="Times New Roman"/>
          <w:color w:val="0D0D0D" w:themeColor="text1" w:themeTint="F2"/>
          <w:kern w:val="0"/>
          <w:sz w:val="28"/>
          <w:szCs w:val="28"/>
          <w:highlight w:val="white"/>
          <w:lang w:eastAsia="en-US"/>
        </w:rPr>
        <w:lastRenderedPageBreak/>
        <w:t>земельных участков для реализации инвестиционных проектов</w:t>
      </w:r>
      <w:r w:rsidR="00175F79">
        <w:rPr>
          <w:rFonts w:eastAsiaTheme="minorHAnsi" w:cs="Times New Roman"/>
          <w:color w:val="0D0D0D" w:themeColor="text1" w:themeTint="F2"/>
          <w:kern w:val="0"/>
          <w:sz w:val="28"/>
          <w:szCs w:val="28"/>
          <w:highlight w:val="white"/>
          <w:lang w:val="ru-RU" w:eastAsia="en-US"/>
        </w:rPr>
        <w:t>;</w:t>
      </w:r>
      <w:r w:rsidR="007810EE">
        <w:rPr>
          <w:rFonts w:eastAsiaTheme="minorHAnsi" w:cs="Times New Roman"/>
          <w:color w:val="0D0D0D" w:themeColor="text1" w:themeTint="F2"/>
          <w:kern w:val="0"/>
          <w:sz w:val="28"/>
          <w:szCs w:val="28"/>
          <w:highlight w:val="white"/>
          <w:lang w:eastAsia="en-US"/>
        </w:rPr>
        <w:t xml:space="preserve"> </w:t>
      </w:r>
    </w:p>
    <w:p w14:paraId="6EC159C3" w14:textId="6FF1EF08" w:rsidR="007810EE" w:rsidRDefault="00175F79" w:rsidP="00353BC0">
      <w:pPr>
        <w:suppressAutoHyphens w:val="0"/>
        <w:autoSpaceDE w:val="0"/>
        <w:adjustRightInd w:val="0"/>
        <w:ind w:firstLine="708"/>
        <w:jc w:val="both"/>
        <w:rPr>
          <w:rFonts w:eastAsiaTheme="minorHAnsi" w:cs="Times New Roman"/>
          <w:kern w:val="0"/>
          <w:sz w:val="28"/>
          <w:szCs w:val="28"/>
          <w:highlight w:val="white"/>
          <w:lang w:eastAsia="en-US"/>
        </w:rPr>
      </w:pPr>
      <w:r>
        <w:rPr>
          <w:rFonts w:eastAsiaTheme="minorHAnsi" w:cs="Times New Roman"/>
          <w:color w:val="0D0D0D" w:themeColor="text1" w:themeTint="F2"/>
          <w:kern w:val="0"/>
          <w:sz w:val="28"/>
          <w:szCs w:val="28"/>
          <w:highlight w:val="white"/>
          <w:lang w:val="ru-RU" w:eastAsia="en-US"/>
        </w:rPr>
        <w:t xml:space="preserve">- </w:t>
      </w:r>
      <w:r w:rsidR="007810EE">
        <w:rPr>
          <w:rFonts w:eastAsiaTheme="minorHAnsi" w:cs="Times New Roman"/>
          <w:kern w:val="0"/>
          <w:sz w:val="28"/>
          <w:szCs w:val="28"/>
          <w:highlight w:val="white"/>
          <w:lang w:eastAsia="en-US"/>
        </w:rPr>
        <w:t>оказывать инвестор</w:t>
      </w:r>
      <w:r>
        <w:rPr>
          <w:rFonts w:eastAsiaTheme="minorHAnsi" w:cs="Times New Roman"/>
          <w:kern w:val="0"/>
          <w:sz w:val="28"/>
          <w:szCs w:val="28"/>
          <w:highlight w:val="white"/>
          <w:lang w:val="ru-RU" w:eastAsia="en-US"/>
        </w:rPr>
        <w:t>ам</w:t>
      </w:r>
      <w:r w:rsidR="007810EE">
        <w:rPr>
          <w:rFonts w:eastAsiaTheme="minorHAnsi" w:cs="Times New Roman"/>
          <w:kern w:val="0"/>
          <w:sz w:val="28"/>
          <w:szCs w:val="28"/>
          <w:highlight w:val="white"/>
          <w:lang w:eastAsia="en-US"/>
        </w:rPr>
        <w:t xml:space="preserve"> содействие при подготовке документации, необходимой для реализации инвестиционного проекта на территории Краснодарского края</w:t>
      </w:r>
      <w:r>
        <w:rPr>
          <w:rFonts w:eastAsiaTheme="minorHAnsi" w:cs="Times New Roman"/>
          <w:kern w:val="0"/>
          <w:sz w:val="28"/>
          <w:szCs w:val="28"/>
          <w:highlight w:val="white"/>
          <w:lang w:val="ru-RU" w:eastAsia="en-US"/>
        </w:rPr>
        <w:t>;</w:t>
      </w:r>
    </w:p>
    <w:p w14:paraId="0A9D8CFF" w14:textId="5016A900" w:rsidR="007810EE" w:rsidRDefault="007810EE" w:rsidP="007810EE">
      <w:pPr>
        <w:suppressAutoHyphens w:val="0"/>
        <w:autoSpaceDE w:val="0"/>
        <w:adjustRightInd w:val="0"/>
        <w:jc w:val="both"/>
        <w:rPr>
          <w:rFonts w:eastAsiaTheme="minorHAnsi" w:cs="Times New Roman"/>
          <w:kern w:val="0"/>
          <w:sz w:val="28"/>
          <w:szCs w:val="28"/>
          <w:highlight w:val="white"/>
          <w:lang w:eastAsia="en-US"/>
        </w:rPr>
      </w:pPr>
      <w:r>
        <w:rPr>
          <w:rFonts w:eastAsiaTheme="minorHAnsi" w:cs="Times New Roman"/>
          <w:kern w:val="0"/>
          <w:sz w:val="28"/>
          <w:szCs w:val="28"/>
          <w:highlight w:val="white"/>
          <w:lang w:eastAsia="en-US"/>
        </w:rPr>
        <w:tab/>
      </w:r>
      <w:r w:rsidR="00175F79">
        <w:rPr>
          <w:rFonts w:eastAsiaTheme="minorHAnsi" w:cs="Times New Roman"/>
          <w:kern w:val="0"/>
          <w:sz w:val="28"/>
          <w:szCs w:val="28"/>
          <w:highlight w:val="white"/>
          <w:lang w:val="ru-RU" w:eastAsia="en-US"/>
        </w:rPr>
        <w:t xml:space="preserve">- </w:t>
      </w:r>
      <w:r>
        <w:rPr>
          <w:rFonts w:eastAsiaTheme="minorHAnsi" w:cs="Times New Roman"/>
          <w:kern w:val="0"/>
          <w:sz w:val="28"/>
          <w:szCs w:val="28"/>
          <w:highlight w:val="white"/>
          <w:lang w:eastAsia="en-US"/>
        </w:rPr>
        <w:t xml:space="preserve">продолжить </w:t>
      </w:r>
      <w:r w:rsidR="00175F79">
        <w:rPr>
          <w:rFonts w:eastAsiaTheme="minorHAnsi" w:cs="Times New Roman"/>
          <w:kern w:val="0"/>
          <w:sz w:val="28"/>
          <w:szCs w:val="28"/>
          <w:highlight w:val="white"/>
          <w:lang w:val="ru-RU" w:eastAsia="en-US"/>
        </w:rPr>
        <w:t>реализацию</w:t>
      </w:r>
      <w:r>
        <w:rPr>
          <w:rFonts w:eastAsiaTheme="minorHAnsi" w:cs="Times New Roman"/>
          <w:kern w:val="0"/>
          <w:sz w:val="28"/>
          <w:szCs w:val="28"/>
          <w:highlight w:val="white"/>
          <w:lang w:eastAsia="en-US"/>
        </w:rPr>
        <w:t xml:space="preserve"> мероприяти</w:t>
      </w:r>
      <w:r w:rsidR="00175F79">
        <w:rPr>
          <w:rFonts w:eastAsiaTheme="minorHAnsi" w:cs="Times New Roman"/>
          <w:kern w:val="0"/>
          <w:sz w:val="28"/>
          <w:szCs w:val="28"/>
          <w:highlight w:val="white"/>
          <w:lang w:val="ru-RU" w:eastAsia="en-US"/>
        </w:rPr>
        <w:t>й</w:t>
      </w:r>
      <w:r>
        <w:rPr>
          <w:rFonts w:eastAsiaTheme="minorHAnsi" w:cs="Times New Roman"/>
          <w:kern w:val="0"/>
          <w:sz w:val="28"/>
          <w:szCs w:val="28"/>
          <w:highlight w:val="white"/>
          <w:lang w:eastAsia="en-US"/>
        </w:rPr>
        <w:t xml:space="preserve"> муниципальных программ, в том числе программы «Социально-экономическое и инновационное развитие муниципального образования Северский район». </w:t>
      </w:r>
      <w:r w:rsidR="00175F79">
        <w:rPr>
          <w:rFonts w:eastAsiaTheme="minorHAnsi" w:cs="Times New Roman"/>
          <w:kern w:val="0"/>
          <w:sz w:val="28"/>
          <w:szCs w:val="28"/>
          <w:highlight w:val="white"/>
          <w:lang w:val="ru-RU" w:eastAsia="en-US"/>
        </w:rPr>
        <w:t xml:space="preserve">С целью повышения </w:t>
      </w:r>
      <w:r>
        <w:rPr>
          <w:rFonts w:eastAsiaTheme="minorHAnsi" w:cs="Times New Roman"/>
          <w:kern w:val="0"/>
          <w:sz w:val="28"/>
          <w:szCs w:val="28"/>
          <w:highlight w:val="white"/>
          <w:lang w:eastAsia="en-US"/>
        </w:rPr>
        <w:t>качества производимых и реализуемых т</w:t>
      </w:r>
      <w:r w:rsidR="00D55226">
        <w:rPr>
          <w:rFonts w:eastAsiaTheme="minorHAnsi" w:cs="Times New Roman"/>
          <w:kern w:val="0"/>
          <w:sz w:val="28"/>
          <w:szCs w:val="28"/>
          <w:highlight w:val="white"/>
          <w:lang w:eastAsia="en-US"/>
        </w:rPr>
        <w:t>оваров (работ, услуг), поддержки</w:t>
      </w:r>
      <w:r>
        <w:rPr>
          <w:rFonts w:eastAsiaTheme="minorHAnsi" w:cs="Times New Roman"/>
          <w:kern w:val="0"/>
          <w:sz w:val="28"/>
          <w:szCs w:val="28"/>
          <w:highlight w:val="white"/>
          <w:lang w:eastAsia="en-US"/>
        </w:rPr>
        <w:t xml:space="preserve"> легального производства, защит</w:t>
      </w:r>
      <w:r w:rsidR="00D55226">
        <w:rPr>
          <w:rFonts w:eastAsiaTheme="minorHAnsi" w:cs="Times New Roman"/>
          <w:kern w:val="0"/>
          <w:sz w:val="28"/>
          <w:szCs w:val="28"/>
          <w:highlight w:val="white"/>
          <w:lang w:val="ru-RU" w:eastAsia="en-US"/>
        </w:rPr>
        <w:t>ы</w:t>
      </w:r>
      <w:r>
        <w:rPr>
          <w:rFonts w:eastAsiaTheme="minorHAnsi" w:cs="Times New Roman"/>
          <w:kern w:val="0"/>
          <w:sz w:val="28"/>
          <w:szCs w:val="28"/>
          <w:highlight w:val="white"/>
          <w:lang w:eastAsia="en-US"/>
        </w:rPr>
        <w:t xml:space="preserve"> населения от недоброкачественных, фальсифицированных товаров, обеспечени</w:t>
      </w:r>
      <w:r w:rsidR="00D55226">
        <w:rPr>
          <w:rFonts w:eastAsiaTheme="minorHAnsi" w:cs="Times New Roman"/>
          <w:kern w:val="0"/>
          <w:sz w:val="28"/>
          <w:szCs w:val="28"/>
          <w:highlight w:val="white"/>
          <w:lang w:val="ru-RU" w:eastAsia="en-US"/>
        </w:rPr>
        <w:t>я</w:t>
      </w:r>
      <w:r>
        <w:rPr>
          <w:rFonts w:eastAsiaTheme="minorHAnsi" w:cs="Times New Roman"/>
          <w:kern w:val="0"/>
          <w:sz w:val="28"/>
          <w:szCs w:val="28"/>
          <w:highlight w:val="white"/>
          <w:lang w:eastAsia="en-US"/>
        </w:rPr>
        <w:t xml:space="preserve"> добросовестной конкуренции и продвижению на потребительский рынок Кубани товаров и услуг организаций и хозяйствующих субъектов, обеспечивающих их высокое качество.</w:t>
      </w:r>
    </w:p>
    <w:p w14:paraId="5936CF8D" w14:textId="77777777" w:rsidR="007810EE" w:rsidRDefault="007810EE" w:rsidP="007810EE">
      <w:pPr>
        <w:ind w:firstLine="709"/>
        <w:jc w:val="both"/>
        <w:rPr>
          <w:rFonts w:cs="Times New Roman"/>
          <w:b/>
          <w:sz w:val="26"/>
          <w:szCs w:val="26"/>
        </w:rPr>
      </w:pPr>
    </w:p>
    <w:p w14:paraId="0EA11C80" w14:textId="77777777" w:rsidR="006E291C" w:rsidRDefault="007810EE" w:rsidP="007810EE">
      <w:pPr>
        <w:suppressAutoHyphens w:val="0"/>
        <w:autoSpaceDE w:val="0"/>
        <w:adjustRightInd w:val="0"/>
        <w:ind w:firstLine="708"/>
        <w:jc w:val="both"/>
        <w:rPr>
          <w:rFonts w:ascii="Times New Roman CYR" w:eastAsiaTheme="minorHAnsi" w:hAnsi="Times New Roman CYR" w:cs="Times New Roman CYR"/>
          <w:kern w:val="0"/>
          <w:sz w:val="28"/>
          <w:szCs w:val="28"/>
          <w:highlight w:val="white"/>
          <w:lang w:eastAsia="en-US"/>
        </w:rPr>
      </w:pPr>
      <w:r>
        <w:rPr>
          <w:rFonts w:ascii="Times New Roman CYR" w:eastAsiaTheme="minorHAnsi" w:hAnsi="Times New Roman CYR" w:cs="Times New Roman CYR"/>
          <w:kern w:val="0"/>
          <w:sz w:val="28"/>
          <w:szCs w:val="28"/>
          <w:highlight w:val="white"/>
          <w:lang w:eastAsia="en-US"/>
        </w:rPr>
        <w:t xml:space="preserve">Конкуренция способствует достижению компромисса между производителями товаров, работ и услуг и их потребителями. Для развития конкуренции необходимо наличие достаточного числа производителей. Главное условие, способствующее развитию конкуренции – эффективное давление на нерентабельное производство, развитие рынка, борьба с монополией. </w:t>
      </w:r>
    </w:p>
    <w:p w14:paraId="26C547EA" w14:textId="55522056" w:rsidR="007810EE" w:rsidRDefault="007810EE" w:rsidP="007810EE">
      <w:pPr>
        <w:suppressAutoHyphens w:val="0"/>
        <w:autoSpaceDE w:val="0"/>
        <w:adjustRightInd w:val="0"/>
        <w:ind w:firstLine="708"/>
        <w:jc w:val="both"/>
        <w:rPr>
          <w:rFonts w:ascii="Times New Roman CYR" w:eastAsiaTheme="minorHAnsi" w:hAnsi="Times New Roman CYR" w:cs="Times New Roman CYR"/>
          <w:kern w:val="0"/>
          <w:sz w:val="28"/>
          <w:szCs w:val="28"/>
          <w:highlight w:val="white"/>
          <w:lang w:eastAsia="en-US"/>
        </w:rPr>
      </w:pPr>
      <w:r>
        <w:rPr>
          <w:rFonts w:ascii="Times New Roman CYR" w:eastAsiaTheme="minorHAnsi" w:hAnsi="Times New Roman CYR" w:cs="Times New Roman CYR"/>
          <w:kern w:val="0"/>
          <w:sz w:val="28"/>
          <w:szCs w:val="28"/>
          <w:highlight w:val="white"/>
          <w:lang w:eastAsia="en-US"/>
        </w:rPr>
        <w:t>В то же время, монопольное положение ряда государственных и муниципальных учреждений в сфере образования, здравоохранения, культуры, с одной стороны не позволяют увеличивать количество частных предприятий в данных сферах, с другой стороны – обеспечива</w:t>
      </w:r>
      <w:r w:rsidR="006E291C">
        <w:rPr>
          <w:rFonts w:ascii="Times New Roman CYR" w:eastAsiaTheme="minorHAnsi" w:hAnsi="Times New Roman CYR" w:cs="Times New Roman CYR"/>
          <w:kern w:val="0"/>
          <w:sz w:val="28"/>
          <w:szCs w:val="28"/>
          <w:highlight w:val="white"/>
          <w:lang w:val="ru-RU" w:eastAsia="en-US"/>
        </w:rPr>
        <w:t>е</w:t>
      </w:r>
      <w:r>
        <w:rPr>
          <w:rFonts w:ascii="Times New Roman CYR" w:eastAsiaTheme="minorHAnsi" w:hAnsi="Times New Roman CYR" w:cs="Times New Roman CYR"/>
          <w:kern w:val="0"/>
          <w:sz w:val="28"/>
          <w:szCs w:val="28"/>
          <w:highlight w:val="white"/>
          <w:lang w:eastAsia="en-US"/>
        </w:rPr>
        <w:t>т должный контроль над безопасностью оказываемых услуг.</w:t>
      </w:r>
    </w:p>
    <w:p w14:paraId="7964A0DD" w14:textId="77777777" w:rsidR="007810EE" w:rsidRDefault="007810EE" w:rsidP="007810EE">
      <w:pPr>
        <w:suppressAutoHyphens w:val="0"/>
        <w:autoSpaceDE w:val="0"/>
        <w:adjustRightInd w:val="0"/>
        <w:ind w:firstLine="708"/>
        <w:jc w:val="both"/>
        <w:rPr>
          <w:rFonts w:ascii="Times New Roman CYR" w:eastAsiaTheme="minorHAnsi" w:hAnsi="Times New Roman CYR" w:cs="Times New Roman CYR"/>
          <w:kern w:val="0"/>
          <w:sz w:val="28"/>
          <w:szCs w:val="28"/>
          <w:highlight w:val="white"/>
          <w:lang w:eastAsia="en-US"/>
        </w:rPr>
      </w:pPr>
      <w:r>
        <w:rPr>
          <w:rFonts w:ascii="Times New Roman CYR" w:eastAsiaTheme="minorHAnsi" w:hAnsi="Times New Roman CYR" w:cs="Times New Roman CYR"/>
          <w:kern w:val="0"/>
          <w:sz w:val="28"/>
          <w:szCs w:val="28"/>
          <w:highlight w:val="white"/>
          <w:lang w:eastAsia="en-US"/>
        </w:rPr>
        <w:t>В данном случае, при невозможности развития конкуренции в социальной сфере, остро стоит вопрос о повышении качества государственных и муниципальных услуг и эффективности деятельности органов исполнительной власти и органов местного самоуправления.</w:t>
      </w:r>
    </w:p>
    <w:p w14:paraId="247C3BB8" w14:textId="556E83F3" w:rsidR="007810EE" w:rsidRDefault="007810EE" w:rsidP="007810EE">
      <w:pPr>
        <w:suppressAutoHyphens w:val="0"/>
        <w:autoSpaceDE w:val="0"/>
        <w:adjustRightInd w:val="0"/>
        <w:jc w:val="both"/>
        <w:rPr>
          <w:rFonts w:ascii="Times New Roman CYR" w:eastAsiaTheme="minorHAnsi" w:hAnsi="Times New Roman CYR" w:cs="Times New Roman CYR"/>
          <w:kern w:val="0"/>
          <w:sz w:val="28"/>
          <w:szCs w:val="28"/>
          <w:highlight w:val="yellow"/>
          <w:lang w:eastAsia="en-US"/>
        </w:rPr>
      </w:pPr>
      <w:r>
        <w:rPr>
          <w:rFonts w:eastAsiaTheme="minorHAnsi" w:cs="Times New Roman"/>
          <w:kern w:val="0"/>
          <w:sz w:val="28"/>
          <w:szCs w:val="28"/>
          <w:highlight w:val="white"/>
          <w:lang w:eastAsia="en-US"/>
        </w:rPr>
        <w:tab/>
      </w:r>
      <w:r>
        <w:rPr>
          <w:rFonts w:ascii="Times New Roman CYR" w:eastAsiaTheme="minorHAnsi" w:hAnsi="Times New Roman CYR" w:cs="Times New Roman CYR"/>
          <w:kern w:val="0"/>
          <w:sz w:val="28"/>
          <w:szCs w:val="28"/>
          <w:lang w:eastAsia="en-US"/>
        </w:rPr>
        <w:t>Результат проведенного мониторинга и определение приоритетных рынков показал среднюю эффективность деятельности органов местного самоуправления, направленную на создание благоприятных условий для развития конкуренции в сфере дошкольного и дополнительного образования. Тем не менее, как отмечалось выше, развитие конкуренции в данной сфере может повлиять на качество</w:t>
      </w:r>
      <w:r w:rsidR="00CB4F92">
        <w:rPr>
          <w:rFonts w:ascii="Times New Roman CYR" w:eastAsiaTheme="minorHAnsi" w:hAnsi="Times New Roman CYR" w:cs="Times New Roman CYR"/>
          <w:kern w:val="0"/>
          <w:sz w:val="28"/>
          <w:szCs w:val="28"/>
          <w:lang w:val="ru-RU" w:eastAsia="en-US"/>
        </w:rPr>
        <w:t xml:space="preserve"> и безопасность</w:t>
      </w:r>
      <w:r>
        <w:rPr>
          <w:rFonts w:ascii="Times New Roman CYR" w:eastAsiaTheme="minorHAnsi" w:hAnsi="Times New Roman CYR" w:cs="Times New Roman CYR"/>
          <w:kern w:val="0"/>
          <w:sz w:val="28"/>
          <w:szCs w:val="28"/>
          <w:lang w:eastAsia="en-US"/>
        </w:rPr>
        <w:t xml:space="preserve"> предоставления услуг при увеличении количества частных детских садов, школ и учреждений культуры при отсутствии жесткого контроля государства.</w:t>
      </w:r>
    </w:p>
    <w:p w14:paraId="4D0BB804" w14:textId="79BDD233" w:rsidR="007810EE" w:rsidRDefault="007810EE" w:rsidP="007810EE">
      <w:pPr>
        <w:tabs>
          <w:tab w:val="left" w:pos="993"/>
        </w:tabs>
        <w:suppressAutoHyphens w:val="0"/>
        <w:autoSpaceDE w:val="0"/>
        <w:adjustRightInd w:val="0"/>
        <w:ind w:firstLine="708"/>
        <w:jc w:val="both"/>
        <w:rPr>
          <w:rFonts w:eastAsiaTheme="minorHAnsi" w:cs="Times New Roman"/>
          <w:kern w:val="0"/>
          <w:sz w:val="28"/>
          <w:szCs w:val="28"/>
          <w:highlight w:val="white"/>
          <w:lang w:eastAsia="en-US"/>
        </w:rPr>
      </w:pPr>
      <w:r>
        <w:rPr>
          <w:rFonts w:ascii="Times New Roman CYR" w:eastAsiaTheme="minorHAnsi" w:hAnsi="Times New Roman CYR" w:cs="Times New Roman CYR"/>
          <w:kern w:val="0"/>
          <w:sz w:val="28"/>
          <w:szCs w:val="28"/>
          <w:highlight w:val="white"/>
          <w:lang w:eastAsia="en-US"/>
        </w:rPr>
        <w:t xml:space="preserve">В то же время, отмеченная хозяйствующими субъектами высокая степень конкуренции в сфере розничной торговли, </w:t>
      </w:r>
      <w:r>
        <w:rPr>
          <w:rFonts w:ascii="Times New Roman CYR" w:eastAsiaTheme="minorHAnsi" w:hAnsi="Times New Roman CYR" w:cs="Times New Roman CYR"/>
          <w:kern w:val="0"/>
          <w:sz w:val="28"/>
          <w:szCs w:val="28"/>
          <w:lang w:eastAsia="en-US"/>
        </w:rPr>
        <w:t>бытовых услуг,</w:t>
      </w:r>
      <w:r>
        <w:rPr>
          <w:rFonts w:ascii="Times New Roman CYR" w:eastAsiaTheme="minorHAnsi" w:hAnsi="Times New Roman CYR" w:cs="Times New Roman CYR"/>
          <w:kern w:val="0"/>
          <w:sz w:val="28"/>
          <w:szCs w:val="28"/>
          <w:highlight w:val="white"/>
          <w:lang w:eastAsia="en-US"/>
        </w:rPr>
        <w:t xml:space="preserve"> </w:t>
      </w:r>
      <w:r>
        <w:rPr>
          <w:rFonts w:ascii="Times New Roman CYR" w:eastAsiaTheme="minorHAnsi" w:hAnsi="Times New Roman CYR" w:cs="Times New Roman CYR"/>
          <w:kern w:val="0"/>
          <w:sz w:val="28"/>
          <w:szCs w:val="28"/>
          <w:lang w:eastAsia="en-US"/>
        </w:rPr>
        <w:t>услуг розничной торговли, торговли лекарственными препаратами, медицинскими изделиями и сопутствующими товарами</w:t>
      </w:r>
      <w:r>
        <w:rPr>
          <w:rFonts w:ascii="Times New Roman CYR" w:eastAsiaTheme="minorHAnsi" w:hAnsi="Times New Roman CYR" w:cs="Times New Roman CYR"/>
          <w:kern w:val="0"/>
          <w:sz w:val="28"/>
          <w:szCs w:val="28"/>
          <w:highlight w:val="white"/>
          <w:lang w:eastAsia="en-US"/>
        </w:rPr>
        <w:t xml:space="preserve"> и сферы производства сельскохозяйственной продукции, говорит об эффективности применения органами </w:t>
      </w:r>
      <w:r w:rsidR="00A337E2">
        <w:rPr>
          <w:rFonts w:ascii="Times New Roman CYR" w:eastAsiaTheme="minorHAnsi" w:hAnsi="Times New Roman CYR" w:cs="Times New Roman CYR"/>
          <w:kern w:val="0"/>
          <w:sz w:val="28"/>
          <w:szCs w:val="28"/>
          <w:highlight w:val="white"/>
          <w:lang w:val="ru-RU" w:eastAsia="en-US"/>
        </w:rPr>
        <w:t xml:space="preserve">государственной власти и </w:t>
      </w:r>
      <w:r>
        <w:rPr>
          <w:rFonts w:ascii="Times New Roman CYR" w:eastAsiaTheme="minorHAnsi" w:hAnsi="Times New Roman CYR" w:cs="Times New Roman CYR"/>
          <w:kern w:val="0"/>
          <w:sz w:val="28"/>
          <w:szCs w:val="28"/>
          <w:highlight w:val="white"/>
          <w:lang w:eastAsia="en-US"/>
        </w:rPr>
        <w:t xml:space="preserve">местного самоуправления механизмов поддержки хозяйствующих субъектов путем реализации мероприятий муниципальных программ </w:t>
      </w:r>
      <w:r>
        <w:rPr>
          <w:rFonts w:eastAsiaTheme="minorHAnsi" w:cs="Times New Roman"/>
          <w:kern w:val="0"/>
          <w:sz w:val="28"/>
          <w:szCs w:val="28"/>
          <w:highlight w:val="white"/>
          <w:lang w:eastAsia="en-US"/>
        </w:rPr>
        <w:t>«</w:t>
      </w:r>
      <w:r>
        <w:rPr>
          <w:rFonts w:ascii="Times New Roman CYR" w:eastAsiaTheme="minorHAnsi" w:hAnsi="Times New Roman CYR" w:cs="Times New Roman CYR"/>
          <w:kern w:val="0"/>
          <w:sz w:val="28"/>
          <w:szCs w:val="28"/>
          <w:highlight w:val="white"/>
          <w:lang w:eastAsia="en-US"/>
        </w:rPr>
        <w:t xml:space="preserve">Социально-экономическое развитие и </w:t>
      </w:r>
      <w:r>
        <w:rPr>
          <w:rFonts w:ascii="Times New Roman CYR" w:eastAsiaTheme="minorHAnsi" w:hAnsi="Times New Roman CYR" w:cs="Times New Roman CYR"/>
          <w:kern w:val="0"/>
          <w:sz w:val="28"/>
          <w:szCs w:val="28"/>
          <w:highlight w:val="white"/>
          <w:lang w:eastAsia="en-US"/>
        </w:rPr>
        <w:lastRenderedPageBreak/>
        <w:t>инновационное развитие муниципального образования Северский район</w:t>
      </w:r>
      <w:r>
        <w:rPr>
          <w:rFonts w:eastAsiaTheme="minorHAnsi" w:cs="Times New Roman"/>
          <w:kern w:val="0"/>
          <w:sz w:val="28"/>
          <w:szCs w:val="28"/>
          <w:highlight w:val="white"/>
          <w:lang w:eastAsia="en-US"/>
        </w:rPr>
        <w:t>» (</w:t>
      </w:r>
      <w:r>
        <w:rPr>
          <w:rFonts w:ascii="Times New Roman CYR" w:eastAsiaTheme="minorHAnsi" w:hAnsi="Times New Roman CYR" w:cs="Times New Roman CYR"/>
          <w:kern w:val="0"/>
          <w:sz w:val="28"/>
          <w:szCs w:val="28"/>
          <w:highlight w:val="white"/>
          <w:lang w:eastAsia="en-US"/>
        </w:rPr>
        <w:t>подпрограмма поддержки субъектов малого бизнеса)</w:t>
      </w:r>
      <w:r w:rsidR="00A337E2">
        <w:rPr>
          <w:rFonts w:ascii="Times New Roman CYR" w:eastAsiaTheme="minorHAnsi" w:hAnsi="Times New Roman CYR" w:cs="Times New Roman CYR"/>
          <w:kern w:val="0"/>
          <w:sz w:val="28"/>
          <w:szCs w:val="28"/>
          <w:highlight w:val="white"/>
          <w:lang w:val="ru-RU" w:eastAsia="en-US"/>
        </w:rPr>
        <w:t>,</w:t>
      </w:r>
      <w:r>
        <w:rPr>
          <w:rFonts w:ascii="Times New Roman CYR" w:eastAsiaTheme="minorHAnsi" w:hAnsi="Times New Roman CYR" w:cs="Times New Roman CYR"/>
          <w:kern w:val="0"/>
          <w:sz w:val="28"/>
          <w:szCs w:val="28"/>
          <w:highlight w:val="white"/>
          <w:lang w:eastAsia="en-US"/>
        </w:rPr>
        <w:t xml:space="preserve"> </w:t>
      </w:r>
      <w:r>
        <w:rPr>
          <w:rFonts w:eastAsiaTheme="minorHAnsi" w:cs="Times New Roman"/>
          <w:kern w:val="0"/>
          <w:sz w:val="28"/>
          <w:szCs w:val="28"/>
          <w:highlight w:val="white"/>
          <w:lang w:eastAsia="en-US"/>
        </w:rPr>
        <w:t>«</w:t>
      </w:r>
      <w:r>
        <w:rPr>
          <w:rFonts w:ascii="Times New Roman CYR" w:eastAsiaTheme="minorHAnsi" w:hAnsi="Times New Roman CYR" w:cs="Times New Roman CYR"/>
          <w:kern w:val="0"/>
          <w:sz w:val="28"/>
          <w:szCs w:val="28"/>
          <w:highlight w:val="white"/>
          <w:lang w:eastAsia="en-US"/>
        </w:rPr>
        <w:t>Развитие сельского хозяйства и регулирование рынков сельскохозяйственной продукции, сырья и продовольствия</w:t>
      </w:r>
      <w:r>
        <w:rPr>
          <w:rFonts w:eastAsiaTheme="minorHAnsi" w:cs="Times New Roman"/>
          <w:kern w:val="0"/>
          <w:sz w:val="28"/>
          <w:szCs w:val="28"/>
          <w:highlight w:val="white"/>
          <w:lang w:eastAsia="en-US"/>
        </w:rPr>
        <w:t>»</w:t>
      </w:r>
      <w:r w:rsidR="00A337E2">
        <w:rPr>
          <w:rFonts w:eastAsiaTheme="minorHAnsi" w:cs="Times New Roman"/>
          <w:kern w:val="0"/>
          <w:sz w:val="28"/>
          <w:szCs w:val="28"/>
          <w:highlight w:val="white"/>
          <w:lang w:val="ru-RU" w:eastAsia="en-US"/>
        </w:rPr>
        <w:t xml:space="preserve"> и др</w:t>
      </w:r>
      <w:r>
        <w:rPr>
          <w:rFonts w:eastAsiaTheme="minorHAnsi" w:cs="Times New Roman"/>
          <w:kern w:val="0"/>
          <w:sz w:val="28"/>
          <w:szCs w:val="28"/>
          <w:highlight w:val="white"/>
          <w:lang w:eastAsia="en-US"/>
        </w:rPr>
        <w:t>.</w:t>
      </w:r>
    </w:p>
    <w:p w14:paraId="559F57CE" w14:textId="77777777" w:rsidR="007810EE" w:rsidRDefault="007810EE" w:rsidP="007810EE"/>
    <w:p w14:paraId="30248B3B" w14:textId="77777777" w:rsidR="00C02B2C" w:rsidRPr="00C02B2C" w:rsidRDefault="00C02B2C" w:rsidP="00CA07B1">
      <w:pPr>
        <w:ind w:firstLine="709"/>
        <w:jc w:val="both"/>
        <w:rPr>
          <w:rFonts w:cs="Times New Roman"/>
          <w:b/>
          <w:sz w:val="26"/>
          <w:szCs w:val="26"/>
          <w:lang w:val="ru-RU"/>
        </w:rPr>
      </w:pPr>
    </w:p>
    <w:p w14:paraId="3196A697" w14:textId="6DF0BCC4" w:rsidR="00FB4556" w:rsidRDefault="006661D5" w:rsidP="00154314">
      <w:pPr>
        <w:jc w:val="both"/>
        <w:rPr>
          <w:rFonts w:cs="Times New Roman"/>
          <w:sz w:val="28"/>
          <w:szCs w:val="28"/>
          <w:lang w:val="ru-RU"/>
        </w:rPr>
      </w:pPr>
      <w:r>
        <w:rPr>
          <w:rFonts w:cs="Times New Roman"/>
          <w:sz w:val="28"/>
          <w:szCs w:val="28"/>
        </w:rPr>
        <w:t xml:space="preserve">Заместитель </w:t>
      </w:r>
      <w:r w:rsidR="00510BC2">
        <w:rPr>
          <w:rFonts w:cs="Times New Roman"/>
          <w:sz w:val="28"/>
          <w:szCs w:val="28"/>
          <w:lang w:val="ru-RU"/>
        </w:rPr>
        <w:t>главы администрации</w:t>
      </w:r>
    </w:p>
    <w:p w14:paraId="54E6CB8F" w14:textId="77777777" w:rsidR="00FD5354" w:rsidRDefault="00510BC2" w:rsidP="00154314">
      <w:pPr>
        <w:jc w:val="both"/>
        <w:rPr>
          <w:rFonts w:cs="Times New Roman"/>
          <w:sz w:val="28"/>
          <w:szCs w:val="28"/>
          <w:lang w:val="ru-RU"/>
        </w:rPr>
      </w:pPr>
      <w:r>
        <w:rPr>
          <w:rFonts w:cs="Times New Roman"/>
          <w:sz w:val="28"/>
          <w:szCs w:val="28"/>
          <w:lang w:val="ru-RU"/>
        </w:rPr>
        <w:t xml:space="preserve">(начальник управления сельского, </w:t>
      </w:r>
    </w:p>
    <w:p w14:paraId="679A1909" w14:textId="7CC43ACC" w:rsidR="00510BC2" w:rsidRDefault="00FD5354" w:rsidP="00154314">
      <w:pPr>
        <w:jc w:val="both"/>
        <w:rPr>
          <w:rFonts w:cs="Times New Roman"/>
          <w:sz w:val="28"/>
          <w:szCs w:val="28"/>
          <w:lang w:val="ru-RU"/>
        </w:rPr>
      </w:pPr>
      <w:r>
        <w:rPr>
          <w:rFonts w:cs="Times New Roman"/>
          <w:sz w:val="28"/>
          <w:szCs w:val="28"/>
          <w:lang w:val="ru-RU"/>
        </w:rPr>
        <w:t>л</w:t>
      </w:r>
      <w:r w:rsidR="00510BC2">
        <w:rPr>
          <w:rFonts w:cs="Times New Roman"/>
          <w:sz w:val="28"/>
          <w:szCs w:val="28"/>
          <w:lang w:val="ru-RU"/>
        </w:rPr>
        <w:t>есного</w:t>
      </w:r>
      <w:r>
        <w:rPr>
          <w:rFonts w:cs="Times New Roman"/>
          <w:sz w:val="28"/>
          <w:szCs w:val="28"/>
          <w:lang w:val="ru-RU"/>
        </w:rPr>
        <w:t xml:space="preserve"> </w:t>
      </w:r>
      <w:r w:rsidR="00510BC2">
        <w:rPr>
          <w:rFonts w:cs="Times New Roman"/>
          <w:sz w:val="28"/>
          <w:szCs w:val="28"/>
          <w:lang w:val="ru-RU"/>
        </w:rPr>
        <w:t xml:space="preserve">хозяйства и </w:t>
      </w:r>
      <w:proofErr w:type="gramStart"/>
      <w:r w:rsidR="00510BC2">
        <w:rPr>
          <w:rFonts w:cs="Times New Roman"/>
          <w:sz w:val="28"/>
          <w:szCs w:val="28"/>
          <w:lang w:val="ru-RU"/>
        </w:rPr>
        <w:t>продовольствия)</w:t>
      </w:r>
      <w:r>
        <w:rPr>
          <w:rFonts w:cs="Times New Roman"/>
          <w:sz w:val="28"/>
          <w:szCs w:val="28"/>
          <w:lang w:val="ru-RU"/>
        </w:rPr>
        <w:t xml:space="preserve">   </w:t>
      </w:r>
      <w:proofErr w:type="gramEnd"/>
      <w:r>
        <w:rPr>
          <w:rFonts w:cs="Times New Roman"/>
          <w:sz w:val="28"/>
          <w:szCs w:val="28"/>
          <w:lang w:val="ru-RU"/>
        </w:rPr>
        <w:t xml:space="preserve">                                                   А.Р.Наш</w:t>
      </w:r>
    </w:p>
    <w:p w14:paraId="0F10B1BA" w14:textId="32335B6E" w:rsidR="00FD5354" w:rsidRDefault="00FD5354" w:rsidP="00154314">
      <w:pPr>
        <w:jc w:val="both"/>
        <w:rPr>
          <w:rFonts w:cs="Times New Roman"/>
          <w:sz w:val="28"/>
          <w:szCs w:val="28"/>
          <w:lang w:val="ru-RU"/>
        </w:rPr>
      </w:pPr>
    </w:p>
    <w:p w14:paraId="77476459" w14:textId="7F03C094" w:rsidR="00FD5354" w:rsidRDefault="00FD5354" w:rsidP="00154314">
      <w:pPr>
        <w:jc w:val="both"/>
        <w:rPr>
          <w:rFonts w:cs="Times New Roman"/>
          <w:sz w:val="28"/>
          <w:szCs w:val="28"/>
          <w:lang w:val="ru-RU"/>
        </w:rPr>
      </w:pPr>
    </w:p>
    <w:p w14:paraId="4DFFE833" w14:textId="04936DA4" w:rsidR="00FD5354" w:rsidRDefault="00FD5354" w:rsidP="00154314">
      <w:pPr>
        <w:jc w:val="both"/>
        <w:rPr>
          <w:rFonts w:cs="Times New Roman"/>
          <w:sz w:val="28"/>
          <w:szCs w:val="28"/>
          <w:lang w:val="ru-RU"/>
        </w:rPr>
      </w:pPr>
      <w:r>
        <w:rPr>
          <w:rFonts w:cs="Times New Roman"/>
          <w:sz w:val="28"/>
          <w:szCs w:val="28"/>
          <w:lang w:val="ru-RU"/>
        </w:rPr>
        <w:t xml:space="preserve">Начальник управления экономики, </w:t>
      </w:r>
    </w:p>
    <w:p w14:paraId="26E1D7D0" w14:textId="57749EFA" w:rsidR="00FD5354" w:rsidRDefault="00FD5354" w:rsidP="00154314">
      <w:pPr>
        <w:jc w:val="both"/>
        <w:rPr>
          <w:rFonts w:cs="Times New Roman"/>
          <w:sz w:val="28"/>
          <w:szCs w:val="28"/>
          <w:lang w:val="ru-RU"/>
        </w:rPr>
      </w:pPr>
      <w:r>
        <w:rPr>
          <w:rFonts w:cs="Times New Roman"/>
          <w:sz w:val="28"/>
          <w:szCs w:val="28"/>
          <w:lang w:val="ru-RU"/>
        </w:rPr>
        <w:t>инвестиций и прогнозирования                                                           К.В.Леуцкая</w:t>
      </w:r>
    </w:p>
    <w:p w14:paraId="3003B875" w14:textId="6464714A" w:rsidR="006261E9" w:rsidRDefault="006261E9" w:rsidP="00154314">
      <w:pPr>
        <w:jc w:val="both"/>
        <w:rPr>
          <w:rFonts w:cs="Times New Roman"/>
          <w:sz w:val="28"/>
          <w:szCs w:val="28"/>
          <w:lang w:val="ru-RU"/>
        </w:rPr>
      </w:pPr>
    </w:p>
    <w:p w14:paraId="7C5B1266" w14:textId="51893799" w:rsidR="006261E9" w:rsidRDefault="006261E9" w:rsidP="00154314">
      <w:pPr>
        <w:jc w:val="both"/>
        <w:rPr>
          <w:rFonts w:cs="Times New Roman"/>
          <w:sz w:val="28"/>
          <w:szCs w:val="28"/>
          <w:lang w:val="ru-RU"/>
        </w:rPr>
      </w:pPr>
    </w:p>
    <w:p w14:paraId="1826CC77" w14:textId="26F44874" w:rsidR="006261E9" w:rsidRDefault="006261E9" w:rsidP="00154314">
      <w:pPr>
        <w:jc w:val="both"/>
        <w:rPr>
          <w:rFonts w:cs="Times New Roman"/>
          <w:sz w:val="28"/>
          <w:szCs w:val="28"/>
          <w:lang w:val="ru-RU"/>
        </w:rPr>
      </w:pPr>
    </w:p>
    <w:p w14:paraId="048C597E" w14:textId="446E418D" w:rsidR="006261E9" w:rsidRDefault="006261E9" w:rsidP="00154314">
      <w:pPr>
        <w:jc w:val="both"/>
        <w:rPr>
          <w:rFonts w:cs="Times New Roman"/>
          <w:sz w:val="28"/>
          <w:szCs w:val="28"/>
          <w:lang w:val="ru-RU"/>
        </w:rPr>
      </w:pPr>
    </w:p>
    <w:p w14:paraId="54D58601" w14:textId="05607F5E" w:rsidR="006261E9" w:rsidRDefault="006261E9" w:rsidP="00154314">
      <w:pPr>
        <w:jc w:val="both"/>
        <w:rPr>
          <w:rFonts w:cs="Times New Roman"/>
          <w:sz w:val="28"/>
          <w:szCs w:val="28"/>
          <w:lang w:val="ru-RU"/>
        </w:rPr>
      </w:pPr>
    </w:p>
    <w:p w14:paraId="41BBD978" w14:textId="02158007" w:rsidR="006261E9" w:rsidRDefault="006261E9" w:rsidP="006261E9">
      <w:pPr>
        <w:pStyle w:val="ConsPlusNormal"/>
        <w:tabs>
          <w:tab w:val="left" w:pos="993"/>
        </w:tabs>
        <w:spacing w:line="276" w:lineRule="auto"/>
        <w:rPr>
          <w:rFonts w:ascii="Times New Roman" w:eastAsiaTheme="minorHAnsi" w:hAnsi="Times New Roman" w:cs="Times New Roman"/>
          <w:bCs/>
          <w:sz w:val="28"/>
          <w:szCs w:val="28"/>
          <w:lang w:eastAsia="en-US"/>
        </w:rPr>
      </w:pPr>
      <w:r w:rsidRPr="006261E9">
        <w:rPr>
          <w:rFonts w:ascii="Times New Roman" w:eastAsiaTheme="minorHAnsi" w:hAnsi="Times New Roman" w:cs="Times New Roman"/>
          <w:bCs/>
          <w:sz w:val="28"/>
          <w:szCs w:val="28"/>
          <w:lang w:eastAsia="en-US"/>
        </w:rPr>
        <w:t>ПРИЛОЖЕНИЯ</w:t>
      </w:r>
      <w:r w:rsidR="0026116D">
        <w:rPr>
          <w:rFonts w:ascii="Times New Roman" w:eastAsiaTheme="minorHAnsi" w:hAnsi="Times New Roman" w:cs="Times New Roman"/>
          <w:bCs/>
          <w:sz w:val="28"/>
          <w:szCs w:val="28"/>
          <w:lang w:eastAsia="en-US"/>
        </w:rPr>
        <w:t>:</w:t>
      </w:r>
    </w:p>
    <w:p w14:paraId="0DDD3289" w14:textId="1A84DFF2" w:rsidR="0026116D" w:rsidRDefault="0026116D" w:rsidP="0026116D">
      <w:pPr>
        <w:pStyle w:val="ConsPlusNormal"/>
        <w:tabs>
          <w:tab w:val="left" w:pos="993"/>
        </w:tabs>
        <w:spacing w:line="276" w:lineRule="auto"/>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ab/>
        <w:t xml:space="preserve">1. </w:t>
      </w:r>
      <w:r w:rsidRPr="0026116D">
        <w:rPr>
          <w:rFonts w:ascii="Times New Roman" w:eastAsiaTheme="minorHAnsi" w:hAnsi="Times New Roman" w:cs="Times New Roman"/>
          <w:bCs/>
          <w:sz w:val="28"/>
          <w:szCs w:val="28"/>
          <w:lang w:eastAsia="en-US"/>
        </w:rPr>
        <w:t xml:space="preserve">Результаты мониторинга деятельности муниципальных унитарных предприятий, подведомственных муниципальных учреждений муниципального образования </w:t>
      </w:r>
      <w:r>
        <w:rPr>
          <w:rFonts w:ascii="Times New Roman" w:eastAsiaTheme="minorHAnsi" w:hAnsi="Times New Roman" w:cs="Times New Roman"/>
          <w:bCs/>
          <w:sz w:val="28"/>
          <w:szCs w:val="28"/>
          <w:lang w:eastAsia="en-US"/>
        </w:rPr>
        <w:t>Северский район</w:t>
      </w:r>
      <w:r w:rsidRPr="0026116D">
        <w:rPr>
          <w:rFonts w:ascii="Times New Roman" w:eastAsiaTheme="minorHAnsi" w:hAnsi="Times New Roman" w:cs="Times New Roman"/>
          <w:bCs/>
          <w:sz w:val="28"/>
          <w:szCs w:val="28"/>
          <w:lang w:eastAsia="en-US"/>
        </w:rPr>
        <w:t xml:space="preserve"> и хозяйственных обществ, акции (доли) которых принадлежат муниципальному образованию за 2020 год</w:t>
      </w:r>
      <w:r w:rsidR="00F15D67">
        <w:rPr>
          <w:rFonts w:ascii="Times New Roman" w:eastAsiaTheme="minorHAnsi" w:hAnsi="Times New Roman" w:cs="Times New Roman"/>
          <w:bCs/>
          <w:sz w:val="28"/>
          <w:szCs w:val="28"/>
          <w:lang w:eastAsia="en-US"/>
        </w:rPr>
        <w:t>;</w:t>
      </w:r>
    </w:p>
    <w:p w14:paraId="4309A4DE" w14:textId="0B5A32F8" w:rsidR="0026116D" w:rsidRDefault="0026116D" w:rsidP="0026116D">
      <w:pPr>
        <w:pStyle w:val="ConsPlusNormal"/>
        <w:tabs>
          <w:tab w:val="left" w:pos="993"/>
        </w:tabs>
        <w:spacing w:line="276" w:lineRule="auto"/>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ab/>
        <w:t xml:space="preserve">2. </w:t>
      </w:r>
      <w:r w:rsidR="0089390A" w:rsidRPr="0089390A">
        <w:rPr>
          <w:rFonts w:ascii="Times New Roman" w:eastAsiaTheme="minorHAnsi" w:hAnsi="Times New Roman" w:cs="Times New Roman"/>
          <w:bCs/>
          <w:sz w:val="28"/>
          <w:szCs w:val="28"/>
          <w:lang w:eastAsia="en-US"/>
        </w:rPr>
        <w:t>Сведения о достижении целевых значений контрольных показателей эффективности, установленных в плане мероприятий ("дорожной карте") по содействию развитию конкуренции в муниципальном образовании Северский район</w:t>
      </w:r>
      <w:r w:rsidR="00F15D67">
        <w:rPr>
          <w:rFonts w:ascii="Times New Roman" w:eastAsiaTheme="minorHAnsi" w:hAnsi="Times New Roman" w:cs="Times New Roman"/>
          <w:bCs/>
          <w:sz w:val="28"/>
          <w:szCs w:val="28"/>
          <w:lang w:eastAsia="en-US"/>
        </w:rPr>
        <w:t>;</w:t>
      </w:r>
    </w:p>
    <w:p w14:paraId="43BB1A30" w14:textId="6065DAC3" w:rsidR="00BC3474" w:rsidRDefault="0089390A" w:rsidP="00BC3474">
      <w:pPr>
        <w:jc w:val="both"/>
        <w:rPr>
          <w:rFonts w:eastAsiaTheme="minorHAnsi" w:cs="Times New Roman"/>
          <w:bCs/>
          <w:sz w:val="28"/>
          <w:szCs w:val="28"/>
          <w:lang w:val="ru-RU" w:eastAsia="en-US"/>
        </w:rPr>
      </w:pPr>
      <w:r>
        <w:rPr>
          <w:rFonts w:eastAsiaTheme="minorHAnsi" w:cs="Times New Roman"/>
          <w:bCs/>
          <w:sz w:val="28"/>
          <w:szCs w:val="28"/>
          <w:lang w:eastAsia="en-US"/>
        </w:rPr>
        <w:tab/>
        <w:t>3.</w:t>
      </w:r>
      <w:r w:rsidR="00BC3474">
        <w:rPr>
          <w:rFonts w:eastAsiaTheme="minorHAnsi" w:cs="Times New Roman"/>
          <w:bCs/>
          <w:sz w:val="28"/>
          <w:szCs w:val="28"/>
          <w:lang w:eastAsia="en-US"/>
        </w:rPr>
        <w:t xml:space="preserve"> </w:t>
      </w:r>
      <w:r w:rsidR="00BC3474">
        <w:rPr>
          <w:rFonts w:cs="Times New Roman"/>
          <w:iCs/>
          <w:sz w:val="28"/>
          <w:szCs w:val="28"/>
          <w:lang w:bidi="ru-RU"/>
        </w:rPr>
        <w:t xml:space="preserve">Сведения о </w:t>
      </w:r>
      <w:r w:rsidR="00BC3474" w:rsidRPr="00BC3474">
        <w:rPr>
          <w:rFonts w:cs="Times New Roman"/>
          <w:iCs/>
          <w:sz w:val="28"/>
          <w:szCs w:val="28"/>
          <w:lang w:bidi="ru-RU"/>
        </w:rPr>
        <w:t xml:space="preserve">лучших </w:t>
      </w:r>
      <w:r w:rsidR="00BC3474" w:rsidRPr="00BC3474">
        <w:rPr>
          <w:rFonts w:eastAsiaTheme="minorHAnsi" w:cs="Times New Roman"/>
          <w:bCs/>
          <w:kern w:val="0"/>
          <w:sz w:val="28"/>
          <w:szCs w:val="28"/>
          <w:lang w:val="ru-RU" w:eastAsia="en-US" w:bidi="ar-SA"/>
        </w:rPr>
        <w:t>региональных практиках содействия развитию конкуренции в</w:t>
      </w:r>
      <w:r w:rsidR="00BC3474" w:rsidRPr="00BC3474">
        <w:rPr>
          <w:rFonts w:eastAsiaTheme="minorHAnsi" w:cs="Times New Roman"/>
          <w:bCs/>
          <w:kern w:val="0"/>
          <w:sz w:val="28"/>
          <w:szCs w:val="28"/>
          <w:lang w:val="ru-RU" w:eastAsia="en-US" w:bidi="ar-SA"/>
        </w:rPr>
        <w:t xml:space="preserve"> </w:t>
      </w:r>
      <w:r w:rsidR="00BC3474" w:rsidRPr="00BC3474">
        <w:rPr>
          <w:rFonts w:eastAsiaTheme="minorHAnsi" w:cs="Times New Roman"/>
          <w:bCs/>
          <w:sz w:val="28"/>
          <w:szCs w:val="28"/>
          <w:lang w:eastAsia="en-US"/>
        </w:rPr>
        <w:t>муниципальном образовании Северский район</w:t>
      </w:r>
      <w:r w:rsidR="00F15D67">
        <w:rPr>
          <w:rFonts w:eastAsiaTheme="minorHAnsi" w:cs="Times New Roman"/>
          <w:bCs/>
          <w:sz w:val="28"/>
          <w:szCs w:val="28"/>
          <w:lang w:val="ru-RU" w:eastAsia="en-US"/>
        </w:rPr>
        <w:t>;</w:t>
      </w:r>
    </w:p>
    <w:p w14:paraId="1C0F1922" w14:textId="73AD5455" w:rsidR="000D4F7F" w:rsidRDefault="000D4F7F" w:rsidP="000D4F7F">
      <w:pPr>
        <w:jc w:val="both"/>
        <w:rPr>
          <w:rFonts w:cs="Times New Roman"/>
          <w:iCs/>
          <w:sz w:val="28"/>
          <w:szCs w:val="28"/>
          <w:lang w:val="ru-RU" w:bidi="ru-RU"/>
        </w:rPr>
      </w:pPr>
      <w:r>
        <w:rPr>
          <w:rFonts w:eastAsiaTheme="minorHAnsi" w:cs="Times New Roman"/>
          <w:bCs/>
          <w:sz w:val="28"/>
          <w:szCs w:val="28"/>
          <w:lang w:val="ru-RU" w:eastAsia="en-US"/>
        </w:rPr>
        <w:tab/>
        <w:t xml:space="preserve">4. </w:t>
      </w:r>
      <w:r w:rsidRPr="000D4F7F">
        <w:rPr>
          <w:rFonts w:cs="Times New Roman"/>
          <w:iCs/>
          <w:sz w:val="28"/>
          <w:szCs w:val="28"/>
          <w:lang w:bidi="ru-RU"/>
        </w:rPr>
        <w:t>Перечень лучших практик и комплексных решений по социальному и экономическому развитию субъектов Росси</w:t>
      </w:r>
      <w:r>
        <w:rPr>
          <w:rFonts w:cs="Times New Roman"/>
          <w:iCs/>
          <w:sz w:val="28"/>
          <w:szCs w:val="28"/>
          <w:lang w:bidi="ru-RU"/>
        </w:rPr>
        <w:t xml:space="preserve">йской Федерации, содержащихся в </w:t>
      </w:r>
      <w:r w:rsidRPr="000D4F7F">
        <w:rPr>
          <w:rFonts w:cs="Times New Roman"/>
          <w:iCs/>
          <w:sz w:val="28"/>
          <w:szCs w:val="28"/>
          <w:lang w:bidi="ru-RU"/>
        </w:rPr>
        <w:t>цифровой платформе региональных практик устойчивого развития «Смартека», принятых</w:t>
      </w:r>
      <w:r>
        <w:rPr>
          <w:rFonts w:cs="Times New Roman"/>
          <w:iCs/>
          <w:sz w:val="28"/>
          <w:szCs w:val="28"/>
          <w:lang w:val="ru-RU" w:bidi="ru-RU"/>
        </w:rPr>
        <w:t xml:space="preserve"> </w:t>
      </w:r>
      <w:r w:rsidRPr="000D4F7F">
        <w:rPr>
          <w:rFonts w:cs="Times New Roman"/>
          <w:iCs/>
          <w:sz w:val="28"/>
          <w:szCs w:val="28"/>
          <w:lang w:bidi="ru-RU"/>
        </w:rPr>
        <w:t>муниципальном образовании Северский район для пилотной апробации (внедрения)</w:t>
      </w:r>
      <w:r w:rsidR="00F15D67">
        <w:rPr>
          <w:rFonts w:cs="Times New Roman"/>
          <w:iCs/>
          <w:sz w:val="28"/>
          <w:szCs w:val="28"/>
          <w:lang w:val="ru-RU" w:bidi="ru-RU"/>
        </w:rPr>
        <w:t>;</w:t>
      </w:r>
    </w:p>
    <w:p w14:paraId="31B2502E" w14:textId="77777777" w:rsidR="000D4F7F" w:rsidRDefault="000D4F7F" w:rsidP="000D4F7F">
      <w:pPr>
        <w:jc w:val="center"/>
        <w:rPr>
          <w:rFonts w:eastAsia="Times New Roman" w:cs="Times New Roman"/>
          <w:sz w:val="26"/>
          <w:szCs w:val="26"/>
          <w:lang w:eastAsia="ru-RU"/>
        </w:rPr>
      </w:pPr>
      <w:r>
        <w:rPr>
          <w:rFonts w:cs="Times New Roman"/>
          <w:iCs/>
          <w:sz w:val="28"/>
          <w:szCs w:val="28"/>
          <w:lang w:val="ru-RU" w:bidi="ru-RU"/>
        </w:rPr>
        <w:tab/>
        <w:t xml:space="preserve">5. </w:t>
      </w:r>
      <w:r>
        <w:rPr>
          <w:rFonts w:eastAsia="Times New Roman" w:cs="Times New Roman"/>
          <w:sz w:val="28"/>
          <w:szCs w:val="26"/>
          <w:lang w:eastAsia="ru-RU"/>
        </w:rPr>
        <w:t>П</w:t>
      </w:r>
      <w:r w:rsidRPr="00052FFD">
        <w:rPr>
          <w:rFonts w:eastAsia="Times New Roman" w:cs="Times New Roman"/>
          <w:sz w:val="28"/>
          <w:szCs w:val="26"/>
          <w:lang w:eastAsia="ru-RU"/>
        </w:rPr>
        <w:t xml:space="preserve">еречень </w:t>
      </w:r>
      <w:r w:rsidRPr="00132B7D">
        <w:rPr>
          <w:rFonts w:eastAsia="Times New Roman" w:cs="Times New Roman"/>
          <w:sz w:val="26"/>
          <w:szCs w:val="26"/>
          <w:lang w:eastAsia="ru-RU"/>
        </w:rPr>
        <w:t>практик муниципального образования</w:t>
      </w:r>
      <w:r>
        <w:rPr>
          <w:rFonts w:eastAsia="Times New Roman" w:cs="Times New Roman"/>
          <w:sz w:val="26"/>
          <w:szCs w:val="26"/>
          <w:lang w:eastAsia="ru-RU"/>
        </w:rPr>
        <w:t xml:space="preserve"> Краснодарского края</w:t>
      </w:r>
      <w:r w:rsidRPr="00132B7D">
        <w:rPr>
          <w:rFonts w:eastAsia="Times New Roman" w:cs="Times New Roman"/>
          <w:sz w:val="26"/>
          <w:szCs w:val="26"/>
          <w:lang w:eastAsia="ru-RU"/>
        </w:rPr>
        <w:t xml:space="preserve">, </w:t>
      </w:r>
    </w:p>
    <w:p w14:paraId="20BABBAC" w14:textId="3B9245A0" w:rsidR="000D4F7F" w:rsidRPr="000D4F7F" w:rsidRDefault="000D4F7F" w:rsidP="000D4F7F">
      <w:pPr>
        <w:jc w:val="center"/>
        <w:rPr>
          <w:rFonts w:eastAsia="Times New Roman" w:cs="Times New Roman"/>
          <w:sz w:val="28"/>
          <w:szCs w:val="28"/>
          <w:lang w:val="ru-RU" w:eastAsia="ru-RU"/>
        </w:rPr>
      </w:pPr>
      <w:r w:rsidRPr="00132B7D">
        <w:rPr>
          <w:rFonts w:eastAsia="Times New Roman" w:cs="Times New Roman"/>
          <w:sz w:val="26"/>
          <w:szCs w:val="26"/>
          <w:lang w:eastAsia="ru-RU"/>
        </w:rPr>
        <w:t>размещаемых и планируемых к размещению н</w:t>
      </w:r>
      <w:r>
        <w:rPr>
          <w:rFonts w:eastAsia="Times New Roman" w:cs="Times New Roman"/>
          <w:sz w:val="26"/>
          <w:szCs w:val="26"/>
          <w:lang w:eastAsia="ru-RU"/>
        </w:rPr>
        <w:t>а цифровой платформе «Смартека»</w:t>
      </w:r>
      <w:r>
        <w:rPr>
          <w:rFonts w:eastAsia="Times New Roman" w:cs="Times New Roman"/>
          <w:sz w:val="26"/>
          <w:szCs w:val="26"/>
          <w:lang w:val="ru-RU" w:eastAsia="ru-RU"/>
        </w:rPr>
        <w:t>.</w:t>
      </w:r>
    </w:p>
    <w:p w14:paraId="05CBBC93" w14:textId="101F06B9" w:rsidR="000D4F7F" w:rsidRPr="000D4F7F" w:rsidRDefault="000D4F7F" w:rsidP="000D4F7F">
      <w:pPr>
        <w:jc w:val="both"/>
        <w:rPr>
          <w:rFonts w:cs="Times New Roman"/>
          <w:b/>
          <w:iCs/>
          <w:sz w:val="28"/>
          <w:szCs w:val="28"/>
          <w:lang w:bidi="ru-RU"/>
        </w:rPr>
      </w:pPr>
    </w:p>
    <w:p w14:paraId="11D7B257" w14:textId="5BC22731" w:rsidR="000D4F7F" w:rsidRDefault="000D4F7F" w:rsidP="00BC3474">
      <w:pPr>
        <w:jc w:val="both"/>
        <w:rPr>
          <w:rFonts w:eastAsiaTheme="minorHAnsi" w:cs="Times New Roman"/>
          <w:bCs/>
          <w:sz w:val="28"/>
          <w:szCs w:val="28"/>
          <w:lang w:val="ru-RU" w:eastAsia="en-US"/>
        </w:rPr>
      </w:pPr>
    </w:p>
    <w:p w14:paraId="0F408EB1" w14:textId="77777777" w:rsidR="000D4F7F" w:rsidRPr="00BC3474" w:rsidRDefault="000D4F7F" w:rsidP="00BC3474">
      <w:pPr>
        <w:jc w:val="both"/>
        <w:rPr>
          <w:rFonts w:eastAsiaTheme="minorHAnsi" w:cs="Times New Roman"/>
          <w:bCs/>
          <w:sz w:val="28"/>
          <w:szCs w:val="28"/>
          <w:lang w:val="ru-RU" w:eastAsia="en-US" w:bidi="ar-SA"/>
        </w:rPr>
      </w:pPr>
    </w:p>
    <w:p w14:paraId="7DEFAECC" w14:textId="55C80E58" w:rsidR="0089390A" w:rsidRPr="00BC3474" w:rsidRDefault="0089390A" w:rsidP="00BC3474">
      <w:pPr>
        <w:pStyle w:val="ConsPlusNormal"/>
        <w:tabs>
          <w:tab w:val="left" w:pos="993"/>
        </w:tabs>
        <w:spacing w:line="276" w:lineRule="auto"/>
        <w:jc w:val="both"/>
        <w:rPr>
          <w:rFonts w:ascii="Times New Roman" w:eastAsiaTheme="minorHAnsi" w:hAnsi="Times New Roman" w:cs="Times New Roman"/>
          <w:bCs/>
          <w:sz w:val="28"/>
          <w:szCs w:val="28"/>
          <w:lang w:eastAsia="en-US"/>
        </w:rPr>
      </w:pPr>
    </w:p>
    <w:p w14:paraId="6202FC95" w14:textId="77777777" w:rsidR="006261E9" w:rsidRPr="00510BC2" w:rsidRDefault="006261E9" w:rsidP="0026116D">
      <w:pPr>
        <w:jc w:val="both"/>
        <w:rPr>
          <w:rFonts w:cs="Times New Roman"/>
          <w:sz w:val="28"/>
          <w:szCs w:val="28"/>
          <w:lang w:val="ru-RU"/>
        </w:rPr>
      </w:pPr>
    </w:p>
    <w:sectPr w:rsidR="006261E9" w:rsidRPr="00510BC2" w:rsidSect="002534B6">
      <w:headerReference w:type="default" r:id="rId153"/>
      <w:pgSz w:w="11907" w:h="16839"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8A0D7" w14:textId="77777777" w:rsidR="008F0554" w:rsidRDefault="008F0554">
      <w:r>
        <w:separator/>
      </w:r>
    </w:p>
  </w:endnote>
  <w:endnote w:type="continuationSeparator" w:id="0">
    <w:p w14:paraId="7D14377A" w14:textId="77777777" w:rsidR="008F0554" w:rsidRDefault="008F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F">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1B86F" w14:textId="77777777" w:rsidR="008F0554" w:rsidRDefault="008F0554">
      <w:r>
        <w:separator/>
      </w:r>
    </w:p>
  </w:footnote>
  <w:footnote w:type="continuationSeparator" w:id="0">
    <w:p w14:paraId="5D04C86E" w14:textId="77777777" w:rsidR="008F0554" w:rsidRDefault="008F0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82265" w14:textId="2824C0DF" w:rsidR="008F0554" w:rsidRDefault="008F0554">
    <w:pPr>
      <w:pStyle w:val="a5"/>
      <w:jc w:val="center"/>
    </w:pPr>
    <w:r>
      <w:fldChar w:fldCharType="begin"/>
    </w:r>
    <w:r>
      <w:instrText>PAGE   \* MERGEFORMAT</w:instrText>
    </w:r>
    <w:r>
      <w:fldChar w:fldCharType="separate"/>
    </w:r>
    <w:r w:rsidR="00AE7A2B">
      <w:rPr>
        <w:noProof/>
      </w:rPr>
      <w:t>21</w:t>
    </w:r>
    <w:r>
      <w:fldChar w:fldCharType="end"/>
    </w:r>
  </w:p>
  <w:p w14:paraId="388C5D5A" w14:textId="77777777" w:rsidR="008F0554" w:rsidRPr="00B760E8" w:rsidRDefault="008F0554" w:rsidP="00CD65A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F5CAC26"/>
    <w:lvl w:ilvl="0">
      <w:numFmt w:val="bullet"/>
      <w:lvlText w:val="*"/>
      <w:lvlJc w:val="left"/>
    </w:lvl>
  </w:abstractNum>
  <w:abstractNum w:abstractNumId="1" w15:restartNumberingAfterBreak="0">
    <w:nsid w:val="009508F3"/>
    <w:multiLevelType w:val="hybridMultilevel"/>
    <w:tmpl w:val="C548CF12"/>
    <w:lvl w:ilvl="0" w:tplc="43F0DD84">
      <w:start w:val="15"/>
      <w:numFmt w:val="decimal"/>
      <w:lvlText w:val="%1)"/>
      <w:lvlJc w:val="left"/>
      <w:pPr>
        <w:ind w:left="5488" w:hanging="384"/>
      </w:pPr>
      <w:rPr>
        <w:rFonts w:hint="default"/>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2" w15:restartNumberingAfterBreak="0">
    <w:nsid w:val="03BC7EB5"/>
    <w:multiLevelType w:val="multilevel"/>
    <w:tmpl w:val="63460C02"/>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 w15:restartNumberingAfterBreak="0">
    <w:nsid w:val="04567430"/>
    <w:multiLevelType w:val="multilevel"/>
    <w:tmpl w:val="3F0E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603D40"/>
    <w:multiLevelType w:val="hybridMultilevel"/>
    <w:tmpl w:val="E53848FA"/>
    <w:lvl w:ilvl="0" w:tplc="9F38AED8">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8AA00FE"/>
    <w:multiLevelType w:val="hybridMultilevel"/>
    <w:tmpl w:val="84427E7A"/>
    <w:lvl w:ilvl="0" w:tplc="556ECD20">
      <w:start w:val="1"/>
      <w:numFmt w:val="decimal"/>
      <w:lvlText w:val="%1."/>
      <w:lvlJc w:val="left"/>
      <w:pPr>
        <w:ind w:left="360" w:hanging="360"/>
      </w:pPr>
      <w:rPr>
        <w:rFonts w:hint="default"/>
        <w:b/>
        <w:i w:val="0"/>
        <w:sz w:val="24"/>
        <w:szCs w:val="24"/>
      </w:rPr>
    </w:lvl>
    <w:lvl w:ilvl="1" w:tplc="C62653C6">
      <w:start w:val="1"/>
      <w:numFmt w:val="decimal"/>
      <w:lvlText w:val="%2."/>
      <w:lvlJc w:val="left"/>
      <w:pPr>
        <w:ind w:left="872" w:hanging="360"/>
      </w:pPr>
      <w:rPr>
        <w:rFonts w:hint="default"/>
      </w:r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6" w15:restartNumberingAfterBreak="0">
    <w:nsid w:val="0A343116"/>
    <w:multiLevelType w:val="multilevel"/>
    <w:tmpl w:val="A5D093A0"/>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0EEF255D"/>
    <w:multiLevelType w:val="multilevel"/>
    <w:tmpl w:val="EEBAF5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F01103"/>
    <w:multiLevelType w:val="hybridMultilevel"/>
    <w:tmpl w:val="8CD08446"/>
    <w:lvl w:ilvl="0" w:tplc="D07A6FEE">
      <w:start w:val="19"/>
      <w:numFmt w:val="decimal"/>
      <w:lvlText w:val="%1."/>
      <w:lvlJc w:val="left"/>
      <w:pPr>
        <w:ind w:left="1353" w:hanging="360"/>
      </w:pPr>
      <w:rPr>
        <w:rFonts w:hint="default"/>
        <w:lang w:val="de-DE"/>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9" w15:restartNumberingAfterBreak="0">
    <w:nsid w:val="13001727"/>
    <w:multiLevelType w:val="hybridMultilevel"/>
    <w:tmpl w:val="E1A66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9C528F"/>
    <w:multiLevelType w:val="hybridMultilevel"/>
    <w:tmpl w:val="08D2E44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15051A24"/>
    <w:multiLevelType w:val="hybridMultilevel"/>
    <w:tmpl w:val="A516D93C"/>
    <w:lvl w:ilvl="0" w:tplc="E69CA2F8">
      <w:start w:val="1"/>
      <w:numFmt w:val="decimal"/>
      <w:lvlText w:val="(%1"/>
      <w:lvlJc w:val="left"/>
      <w:pPr>
        <w:ind w:left="795" w:hanging="435"/>
      </w:pPr>
      <w:rPr>
        <w:rFonts w:eastAsia="Calibri"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A61CB7"/>
    <w:multiLevelType w:val="hybridMultilevel"/>
    <w:tmpl w:val="895AB49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B124764"/>
    <w:multiLevelType w:val="hybridMultilevel"/>
    <w:tmpl w:val="D144B68A"/>
    <w:lvl w:ilvl="0" w:tplc="5B0C48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021774"/>
    <w:multiLevelType w:val="multilevel"/>
    <w:tmpl w:val="EEBAF596"/>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20D06ED"/>
    <w:multiLevelType w:val="multilevel"/>
    <w:tmpl w:val="EB1C12A0"/>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236751D7"/>
    <w:multiLevelType w:val="hybridMultilevel"/>
    <w:tmpl w:val="C25AAD42"/>
    <w:lvl w:ilvl="0" w:tplc="1590B48A">
      <w:start w:val="22"/>
      <w:numFmt w:val="decimal"/>
      <w:lvlText w:val="%1)"/>
      <w:lvlJc w:val="left"/>
      <w:pPr>
        <w:ind w:left="5860" w:hanging="372"/>
      </w:pPr>
      <w:rPr>
        <w:rFonts w:hint="default"/>
      </w:rPr>
    </w:lvl>
    <w:lvl w:ilvl="1" w:tplc="04190019" w:tentative="1">
      <w:start w:val="1"/>
      <w:numFmt w:val="lowerLetter"/>
      <w:lvlText w:val="%2."/>
      <w:lvlJc w:val="left"/>
      <w:pPr>
        <w:ind w:left="6568" w:hanging="360"/>
      </w:pPr>
    </w:lvl>
    <w:lvl w:ilvl="2" w:tplc="0419001B" w:tentative="1">
      <w:start w:val="1"/>
      <w:numFmt w:val="lowerRoman"/>
      <w:lvlText w:val="%3."/>
      <w:lvlJc w:val="right"/>
      <w:pPr>
        <w:ind w:left="7288" w:hanging="180"/>
      </w:pPr>
    </w:lvl>
    <w:lvl w:ilvl="3" w:tplc="0419000F" w:tentative="1">
      <w:start w:val="1"/>
      <w:numFmt w:val="decimal"/>
      <w:lvlText w:val="%4."/>
      <w:lvlJc w:val="left"/>
      <w:pPr>
        <w:ind w:left="8008" w:hanging="360"/>
      </w:pPr>
    </w:lvl>
    <w:lvl w:ilvl="4" w:tplc="04190019" w:tentative="1">
      <w:start w:val="1"/>
      <w:numFmt w:val="lowerLetter"/>
      <w:lvlText w:val="%5."/>
      <w:lvlJc w:val="left"/>
      <w:pPr>
        <w:ind w:left="8728" w:hanging="360"/>
      </w:pPr>
    </w:lvl>
    <w:lvl w:ilvl="5" w:tplc="0419001B" w:tentative="1">
      <w:start w:val="1"/>
      <w:numFmt w:val="lowerRoman"/>
      <w:lvlText w:val="%6."/>
      <w:lvlJc w:val="right"/>
      <w:pPr>
        <w:ind w:left="9448" w:hanging="180"/>
      </w:pPr>
    </w:lvl>
    <w:lvl w:ilvl="6" w:tplc="0419000F" w:tentative="1">
      <w:start w:val="1"/>
      <w:numFmt w:val="decimal"/>
      <w:lvlText w:val="%7."/>
      <w:lvlJc w:val="left"/>
      <w:pPr>
        <w:ind w:left="10168" w:hanging="360"/>
      </w:pPr>
    </w:lvl>
    <w:lvl w:ilvl="7" w:tplc="04190019" w:tentative="1">
      <w:start w:val="1"/>
      <w:numFmt w:val="lowerLetter"/>
      <w:lvlText w:val="%8."/>
      <w:lvlJc w:val="left"/>
      <w:pPr>
        <w:ind w:left="10888" w:hanging="360"/>
      </w:pPr>
    </w:lvl>
    <w:lvl w:ilvl="8" w:tplc="0419001B" w:tentative="1">
      <w:start w:val="1"/>
      <w:numFmt w:val="lowerRoman"/>
      <w:lvlText w:val="%9."/>
      <w:lvlJc w:val="right"/>
      <w:pPr>
        <w:ind w:left="11608" w:hanging="180"/>
      </w:pPr>
    </w:lvl>
  </w:abstractNum>
  <w:abstractNum w:abstractNumId="17" w15:restartNumberingAfterBreak="0">
    <w:nsid w:val="24620229"/>
    <w:multiLevelType w:val="multilevel"/>
    <w:tmpl w:val="FDE853C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25D9266E"/>
    <w:multiLevelType w:val="hybridMultilevel"/>
    <w:tmpl w:val="E4AC3DC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266534F7"/>
    <w:multiLevelType w:val="hybridMultilevel"/>
    <w:tmpl w:val="48B0DE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A6A4E5B"/>
    <w:multiLevelType w:val="multilevel"/>
    <w:tmpl w:val="8B42EAB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40A0EA3"/>
    <w:multiLevelType w:val="multilevel"/>
    <w:tmpl w:val="8B3CE308"/>
    <w:lvl w:ilvl="0">
      <w:start w:val="1"/>
      <w:numFmt w:val="decimal"/>
      <w:lvlText w:val="%1."/>
      <w:lvlJc w:val="left"/>
      <w:pPr>
        <w:ind w:left="525" w:hanging="375"/>
      </w:pPr>
    </w:lvl>
    <w:lvl w:ilvl="1">
      <w:start w:val="1"/>
      <w:numFmt w:val="lowerLetter"/>
      <w:lvlText w:val="%2."/>
      <w:lvlJc w:val="left"/>
      <w:pPr>
        <w:ind w:left="1230" w:hanging="360"/>
      </w:pPr>
    </w:lvl>
    <w:lvl w:ilvl="2">
      <w:start w:val="1"/>
      <w:numFmt w:val="lowerRoman"/>
      <w:lvlText w:val="%3."/>
      <w:lvlJc w:val="right"/>
      <w:pPr>
        <w:ind w:left="1950" w:hanging="180"/>
      </w:pPr>
    </w:lvl>
    <w:lvl w:ilvl="3">
      <w:start w:val="1"/>
      <w:numFmt w:val="decimal"/>
      <w:lvlText w:val="%4."/>
      <w:lvlJc w:val="left"/>
      <w:pPr>
        <w:ind w:left="2670" w:hanging="360"/>
      </w:pPr>
    </w:lvl>
    <w:lvl w:ilvl="4">
      <w:start w:val="1"/>
      <w:numFmt w:val="lowerLetter"/>
      <w:lvlText w:val="%5."/>
      <w:lvlJc w:val="left"/>
      <w:pPr>
        <w:ind w:left="3390" w:hanging="360"/>
      </w:pPr>
    </w:lvl>
    <w:lvl w:ilvl="5">
      <w:start w:val="1"/>
      <w:numFmt w:val="lowerRoman"/>
      <w:lvlText w:val="%6."/>
      <w:lvlJc w:val="right"/>
      <w:pPr>
        <w:ind w:left="4110" w:hanging="180"/>
      </w:pPr>
    </w:lvl>
    <w:lvl w:ilvl="6">
      <w:start w:val="1"/>
      <w:numFmt w:val="decimal"/>
      <w:lvlText w:val="%7."/>
      <w:lvlJc w:val="left"/>
      <w:pPr>
        <w:ind w:left="4830" w:hanging="360"/>
      </w:pPr>
    </w:lvl>
    <w:lvl w:ilvl="7">
      <w:start w:val="1"/>
      <w:numFmt w:val="lowerLetter"/>
      <w:lvlText w:val="%8."/>
      <w:lvlJc w:val="left"/>
      <w:pPr>
        <w:ind w:left="5550" w:hanging="360"/>
      </w:pPr>
    </w:lvl>
    <w:lvl w:ilvl="8">
      <w:start w:val="1"/>
      <w:numFmt w:val="lowerRoman"/>
      <w:lvlText w:val="%9."/>
      <w:lvlJc w:val="right"/>
      <w:pPr>
        <w:ind w:left="6270" w:hanging="180"/>
      </w:pPr>
    </w:lvl>
  </w:abstractNum>
  <w:abstractNum w:abstractNumId="22" w15:restartNumberingAfterBreak="0">
    <w:nsid w:val="3514008F"/>
    <w:multiLevelType w:val="hybridMultilevel"/>
    <w:tmpl w:val="8A3A519A"/>
    <w:lvl w:ilvl="0" w:tplc="561C05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36FA464C"/>
    <w:multiLevelType w:val="multilevel"/>
    <w:tmpl w:val="EEBAF5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7E45D5E"/>
    <w:multiLevelType w:val="hybridMultilevel"/>
    <w:tmpl w:val="3F8A1314"/>
    <w:lvl w:ilvl="0" w:tplc="9F38AED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389C7400"/>
    <w:multiLevelType w:val="hybridMultilevel"/>
    <w:tmpl w:val="0A746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A610C6"/>
    <w:multiLevelType w:val="hybridMultilevel"/>
    <w:tmpl w:val="4710AE7E"/>
    <w:lvl w:ilvl="0" w:tplc="FFC6F9B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45B046EE"/>
    <w:multiLevelType w:val="hybridMultilevel"/>
    <w:tmpl w:val="CD6A19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6B256DF"/>
    <w:multiLevelType w:val="multilevel"/>
    <w:tmpl w:val="D0F041B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4D4D63"/>
    <w:multiLevelType w:val="hybridMultilevel"/>
    <w:tmpl w:val="209C7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6D31699"/>
    <w:multiLevelType w:val="hybridMultilevel"/>
    <w:tmpl w:val="45E853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5A3E535A"/>
    <w:multiLevelType w:val="multilevel"/>
    <w:tmpl w:val="B6289A1C"/>
    <w:lvl w:ilvl="0">
      <w:start w:val="1"/>
      <w:numFmt w:val="decimal"/>
      <w:lvlText w:val="%1."/>
      <w:lvlJc w:val="left"/>
      <w:pPr>
        <w:ind w:left="390" w:hanging="390"/>
      </w:pPr>
      <w:rPr>
        <w:rFonts w:hint="default"/>
        <w:sz w:val="26"/>
      </w:rPr>
    </w:lvl>
    <w:lvl w:ilvl="1">
      <w:start w:val="3"/>
      <w:numFmt w:val="decimal"/>
      <w:lvlText w:val="%1.%2."/>
      <w:lvlJc w:val="left"/>
      <w:pPr>
        <w:ind w:left="720" w:hanging="72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1080" w:hanging="108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800" w:hanging="1800"/>
      </w:pPr>
      <w:rPr>
        <w:rFonts w:hint="default"/>
        <w:sz w:val="26"/>
      </w:rPr>
    </w:lvl>
    <w:lvl w:ilvl="7">
      <w:start w:val="1"/>
      <w:numFmt w:val="decimal"/>
      <w:lvlText w:val="%1.%2.%3.%4.%5.%6.%7.%8."/>
      <w:lvlJc w:val="left"/>
      <w:pPr>
        <w:ind w:left="1800" w:hanging="1800"/>
      </w:pPr>
      <w:rPr>
        <w:rFonts w:hint="default"/>
        <w:sz w:val="26"/>
      </w:rPr>
    </w:lvl>
    <w:lvl w:ilvl="8">
      <w:start w:val="1"/>
      <w:numFmt w:val="decimal"/>
      <w:lvlText w:val="%1.%2.%3.%4.%5.%6.%7.%8.%9."/>
      <w:lvlJc w:val="left"/>
      <w:pPr>
        <w:ind w:left="2160" w:hanging="2160"/>
      </w:pPr>
      <w:rPr>
        <w:rFonts w:hint="default"/>
        <w:sz w:val="26"/>
      </w:rPr>
    </w:lvl>
  </w:abstractNum>
  <w:abstractNum w:abstractNumId="32" w15:restartNumberingAfterBreak="0">
    <w:nsid w:val="5AE24F8C"/>
    <w:multiLevelType w:val="multilevel"/>
    <w:tmpl w:val="EEBAF5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BA64578"/>
    <w:multiLevelType w:val="hybridMultilevel"/>
    <w:tmpl w:val="290AD382"/>
    <w:lvl w:ilvl="0" w:tplc="5BDC7BCE">
      <w:start w:val="22"/>
      <w:numFmt w:val="decimal"/>
      <w:lvlText w:val="%1)"/>
      <w:lvlJc w:val="left"/>
      <w:pPr>
        <w:ind w:left="5488" w:hanging="384"/>
      </w:pPr>
      <w:rPr>
        <w:rFonts w:hint="default"/>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34" w15:restartNumberingAfterBreak="0">
    <w:nsid w:val="5CDE0B51"/>
    <w:multiLevelType w:val="multilevel"/>
    <w:tmpl w:val="EEBAF596"/>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EF05FB3"/>
    <w:multiLevelType w:val="hybridMultilevel"/>
    <w:tmpl w:val="29A4F5C2"/>
    <w:lvl w:ilvl="0" w:tplc="321CB736">
      <w:start w:val="17"/>
      <w:numFmt w:val="decimal"/>
      <w:lvlText w:val="%1."/>
      <w:lvlJc w:val="left"/>
      <w:pPr>
        <w:ind w:left="5464" w:hanging="360"/>
      </w:pPr>
      <w:rPr>
        <w:rFonts w:hint="default"/>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36" w15:restartNumberingAfterBreak="0">
    <w:nsid w:val="66C267A7"/>
    <w:multiLevelType w:val="hybridMultilevel"/>
    <w:tmpl w:val="1D302DCA"/>
    <w:lvl w:ilvl="0" w:tplc="5504108C">
      <w:start w:val="20"/>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5E25D7"/>
    <w:multiLevelType w:val="hybridMultilevel"/>
    <w:tmpl w:val="12E06E90"/>
    <w:lvl w:ilvl="0" w:tplc="FC88A08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3886DC4"/>
    <w:multiLevelType w:val="multilevel"/>
    <w:tmpl w:val="EEBAF5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5CC52F8"/>
    <w:multiLevelType w:val="hybridMultilevel"/>
    <w:tmpl w:val="5D90B8C8"/>
    <w:lvl w:ilvl="0" w:tplc="895E405C">
      <w:start w:val="15"/>
      <w:numFmt w:val="decimal"/>
      <w:lvlText w:val="%1."/>
      <w:lvlJc w:val="left"/>
      <w:pPr>
        <w:ind w:left="5464" w:hanging="360"/>
      </w:pPr>
      <w:rPr>
        <w:rFonts w:hint="default"/>
        <w:lang w:val="de-DE"/>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40" w15:restartNumberingAfterBreak="0">
    <w:nsid w:val="77CE5B03"/>
    <w:multiLevelType w:val="hybridMultilevel"/>
    <w:tmpl w:val="6B98FFE0"/>
    <w:lvl w:ilvl="0" w:tplc="E6606F8C">
      <w:start w:val="1"/>
      <w:numFmt w:val="decimal"/>
      <w:lvlText w:val="%1."/>
      <w:lvlJc w:val="left"/>
      <w:pPr>
        <w:ind w:left="2912" w:hanging="360"/>
      </w:pPr>
      <w:rPr>
        <w:rFonts w:hint="default"/>
        <w:lang w:val="de-D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82A2E88"/>
    <w:multiLevelType w:val="hybridMultilevel"/>
    <w:tmpl w:val="70B662C6"/>
    <w:lvl w:ilvl="0" w:tplc="E3466F9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2" w15:restartNumberingAfterBreak="0">
    <w:nsid w:val="7ADE72C9"/>
    <w:multiLevelType w:val="hybridMultilevel"/>
    <w:tmpl w:val="DE9E06E0"/>
    <w:lvl w:ilvl="0" w:tplc="10A4E604">
      <w:start w:val="25"/>
      <w:numFmt w:val="decimal"/>
      <w:lvlText w:val="%1)"/>
      <w:lvlJc w:val="left"/>
      <w:pPr>
        <w:ind w:left="1377" w:hanging="384"/>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3" w15:restartNumberingAfterBreak="0">
    <w:nsid w:val="7E653A0E"/>
    <w:multiLevelType w:val="multilevel"/>
    <w:tmpl w:val="EEBAF5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14"/>
  </w:num>
  <w:num w:numId="3">
    <w:abstractNumId w:val="4"/>
  </w:num>
  <w:num w:numId="4">
    <w:abstractNumId w:val="27"/>
  </w:num>
  <w:num w:numId="5">
    <w:abstractNumId w:val="19"/>
  </w:num>
  <w:num w:numId="6">
    <w:abstractNumId w:val="29"/>
  </w:num>
  <w:num w:numId="7">
    <w:abstractNumId w:val="25"/>
  </w:num>
  <w:num w:numId="8">
    <w:abstractNumId w:val="9"/>
  </w:num>
  <w:num w:numId="9">
    <w:abstractNumId w:val="18"/>
  </w:num>
  <w:num w:numId="10">
    <w:abstractNumId w:val="10"/>
  </w:num>
  <w:num w:numId="11">
    <w:abstractNumId w:val="30"/>
  </w:num>
  <w:num w:numId="12">
    <w:abstractNumId w:val="24"/>
  </w:num>
  <w:num w:numId="13">
    <w:abstractNumId w:val="2"/>
  </w:num>
  <w:num w:numId="14">
    <w:abstractNumId w:val="5"/>
  </w:num>
  <w:num w:numId="15">
    <w:abstractNumId w:val="36"/>
  </w:num>
  <w:num w:numId="16">
    <w:abstractNumId w:val="11"/>
  </w:num>
  <w:num w:numId="17">
    <w:abstractNumId w:val="17"/>
  </w:num>
  <w:num w:numId="18">
    <w:abstractNumId w:val="40"/>
  </w:num>
  <w:num w:numId="19">
    <w:abstractNumId w:val="13"/>
  </w:num>
  <w:num w:numId="20">
    <w:abstractNumId w:val="41"/>
  </w:num>
  <w:num w:numId="21">
    <w:abstractNumId w:val="22"/>
  </w:num>
  <w:num w:numId="22">
    <w:abstractNumId w:val="3"/>
  </w:num>
  <w:num w:numId="23">
    <w:abstractNumId w:val="0"/>
    <w:lvlOverride w:ilvl="0">
      <w:lvl w:ilvl="0">
        <w:numFmt w:val="bullet"/>
        <w:lvlText w:val=""/>
        <w:legacy w:legacy="1" w:legacySpace="0" w:legacyIndent="360"/>
        <w:lvlJc w:val="left"/>
        <w:rPr>
          <w:rFonts w:ascii="Symbol" w:hAnsi="Symbol" w:hint="default"/>
        </w:rPr>
      </w:lvl>
    </w:lvlOverride>
  </w:num>
  <w:num w:numId="24">
    <w:abstractNumId w:val="23"/>
  </w:num>
  <w:num w:numId="25">
    <w:abstractNumId w:val="28"/>
  </w:num>
  <w:num w:numId="26">
    <w:abstractNumId w:val="34"/>
  </w:num>
  <w:num w:numId="27">
    <w:abstractNumId w:val="21"/>
  </w:num>
  <w:num w:numId="28">
    <w:abstractNumId w:val="32"/>
  </w:num>
  <w:num w:numId="29">
    <w:abstractNumId w:val="31"/>
  </w:num>
  <w:num w:numId="30">
    <w:abstractNumId w:val="43"/>
  </w:num>
  <w:num w:numId="31">
    <w:abstractNumId w:val="7"/>
  </w:num>
  <w:num w:numId="32">
    <w:abstractNumId w:val="38"/>
  </w:num>
  <w:num w:numId="33">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8"/>
  </w:num>
  <w:num w:numId="37">
    <w:abstractNumId w:val="39"/>
  </w:num>
  <w:num w:numId="38">
    <w:abstractNumId w:val="6"/>
  </w:num>
  <w:num w:numId="39">
    <w:abstractNumId w:val="26"/>
  </w:num>
  <w:num w:numId="40">
    <w:abstractNumId w:val="37"/>
  </w:num>
  <w:num w:numId="41">
    <w:abstractNumId w:val="1"/>
  </w:num>
  <w:num w:numId="42">
    <w:abstractNumId w:val="33"/>
  </w:num>
  <w:num w:numId="43">
    <w:abstractNumId w:val="16"/>
  </w:num>
  <w:num w:numId="44">
    <w:abstractNumId w:val="42"/>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27E"/>
    <w:rsid w:val="000001D6"/>
    <w:rsid w:val="000011E6"/>
    <w:rsid w:val="000011FF"/>
    <w:rsid w:val="00002AC8"/>
    <w:rsid w:val="00003815"/>
    <w:rsid w:val="00003F31"/>
    <w:rsid w:val="00004739"/>
    <w:rsid w:val="00004FF4"/>
    <w:rsid w:val="00005096"/>
    <w:rsid w:val="0000703E"/>
    <w:rsid w:val="00007F71"/>
    <w:rsid w:val="00012C7B"/>
    <w:rsid w:val="00013F5C"/>
    <w:rsid w:val="00014E0F"/>
    <w:rsid w:val="000158A0"/>
    <w:rsid w:val="00015FA8"/>
    <w:rsid w:val="000167A3"/>
    <w:rsid w:val="00017180"/>
    <w:rsid w:val="00017CB4"/>
    <w:rsid w:val="00021093"/>
    <w:rsid w:val="00021204"/>
    <w:rsid w:val="00022A1F"/>
    <w:rsid w:val="0002581B"/>
    <w:rsid w:val="00025DAD"/>
    <w:rsid w:val="0003774D"/>
    <w:rsid w:val="00040B06"/>
    <w:rsid w:val="00040CF2"/>
    <w:rsid w:val="00041BE5"/>
    <w:rsid w:val="00042096"/>
    <w:rsid w:val="00042549"/>
    <w:rsid w:val="0004260D"/>
    <w:rsid w:val="00044941"/>
    <w:rsid w:val="000463EB"/>
    <w:rsid w:val="00047CD9"/>
    <w:rsid w:val="00050E60"/>
    <w:rsid w:val="000510D8"/>
    <w:rsid w:val="00052BC9"/>
    <w:rsid w:val="0005424F"/>
    <w:rsid w:val="000545E2"/>
    <w:rsid w:val="00054765"/>
    <w:rsid w:val="00054E8D"/>
    <w:rsid w:val="000555B9"/>
    <w:rsid w:val="00055FE8"/>
    <w:rsid w:val="0005715D"/>
    <w:rsid w:val="00057409"/>
    <w:rsid w:val="0006064D"/>
    <w:rsid w:val="00060CD4"/>
    <w:rsid w:val="000611A3"/>
    <w:rsid w:val="000615B4"/>
    <w:rsid w:val="00062EB5"/>
    <w:rsid w:val="000637A7"/>
    <w:rsid w:val="0006387E"/>
    <w:rsid w:val="000641B2"/>
    <w:rsid w:val="0006427E"/>
    <w:rsid w:val="0006479E"/>
    <w:rsid w:val="00067725"/>
    <w:rsid w:val="00067E89"/>
    <w:rsid w:val="00071AA3"/>
    <w:rsid w:val="00071CA1"/>
    <w:rsid w:val="0007380A"/>
    <w:rsid w:val="000748AB"/>
    <w:rsid w:val="00075025"/>
    <w:rsid w:val="000759D1"/>
    <w:rsid w:val="000769B7"/>
    <w:rsid w:val="00081276"/>
    <w:rsid w:val="00081283"/>
    <w:rsid w:val="00082587"/>
    <w:rsid w:val="00082ADD"/>
    <w:rsid w:val="00082B4F"/>
    <w:rsid w:val="00083AE9"/>
    <w:rsid w:val="00083E64"/>
    <w:rsid w:val="00084014"/>
    <w:rsid w:val="00084305"/>
    <w:rsid w:val="00084D66"/>
    <w:rsid w:val="00086405"/>
    <w:rsid w:val="000870AD"/>
    <w:rsid w:val="00087214"/>
    <w:rsid w:val="00087237"/>
    <w:rsid w:val="00092439"/>
    <w:rsid w:val="00093BCA"/>
    <w:rsid w:val="000947DC"/>
    <w:rsid w:val="00095798"/>
    <w:rsid w:val="000957B9"/>
    <w:rsid w:val="000A1717"/>
    <w:rsid w:val="000A26BE"/>
    <w:rsid w:val="000A4B1B"/>
    <w:rsid w:val="000A5271"/>
    <w:rsid w:val="000A6A0B"/>
    <w:rsid w:val="000A7BE8"/>
    <w:rsid w:val="000B1169"/>
    <w:rsid w:val="000B1408"/>
    <w:rsid w:val="000B2479"/>
    <w:rsid w:val="000B2727"/>
    <w:rsid w:val="000B419B"/>
    <w:rsid w:val="000B5205"/>
    <w:rsid w:val="000B5847"/>
    <w:rsid w:val="000B710C"/>
    <w:rsid w:val="000B7238"/>
    <w:rsid w:val="000B78DE"/>
    <w:rsid w:val="000C2000"/>
    <w:rsid w:val="000C2EF6"/>
    <w:rsid w:val="000C4080"/>
    <w:rsid w:val="000C4CAA"/>
    <w:rsid w:val="000C4DC0"/>
    <w:rsid w:val="000C5D81"/>
    <w:rsid w:val="000C62EB"/>
    <w:rsid w:val="000C7AD0"/>
    <w:rsid w:val="000D4F7F"/>
    <w:rsid w:val="000D65AC"/>
    <w:rsid w:val="000D6EF4"/>
    <w:rsid w:val="000E091E"/>
    <w:rsid w:val="000E1283"/>
    <w:rsid w:val="000E25E5"/>
    <w:rsid w:val="000E404C"/>
    <w:rsid w:val="000E447F"/>
    <w:rsid w:val="000E4E91"/>
    <w:rsid w:val="000E5459"/>
    <w:rsid w:val="000E65DB"/>
    <w:rsid w:val="000E674A"/>
    <w:rsid w:val="000E7C41"/>
    <w:rsid w:val="000F0F2F"/>
    <w:rsid w:val="000F1211"/>
    <w:rsid w:val="000F16D3"/>
    <w:rsid w:val="000F22DC"/>
    <w:rsid w:val="000F3EA3"/>
    <w:rsid w:val="000F4501"/>
    <w:rsid w:val="000F47CC"/>
    <w:rsid w:val="000F694C"/>
    <w:rsid w:val="001000E9"/>
    <w:rsid w:val="0010027E"/>
    <w:rsid w:val="00102FCE"/>
    <w:rsid w:val="00107EF2"/>
    <w:rsid w:val="00113801"/>
    <w:rsid w:val="00113A3C"/>
    <w:rsid w:val="00114EC8"/>
    <w:rsid w:val="001157C0"/>
    <w:rsid w:val="0011592A"/>
    <w:rsid w:val="001205D5"/>
    <w:rsid w:val="001209E4"/>
    <w:rsid w:val="00121106"/>
    <w:rsid w:val="00124503"/>
    <w:rsid w:val="00125A15"/>
    <w:rsid w:val="00126172"/>
    <w:rsid w:val="001266E0"/>
    <w:rsid w:val="001267E6"/>
    <w:rsid w:val="00127009"/>
    <w:rsid w:val="00127223"/>
    <w:rsid w:val="0013154A"/>
    <w:rsid w:val="00131C18"/>
    <w:rsid w:val="001323D0"/>
    <w:rsid w:val="00132B7D"/>
    <w:rsid w:val="001363B3"/>
    <w:rsid w:val="00140B41"/>
    <w:rsid w:val="001415FC"/>
    <w:rsid w:val="00141E5B"/>
    <w:rsid w:val="00142AE3"/>
    <w:rsid w:val="00142E30"/>
    <w:rsid w:val="00143B72"/>
    <w:rsid w:val="00143F47"/>
    <w:rsid w:val="001442FC"/>
    <w:rsid w:val="00144473"/>
    <w:rsid w:val="0014538D"/>
    <w:rsid w:val="00151DDF"/>
    <w:rsid w:val="00152948"/>
    <w:rsid w:val="00152A03"/>
    <w:rsid w:val="00152C87"/>
    <w:rsid w:val="00154314"/>
    <w:rsid w:val="00154B18"/>
    <w:rsid w:val="00155461"/>
    <w:rsid w:val="0016301B"/>
    <w:rsid w:val="001633F5"/>
    <w:rsid w:val="001648C2"/>
    <w:rsid w:val="0016500F"/>
    <w:rsid w:val="001669E8"/>
    <w:rsid w:val="00166AF4"/>
    <w:rsid w:val="00166B43"/>
    <w:rsid w:val="001676F2"/>
    <w:rsid w:val="00167D29"/>
    <w:rsid w:val="001703CE"/>
    <w:rsid w:val="00170B62"/>
    <w:rsid w:val="00171BCA"/>
    <w:rsid w:val="001723C4"/>
    <w:rsid w:val="00172F13"/>
    <w:rsid w:val="00175F79"/>
    <w:rsid w:val="00183BEE"/>
    <w:rsid w:val="00184E4D"/>
    <w:rsid w:val="001854D6"/>
    <w:rsid w:val="001856FB"/>
    <w:rsid w:val="00186957"/>
    <w:rsid w:val="0018703E"/>
    <w:rsid w:val="001902FA"/>
    <w:rsid w:val="00190AEC"/>
    <w:rsid w:val="001911FD"/>
    <w:rsid w:val="00192694"/>
    <w:rsid w:val="00192E64"/>
    <w:rsid w:val="00192EA5"/>
    <w:rsid w:val="00193024"/>
    <w:rsid w:val="001932BE"/>
    <w:rsid w:val="001938C1"/>
    <w:rsid w:val="00194982"/>
    <w:rsid w:val="001950C5"/>
    <w:rsid w:val="0019540F"/>
    <w:rsid w:val="001954ED"/>
    <w:rsid w:val="00196203"/>
    <w:rsid w:val="00196753"/>
    <w:rsid w:val="00196761"/>
    <w:rsid w:val="00196ADF"/>
    <w:rsid w:val="00197716"/>
    <w:rsid w:val="001A0A22"/>
    <w:rsid w:val="001A1979"/>
    <w:rsid w:val="001A30AD"/>
    <w:rsid w:val="001A32B6"/>
    <w:rsid w:val="001A4285"/>
    <w:rsid w:val="001A5572"/>
    <w:rsid w:val="001A6236"/>
    <w:rsid w:val="001A6619"/>
    <w:rsid w:val="001A7327"/>
    <w:rsid w:val="001A758C"/>
    <w:rsid w:val="001B0116"/>
    <w:rsid w:val="001B5036"/>
    <w:rsid w:val="001B7684"/>
    <w:rsid w:val="001C0D49"/>
    <w:rsid w:val="001C13DF"/>
    <w:rsid w:val="001C13EA"/>
    <w:rsid w:val="001C1A54"/>
    <w:rsid w:val="001C21EC"/>
    <w:rsid w:val="001C2303"/>
    <w:rsid w:val="001C4DA5"/>
    <w:rsid w:val="001C6825"/>
    <w:rsid w:val="001C6C59"/>
    <w:rsid w:val="001D23A8"/>
    <w:rsid w:val="001D4316"/>
    <w:rsid w:val="001D7050"/>
    <w:rsid w:val="001D7F24"/>
    <w:rsid w:val="001E0AB3"/>
    <w:rsid w:val="001E1981"/>
    <w:rsid w:val="001E2157"/>
    <w:rsid w:val="001E2765"/>
    <w:rsid w:val="001E57A4"/>
    <w:rsid w:val="001E6AA5"/>
    <w:rsid w:val="001F0C55"/>
    <w:rsid w:val="001F17B9"/>
    <w:rsid w:val="001F3144"/>
    <w:rsid w:val="001F3537"/>
    <w:rsid w:val="001F3DE7"/>
    <w:rsid w:val="001F4811"/>
    <w:rsid w:val="001F4973"/>
    <w:rsid w:val="001F4BAD"/>
    <w:rsid w:val="001F4F52"/>
    <w:rsid w:val="001F5206"/>
    <w:rsid w:val="001F585F"/>
    <w:rsid w:val="001F64F2"/>
    <w:rsid w:val="001F6837"/>
    <w:rsid w:val="002008CB"/>
    <w:rsid w:val="00202B95"/>
    <w:rsid w:val="0020301F"/>
    <w:rsid w:val="0020395C"/>
    <w:rsid w:val="00203D72"/>
    <w:rsid w:val="00203F01"/>
    <w:rsid w:val="00204972"/>
    <w:rsid w:val="0020734F"/>
    <w:rsid w:val="00207592"/>
    <w:rsid w:val="00207651"/>
    <w:rsid w:val="00207B7F"/>
    <w:rsid w:val="00210511"/>
    <w:rsid w:val="00211355"/>
    <w:rsid w:val="00211A48"/>
    <w:rsid w:val="002129A9"/>
    <w:rsid w:val="00213AD9"/>
    <w:rsid w:val="0021583E"/>
    <w:rsid w:val="002162D0"/>
    <w:rsid w:val="002162F4"/>
    <w:rsid w:val="002167D9"/>
    <w:rsid w:val="00216AAE"/>
    <w:rsid w:val="00216BF5"/>
    <w:rsid w:val="00217421"/>
    <w:rsid w:val="002179BB"/>
    <w:rsid w:val="002212A9"/>
    <w:rsid w:val="002215D3"/>
    <w:rsid w:val="00221AD7"/>
    <w:rsid w:val="002228F7"/>
    <w:rsid w:val="00223120"/>
    <w:rsid w:val="002233B9"/>
    <w:rsid w:val="00224963"/>
    <w:rsid w:val="002257DB"/>
    <w:rsid w:val="00226040"/>
    <w:rsid w:val="002271BD"/>
    <w:rsid w:val="00230FA2"/>
    <w:rsid w:val="002322CB"/>
    <w:rsid w:val="00232E0D"/>
    <w:rsid w:val="00232EA7"/>
    <w:rsid w:val="002335A0"/>
    <w:rsid w:val="0023360D"/>
    <w:rsid w:val="002337CE"/>
    <w:rsid w:val="00233E54"/>
    <w:rsid w:val="0023526C"/>
    <w:rsid w:val="00235B2C"/>
    <w:rsid w:val="00240A4A"/>
    <w:rsid w:val="00242A6E"/>
    <w:rsid w:val="002432C0"/>
    <w:rsid w:val="00244DAD"/>
    <w:rsid w:val="002479D4"/>
    <w:rsid w:val="00250FB1"/>
    <w:rsid w:val="00251984"/>
    <w:rsid w:val="002521D9"/>
    <w:rsid w:val="0025250A"/>
    <w:rsid w:val="00252862"/>
    <w:rsid w:val="00252FFD"/>
    <w:rsid w:val="002534B6"/>
    <w:rsid w:val="00253C3A"/>
    <w:rsid w:val="00254225"/>
    <w:rsid w:val="0025495A"/>
    <w:rsid w:val="00254A71"/>
    <w:rsid w:val="00254B9B"/>
    <w:rsid w:val="00255ECE"/>
    <w:rsid w:val="002573EA"/>
    <w:rsid w:val="0026116D"/>
    <w:rsid w:val="002618F7"/>
    <w:rsid w:val="00262C16"/>
    <w:rsid w:val="00263544"/>
    <w:rsid w:val="002638E2"/>
    <w:rsid w:val="0026404C"/>
    <w:rsid w:val="002645CA"/>
    <w:rsid w:val="002651FC"/>
    <w:rsid w:val="0026588C"/>
    <w:rsid w:val="002736E3"/>
    <w:rsid w:val="00275502"/>
    <w:rsid w:val="00277C6B"/>
    <w:rsid w:val="002805A5"/>
    <w:rsid w:val="00280F8E"/>
    <w:rsid w:val="00281322"/>
    <w:rsid w:val="002821D9"/>
    <w:rsid w:val="00285F08"/>
    <w:rsid w:val="00286198"/>
    <w:rsid w:val="00286819"/>
    <w:rsid w:val="002906D5"/>
    <w:rsid w:val="002909D0"/>
    <w:rsid w:val="00291E2D"/>
    <w:rsid w:val="00294398"/>
    <w:rsid w:val="00294994"/>
    <w:rsid w:val="00295087"/>
    <w:rsid w:val="0029611D"/>
    <w:rsid w:val="00296E6D"/>
    <w:rsid w:val="002A030A"/>
    <w:rsid w:val="002A412E"/>
    <w:rsid w:val="002A6284"/>
    <w:rsid w:val="002A6A93"/>
    <w:rsid w:val="002A78A6"/>
    <w:rsid w:val="002B0C6F"/>
    <w:rsid w:val="002B2564"/>
    <w:rsid w:val="002B4AC1"/>
    <w:rsid w:val="002B5BE6"/>
    <w:rsid w:val="002B6D56"/>
    <w:rsid w:val="002B7E14"/>
    <w:rsid w:val="002C1CDF"/>
    <w:rsid w:val="002C46AC"/>
    <w:rsid w:val="002C6FEB"/>
    <w:rsid w:val="002D064F"/>
    <w:rsid w:val="002D1162"/>
    <w:rsid w:val="002D1281"/>
    <w:rsid w:val="002D2479"/>
    <w:rsid w:val="002D2A94"/>
    <w:rsid w:val="002D30B9"/>
    <w:rsid w:val="002D312B"/>
    <w:rsid w:val="002D445A"/>
    <w:rsid w:val="002D5F5C"/>
    <w:rsid w:val="002D6522"/>
    <w:rsid w:val="002D6A34"/>
    <w:rsid w:val="002D6B7C"/>
    <w:rsid w:val="002D6F23"/>
    <w:rsid w:val="002E1214"/>
    <w:rsid w:val="002E15D2"/>
    <w:rsid w:val="002E3E53"/>
    <w:rsid w:val="002E42CE"/>
    <w:rsid w:val="002E5EEC"/>
    <w:rsid w:val="002E6085"/>
    <w:rsid w:val="002F0406"/>
    <w:rsid w:val="002F144F"/>
    <w:rsid w:val="002F1BDF"/>
    <w:rsid w:val="002F1E4E"/>
    <w:rsid w:val="002F2723"/>
    <w:rsid w:val="002F2EDC"/>
    <w:rsid w:val="002F4C8C"/>
    <w:rsid w:val="002F552F"/>
    <w:rsid w:val="002F60BA"/>
    <w:rsid w:val="00300C1E"/>
    <w:rsid w:val="003016B1"/>
    <w:rsid w:val="00301DCC"/>
    <w:rsid w:val="00303616"/>
    <w:rsid w:val="00304F38"/>
    <w:rsid w:val="00306556"/>
    <w:rsid w:val="00306A02"/>
    <w:rsid w:val="00310526"/>
    <w:rsid w:val="00312073"/>
    <w:rsid w:val="00312B67"/>
    <w:rsid w:val="00315FBE"/>
    <w:rsid w:val="00316013"/>
    <w:rsid w:val="00316528"/>
    <w:rsid w:val="003169F0"/>
    <w:rsid w:val="00320FF3"/>
    <w:rsid w:val="003212CC"/>
    <w:rsid w:val="00322329"/>
    <w:rsid w:val="00325637"/>
    <w:rsid w:val="00326B34"/>
    <w:rsid w:val="00327E85"/>
    <w:rsid w:val="00327F9D"/>
    <w:rsid w:val="003318CA"/>
    <w:rsid w:val="0033212E"/>
    <w:rsid w:val="0033491E"/>
    <w:rsid w:val="00334F26"/>
    <w:rsid w:val="00335018"/>
    <w:rsid w:val="003352B0"/>
    <w:rsid w:val="003363C0"/>
    <w:rsid w:val="00336844"/>
    <w:rsid w:val="003371C2"/>
    <w:rsid w:val="003371D1"/>
    <w:rsid w:val="00337B8C"/>
    <w:rsid w:val="00337C6D"/>
    <w:rsid w:val="003440E9"/>
    <w:rsid w:val="003451F4"/>
    <w:rsid w:val="0034538E"/>
    <w:rsid w:val="003464BD"/>
    <w:rsid w:val="00350567"/>
    <w:rsid w:val="00351489"/>
    <w:rsid w:val="003529F1"/>
    <w:rsid w:val="00353BC0"/>
    <w:rsid w:val="00354B64"/>
    <w:rsid w:val="00357022"/>
    <w:rsid w:val="00357093"/>
    <w:rsid w:val="00360837"/>
    <w:rsid w:val="00361048"/>
    <w:rsid w:val="0036201C"/>
    <w:rsid w:val="00362ED1"/>
    <w:rsid w:val="0036387F"/>
    <w:rsid w:val="0036428E"/>
    <w:rsid w:val="00365466"/>
    <w:rsid w:val="00367006"/>
    <w:rsid w:val="003670EE"/>
    <w:rsid w:val="003707D2"/>
    <w:rsid w:val="0037099F"/>
    <w:rsid w:val="00370A07"/>
    <w:rsid w:val="00370EBB"/>
    <w:rsid w:val="003726BC"/>
    <w:rsid w:val="003730AB"/>
    <w:rsid w:val="00373431"/>
    <w:rsid w:val="00373900"/>
    <w:rsid w:val="00373C94"/>
    <w:rsid w:val="003769E7"/>
    <w:rsid w:val="00380E24"/>
    <w:rsid w:val="003836CC"/>
    <w:rsid w:val="00384DBC"/>
    <w:rsid w:val="003853E6"/>
    <w:rsid w:val="003861FD"/>
    <w:rsid w:val="00386896"/>
    <w:rsid w:val="00387B4F"/>
    <w:rsid w:val="00387ED0"/>
    <w:rsid w:val="00390B28"/>
    <w:rsid w:val="00391078"/>
    <w:rsid w:val="0039258E"/>
    <w:rsid w:val="0039496E"/>
    <w:rsid w:val="00395A47"/>
    <w:rsid w:val="00396367"/>
    <w:rsid w:val="0039748C"/>
    <w:rsid w:val="00397802"/>
    <w:rsid w:val="00397B56"/>
    <w:rsid w:val="00397F37"/>
    <w:rsid w:val="003A0D41"/>
    <w:rsid w:val="003A14D1"/>
    <w:rsid w:val="003A298F"/>
    <w:rsid w:val="003A2EAE"/>
    <w:rsid w:val="003A375D"/>
    <w:rsid w:val="003A5F56"/>
    <w:rsid w:val="003B0CC7"/>
    <w:rsid w:val="003B23D0"/>
    <w:rsid w:val="003C09A3"/>
    <w:rsid w:val="003C2916"/>
    <w:rsid w:val="003C4512"/>
    <w:rsid w:val="003C4E75"/>
    <w:rsid w:val="003C51EE"/>
    <w:rsid w:val="003C644B"/>
    <w:rsid w:val="003D1964"/>
    <w:rsid w:val="003D1F94"/>
    <w:rsid w:val="003D2D65"/>
    <w:rsid w:val="003D3718"/>
    <w:rsid w:val="003D7CE6"/>
    <w:rsid w:val="003D7DBE"/>
    <w:rsid w:val="003E04DD"/>
    <w:rsid w:val="003E14D3"/>
    <w:rsid w:val="003E3CB6"/>
    <w:rsid w:val="003E45C8"/>
    <w:rsid w:val="003E77F7"/>
    <w:rsid w:val="003F0485"/>
    <w:rsid w:val="003F1887"/>
    <w:rsid w:val="003F1E60"/>
    <w:rsid w:val="003F2547"/>
    <w:rsid w:val="003F39F3"/>
    <w:rsid w:val="003F5F90"/>
    <w:rsid w:val="003F7821"/>
    <w:rsid w:val="00400008"/>
    <w:rsid w:val="004007DF"/>
    <w:rsid w:val="00400815"/>
    <w:rsid w:val="004023F0"/>
    <w:rsid w:val="004025F1"/>
    <w:rsid w:val="00402CF8"/>
    <w:rsid w:val="00403ED1"/>
    <w:rsid w:val="00403F62"/>
    <w:rsid w:val="004065F8"/>
    <w:rsid w:val="00406D23"/>
    <w:rsid w:val="00406E53"/>
    <w:rsid w:val="00407942"/>
    <w:rsid w:val="00407CAC"/>
    <w:rsid w:val="00412DC9"/>
    <w:rsid w:val="004151C2"/>
    <w:rsid w:val="00416A15"/>
    <w:rsid w:val="00416C53"/>
    <w:rsid w:val="0042027E"/>
    <w:rsid w:val="00422B9B"/>
    <w:rsid w:val="00422EAE"/>
    <w:rsid w:val="004232E4"/>
    <w:rsid w:val="00423A18"/>
    <w:rsid w:val="00423A4D"/>
    <w:rsid w:val="00423FE0"/>
    <w:rsid w:val="00424995"/>
    <w:rsid w:val="00424CD6"/>
    <w:rsid w:val="0042768A"/>
    <w:rsid w:val="0042798E"/>
    <w:rsid w:val="00427D0F"/>
    <w:rsid w:val="00427D43"/>
    <w:rsid w:val="00430BB8"/>
    <w:rsid w:val="00432158"/>
    <w:rsid w:val="0043222B"/>
    <w:rsid w:val="004324B7"/>
    <w:rsid w:val="004343D0"/>
    <w:rsid w:val="00434B31"/>
    <w:rsid w:val="004359BE"/>
    <w:rsid w:val="004360CC"/>
    <w:rsid w:val="00440D86"/>
    <w:rsid w:val="004416F4"/>
    <w:rsid w:val="00443BA6"/>
    <w:rsid w:val="004473E4"/>
    <w:rsid w:val="004474D2"/>
    <w:rsid w:val="004503D5"/>
    <w:rsid w:val="00450AC8"/>
    <w:rsid w:val="00451B72"/>
    <w:rsid w:val="00451C3C"/>
    <w:rsid w:val="0045355D"/>
    <w:rsid w:val="00453729"/>
    <w:rsid w:val="00453F50"/>
    <w:rsid w:val="00457B66"/>
    <w:rsid w:val="00461483"/>
    <w:rsid w:val="00462811"/>
    <w:rsid w:val="00464013"/>
    <w:rsid w:val="00464148"/>
    <w:rsid w:val="0046485D"/>
    <w:rsid w:val="00464AF2"/>
    <w:rsid w:val="00464C39"/>
    <w:rsid w:val="00464C53"/>
    <w:rsid w:val="00465CAD"/>
    <w:rsid w:val="00467EF9"/>
    <w:rsid w:val="00467F82"/>
    <w:rsid w:val="0047016B"/>
    <w:rsid w:val="0047077A"/>
    <w:rsid w:val="0047145A"/>
    <w:rsid w:val="004756B2"/>
    <w:rsid w:val="004756E6"/>
    <w:rsid w:val="00476E81"/>
    <w:rsid w:val="00477950"/>
    <w:rsid w:val="00477ECC"/>
    <w:rsid w:val="00482931"/>
    <w:rsid w:val="00482CA4"/>
    <w:rsid w:val="004831BE"/>
    <w:rsid w:val="004836A5"/>
    <w:rsid w:val="00483BBF"/>
    <w:rsid w:val="00485021"/>
    <w:rsid w:val="00491165"/>
    <w:rsid w:val="004929AE"/>
    <w:rsid w:val="00494FC6"/>
    <w:rsid w:val="004953A4"/>
    <w:rsid w:val="0049657E"/>
    <w:rsid w:val="004A0057"/>
    <w:rsid w:val="004A02CD"/>
    <w:rsid w:val="004A0DEF"/>
    <w:rsid w:val="004A1441"/>
    <w:rsid w:val="004A2E11"/>
    <w:rsid w:val="004A4121"/>
    <w:rsid w:val="004A4B78"/>
    <w:rsid w:val="004A53B0"/>
    <w:rsid w:val="004A5BFD"/>
    <w:rsid w:val="004B12A8"/>
    <w:rsid w:val="004B3128"/>
    <w:rsid w:val="004B32B7"/>
    <w:rsid w:val="004B358B"/>
    <w:rsid w:val="004B43AF"/>
    <w:rsid w:val="004B5AF5"/>
    <w:rsid w:val="004B6CBF"/>
    <w:rsid w:val="004B72F0"/>
    <w:rsid w:val="004B7317"/>
    <w:rsid w:val="004C0CA3"/>
    <w:rsid w:val="004C1714"/>
    <w:rsid w:val="004C2652"/>
    <w:rsid w:val="004C40AA"/>
    <w:rsid w:val="004C4F49"/>
    <w:rsid w:val="004C5089"/>
    <w:rsid w:val="004C77A8"/>
    <w:rsid w:val="004D0F07"/>
    <w:rsid w:val="004D143B"/>
    <w:rsid w:val="004D15D6"/>
    <w:rsid w:val="004D339F"/>
    <w:rsid w:val="004D47C4"/>
    <w:rsid w:val="004D5C18"/>
    <w:rsid w:val="004D64E4"/>
    <w:rsid w:val="004E0191"/>
    <w:rsid w:val="004E08BE"/>
    <w:rsid w:val="004E17A2"/>
    <w:rsid w:val="004E286B"/>
    <w:rsid w:val="004E57FC"/>
    <w:rsid w:val="004E7E17"/>
    <w:rsid w:val="004F013F"/>
    <w:rsid w:val="004F1212"/>
    <w:rsid w:val="004F2409"/>
    <w:rsid w:val="004F2703"/>
    <w:rsid w:val="004F3DA7"/>
    <w:rsid w:val="004F48A6"/>
    <w:rsid w:val="004F5102"/>
    <w:rsid w:val="004F51E7"/>
    <w:rsid w:val="004F560D"/>
    <w:rsid w:val="004F5766"/>
    <w:rsid w:val="004F6E02"/>
    <w:rsid w:val="004F7E41"/>
    <w:rsid w:val="00500677"/>
    <w:rsid w:val="00501445"/>
    <w:rsid w:val="0050326E"/>
    <w:rsid w:val="00503BBE"/>
    <w:rsid w:val="00503CB6"/>
    <w:rsid w:val="005047B7"/>
    <w:rsid w:val="00504A22"/>
    <w:rsid w:val="005055E0"/>
    <w:rsid w:val="005057AF"/>
    <w:rsid w:val="00506291"/>
    <w:rsid w:val="00506CE5"/>
    <w:rsid w:val="00507411"/>
    <w:rsid w:val="00510883"/>
    <w:rsid w:val="0051094F"/>
    <w:rsid w:val="00510BC2"/>
    <w:rsid w:val="00511F0C"/>
    <w:rsid w:val="00514425"/>
    <w:rsid w:val="00515FCA"/>
    <w:rsid w:val="00516591"/>
    <w:rsid w:val="0051659F"/>
    <w:rsid w:val="005175BC"/>
    <w:rsid w:val="00522F51"/>
    <w:rsid w:val="0052536F"/>
    <w:rsid w:val="00526475"/>
    <w:rsid w:val="0052650E"/>
    <w:rsid w:val="005306C8"/>
    <w:rsid w:val="00533706"/>
    <w:rsid w:val="0053372D"/>
    <w:rsid w:val="00534819"/>
    <w:rsid w:val="005353A0"/>
    <w:rsid w:val="00537065"/>
    <w:rsid w:val="005404D1"/>
    <w:rsid w:val="00540D55"/>
    <w:rsid w:val="005418B7"/>
    <w:rsid w:val="005424F6"/>
    <w:rsid w:val="00543888"/>
    <w:rsid w:val="005443C8"/>
    <w:rsid w:val="005449EB"/>
    <w:rsid w:val="00544CEE"/>
    <w:rsid w:val="00546512"/>
    <w:rsid w:val="00550822"/>
    <w:rsid w:val="005516D0"/>
    <w:rsid w:val="00551D52"/>
    <w:rsid w:val="005523D9"/>
    <w:rsid w:val="005537EC"/>
    <w:rsid w:val="005543EC"/>
    <w:rsid w:val="005552D8"/>
    <w:rsid w:val="00555CAB"/>
    <w:rsid w:val="005579A4"/>
    <w:rsid w:val="00557B4B"/>
    <w:rsid w:val="00560FA4"/>
    <w:rsid w:val="00563458"/>
    <w:rsid w:val="005646A3"/>
    <w:rsid w:val="00564C09"/>
    <w:rsid w:val="00565956"/>
    <w:rsid w:val="0056656C"/>
    <w:rsid w:val="005702BB"/>
    <w:rsid w:val="0057051C"/>
    <w:rsid w:val="005706A4"/>
    <w:rsid w:val="00570ECA"/>
    <w:rsid w:val="005750A7"/>
    <w:rsid w:val="00575D25"/>
    <w:rsid w:val="00576479"/>
    <w:rsid w:val="005767B1"/>
    <w:rsid w:val="00576845"/>
    <w:rsid w:val="00576905"/>
    <w:rsid w:val="0058054D"/>
    <w:rsid w:val="005812A5"/>
    <w:rsid w:val="00582034"/>
    <w:rsid w:val="00583145"/>
    <w:rsid w:val="00583C14"/>
    <w:rsid w:val="00583F27"/>
    <w:rsid w:val="00587B63"/>
    <w:rsid w:val="00590332"/>
    <w:rsid w:val="005903BC"/>
    <w:rsid w:val="005913CC"/>
    <w:rsid w:val="00592F4A"/>
    <w:rsid w:val="005937D5"/>
    <w:rsid w:val="005940F4"/>
    <w:rsid w:val="00596E6B"/>
    <w:rsid w:val="005A0364"/>
    <w:rsid w:val="005A168D"/>
    <w:rsid w:val="005A433A"/>
    <w:rsid w:val="005A44EF"/>
    <w:rsid w:val="005A67A9"/>
    <w:rsid w:val="005A70B7"/>
    <w:rsid w:val="005B0A47"/>
    <w:rsid w:val="005B1467"/>
    <w:rsid w:val="005B253A"/>
    <w:rsid w:val="005B55FE"/>
    <w:rsid w:val="005B5CBF"/>
    <w:rsid w:val="005B5EBF"/>
    <w:rsid w:val="005B63D4"/>
    <w:rsid w:val="005B66A5"/>
    <w:rsid w:val="005B76BF"/>
    <w:rsid w:val="005C0BE9"/>
    <w:rsid w:val="005C1503"/>
    <w:rsid w:val="005C1B89"/>
    <w:rsid w:val="005C28EB"/>
    <w:rsid w:val="005C306B"/>
    <w:rsid w:val="005C39B0"/>
    <w:rsid w:val="005C43A5"/>
    <w:rsid w:val="005C49CA"/>
    <w:rsid w:val="005C4EF5"/>
    <w:rsid w:val="005C5592"/>
    <w:rsid w:val="005C60DF"/>
    <w:rsid w:val="005C7119"/>
    <w:rsid w:val="005C73AE"/>
    <w:rsid w:val="005D0864"/>
    <w:rsid w:val="005D1D75"/>
    <w:rsid w:val="005D5014"/>
    <w:rsid w:val="005D640C"/>
    <w:rsid w:val="005D6FE3"/>
    <w:rsid w:val="005D730C"/>
    <w:rsid w:val="005D7701"/>
    <w:rsid w:val="005E05F7"/>
    <w:rsid w:val="005E0C61"/>
    <w:rsid w:val="005E1134"/>
    <w:rsid w:val="005E263B"/>
    <w:rsid w:val="005E34A2"/>
    <w:rsid w:val="005E3E53"/>
    <w:rsid w:val="005E522C"/>
    <w:rsid w:val="005E53D0"/>
    <w:rsid w:val="005E64C9"/>
    <w:rsid w:val="005E7562"/>
    <w:rsid w:val="005F03EE"/>
    <w:rsid w:val="005F13AB"/>
    <w:rsid w:val="005F3398"/>
    <w:rsid w:val="005F448F"/>
    <w:rsid w:val="005F69DC"/>
    <w:rsid w:val="005F77A1"/>
    <w:rsid w:val="00600177"/>
    <w:rsid w:val="00600273"/>
    <w:rsid w:val="00600CBC"/>
    <w:rsid w:val="006028B5"/>
    <w:rsid w:val="00603158"/>
    <w:rsid w:val="00603B1B"/>
    <w:rsid w:val="00603DD6"/>
    <w:rsid w:val="006045EE"/>
    <w:rsid w:val="0060493E"/>
    <w:rsid w:val="00605912"/>
    <w:rsid w:val="0060676C"/>
    <w:rsid w:val="006071D6"/>
    <w:rsid w:val="0060764D"/>
    <w:rsid w:val="00610A3B"/>
    <w:rsid w:val="00610B2F"/>
    <w:rsid w:val="00613196"/>
    <w:rsid w:val="0061430D"/>
    <w:rsid w:val="006156E9"/>
    <w:rsid w:val="006165BC"/>
    <w:rsid w:val="00616BDA"/>
    <w:rsid w:val="00617FD9"/>
    <w:rsid w:val="00621643"/>
    <w:rsid w:val="006247ED"/>
    <w:rsid w:val="0062482D"/>
    <w:rsid w:val="006250F4"/>
    <w:rsid w:val="006261E9"/>
    <w:rsid w:val="00626B45"/>
    <w:rsid w:val="00626BCC"/>
    <w:rsid w:val="00626DC0"/>
    <w:rsid w:val="00627DCB"/>
    <w:rsid w:val="00633742"/>
    <w:rsid w:val="00633C96"/>
    <w:rsid w:val="00635520"/>
    <w:rsid w:val="00636E1E"/>
    <w:rsid w:val="00636E45"/>
    <w:rsid w:val="00637FE4"/>
    <w:rsid w:val="00641188"/>
    <w:rsid w:val="00641B58"/>
    <w:rsid w:val="00641E66"/>
    <w:rsid w:val="0064376F"/>
    <w:rsid w:val="0064463D"/>
    <w:rsid w:val="00650F10"/>
    <w:rsid w:val="006515B8"/>
    <w:rsid w:val="006523D1"/>
    <w:rsid w:val="00653E88"/>
    <w:rsid w:val="00655BC5"/>
    <w:rsid w:val="00656046"/>
    <w:rsid w:val="0065685E"/>
    <w:rsid w:val="00661FFA"/>
    <w:rsid w:val="00662DD9"/>
    <w:rsid w:val="00662E09"/>
    <w:rsid w:val="00664440"/>
    <w:rsid w:val="00664D99"/>
    <w:rsid w:val="00665231"/>
    <w:rsid w:val="006661D5"/>
    <w:rsid w:val="006671DD"/>
    <w:rsid w:val="00672644"/>
    <w:rsid w:val="0067275F"/>
    <w:rsid w:val="00672AA9"/>
    <w:rsid w:val="00673D30"/>
    <w:rsid w:val="006755EF"/>
    <w:rsid w:val="0068052E"/>
    <w:rsid w:val="00680672"/>
    <w:rsid w:val="006806C7"/>
    <w:rsid w:val="0068207E"/>
    <w:rsid w:val="006828B3"/>
    <w:rsid w:val="006830D8"/>
    <w:rsid w:val="0068638E"/>
    <w:rsid w:val="00690CC2"/>
    <w:rsid w:val="006921F8"/>
    <w:rsid w:val="00692F03"/>
    <w:rsid w:val="00693262"/>
    <w:rsid w:val="006934AB"/>
    <w:rsid w:val="00693BB8"/>
    <w:rsid w:val="0069432A"/>
    <w:rsid w:val="00695027"/>
    <w:rsid w:val="006977FC"/>
    <w:rsid w:val="00697FB9"/>
    <w:rsid w:val="006A0329"/>
    <w:rsid w:val="006A0F38"/>
    <w:rsid w:val="006A14F8"/>
    <w:rsid w:val="006A18A3"/>
    <w:rsid w:val="006A27A4"/>
    <w:rsid w:val="006A31E2"/>
    <w:rsid w:val="006A41BC"/>
    <w:rsid w:val="006A51D2"/>
    <w:rsid w:val="006A5CD8"/>
    <w:rsid w:val="006A71A6"/>
    <w:rsid w:val="006A7CA3"/>
    <w:rsid w:val="006A7F88"/>
    <w:rsid w:val="006B1F2B"/>
    <w:rsid w:val="006B2650"/>
    <w:rsid w:val="006B2993"/>
    <w:rsid w:val="006B653D"/>
    <w:rsid w:val="006B6BC0"/>
    <w:rsid w:val="006C01FE"/>
    <w:rsid w:val="006C28DB"/>
    <w:rsid w:val="006C44E5"/>
    <w:rsid w:val="006C464E"/>
    <w:rsid w:val="006C7A35"/>
    <w:rsid w:val="006D0E8E"/>
    <w:rsid w:val="006D1656"/>
    <w:rsid w:val="006D5496"/>
    <w:rsid w:val="006D64A9"/>
    <w:rsid w:val="006D6F87"/>
    <w:rsid w:val="006D7C33"/>
    <w:rsid w:val="006E05CA"/>
    <w:rsid w:val="006E1559"/>
    <w:rsid w:val="006E248C"/>
    <w:rsid w:val="006E291C"/>
    <w:rsid w:val="006E2AA6"/>
    <w:rsid w:val="006E4C65"/>
    <w:rsid w:val="006E559E"/>
    <w:rsid w:val="006E7A28"/>
    <w:rsid w:val="006F1396"/>
    <w:rsid w:val="006F1652"/>
    <w:rsid w:val="006F170E"/>
    <w:rsid w:val="006F26AB"/>
    <w:rsid w:val="006F47FB"/>
    <w:rsid w:val="00702FB1"/>
    <w:rsid w:val="007033BC"/>
    <w:rsid w:val="00703D3F"/>
    <w:rsid w:val="007054B8"/>
    <w:rsid w:val="00705FF6"/>
    <w:rsid w:val="00707529"/>
    <w:rsid w:val="00707669"/>
    <w:rsid w:val="0071109D"/>
    <w:rsid w:val="007115E4"/>
    <w:rsid w:val="00713260"/>
    <w:rsid w:val="00713836"/>
    <w:rsid w:val="007163E6"/>
    <w:rsid w:val="00717D44"/>
    <w:rsid w:val="00720AE0"/>
    <w:rsid w:val="00721B01"/>
    <w:rsid w:val="00721C61"/>
    <w:rsid w:val="00721E2C"/>
    <w:rsid w:val="007223C1"/>
    <w:rsid w:val="00722494"/>
    <w:rsid w:val="007225F7"/>
    <w:rsid w:val="00722A9D"/>
    <w:rsid w:val="00724763"/>
    <w:rsid w:val="00725276"/>
    <w:rsid w:val="007268B4"/>
    <w:rsid w:val="00726D71"/>
    <w:rsid w:val="00727237"/>
    <w:rsid w:val="007275F6"/>
    <w:rsid w:val="00732840"/>
    <w:rsid w:val="00733A9E"/>
    <w:rsid w:val="0073502E"/>
    <w:rsid w:val="007356AF"/>
    <w:rsid w:val="007358C9"/>
    <w:rsid w:val="00735C44"/>
    <w:rsid w:val="007374A4"/>
    <w:rsid w:val="007401A8"/>
    <w:rsid w:val="00742827"/>
    <w:rsid w:val="0074387D"/>
    <w:rsid w:val="00747D16"/>
    <w:rsid w:val="00750026"/>
    <w:rsid w:val="00750324"/>
    <w:rsid w:val="00751A79"/>
    <w:rsid w:val="00753389"/>
    <w:rsid w:val="00753641"/>
    <w:rsid w:val="00753A96"/>
    <w:rsid w:val="00754BAD"/>
    <w:rsid w:val="007554B4"/>
    <w:rsid w:val="00755CFC"/>
    <w:rsid w:val="00756EC2"/>
    <w:rsid w:val="00757D18"/>
    <w:rsid w:val="00761FE1"/>
    <w:rsid w:val="007620AC"/>
    <w:rsid w:val="00762BAB"/>
    <w:rsid w:val="00763081"/>
    <w:rsid w:val="007638BE"/>
    <w:rsid w:val="00765304"/>
    <w:rsid w:val="007665AA"/>
    <w:rsid w:val="00767623"/>
    <w:rsid w:val="00767E4D"/>
    <w:rsid w:val="00770BF6"/>
    <w:rsid w:val="00771968"/>
    <w:rsid w:val="0077218B"/>
    <w:rsid w:val="007722A9"/>
    <w:rsid w:val="00773727"/>
    <w:rsid w:val="007744B8"/>
    <w:rsid w:val="00774CAB"/>
    <w:rsid w:val="00775DCC"/>
    <w:rsid w:val="00777F63"/>
    <w:rsid w:val="007801FD"/>
    <w:rsid w:val="00780276"/>
    <w:rsid w:val="007810EE"/>
    <w:rsid w:val="007816FC"/>
    <w:rsid w:val="007832BF"/>
    <w:rsid w:val="00784085"/>
    <w:rsid w:val="00784130"/>
    <w:rsid w:val="00787C08"/>
    <w:rsid w:val="00787DDA"/>
    <w:rsid w:val="00790A1F"/>
    <w:rsid w:val="00795025"/>
    <w:rsid w:val="007952F1"/>
    <w:rsid w:val="0079571D"/>
    <w:rsid w:val="00796FAB"/>
    <w:rsid w:val="007A1CA7"/>
    <w:rsid w:val="007A4BB1"/>
    <w:rsid w:val="007A547B"/>
    <w:rsid w:val="007A56A2"/>
    <w:rsid w:val="007A615C"/>
    <w:rsid w:val="007A639D"/>
    <w:rsid w:val="007A7624"/>
    <w:rsid w:val="007A7CD7"/>
    <w:rsid w:val="007B090F"/>
    <w:rsid w:val="007B0ED0"/>
    <w:rsid w:val="007B3159"/>
    <w:rsid w:val="007B33BB"/>
    <w:rsid w:val="007B4757"/>
    <w:rsid w:val="007B51CC"/>
    <w:rsid w:val="007B5CE5"/>
    <w:rsid w:val="007B68A5"/>
    <w:rsid w:val="007B7660"/>
    <w:rsid w:val="007B7A97"/>
    <w:rsid w:val="007C0569"/>
    <w:rsid w:val="007C3DE0"/>
    <w:rsid w:val="007C5117"/>
    <w:rsid w:val="007D10A6"/>
    <w:rsid w:val="007D1FE4"/>
    <w:rsid w:val="007D295D"/>
    <w:rsid w:val="007D41BB"/>
    <w:rsid w:val="007D44E3"/>
    <w:rsid w:val="007D4636"/>
    <w:rsid w:val="007D46DE"/>
    <w:rsid w:val="007D5B4A"/>
    <w:rsid w:val="007D62B7"/>
    <w:rsid w:val="007D73CC"/>
    <w:rsid w:val="007E04CE"/>
    <w:rsid w:val="007E06F4"/>
    <w:rsid w:val="007E079B"/>
    <w:rsid w:val="007E15AF"/>
    <w:rsid w:val="007E4406"/>
    <w:rsid w:val="007E44C3"/>
    <w:rsid w:val="007E46F4"/>
    <w:rsid w:val="007E4B37"/>
    <w:rsid w:val="007E7681"/>
    <w:rsid w:val="007F10B6"/>
    <w:rsid w:val="007F1170"/>
    <w:rsid w:val="007F1B6A"/>
    <w:rsid w:val="007F2D45"/>
    <w:rsid w:val="007F3ECE"/>
    <w:rsid w:val="007F50F1"/>
    <w:rsid w:val="007F55EB"/>
    <w:rsid w:val="007F6001"/>
    <w:rsid w:val="007F7FA4"/>
    <w:rsid w:val="00801319"/>
    <w:rsid w:val="00801328"/>
    <w:rsid w:val="0080161C"/>
    <w:rsid w:val="0080194D"/>
    <w:rsid w:val="00802200"/>
    <w:rsid w:val="00804A3E"/>
    <w:rsid w:val="00805E9C"/>
    <w:rsid w:val="0080723E"/>
    <w:rsid w:val="00810688"/>
    <w:rsid w:val="00810A18"/>
    <w:rsid w:val="0081118D"/>
    <w:rsid w:val="0081122B"/>
    <w:rsid w:val="00811B7D"/>
    <w:rsid w:val="00812882"/>
    <w:rsid w:val="00813465"/>
    <w:rsid w:val="00813BD7"/>
    <w:rsid w:val="00814D7E"/>
    <w:rsid w:val="00815297"/>
    <w:rsid w:val="0081570F"/>
    <w:rsid w:val="00816BC6"/>
    <w:rsid w:val="00820357"/>
    <w:rsid w:val="0082331C"/>
    <w:rsid w:val="00824625"/>
    <w:rsid w:val="008250AF"/>
    <w:rsid w:val="00825793"/>
    <w:rsid w:val="008257A9"/>
    <w:rsid w:val="008276F1"/>
    <w:rsid w:val="00830C8E"/>
    <w:rsid w:val="00832E1D"/>
    <w:rsid w:val="008344BF"/>
    <w:rsid w:val="008354A2"/>
    <w:rsid w:val="00837285"/>
    <w:rsid w:val="0084013F"/>
    <w:rsid w:val="008403E9"/>
    <w:rsid w:val="008429CB"/>
    <w:rsid w:val="00845053"/>
    <w:rsid w:val="008456B4"/>
    <w:rsid w:val="008477B1"/>
    <w:rsid w:val="00852C35"/>
    <w:rsid w:val="008538C4"/>
    <w:rsid w:val="00854371"/>
    <w:rsid w:val="00856AD2"/>
    <w:rsid w:val="00860BC4"/>
    <w:rsid w:val="00861738"/>
    <w:rsid w:val="00862637"/>
    <w:rsid w:val="0086420C"/>
    <w:rsid w:val="008645C8"/>
    <w:rsid w:val="00864B9C"/>
    <w:rsid w:val="0086638A"/>
    <w:rsid w:val="008671E5"/>
    <w:rsid w:val="008707A2"/>
    <w:rsid w:val="008715D8"/>
    <w:rsid w:val="00877242"/>
    <w:rsid w:val="008775F6"/>
    <w:rsid w:val="00877D79"/>
    <w:rsid w:val="00880320"/>
    <w:rsid w:val="00880480"/>
    <w:rsid w:val="008868C7"/>
    <w:rsid w:val="00891525"/>
    <w:rsid w:val="00892132"/>
    <w:rsid w:val="00892ACB"/>
    <w:rsid w:val="0089390A"/>
    <w:rsid w:val="00894009"/>
    <w:rsid w:val="008967D9"/>
    <w:rsid w:val="00896AA6"/>
    <w:rsid w:val="00896B4F"/>
    <w:rsid w:val="00896B66"/>
    <w:rsid w:val="008A0495"/>
    <w:rsid w:val="008A23B2"/>
    <w:rsid w:val="008A2EE5"/>
    <w:rsid w:val="008A2F8D"/>
    <w:rsid w:val="008A3D12"/>
    <w:rsid w:val="008A41B0"/>
    <w:rsid w:val="008A45CE"/>
    <w:rsid w:val="008A4F18"/>
    <w:rsid w:val="008A4FE4"/>
    <w:rsid w:val="008A7D10"/>
    <w:rsid w:val="008B0C9E"/>
    <w:rsid w:val="008B2ACB"/>
    <w:rsid w:val="008B2DB8"/>
    <w:rsid w:val="008B4D67"/>
    <w:rsid w:val="008B6AE5"/>
    <w:rsid w:val="008B6B73"/>
    <w:rsid w:val="008C0C06"/>
    <w:rsid w:val="008C0D03"/>
    <w:rsid w:val="008C6DCC"/>
    <w:rsid w:val="008C7200"/>
    <w:rsid w:val="008D0DBF"/>
    <w:rsid w:val="008D3020"/>
    <w:rsid w:val="008D3275"/>
    <w:rsid w:val="008D4F72"/>
    <w:rsid w:val="008D5767"/>
    <w:rsid w:val="008E23E4"/>
    <w:rsid w:val="008E7295"/>
    <w:rsid w:val="008E746D"/>
    <w:rsid w:val="008E7A5F"/>
    <w:rsid w:val="008F0554"/>
    <w:rsid w:val="008F173E"/>
    <w:rsid w:val="008F1A1C"/>
    <w:rsid w:val="008F23BE"/>
    <w:rsid w:val="008F2EAE"/>
    <w:rsid w:val="008F39B5"/>
    <w:rsid w:val="008F3D0F"/>
    <w:rsid w:val="008F4EE3"/>
    <w:rsid w:val="008F5405"/>
    <w:rsid w:val="008F55ED"/>
    <w:rsid w:val="008F613A"/>
    <w:rsid w:val="008F7A4F"/>
    <w:rsid w:val="00900166"/>
    <w:rsid w:val="009005D7"/>
    <w:rsid w:val="0090085D"/>
    <w:rsid w:val="0090135D"/>
    <w:rsid w:val="009015DC"/>
    <w:rsid w:val="00901F89"/>
    <w:rsid w:val="00903234"/>
    <w:rsid w:val="00903888"/>
    <w:rsid w:val="00903E24"/>
    <w:rsid w:val="0090435A"/>
    <w:rsid w:val="00904F32"/>
    <w:rsid w:val="00905341"/>
    <w:rsid w:val="00906F7E"/>
    <w:rsid w:val="009103CE"/>
    <w:rsid w:val="0091172C"/>
    <w:rsid w:val="00912463"/>
    <w:rsid w:val="00913010"/>
    <w:rsid w:val="0091567D"/>
    <w:rsid w:val="0091586F"/>
    <w:rsid w:val="00916F1C"/>
    <w:rsid w:val="00917375"/>
    <w:rsid w:val="00921DAA"/>
    <w:rsid w:val="00921FD8"/>
    <w:rsid w:val="0092306E"/>
    <w:rsid w:val="009235A3"/>
    <w:rsid w:val="00924CF2"/>
    <w:rsid w:val="0092746E"/>
    <w:rsid w:val="00927E34"/>
    <w:rsid w:val="0093433E"/>
    <w:rsid w:val="00934BFA"/>
    <w:rsid w:val="00935677"/>
    <w:rsid w:val="009356DC"/>
    <w:rsid w:val="009365A4"/>
    <w:rsid w:val="009373CF"/>
    <w:rsid w:val="0093787C"/>
    <w:rsid w:val="00937F18"/>
    <w:rsid w:val="00940569"/>
    <w:rsid w:val="00940F91"/>
    <w:rsid w:val="00941B8C"/>
    <w:rsid w:val="0094522E"/>
    <w:rsid w:val="00950E6B"/>
    <w:rsid w:val="00951E4D"/>
    <w:rsid w:val="00953107"/>
    <w:rsid w:val="00960459"/>
    <w:rsid w:val="00960640"/>
    <w:rsid w:val="00960F89"/>
    <w:rsid w:val="00964372"/>
    <w:rsid w:val="00965861"/>
    <w:rsid w:val="009666DB"/>
    <w:rsid w:val="009675BB"/>
    <w:rsid w:val="00975A53"/>
    <w:rsid w:val="009761FE"/>
    <w:rsid w:val="00976502"/>
    <w:rsid w:val="00981361"/>
    <w:rsid w:val="00981C0C"/>
    <w:rsid w:val="00983939"/>
    <w:rsid w:val="00985D4E"/>
    <w:rsid w:val="0098682E"/>
    <w:rsid w:val="00990FBC"/>
    <w:rsid w:val="0099256C"/>
    <w:rsid w:val="009928A1"/>
    <w:rsid w:val="00993D65"/>
    <w:rsid w:val="0099515C"/>
    <w:rsid w:val="0099539D"/>
    <w:rsid w:val="00995D3E"/>
    <w:rsid w:val="00997144"/>
    <w:rsid w:val="00997CC1"/>
    <w:rsid w:val="00997E09"/>
    <w:rsid w:val="009A06C8"/>
    <w:rsid w:val="009A5FCE"/>
    <w:rsid w:val="009A719C"/>
    <w:rsid w:val="009A7320"/>
    <w:rsid w:val="009A758A"/>
    <w:rsid w:val="009B082D"/>
    <w:rsid w:val="009B1FAD"/>
    <w:rsid w:val="009B464F"/>
    <w:rsid w:val="009B5742"/>
    <w:rsid w:val="009B6389"/>
    <w:rsid w:val="009B7004"/>
    <w:rsid w:val="009B7F6A"/>
    <w:rsid w:val="009C0465"/>
    <w:rsid w:val="009C229D"/>
    <w:rsid w:val="009C49AF"/>
    <w:rsid w:val="009C506E"/>
    <w:rsid w:val="009C5BC8"/>
    <w:rsid w:val="009C738C"/>
    <w:rsid w:val="009C7720"/>
    <w:rsid w:val="009D2789"/>
    <w:rsid w:val="009D330D"/>
    <w:rsid w:val="009D45F8"/>
    <w:rsid w:val="009D47F9"/>
    <w:rsid w:val="009D51D8"/>
    <w:rsid w:val="009E0650"/>
    <w:rsid w:val="009E317A"/>
    <w:rsid w:val="009E33EE"/>
    <w:rsid w:val="009E3B4E"/>
    <w:rsid w:val="009E68B7"/>
    <w:rsid w:val="009E78E4"/>
    <w:rsid w:val="009F210A"/>
    <w:rsid w:val="009F34E3"/>
    <w:rsid w:val="009F395A"/>
    <w:rsid w:val="009F56CD"/>
    <w:rsid w:val="009F5986"/>
    <w:rsid w:val="009F5AA5"/>
    <w:rsid w:val="009F6F76"/>
    <w:rsid w:val="00A000E4"/>
    <w:rsid w:val="00A00F86"/>
    <w:rsid w:val="00A0286E"/>
    <w:rsid w:val="00A032C0"/>
    <w:rsid w:val="00A055D9"/>
    <w:rsid w:val="00A067F0"/>
    <w:rsid w:val="00A07834"/>
    <w:rsid w:val="00A07E8F"/>
    <w:rsid w:val="00A119EA"/>
    <w:rsid w:val="00A11A46"/>
    <w:rsid w:val="00A1424B"/>
    <w:rsid w:val="00A1489F"/>
    <w:rsid w:val="00A16B80"/>
    <w:rsid w:val="00A1788C"/>
    <w:rsid w:val="00A203CA"/>
    <w:rsid w:val="00A2153A"/>
    <w:rsid w:val="00A22747"/>
    <w:rsid w:val="00A2645C"/>
    <w:rsid w:val="00A27E04"/>
    <w:rsid w:val="00A30C4F"/>
    <w:rsid w:val="00A32059"/>
    <w:rsid w:val="00A3231E"/>
    <w:rsid w:val="00A337E2"/>
    <w:rsid w:val="00A3576B"/>
    <w:rsid w:val="00A41AA0"/>
    <w:rsid w:val="00A42BA9"/>
    <w:rsid w:val="00A4313B"/>
    <w:rsid w:val="00A44C28"/>
    <w:rsid w:val="00A45F7B"/>
    <w:rsid w:val="00A476D4"/>
    <w:rsid w:val="00A47C0A"/>
    <w:rsid w:val="00A51394"/>
    <w:rsid w:val="00A52BEE"/>
    <w:rsid w:val="00A52C53"/>
    <w:rsid w:val="00A52F2B"/>
    <w:rsid w:val="00A55B37"/>
    <w:rsid w:val="00A562E5"/>
    <w:rsid w:val="00A6216F"/>
    <w:rsid w:val="00A62952"/>
    <w:rsid w:val="00A63362"/>
    <w:rsid w:val="00A63B12"/>
    <w:rsid w:val="00A63EE0"/>
    <w:rsid w:val="00A63F8F"/>
    <w:rsid w:val="00A64693"/>
    <w:rsid w:val="00A64BDD"/>
    <w:rsid w:val="00A65575"/>
    <w:rsid w:val="00A660D4"/>
    <w:rsid w:val="00A7281F"/>
    <w:rsid w:val="00A740DE"/>
    <w:rsid w:val="00A748DB"/>
    <w:rsid w:val="00A75259"/>
    <w:rsid w:val="00A7611E"/>
    <w:rsid w:val="00A7750D"/>
    <w:rsid w:val="00A77D33"/>
    <w:rsid w:val="00A829CE"/>
    <w:rsid w:val="00A848B2"/>
    <w:rsid w:val="00A8505C"/>
    <w:rsid w:val="00A85965"/>
    <w:rsid w:val="00A86A4A"/>
    <w:rsid w:val="00A87B93"/>
    <w:rsid w:val="00A90403"/>
    <w:rsid w:val="00A905D5"/>
    <w:rsid w:val="00A90E53"/>
    <w:rsid w:val="00A977E0"/>
    <w:rsid w:val="00AA095C"/>
    <w:rsid w:val="00AA1547"/>
    <w:rsid w:val="00AA3B52"/>
    <w:rsid w:val="00AA4351"/>
    <w:rsid w:val="00AA6096"/>
    <w:rsid w:val="00AA62A7"/>
    <w:rsid w:val="00AA6361"/>
    <w:rsid w:val="00AA72B6"/>
    <w:rsid w:val="00AA7490"/>
    <w:rsid w:val="00AB2E48"/>
    <w:rsid w:val="00AB34C5"/>
    <w:rsid w:val="00AB3E53"/>
    <w:rsid w:val="00AB5341"/>
    <w:rsid w:val="00AB54C6"/>
    <w:rsid w:val="00AC01A0"/>
    <w:rsid w:val="00AC0480"/>
    <w:rsid w:val="00AC11B0"/>
    <w:rsid w:val="00AC130F"/>
    <w:rsid w:val="00AC1B6C"/>
    <w:rsid w:val="00AC234B"/>
    <w:rsid w:val="00AC2624"/>
    <w:rsid w:val="00AC2D55"/>
    <w:rsid w:val="00AC2DB4"/>
    <w:rsid w:val="00AC2F8D"/>
    <w:rsid w:val="00AC49E0"/>
    <w:rsid w:val="00AC4B4C"/>
    <w:rsid w:val="00AC5B93"/>
    <w:rsid w:val="00AD1379"/>
    <w:rsid w:val="00AD14F7"/>
    <w:rsid w:val="00AD2351"/>
    <w:rsid w:val="00AD2C3A"/>
    <w:rsid w:val="00AD4A7F"/>
    <w:rsid w:val="00AD4C8B"/>
    <w:rsid w:val="00AD6B6D"/>
    <w:rsid w:val="00AD7AEC"/>
    <w:rsid w:val="00AE1D36"/>
    <w:rsid w:val="00AE32A0"/>
    <w:rsid w:val="00AE4AB3"/>
    <w:rsid w:val="00AE4AFA"/>
    <w:rsid w:val="00AE6EF5"/>
    <w:rsid w:val="00AE7A2B"/>
    <w:rsid w:val="00AF29EF"/>
    <w:rsid w:val="00AF507F"/>
    <w:rsid w:val="00AF528F"/>
    <w:rsid w:val="00AF52FB"/>
    <w:rsid w:val="00B00C8C"/>
    <w:rsid w:val="00B01082"/>
    <w:rsid w:val="00B0134C"/>
    <w:rsid w:val="00B01ED4"/>
    <w:rsid w:val="00B031C6"/>
    <w:rsid w:val="00B03B94"/>
    <w:rsid w:val="00B06079"/>
    <w:rsid w:val="00B060FB"/>
    <w:rsid w:val="00B06DA0"/>
    <w:rsid w:val="00B07581"/>
    <w:rsid w:val="00B0782F"/>
    <w:rsid w:val="00B102A2"/>
    <w:rsid w:val="00B107B9"/>
    <w:rsid w:val="00B10E23"/>
    <w:rsid w:val="00B1242D"/>
    <w:rsid w:val="00B126BB"/>
    <w:rsid w:val="00B14338"/>
    <w:rsid w:val="00B215BB"/>
    <w:rsid w:val="00B21682"/>
    <w:rsid w:val="00B22845"/>
    <w:rsid w:val="00B237A3"/>
    <w:rsid w:val="00B261E9"/>
    <w:rsid w:val="00B2684D"/>
    <w:rsid w:val="00B27BE5"/>
    <w:rsid w:val="00B3137C"/>
    <w:rsid w:val="00B3226C"/>
    <w:rsid w:val="00B33395"/>
    <w:rsid w:val="00B33982"/>
    <w:rsid w:val="00B34E53"/>
    <w:rsid w:val="00B34ECF"/>
    <w:rsid w:val="00B35EF4"/>
    <w:rsid w:val="00B36178"/>
    <w:rsid w:val="00B36EE5"/>
    <w:rsid w:val="00B36EFF"/>
    <w:rsid w:val="00B40CEB"/>
    <w:rsid w:val="00B41058"/>
    <w:rsid w:val="00B42A16"/>
    <w:rsid w:val="00B44011"/>
    <w:rsid w:val="00B4479F"/>
    <w:rsid w:val="00B44BCE"/>
    <w:rsid w:val="00B455A6"/>
    <w:rsid w:val="00B45F4C"/>
    <w:rsid w:val="00B46864"/>
    <w:rsid w:val="00B47D0B"/>
    <w:rsid w:val="00B47F53"/>
    <w:rsid w:val="00B50E3F"/>
    <w:rsid w:val="00B5435F"/>
    <w:rsid w:val="00B55E4A"/>
    <w:rsid w:val="00B56C9B"/>
    <w:rsid w:val="00B56E5E"/>
    <w:rsid w:val="00B5797A"/>
    <w:rsid w:val="00B57D87"/>
    <w:rsid w:val="00B57FF5"/>
    <w:rsid w:val="00B601DC"/>
    <w:rsid w:val="00B60592"/>
    <w:rsid w:val="00B60A5C"/>
    <w:rsid w:val="00B6192D"/>
    <w:rsid w:val="00B625CC"/>
    <w:rsid w:val="00B626E7"/>
    <w:rsid w:val="00B637FE"/>
    <w:rsid w:val="00B63C86"/>
    <w:rsid w:val="00B641CD"/>
    <w:rsid w:val="00B64519"/>
    <w:rsid w:val="00B662A5"/>
    <w:rsid w:val="00B66316"/>
    <w:rsid w:val="00B66985"/>
    <w:rsid w:val="00B67317"/>
    <w:rsid w:val="00B67892"/>
    <w:rsid w:val="00B70C36"/>
    <w:rsid w:val="00B70EDA"/>
    <w:rsid w:val="00B72B78"/>
    <w:rsid w:val="00B74AC5"/>
    <w:rsid w:val="00B74D2E"/>
    <w:rsid w:val="00B74E67"/>
    <w:rsid w:val="00B81EB4"/>
    <w:rsid w:val="00B83A0D"/>
    <w:rsid w:val="00B841BD"/>
    <w:rsid w:val="00B845FA"/>
    <w:rsid w:val="00B8647D"/>
    <w:rsid w:val="00B87010"/>
    <w:rsid w:val="00B90DEE"/>
    <w:rsid w:val="00B91096"/>
    <w:rsid w:val="00B9253F"/>
    <w:rsid w:val="00B94FD1"/>
    <w:rsid w:val="00B9548A"/>
    <w:rsid w:val="00B95ADD"/>
    <w:rsid w:val="00B95F13"/>
    <w:rsid w:val="00B962A3"/>
    <w:rsid w:val="00BA00A2"/>
    <w:rsid w:val="00BA0975"/>
    <w:rsid w:val="00BA1E04"/>
    <w:rsid w:val="00BA37A9"/>
    <w:rsid w:val="00BA4571"/>
    <w:rsid w:val="00BA6176"/>
    <w:rsid w:val="00BA7432"/>
    <w:rsid w:val="00BB2EA8"/>
    <w:rsid w:val="00BB46AB"/>
    <w:rsid w:val="00BB5332"/>
    <w:rsid w:val="00BB61B5"/>
    <w:rsid w:val="00BB7292"/>
    <w:rsid w:val="00BB78D7"/>
    <w:rsid w:val="00BC1894"/>
    <w:rsid w:val="00BC33AD"/>
    <w:rsid w:val="00BC3474"/>
    <w:rsid w:val="00BC3FC1"/>
    <w:rsid w:val="00BC4CD9"/>
    <w:rsid w:val="00BC4E2D"/>
    <w:rsid w:val="00BC5AFC"/>
    <w:rsid w:val="00BC5B4E"/>
    <w:rsid w:val="00BC5C8F"/>
    <w:rsid w:val="00BC6FAC"/>
    <w:rsid w:val="00BC7A09"/>
    <w:rsid w:val="00BC7CEF"/>
    <w:rsid w:val="00BD0BB0"/>
    <w:rsid w:val="00BD0F52"/>
    <w:rsid w:val="00BD297A"/>
    <w:rsid w:val="00BD34B2"/>
    <w:rsid w:val="00BD3594"/>
    <w:rsid w:val="00BD3A85"/>
    <w:rsid w:val="00BD4D54"/>
    <w:rsid w:val="00BD6066"/>
    <w:rsid w:val="00BD69CC"/>
    <w:rsid w:val="00BE00DC"/>
    <w:rsid w:val="00BE0B56"/>
    <w:rsid w:val="00BE1EB5"/>
    <w:rsid w:val="00BE3E59"/>
    <w:rsid w:val="00BE6118"/>
    <w:rsid w:val="00BE62EB"/>
    <w:rsid w:val="00BE6635"/>
    <w:rsid w:val="00BE73E6"/>
    <w:rsid w:val="00BE77A1"/>
    <w:rsid w:val="00BF02C2"/>
    <w:rsid w:val="00BF1335"/>
    <w:rsid w:val="00BF26CC"/>
    <w:rsid w:val="00BF3101"/>
    <w:rsid w:val="00BF3CB7"/>
    <w:rsid w:val="00BF5059"/>
    <w:rsid w:val="00BF563B"/>
    <w:rsid w:val="00BF59AF"/>
    <w:rsid w:val="00BF5B69"/>
    <w:rsid w:val="00C01F94"/>
    <w:rsid w:val="00C02B2C"/>
    <w:rsid w:val="00C0375D"/>
    <w:rsid w:val="00C03C7A"/>
    <w:rsid w:val="00C0420C"/>
    <w:rsid w:val="00C04A47"/>
    <w:rsid w:val="00C04DE1"/>
    <w:rsid w:val="00C06D87"/>
    <w:rsid w:val="00C078D8"/>
    <w:rsid w:val="00C11596"/>
    <w:rsid w:val="00C128A7"/>
    <w:rsid w:val="00C13702"/>
    <w:rsid w:val="00C13791"/>
    <w:rsid w:val="00C13A61"/>
    <w:rsid w:val="00C1543E"/>
    <w:rsid w:val="00C1618A"/>
    <w:rsid w:val="00C17210"/>
    <w:rsid w:val="00C22094"/>
    <w:rsid w:val="00C2457C"/>
    <w:rsid w:val="00C24EF3"/>
    <w:rsid w:val="00C30184"/>
    <w:rsid w:val="00C306CC"/>
    <w:rsid w:val="00C30BF0"/>
    <w:rsid w:val="00C30E8A"/>
    <w:rsid w:val="00C31564"/>
    <w:rsid w:val="00C31BA6"/>
    <w:rsid w:val="00C34A6E"/>
    <w:rsid w:val="00C3574A"/>
    <w:rsid w:val="00C36A56"/>
    <w:rsid w:val="00C36BCC"/>
    <w:rsid w:val="00C36CEB"/>
    <w:rsid w:val="00C375A6"/>
    <w:rsid w:val="00C40F9A"/>
    <w:rsid w:val="00C41C1C"/>
    <w:rsid w:val="00C42030"/>
    <w:rsid w:val="00C420FB"/>
    <w:rsid w:val="00C421B5"/>
    <w:rsid w:val="00C45108"/>
    <w:rsid w:val="00C4595A"/>
    <w:rsid w:val="00C46079"/>
    <w:rsid w:val="00C46EEE"/>
    <w:rsid w:val="00C473D9"/>
    <w:rsid w:val="00C477C4"/>
    <w:rsid w:val="00C504B6"/>
    <w:rsid w:val="00C5051F"/>
    <w:rsid w:val="00C51E71"/>
    <w:rsid w:val="00C5239A"/>
    <w:rsid w:val="00C5283A"/>
    <w:rsid w:val="00C52A16"/>
    <w:rsid w:val="00C52B33"/>
    <w:rsid w:val="00C534B4"/>
    <w:rsid w:val="00C53DCA"/>
    <w:rsid w:val="00C56F6B"/>
    <w:rsid w:val="00C579CF"/>
    <w:rsid w:val="00C62030"/>
    <w:rsid w:val="00C62257"/>
    <w:rsid w:val="00C63316"/>
    <w:rsid w:val="00C6543F"/>
    <w:rsid w:val="00C6560D"/>
    <w:rsid w:val="00C67531"/>
    <w:rsid w:val="00C676FF"/>
    <w:rsid w:val="00C70919"/>
    <w:rsid w:val="00C718A4"/>
    <w:rsid w:val="00C719E4"/>
    <w:rsid w:val="00C72045"/>
    <w:rsid w:val="00C72B34"/>
    <w:rsid w:val="00C736E5"/>
    <w:rsid w:val="00C738DF"/>
    <w:rsid w:val="00C74DEE"/>
    <w:rsid w:val="00C74F13"/>
    <w:rsid w:val="00C7542C"/>
    <w:rsid w:val="00C7688A"/>
    <w:rsid w:val="00C76C49"/>
    <w:rsid w:val="00C77CFB"/>
    <w:rsid w:val="00C808E4"/>
    <w:rsid w:val="00C80A45"/>
    <w:rsid w:val="00C83246"/>
    <w:rsid w:val="00C83BC3"/>
    <w:rsid w:val="00C8442B"/>
    <w:rsid w:val="00C85778"/>
    <w:rsid w:val="00C9085C"/>
    <w:rsid w:val="00C9171C"/>
    <w:rsid w:val="00C92434"/>
    <w:rsid w:val="00C92EFE"/>
    <w:rsid w:val="00C934C7"/>
    <w:rsid w:val="00C93B8F"/>
    <w:rsid w:val="00C941F9"/>
    <w:rsid w:val="00C94BC6"/>
    <w:rsid w:val="00C953C7"/>
    <w:rsid w:val="00CA045D"/>
    <w:rsid w:val="00CA07B1"/>
    <w:rsid w:val="00CA089A"/>
    <w:rsid w:val="00CA0F5C"/>
    <w:rsid w:val="00CA23B9"/>
    <w:rsid w:val="00CA2683"/>
    <w:rsid w:val="00CA326F"/>
    <w:rsid w:val="00CA332D"/>
    <w:rsid w:val="00CA53BB"/>
    <w:rsid w:val="00CA5E6E"/>
    <w:rsid w:val="00CB1928"/>
    <w:rsid w:val="00CB4993"/>
    <w:rsid w:val="00CB4F92"/>
    <w:rsid w:val="00CB640F"/>
    <w:rsid w:val="00CB685C"/>
    <w:rsid w:val="00CC1735"/>
    <w:rsid w:val="00CC19C1"/>
    <w:rsid w:val="00CC2EC9"/>
    <w:rsid w:val="00CC480A"/>
    <w:rsid w:val="00CC53CA"/>
    <w:rsid w:val="00CC6068"/>
    <w:rsid w:val="00CD056A"/>
    <w:rsid w:val="00CD1B6C"/>
    <w:rsid w:val="00CD3156"/>
    <w:rsid w:val="00CD59AB"/>
    <w:rsid w:val="00CD65A9"/>
    <w:rsid w:val="00CE0B44"/>
    <w:rsid w:val="00CE1AF7"/>
    <w:rsid w:val="00CE22AB"/>
    <w:rsid w:val="00CE2336"/>
    <w:rsid w:val="00CE25AC"/>
    <w:rsid w:val="00CE6F4E"/>
    <w:rsid w:val="00CE7959"/>
    <w:rsid w:val="00CF097E"/>
    <w:rsid w:val="00CF1083"/>
    <w:rsid w:val="00CF1DDD"/>
    <w:rsid w:val="00CF263C"/>
    <w:rsid w:val="00CF3811"/>
    <w:rsid w:val="00CF54C2"/>
    <w:rsid w:val="00CF6170"/>
    <w:rsid w:val="00D0032A"/>
    <w:rsid w:val="00D01937"/>
    <w:rsid w:val="00D04A72"/>
    <w:rsid w:val="00D12849"/>
    <w:rsid w:val="00D15813"/>
    <w:rsid w:val="00D15C5D"/>
    <w:rsid w:val="00D16C18"/>
    <w:rsid w:val="00D172E7"/>
    <w:rsid w:val="00D200F4"/>
    <w:rsid w:val="00D208C6"/>
    <w:rsid w:val="00D21A35"/>
    <w:rsid w:val="00D21E83"/>
    <w:rsid w:val="00D22519"/>
    <w:rsid w:val="00D228F4"/>
    <w:rsid w:val="00D22B1D"/>
    <w:rsid w:val="00D24DA0"/>
    <w:rsid w:val="00D24F02"/>
    <w:rsid w:val="00D2531F"/>
    <w:rsid w:val="00D26176"/>
    <w:rsid w:val="00D26C41"/>
    <w:rsid w:val="00D26F32"/>
    <w:rsid w:val="00D311CD"/>
    <w:rsid w:val="00D3275B"/>
    <w:rsid w:val="00D33660"/>
    <w:rsid w:val="00D349A9"/>
    <w:rsid w:val="00D355E3"/>
    <w:rsid w:val="00D363B3"/>
    <w:rsid w:val="00D37BC9"/>
    <w:rsid w:val="00D37F72"/>
    <w:rsid w:val="00D411B3"/>
    <w:rsid w:val="00D441B6"/>
    <w:rsid w:val="00D44E74"/>
    <w:rsid w:val="00D46C06"/>
    <w:rsid w:val="00D51233"/>
    <w:rsid w:val="00D5227D"/>
    <w:rsid w:val="00D53CD9"/>
    <w:rsid w:val="00D54D4F"/>
    <w:rsid w:val="00D54DB0"/>
    <w:rsid w:val="00D55226"/>
    <w:rsid w:val="00D61E23"/>
    <w:rsid w:val="00D6254D"/>
    <w:rsid w:val="00D64076"/>
    <w:rsid w:val="00D64811"/>
    <w:rsid w:val="00D65C5C"/>
    <w:rsid w:val="00D65FEC"/>
    <w:rsid w:val="00D6750E"/>
    <w:rsid w:val="00D72D34"/>
    <w:rsid w:val="00D7462D"/>
    <w:rsid w:val="00D7498B"/>
    <w:rsid w:val="00D8058D"/>
    <w:rsid w:val="00D80C44"/>
    <w:rsid w:val="00D8238F"/>
    <w:rsid w:val="00D828AA"/>
    <w:rsid w:val="00D83676"/>
    <w:rsid w:val="00D843DA"/>
    <w:rsid w:val="00D84903"/>
    <w:rsid w:val="00D86219"/>
    <w:rsid w:val="00D86469"/>
    <w:rsid w:val="00D87ACC"/>
    <w:rsid w:val="00D90A2A"/>
    <w:rsid w:val="00D913D8"/>
    <w:rsid w:val="00D92652"/>
    <w:rsid w:val="00D930C7"/>
    <w:rsid w:val="00D93C57"/>
    <w:rsid w:val="00D94AFA"/>
    <w:rsid w:val="00D95099"/>
    <w:rsid w:val="00D963A8"/>
    <w:rsid w:val="00DA02CC"/>
    <w:rsid w:val="00DA2D13"/>
    <w:rsid w:val="00DA3B14"/>
    <w:rsid w:val="00DA567C"/>
    <w:rsid w:val="00DA5DBF"/>
    <w:rsid w:val="00DA60FB"/>
    <w:rsid w:val="00DB09D0"/>
    <w:rsid w:val="00DB0F3E"/>
    <w:rsid w:val="00DB29BD"/>
    <w:rsid w:val="00DB3D37"/>
    <w:rsid w:val="00DB3DDD"/>
    <w:rsid w:val="00DB4BDF"/>
    <w:rsid w:val="00DB4E0B"/>
    <w:rsid w:val="00DB6EF1"/>
    <w:rsid w:val="00DB77C7"/>
    <w:rsid w:val="00DC1994"/>
    <w:rsid w:val="00DC3C8E"/>
    <w:rsid w:val="00DC4BB4"/>
    <w:rsid w:val="00DC648E"/>
    <w:rsid w:val="00DD0F30"/>
    <w:rsid w:val="00DD188E"/>
    <w:rsid w:val="00DD29C0"/>
    <w:rsid w:val="00DD2FDD"/>
    <w:rsid w:val="00DD3ED9"/>
    <w:rsid w:val="00DD48D3"/>
    <w:rsid w:val="00DD4C97"/>
    <w:rsid w:val="00DD5A9D"/>
    <w:rsid w:val="00DD5C5A"/>
    <w:rsid w:val="00DD60C3"/>
    <w:rsid w:val="00DD66E0"/>
    <w:rsid w:val="00DE11D2"/>
    <w:rsid w:val="00DE59A5"/>
    <w:rsid w:val="00DE5E16"/>
    <w:rsid w:val="00DF1BB0"/>
    <w:rsid w:val="00DF20AC"/>
    <w:rsid w:val="00DF2B78"/>
    <w:rsid w:val="00DF30D4"/>
    <w:rsid w:val="00DF3522"/>
    <w:rsid w:val="00DF4164"/>
    <w:rsid w:val="00E01DBC"/>
    <w:rsid w:val="00E0207C"/>
    <w:rsid w:val="00E02088"/>
    <w:rsid w:val="00E0547F"/>
    <w:rsid w:val="00E07692"/>
    <w:rsid w:val="00E07BE0"/>
    <w:rsid w:val="00E1171B"/>
    <w:rsid w:val="00E13657"/>
    <w:rsid w:val="00E17783"/>
    <w:rsid w:val="00E20DA8"/>
    <w:rsid w:val="00E21030"/>
    <w:rsid w:val="00E2209A"/>
    <w:rsid w:val="00E22878"/>
    <w:rsid w:val="00E23C7A"/>
    <w:rsid w:val="00E23FB9"/>
    <w:rsid w:val="00E2489F"/>
    <w:rsid w:val="00E260BD"/>
    <w:rsid w:val="00E27A1E"/>
    <w:rsid w:val="00E27F21"/>
    <w:rsid w:val="00E308D9"/>
    <w:rsid w:val="00E309D9"/>
    <w:rsid w:val="00E31290"/>
    <w:rsid w:val="00E32446"/>
    <w:rsid w:val="00E324A6"/>
    <w:rsid w:val="00E3542C"/>
    <w:rsid w:val="00E35D2D"/>
    <w:rsid w:val="00E35EA0"/>
    <w:rsid w:val="00E36126"/>
    <w:rsid w:val="00E366F0"/>
    <w:rsid w:val="00E36B5E"/>
    <w:rsid w:val="00E370BF"/>
    <w:rsid w:val="00E37C72"/>
    <w:rsid w:val="00E41396"/>
    <w:rsid w:val="00E447A8"/>
    <w:rsid w:val="00E44C80"/>
    <w:rsid w:val="00E44E18"/>
    <w:rsid w:val="00E45FE6"/>
    <w:rsid w:val="00E47E03"/>
    <w:rsid w:val="00E5080B"/>
    <w:rsid w:val="00E5382B"/>
    <w:rsid w:val="00E540A7"/>
    <w:rsid w:val="00E54460"/>
    <w:rsid w:val="00E55578"/>
    <w:rsid w:val="00E55BF2"/>
    <w:rsid w:val="00E642DB"/>
    <w:rsid w:val="00E66155"/>
    <w:rsid w:val="00E66658"/>
    <w:rsid w:val="00E66846"/>
    <w:rsid w:val="00E70961"/>
    <w:rsid w:val="00E74FF5"/>
    <w:rsid w:val="00E81281"/>
    <w:rsid w:val="00E857B4"/>
    <w:rsid w:val="00E919B8"/>
    <w:rsid w:val="00E93C64"/>
    <w:rsid w:val="00E93E4F"/>
    <w:rsid w:val="00E964C2"/>
    <w:rsid w:val="00E96DB3"/>
    <w:rsid w:val="00E971CA"/>
    <w:rsid w:val="00EA0E86"/>
    <w:rsid w:val="00EA1063"/>
    <w:rsid w:val="00EA3139"/>
    <w:rsid w:val="00EA3615"/>
    <w:rsid w:val="00EA3B79"/>
    <w:rsid w:val="00EA71EA"/>
    <w:rsid w:val="00EA76B8"/>
    <w:rsid w:val="00EA7E83"/>
    <w:rsid w:val="00EB006E"/>
    <w:rsid w:val="00EB22E1"/>
    <w:rsid w:val="00EB3CC1"/>
    <w:rsid w:val="00EB538B"/>
    <w:rsid w:val="00EB54A1"/>
    <w:rsid w:val="00EB6AFA"/>
    <w:rsid w:val="00EC0820"/>
    <w:rsid w:val="00EC241B"/>
    <w:rsid w:val="00EC2553"/>
    <w:rsid w:val="00EC2703"/>
    <w:rsid w:val="00EC2771"/>
    <w:rsid w:val="00EC2AE3"/>
    <w:rsid w:val="00EC37C4"/>
    <w:rsid w:val="00EC53BF"/>
    <w:rsid w:val="00EC58B4"/>
    <w:rsid w:val="00EC6C54"/>
    <w:rsid w:val="00ED0C9D"/>
    <w:rsid w:val="00ED1DB5"/>
    <w:rsid w:val="00ED3DA5"/>
    <w:rsid w:val="00ED4284"/>
    <w:rsid w:val="00ED44A2"/>
    <w:rsid w:val="00ED5DD7"/>
    <w:rsid w:val="00ED6821"/>
    <w:rsid w:val="00EE0574"/>
    <w:rsid w:val="00EE129D"/>
    <w:rsid w:val="00EE2A4F"/>
    <w:rsid w:val="00EE36BB"/>
    <w:rsid w:val="00EE3F0C"/>
    <w:rsid w:val="00EE5325"/>
    <w:rsid w:val="00EE5942"/>
    <w:rsid w:val="00EE6EBA"/>
    <w:rsid w:val="00EE71C5"/>
    <w:rsid w:val="00EF33C4"/>
    <w:rsid w:val="00EF5D23"/>
    <w:rsid w:val="00EF685D"/>
    <w:rsid w:val="00EF77D8"/>
    <w:rsid w:val="00F00A41"/>
    <w:rsid w:val="00F013C7"/>
    <w:rsid w:val="00F03112"/>
    <w:rsid w:val="00F03F5B"/>
    <w:rsid w:val="00F0496E"/>
    <w:rsid w:val="00F049C3"/>
    <w:rsid w:val="00F053CD"/>
    <w:rsid w:val="00F066D9"/>
    <w:rsid w:val="00F06900"/>
    <w:rsid w:val="00F073F2"/>
    <w:rsid w:val="00F10A25"/>
    <w:rsid w:val="00F117F8"/>
    <w:rsid w:val="00F13368"/>
    <w:rsid w:val="00F13FB4"/>
    <w:rsid w:val="00F14338"/>
    <w:rsid w:val="00F156D6"/>
    <w:rsid w:val="00F15D67"/>
    <w:rsid w:val="00F16074"/>
    <w:rsid w:val="00F16DAC"/>
    <w:rsid w:val="00F20AB2"/>
    <w:rsid w:val="00F21CE5"/>
    <w:rsid w:val="00F21E1A"/>
    <w:rsid w:val="00F268BA"/>
    <w:rsid w:val="00F2756E"/>
    <w:rsid w:val="00F326A7"/>
    <w:rsid w:val="00F32C8E"/>
    <w:rsid w:val="00F33509"/>
    <w:rsid w:val="00F35A62"/>
    <w:rsid w:val="00F373B0"/>
    <w:rsid w:val="00F37942"/>
    <w:rsid w:val="00F37C45"/>
    <w:rsid w:val="00F43C09"/>
    <w:rsid w:val="00F45F0F"/>
    <w:rsid w:val="00F50206"/>
    <w:rsid w:val="00F54DF9"/>
    <w:rsid w:val="00F5601A"/>
    <w:rsid w:val="00F60B21"/>
    <w:rsid w:val="00F62C3D"/>
    <w:rsid w:val="00F6304B"/>
    <w:rsid w:val="00F6391B"/>
    <w:rsid w:val="00F647AC"/>
    <w:rsid w:val="00F6590D"/>
    <w:rsid w:val="00F66EA0"/>
    <w:rsid w:val="00F66F17"/>
    <w:rsid w:val="00F67C55"/>
    <w:rsid w:val="00F70C8B"/>
    <w:rsid w:val="00F7194C"/>
    <w:rsid w:val="00F72AA2"/>
    <w:rsid w:val="00F74BAB"/>
    <w:rsid w:val="00F74FCD"/>
    <w:rsid w:val="00F76771"/>
    <w:rsid w:val="00F76DFD"/>
    <w:rsid w:val="00F84665"/>
    <w:rsid w:val="00F8633F"/>
    <w:rsid w:val="00F877FE"/>
    <w:rsid w:val="00F87C01"/>
    <w:rsid w:val="00F90266"/>
    <w:rsid w:val="00F916BA"/>
    <w:rsid w:val="00F92C0C"/>
    <w:rsid w:val="00F92FEC"/>
    <w:rsid w:val="00F93162"/>
    <w:rsid w:val="00F94AB8"/>
    <w:rsid w:val="00F97601"/>
    <w:rsid w:val="00F97C9C"/>
    <w:rsid w:val="00FA0B46"/>
    <w:rsid w:val="00FA153F"/>
    <w:rsid w:val="00FA2B36"/>
    <w:rsid w:val="00FA4339"/>
    <w:rsid w:val="00FA6D75"/>
    <w:rsid w:val="00FB0E90"/>
    <w:rsid w:val="00FB0FDB"/>
    <w:rsid w:val="00FB1BB3"/>
    <w:rsid w:val="00FB2D32"/>
    <w:rsid w:val="00FB2D5D"/>
    <w:rsid w:val="00FB315B"/>
    <w:rsid w:val="00FB4556"/>
    <w:rsid w:val="00FB4C2A"/>
    <w:rsid w:val="00FB7F99"/>
    <w:rsid w:val="00FC0BA6"/>
    <w:rsid w:val="00FC0BE6"/>
    <w:rsid w:val="00FC13FB"/>
    <w:rsid w:val="00FC1BD1"/>
    <w:rsid w:val="00FC1C4D"/>
    <w:rsid w:val="00FC1CBA"/>
    <w:rsid w:val="00FC1F1C"/>
    <w:rsid w:val="00FC321C"/>
    <w:rsid w:val="00FC38D2"/>
    <w:rsid w:val="00FC3C39"/>
    <w:rsid w:val="00FC3F20"/>
    <w:rsid w:val="00FC404A"/>
    <w:rsid w:val="00FC4DBB"/>
    <w:rsid w:val="00FC64A3"/>
    <w:rsid w:val="00FC6525"/>
    <w:rsid w:val="00FC71B5"/>
    <w:rsid w:val="00FC7351"/>
    <w:rsid w:val="00FD02CE"/>
    <w:rsid w:val="00FD0EDE"/>
    <w:rsid w:val="00FD19E0"/>
    <w:rsid w:val="00FD1EE7"/>
    <w:rsid w:val="00FD5109"/>
    <w:rsid w:val="00FD5354"/>
    <w:rsid w:val="00FD70BA"/>
    <w:rsid w:val="00FD71A8"/>
    <w:rsid w:val="00FE0FCF"/>
    <w:rsid w:val="00FE1ADA"/>
    <w:rsid w:val="00FE21D0"/>
    <w:rsid w:val="00FE22B3"/>
    <w:rsid w:val="00FE265C"/>
    <w:rsid w:val="00FE2F7E"/>
    <w:rsid w:val="00FE3CD6"/>
    <w:rsid w:val="00FE451B"/>
    <w:rsid w:val="00FE59AD"/>
    <w:rsid w:val="00FE79D5"/>
    <w:rsid w:val="00FF0F70"/>
    <w:rsid w:val="00FF27B8"/>
    <w:rsid w:val="00FF5659"/>
    <w:rsid w:val="00FF582F"/>
    <w:rsid w:val="00FF604E"/>
    <w:rsid w:val="00FF622E"/>
    <w:rsid w:val="00FF7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E43A4E"/>
  <w15:chartTrackingRefBased/>
  <w15:docId w15:val="{1CF8E6A7-9903-4404-9145-AE97249F2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CBA"/>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1">
    <w:name w:val="heading 1"/>
    <w:basedOn w:val="Standard"/>
    <w:next w:val="Textbody"/>
    <w:link w:val="10"/>
    <w:rsid w:val="00CD65A9"/>
    <w:pPr>
      <w:keepNext/>
      <w:spacing w:before="240" w:after="60"/>
      <w:outlineLvl w:val="0"/>
    </w:pPr>
    <w:rPr>
      <w:rFonts w:ascii="Cambria" w:eastAsia="Times New Roman" w:hAnsi="Cambria"/>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FE21D0"/>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FE21D0"/>
  </w:style>
  <w:style w:type="paragraph" w:styleId="a3">
    <w:name w:val="Balloon Text"/>
    <w:basedOn w:val="a"/>
    <w:link w:val="a4"/>
    <w:uiPriority w:val="99"/>
    <w:semiHidden/>
    <w:unhideWhenUsed/>
    <w:rsid w:val="009F210A"/>
    <w:pPr>
      <w:widowControl/>
      <w:autoSpaceDN/>
      <w:textAlignment w:val="baseline"/>
    </w:pPr>
    <w:rPr>
      <w:rFonts w:ascii="Segoe UI" w:eastAsia="SimSun" w:hAnsi="Segoe UI" w:cs="Segoe UI"/>
      <w:kern w:val="1"/>
      <w:sz w:val="18"/>
      <w:szCs w:val="18"/>
      <w:lang w:val="ru-RU" w:eastAsia="ar-SA" w:bidi="ar-SA"/>
    </w:rPr>
  </w:style>
  <w:style w:type="character" w:customStyle="1" w:styleId="a4">
    <w:name w:val="Текст выноски Знак"/>
    <w:basedOn w:val="a0"/>
    <w:link w:val="a3"/>
    <w:uiPriority w:val="99"/>
    <w:semiHidden/>
    <w:rsid w:val="009F210A"/>
    <w:rPr>
      <w:rFonts w:ascii="Segoe UI" w:eastAsia="SimSun" w:hAnsi="Segoe UI" w:cs="Segoe UI"/>
      <w:kern w:val="1"/>
      <w:sz w:val="18"/>
      <w:szCs w:val="18"/>
      <w:lang w:eastAsia="ar-SA"/>
    </w:rPr>
  </w:style>
  <w:style w:type="paragraph" w:styleId="a5">
    <w:name w:val="header"/>
    <w:basedOn w:val="a"/>
    <w:link w:val="a6"/>
    <w:uiPriority w:val="99"/>
    <w:rsid w:val="007163E6"/>
    <w:pPr>
      <w:widowControl/>
      <w:tabs>
        <w:tab w:val="center" w:pos="4677"/>
        <w:tab w:val="right" w:pos="9355"/>
      </w:tabs>
      <w:suppressAutoHyphens w:val="0"/>
      <w:autoSpaceDN/>
    </w:pPr>
    <w:rPr>
      <w:rFonts w:eastAsia="Times New Roman" w:cs="Times New Roman"/>
      <w:kern w:val="0"/>
      <w:lang w:val="ru-RU" w:eastAsia="ru-RU" w:bidi="ar-SA"/>
    </w:rPr>
  </w:style>
  <w:style w:type="character" w:customStyle="1" w:styleId="a6">
    <w:name w:val="Верхний колонтитул Знак"/>
    <w:basedOn w:val="a0"/>
    <w:link w:val="a5"/>
    <w:uiPriority w:val="99"/>
    <w:rsid w:val="007163E6"/>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4D0F07"/>
    <w:pPr>
      <w:widowControl/>
      <w:autoSpaceDN/>
      <w:spacing w:after="160" w:line="254" w:lineRule="auto"/>
      <w:ind w:left="720"/>
      <w:contextualSpacing/>
      <w:textAlignment w:val="baseline"/>
    </w:pPr>
    <w:rPr>
      <w:rFonts w:ascii="Calibri" w:eastAsia="SimSun" w:hAnsi="Calibri" w:cs="Calibri"/>
      <w:kern w:val="1"/>
      <w:sz w:val="22"/>
      <w:szCs w:val="22"/>
      <w:lang w:val="ru-RU" w:eastAsia="ar-SA" w:bidi="ar-SA"/>
    </w:rPr>
  </w:style>
  <w:style w:type="table" w:styleId="a9">
    <w:name w:val="Table Grid"/>
    <w:basedOn w:val="a1"/>
    <w:uiPriority w:val="39"/>
    <w:rsid w:val="00690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16AAE"/>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footer"/>
    <w:basedOn w:val="a"/>
    <w:link w:val="ab"/>
    <w:uiPriority w:val="99"/>
    <w:unhideWhenUsed/>
    <w:rsid w:val="00354B64"/>
    <w:pPr>
      <w:widowControl/>
      <w:tabs>
        <w:tab w:val="center" w:pos="4677"/>
        <w:tab w:val="right" w:pos="9355"/>
      </w:tabs>
      <w:autoSpaceDN/>
      <w:textAlignment w:val="baseline"/>
    </w:pPr>
    <w:rPr>
      <w:rFonts w:ascii="Calibri" w:eastAsia="SimSun" w:hAnsi="Calibri" w:cs="Calibri"/>
      <w:kern w:val="1"/>
      <w:sz w:val="22"/>
      <w:szCs w:val="22"/>
      <w:lang w:val="ru-RU" w:eastAsia="ar-SA" w:bidi="ar-SA"/>
    </w:rPr>
  </w:style>
  <w:style w:type="character" w:customStyle="1" w:styleId="ab">
    <w:name w:val="Нижний колонтитул Знак"/>
    <w:basedOn w:val="a0"/>
    <w:link w:val="aa"/>
    <w:uiPriority w:val="99"/>
    <w:rsid w:val="00354B64"/>
    <w:rPr>
      <w:rFonts w:ascii="Calibri" w:eastAsia="SimSun" w:hAnsi="Calibri" w:cs="Calibri"/>
      <w:kern w:val="1"/>
      <w:lang w:eastAsia="ar-SA"/>
    </w:rPr>
  </w:style>
  <w:style w:type="paragraph" w:styleId="ac">
    <w:name w:val="footnote text"/>
    <w:basedOn w:val="a"/>
    <w:link w:val="ad"/>
    <w:uiPriority w:val="99"/>
    <w:unhideWhenUsed/>
    <w:rsid w:val="00014E0F"/>
    <w:pPr>
      <w:widowControl/>
      <w:suppressAutoHyphens w:val="0"/>
      <w:autoSpaceDN/>
    </w:pPr>
    <w:rPr>
      <w:rFonts w:asciiTheme="minorHAnsi" w:eastAsiaTheme="minorHAnsi" w:hAnsiTheme="minorHAnsi" w:cstheme="minorBidi"/>
      <w:kern w:val="0"/>
      <w:sz w:val="20"/>
      <w:szCs w:val="20"/>
      <w:lang w:val="ru-RU" w:eastAsia="en-US" w:bidi="ar-SA"/>
    </w:rPr>
  </w:style>
  <w:style w:type="character" w:customStyle="1" w:styleId="ad">
    <w:name w:val="Текст сноски Знак"/>
    <w:basedOn w:val="a0"/>
    <w:link w:val="ac"/>
    <w:uiPriority w:val="99"/>
    <w:rsid w:val="00014E0F"/>
    <w:rPr>
      <w:sz w:val="20"/>
      <w:szCs w:val="20"/>
    </w:rPr>
  </w:style>
  <w:style w:type="character" w:customStyle="1" w:styleId="10">
    <w:name w:val="Заголовок 1 Знак"/>
    <w:basedOn w:val="a0"/>
    <w:link w:val="1"/>
    <w:rsid w:val="00CD65A9"/>
    <w:rPr>
      <w:rFonts w:ascii="Cambria" w:eastAsia="Times New Roman" w:hAnsi="Cambria" w:cs="Times New Roman"/>
      <w:b/>
      <w:bCs/>
      <w:kern w:val="3"/>
      <w:sz w:val="32"/>
      <w:szCs w:val="32"/>
      <w:lang w:eastAsia="ru-RU"/>
    </w:rPr>
  </w:style>
  <w:style w:type="paragraph" w:customStyle="1" w:styleId="Standard">
    <w:name w:val="Standard"/>
    <w:rsid w:val="00CD65A9"/>
    <w:pPr>
      <w:suppressAutoHyphens/>
      <w:autoSpaceDN w:val="0"/>
      <w:spacing w:line="240" w:lineRule="auto"/>
      <w:textAlignment w:val="baseline"/>
    </w:pPr>
    <w:rPr>
      <w:rFonts w:ascii="Calibri" w:eastAsia="Calibri" w:hAnsi="Calibri" w:cs="Times New Roman"/>
      <w:kern w:val="3"/>
    </w:rPr>
  </w:style>
  <w:style w:type="character" w:customStyle="1" w:styleId="Internetlink">
    <w:name w:val="Internet link"/>
    <w:basedOn w:val="a0"/>
    <w:rsid w:val="00CD65A9"/>
    <w:rPr>
      <w:color w:val="0000FF"/>
      <w:u w:val="single"/>
    </w:rPr>
  </w:style>
  <w:style w:type="character" w:styleId="ae">
    <w:name w:val="Hyperlink"/>
    <w:basedOn w:val="a0"/>
    <w:rsid w:val="00CD65A9"/>
    <w:rPr>
      <w:color w:val="0563C1"/>
      <w:u w:val="single"/>
    </w:rPr>
  </w:style>
  <w:style w:type="paragraph" w:customStyle="1" w:styleId="Textbody">
    <w:name w:val="Text body"/>
    <w:basedOn w:val="Standard"/>
    <w:rsid w:val="00CD65A9"/>
    <w:pPr>
      <w:spacing w:after="120"/>
    </w:pPr>
    <w:rPr>
      <w:lang w:eastAsia="zh-CN"/>
    </w:rPr>
  </w:style>
  <w:style w:type="table" w:customStyle="1" w:styleId="3">
    <w:name w:val="Сетка таблицы3"/>
    <w:basedOn w:val="a1"/>
    <w:next w:val="a9"/>
    <w:uiPriority w:val="59"/>
    <w:rsid w:val="00CD6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Standard"/>
    <w:qFormat/>
    <w:rsid w:val="00CD65A9"/>
    <w:pPr>
      <w:spacing w:after="0" w:line="360" w:lineRule="auto"/>
      <w:ind w:firstLine="851"/>
      <w:jc w:val="both"/>
    </w:pPr>
    <w:rPr>
      <w:rFonts w:ascii="Times New Roman" w:eastAsia="Times New Roman" w:hAnsi="Times New Roman"/>
      <w:sz w:val="28"/>
      <w:szCs w:val="20"/>
      <w:lang w:eastAsia="ru-RU"/>
    </w:rPr>
  </w:style>
  <w:style w:type="character" w:styleId="af">
    <w:name w:val="Strong"/>
    <w:basedOn w:val="a0"/>
    <w:uiPriority w:val="22"/>
    <w:qFormat/>
    <w:rsid w:val="00CD65A9"/>
    <w:rPr>
      <w:b/>
      <w:bCs/>
    </w:rPr>
  </w:style>
  <w:style w:type="paragraph" w:styleId="af0">
    <w:name w:val="No Spacing"/>
    <w:link w:val="af1"/>
    <w:uiPriority w:val="1"/>
    <w:qFormat/>
    <w:rsid w:val="00CD65A9"/>
    <w:pPr>
      <w:spacing w:after="0" w:line="240" w:lineRule="auto"/>
    </w:pPr>
  </w:style>
  <w:style w:type="character" w:customStyle="1" w:styleId="af1">
    <w:name w:val="Без интервала Знак"/>
    <w:link w:val="af0"/>
    <w:uiPriority w:val="1"/>
    <w:rsid w:val="00CD65A9"/>
  </w:style>
  <w:style w:type="paragraph" w:customStyle="1" w:styleId="12">
    <w:name w:val="Основной текст1"/>
    <w:basedOn w:val="a"/>
    <w:rsid w:val="00CD65A9"/>
    <w:pPr>
      <w:widowControl/>
      <w:shd w:val="clear" w:color="auto" w:fill="FFFFFF"/>
      <w:autoSpaceDN/>
      <w:spacing w:after="120" w:line="0" w:lineRule="atLeast"/>
      <w:ind w:hanging="500"/>
    </w:pPr>
    <w:rPr>
      <w:rFonts w:eastAsia="Times New Roman" w:cs="Times New Roman"/>
      <w:kern w:val="0"/>
      <w:sz w:val="26"/>
      <w:szCs w:val="26"/>
      <w:lang w:val="ru-RU" w:eastAsia="ar-SA" w:bidi="ar-SA"/>
    </w:rPr>
  </w:style>
  <w:style w:type="character" w:styleId="af2">
    <w:name w:val="FollowedHyperlink"/>
    <w:basedOn w:val="a0"/>
    <w:uiPriority w:val="99"/>
    <w:semiHidden/>
    <w:unhideWhenUsed/>
    <w:rsid w:val="00CD65A9"/>
    <w:rPr>
      <w:color w:val="954F72" w:themeColor="followedHyperlink"/>
      <w:u w:val="single"/>
    </w:rPr>
  </w:style>
  <w:style w:type="paragraph" w:customStyle="1" w:styleId="30">
    <w:name w:val="Основной текст3"/>
    <w:basedOn w:val="a"/>
    <w:rsid w:val="00CD65A9"/>
    <w:pPr>
      <w:widowControl/>
      <w:shd w:val="clear" w:color="auto" w:fill="FFFFFF"/>
      <w:autoSpaceDN/>
      <w:spacing w:after="120" w:line="0" w:lineRule="atLeast"/>
      <w:ind w:hanging="500"/>
    </w:pPr>
    <w:rPr>
      <w:rFonts w:eastAsia="Times New Roman" w:cs="Times New Roman"/>
      <w:kern w:val="0"/>
      <w:sz w:val="26"/>
      <w:szCs w:val="26"/>
      <w:lang w:val="ru-RU" w:eastAsia="ar-SA" w:bidi="ar-SA"/>
    </w:rPr>
  </w:style>
  <w:style w:type="character" w:styleId="af3">
    <w:name w:val="Emphasis"/>
    <w:qFormat/>
    <w:rsid w:val="00CD65A9"/>
    <w:rPr>
      <w:i/>
      <w:iCs/>
    </w:rPr>
  </w:style>
  <w:style w:type="paragraph" w:styleId="af4">
    <w:name w:val="Normal (Web)"/>
    <w:basedOn w:val="a"/>
    <w:uiPriority w:val="99"/>
    <w:unhideWhenUsed/>
    <w:rsid w:val="00CD65A9"/>
    <w:pPr>
      <w:widowControl/>
      <w:suppressAutoHyphens w:val="0"/>
      <w:autoSpaceDN/>
      <w:spacing w:before="100" w:beforeAutospacing="1" w:after="100" w:afterAutospacing="1"/>
    </w:pPr>
    <w:rPr>
      <w:rFonts w:eastAsia="Times New Roman" w:cs="Times New Roman"/>
      <w:kern w:val="0"/>
      <w:lang w:val="ru-RU" w:eastAsia="ru-RU" w:bidi="ar-SA"/>
    </w:rPr>
  </w:style>
  <w:style w:type="paragraph" w:styleId="af5">
    <w:name w:val="Body Text"/>
    <w:basedOn w:val="a"/>
    <w:link w:val="af6"/>
    <w:rsid w:val="00CD65A9"/>
    <w:pPr>
      <w:widowControl/>
      <w:autoSpaceDN/>
      <w:jc w:val="center"/>
    </w:pPr>
    <w:rPr>
      <w:rFonts w:eastAsia="Times New Roman" w:cs="Times New Roman"/>
      <w:bCs/>
      <w:kern w:val="0"/>
      <w:sz w:val="28"/>
      <w:lang w:val="ru-RU" w:eastAsia="ar-SA" w:bidi="ar-SA"/>
    </w:rPr>
  </w:style>
  <w:style w:type="character" w:customStyle="1" w:styleId="af6">
    <w:name w:val="Основной текст Знак"/>
    <w:basedOn w:val="a0"/>
    <w:link w:val="af5"/>
    <w:rsid w:val="00CD65A9"/>
    <w:rPr>
      <w:rFonts w:ascii="Times New Roman" w:eastAsia="Times New Roman" w:hAnsi="Times New Roman" w:cs="Times New Roman"/>
      <w:bCs/>
      <w:sz w:val="28"/>
      <w:szCs w:val="24"/>
      <w:lang w:eastAsia="ar-SA"/>
    </w:rPr>
  </w:style>
  <w:style w:type="paragraph" w:customStyle="1" w:styleId="TableContents">
    <w:name w:val="Table Contents"/>
    <w:basedOn w:val="Standard"/>
    <w:rsid w:val="00CD65A9"/>
    <w:pPr>
      <w:widowControl w:val="0"/>
      <w:suppressLineNumbers/>
      <w:spacing w:after="0"/>
    </w:pPr>
    <w:rPr>
      <w:rFonts w:ascii="Times New Roman" w:eastAsia="Andale Sans UI" w:hAnsi="Times New Roman" w:cs="Tahoma"/>
      <w:sz w:val="24"/>
      <w:szCs w:val="24"/>
      <w:lang w:val="de-DE" w:eastAsia="ja-JP" w:bidi="fa-IR"/>
    </w:rPr>
  </w:style>
  <w:style w:type="table" w:customStyle="1" w:styleId="4">
    <w:name w:val="Сетка таблицы4"/>
    <w:basedOn w:val="a1"/>
    <w:next w:val="a9"/>
    <w:uiPriority w:val="59"/>
    <w:rsid w:val="00CD6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2">
    <w:name w:val="WW8Num2z2"/>
    <w:rsid w:val="00CD65A9"/>
  </w:style>
  <w:style w:type="paragraph" w:customStyle="1" w:styleId="13">
    <w:name w:val="Обычный (Интернет)1"/>
    <w:basedOn w:val="a"/>
    <w:rsid w:val="00CD65A9"/>
    <w:pPr>
      <w:widowControl/>
      <w:autoSpaceDN/>
      <w:spacing w:before="28" w:after="100"/>
      <w:ind w:firstLine="351"/>
    </w:pPr>
    <w:rPr>
      <w:rFonts w:eastAsia="Times New Roman" w:cs="Times New Roman"/>
      <w:kern w:val="2"/>
      <w:lang w:val="ru-RU" w:eastAsia="ar-SA" w:bidi="ar-SA"/>
    </w:rPr>
  </w:style>
  <w:style w:type="character" w:customStyle="1" w:styleId="14">
    <w:name w:val="Основной текст Знак1"/>
    <w:basedOn w:val="a0"/>
    <w:uiPriority w:val="99"/>
    <w:semiHidden/>
    <w:locked/>
    <w:rsid w:val="005449EB"/>
    <w:rPr>
      <w:rFonts w:ascii="Times New Roman" w:hAnsi="Times New Roman" w:cs="Times New Roman"/>
      <w:shd w:val="clear" w:color="auto" w:fill="FFFFFF"/>
    </w:rPr>
  </w:style>
  <w:style w:type="paragraph" w:customStyle="1" w:styleId="BodyText21">
    <w:name w:val="Body Text 21"/>
    <w:basedOn w:val="a"/>
    <w:rsid w:val="006C7A35"/>
    <w:pPr>
      <w:widowControl/>
      <w:autoSpaceDE w:val="0"/>
      <w:autoSpaceDN/>
    </w:pPr>
    <w:rPr>
      <w:rFonts w:ascii="Courier New" w:eastAsia="Times New Roman" w:hAnsi="Courier New" w:cs="Courier New"/>
      <w:kern w:val="0"/>
      <w:sz w:val="28"/>
      <w:szCs w:val="28"/>
      <w:lang w:val="ru-RU" w:eastAsia="ar-SA" w:bidi="ar-SA"/>
    </w:rPr>
  </w:style>
  <w:style w:type="table" w:customStyle="1" w:styleId="5">
    <w:name w:val="Сетка таблицы5"/>
    <w:basedOn w:val="a1"/>
    <w:next w:val="a9"/>
    <w:uiPriority w:val="59"/>
    <w:rsid w:val="00DA0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uiPriority w:val="59"/>
    <w:rsid w:val="00A97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Текст сноски1"/>
    <w:basedOn w:val="a"/>
    <w:rsid w:val="00A7281F"/>
    <w:pPr>
      <w:widowControl/>
      <w:autoSpaceDN/>
      <w:spacing w:line="100" w:lineRule="atLeast"/>
    </w:pPr>
    <w:rPr>
      <w:rFonts w:ascii="Calibri" w:eastAsia="SimSun" w:hAnsi="Calibri" w:cs="Calibri"/>
      <w:kern w:val="1"/>
      <w:sz w:val="20"/>
      <w:szCs w:val="20"/>
      <w:lang w:val="ru-RU" w:eastAsia="ar-SA" w:bidi="ar-SA"/>
    </w:rPr>
  </w:style>
  <w:style w:type="paragraph" w:customStyle="1" w:styleId="styletext01">
    <w:name w:val="style_text01"/>
    <w:rsid w:val="00FC0BA6"/>
    <w:pPr>
      <w:spacing w:after="240" w:line="240" w:lineRule="auto"/>
      <w:jc w:val="both"/>
    </w:pPr>
    <w:rPr>
      <w:rFonts w:ascii="Arial" w:eastAsia="Times New Roman" w:hAnsi="Arial" w:cs="Times New Roman"/>
      <w:sz w:val="28"/>
      <w:szCs w:val="28"/>
      <w:lang w:eastAsia="ru-RU"/>
    </w:rPr>
  </w:style>
  <w:style w:type="paragraph" w:styleId="af7">
    <w:name w:val="Body Text Indent"/>
    <w:basedOn w:val="a"/>
    <w:link w:val="af8"/>
    <w:uiPriority w:val="99"/>
    <w:semiHidden/>
    <w:unhideWhenUsed/>
    <w:rsid w:val="00477ECC"/>
    <w:pPr>
      <w:widowControl/>
      <w:autoSpaceDN/>
      <w:spacing w:after="120" w:line="252" w:lineRule="auto"/>
      <w:ind w:left="283"/>
    </w:pPr>
    <w:rPr>
      <w:rFonts w:ascii="Calibri" w:eastAsia="SimSun" w:hAnsi="Calibri" w:cs="Calibri"/>
      <w:kern w:val="2"/>
      <w:sz w:val="22"/>
      <w:szCs w:val="22"/>
      <w:lang w:val="ru-RU" w:eastAsia="ar-SA" w:bidi="ar-SA"/>
    </w:rPr>
  </w:style>
  <w:style w:type="character" w:customStyle="1" w:styleId="af8">
    <w:name w:val="Основной текст с отступом Знак"/>
    <w:basedOn w:val="a0"/>
    <w:link w:val="af7"/>
    <w:uiPriority w:val="99"/>
    <w:semiHidden/>
    <w:rsid w:val="00477ECC"/>
    <w:rPr>
      <w:rFonts w:ascii="Calibri" w:eastAsia="SimSun" w:hAnsi="Calibri" w:cs="Calibri"/>
      <w:kern w:val="2"/>
      <w:lang w:eastAsia="ar-SA"/>
    </w:rPr>
  </w:style>
  <w:style w:type="paragraph" w:customStyle="1" w:styleId="af9">
    <w:name w:val="Знак"/>
    <w:basedOn w:val="a"/>
    <w:rsid w:val="00477ECC"/>
    <w:pPr>
      <w:widowControl/>
      <w:suppressAutoHyphens w:val="0"/>
      <w:autoSpaceDN/>
      <w:spacing w:before="100" w:beforeAutospacing="1" w:after="100" w:afterAutospacing="1"/>
      <w:jc w:val="both"/>
    </w:pPr>
    <w:rPr>
      <w:rFonts w:ascii="Tahoma" w:eastAsia="Times New Roman" w:hAnsi="Tahoma" w:cs="Times New Roman"/>
      <w:kern w:val="0"/>
      <w:sz w:val="20"/>
      <w:szCs w:val="20"/>
      <w:lang w:val="en-US" w:eastAsia="en-US" w:bidi="ar-SA"/>
    </w:rPr>
  </w:style>
  <w:style w:type="paragraph" w:styleId="afa">
    <w:name w:val="Plain Text"/>
    <w:basedOn w:val="a"/>
    <w:link w:val="afb"/>
    <w:semiHidden/>
    <w:unhideWhenUsed/>
    <w:rsid w:val="00D26F32"/>
    <w:pPr>
      <w:widowControl/>
      <w:suppressAutoHyphens w:val="0"/>
      <w:autoSpaceDN/>
    </w:pPr>
    <w:rPr>
      <w:rFonts w:ascii="Courier New" w:eastAsia="Times New Roman" w:hAnsi="Courier New" w:cs="Times New Roman"/>
      <w:kern w:val="0"/>
      <w:sz w:val="20"/>
      <w:szCs w:val="20"/>
      <w:lang w:val="ru-RU" w:eastAsia="ru-RU" w:bidi="ar-SA"/>
    </w:rPr>
  </w:style>
  <w:style w:type="character" w:customStyle="1" w:styleId="afb">
    <w:name w:val="Текст Знак"/>
    <w:basedOn w:val="a0"/>
    <w:link w:val="afa"/>
    <w:semiHidden/>
    <w:rsid w:val="00D26F32"/>
    <w:rPr>
      <w:rFonts w:ascii="Courier New" w:eastAsia="Times New Roman" w:hAnsi="Courier New" w:cs="Times New Roman"/>
      <w:sz w:val="20"/>
      <w:szCs w:val="20"/>
      <w:lang w:eastAsia="ru-RU"/>
    </w:rPr>
  </w:style>
  <w:style w:type="character" w:customStyle="1" w:styleId="a8">
    <w:name w:val="Абзац списка Знак"/>
    <w:link w:val="a7"/>
    <w:uiPriority w:val="34"/>
    <w:locked/>
    <w:rsid w:val="00D26F32"/>
    <w:rPr>
      <w:rFonts w:ascii="Calibri" w:eastAsia="SimSun" w:hAnsi="Calibri" w:cs="Calibri"/>
      <w:kern w:val="1"/>
      <w:lang w:eastAsia="ar-SA"/>
    </w:rPr>
  </w:style>
  <w:style w:type="paragraph" w:customStyle="1" w:styleId="ConsPlusTitle">
    <w:name w:val="ConsPlusTitle"/>
    <w:rsid w:val="00BC3474"/>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8695">
      <w:bodyDiv w:val="1"/>
      <w:marLeft w:val="0"/>
      <w:marRight w:val="0"/>
      <w:marTop w:val="0"/>
      <w:marBottom w:val="0"/>
      <w:divBdr>
        <w:top w:val="none" w:sz="0" w:space="0" w:color="auto"/>
        <w:left w:val="none" w:sz="0" w:space="0" w:color="auto"/>
        <w:bottom w:val="none" w:sz="0" w:space="0" w:color="auto"/>
        <w:right w:val="none" w:sz="0" w:space="0" w:color="auto"/>
      </w:divBdr>
    </w:div>
    <w:div w:id="21327031">
      <w:bodyDiv w:val="1"/>
      <w:marLeft w:val="0"/>
      <w:marRight w:val="0"/>
      <w:marTop w:val="0"/>
      <w:marBottom w:val="0"/>
      <w:divBdr>
        <w:top w:val="none" w:sz="0" w:space="0" w:color="auto"/>
        <w:left w:val="none" w:sz="0" w:space="0" w:color="auto"/>
        <w:bottom w:val="none" w:sz="0" w:space="0" w:color="auto"/>
        <w:right w:val="none" w:sz="0" w:space="0" w:color="auto"/>
      </w:divBdr>
    </w:div>
    <w:div w:id="39214417">
      <w:bodyDiv w:val="1"/>
      <w:marLeft w:val="0"/>
      <w:marRight w:val="0"/>
      <w:marTop w:val="0"/>
      <w:marBottom w:val="0"/>
      <w:divBdr>
        <w:top w:val="none" w:sz="0" w:space="0" w:color="auto"/>
        <w:left w:val="none" w:sz="0" w:space="0" w:color="auto"/>
        <w:bottom w:val="none" w:sz="0" w:space="0" w:color="auto"/>
        <w:right w:val="none" w:sz="0" w:space="0" w:color="auto"/>
      </w:divBdr>
    </w:div>
    <w:div w:id="54553690">
      <w:bodyDiv w:val="1"/>
      <w:marLeft w:val="0"/>
      <w:marRight w:val="0"/>
      <w:marTop w:val="0"/>
      <w:marBottom w:val="0"/>
      <w:divBdr>
        <w:top w:val="none" w:sz="0" w:space="0" w:color="auto"/>
        <w:left w:val="none" w:sz="0" w:space="0" w:color="auto"/>
        <w:bottom w:val="none" w:sz="0" w:space="0" w:color="auto"/>
        <w:right w:val="none" w:sz="0" w:space="0" w:color="auto"/>
      </w:divBdr>
    </w:div>
    <w:div w:id="64307915">
      <w:bodyDiv w:val="1"/>
      <w:marLeft w:val="0"/>
      <w:marRight w:val="0"/>
      <w:marTop w:val="0"/>
      <w:marBottom w:val="0"/>
      <w:divBdr>
        <w:top w:val="none" w:sz="0" w:space="0" w:color="auto"/>
        <w:left w:val="none" w:sz="0" w:space="0" w:color="auto"/>
        <w:bottom w:val="none" w:sz="0" w:space="0" w:color="auto"/>
        <w:right w:val="none" w:sz="0" w:space="0" w:color="auto"/>
      </w:divBdr>
    </w:div>
    <w:div w:id="70735434">
      <w:bodyDiv w:val="1"/>
      <w:marLeft w:val="0"/>
      <w:marRight w:val="0"/>
      <w:marTop w:val="0"/>
      <w:marBottom w:val="0"/>
      <w:divBdr>
        <w:top w:val="none" w:sz="0" w:space="0" w:color="auto"/>
        <w:left w:val="none" w:sz="0" w:space="0" w:color="auto"/>
        <w:bottom w:val="none" w:sz="0" w:space="0" w:color="auto"/>
        <w:right w:val="none" w:sz="0" w:space="0" w:color="auto"/>
      </w:divBdr>
    </w:div>
    <w:div w:id="132722905">
      <w:bodyDiv w:val="1"/>
      <w:marLeft w:val="0"/>
      <w:marRight w:val="0"/>
      <w:marTop w:val="0"/>
      <w:marBottom w:val="0"/>
      <w:divBdr>
        <w:top w:val="none" w:sz="0" w:space="0" w:color="auto"/>
        <w:left w:val="none" w:sz="0" w:space="0" w:color="auto"/>
        <w:bottom w:val="none" w:sz="0" w:space="0" w:color="auto"/>
        <w:right w:val="none" w:sz="0" w:space="0" w:color="auto"/>
      </w:divBdr>
    </w:div>
    <w:div w:id="142090685">
      <w:bodyDiv w:val="1"/>
      <w:marLeft w:val="0"/>
      <w:marRight w:val="0"/>
      <w:marTop w:val="0"/>
      <w:marBottom w:val="0"/>
      <w:divBdr>
        <w:top w:val="none" w:sz="0" w:space="0" w:color="auto"/>
        <w:left w:val="none" w:sz="0" w:space="0" w:color="auto"/>
        <w:bottom w:val="none" w:sz="0" w:space="0" w:color="auto"/>
        <w:right w:val="none" w:sz="0" w:space="0" w:color="auto"/>
      </w:divBdr>
    </w:div>
    <w:div w:id="216552017">
      <w:bodyDiv w:val="1"/>
      <w:marLeft w:val="0"/>
      <w:marRight w:val="0"/>
      <w:marTop w:val="0"/>
      <w:marBottom w:val="0"/>
      <w:divBdr>
        <w:top w:val="none" w:sz="0" w:space="0" w:color="auto"/>
        <w:left w:val="none" w:sz="0" w:space="0" w:color="auto"/>
        <w:bottom w:val="none" w:sz="0" w:space="0" w:color="auto"/>
        <w:right w:val="none" w:sz="0" w:space="0" w:color="auto"/>
      </w:divBdr>
    </w:div>
    <w:div w:id="290595665">
      <w:bodyDiv w:val="1"/>
      <w:marLeft w:val="0"/>
      <w:marRight w:val="0"/>
      <w:marTop w:val="0"/>
      <w:marBottom w:val="0"/>
      <w:divBdr>
        <w:top w:val="none" w:sz="0" w:space="0" w:color="auto"/>
        <w:left w:val="none" w:sz="0" w:space="0" w:color="auto"/>
        <w:bottom w:val="none" w:sz="0" w:space="0" w:color="auto"/>
        <w:right w:val="none" w:sz="0" w:space="0" w:color="auto"/>
      </w:divBdr>
    </w:div>
    <w:div w:id="341595041">
      <w:bodyDiv w:val="1"/>
      <w:marLeft w:val="0"/>
      <w:marRight w:val="0"/>
      <w:marTop w:val="0"/>
      <w:marBottom w:val="0"/>
      <w:divBdr>
        <w:top w:val="none" w:sz="0" w:space="0" w:color="auto"/>
        <w:left w:val="none" w:sz="0" w:space="0" w:color="auto"/>
        <w:bottom w:val="none" w:sz="0" w:space="0" w:color="auto"/>
        <w:right w:val="none" w:sz="0" w:space="0" w:color="auto"/>
      </w:divBdr>
    </w:div>
    <w:div w:id="350842344">
      <w:bodyDiv w:val="1"/>
      <w:marLeft w:val="0"/>
      <w:marRight w:val="0"/>
      <w:marTop w:val="0"/>
      <w:marBottom w:val="0"/>
      <w:divBdr>
        <w:top w:val="none" w:sz="0" w:space="0" w:color="auto"/>
        <w:left w:val="none" w:sz="0" w:space="0" w:color="auto"/>
        <w:bottom w:val="none" w:sz="0" w:space="0" w:color="auto"/>
        <w:right w:val="none" w:sz="0" w:space="0" w:color="auto"/>
      </w:divBdr>
    </w:div>
    <w:div w:id="410079794">
      <w:bodyDiv w:val="1"/>
      <w:marLeft w:val="0"/>
      <w:marRight w:val="0"/>
      <w:marTop w:val="0"/>
      <w:marBottom w:val="0"/>
      <w:divBdr>
        <w:top w:val="none" w:sz="0" w:space="0" w:color="auto"/>
        <w:left w:val="none" w:sz="0" w:space="0" w:color="auto"/>
        <w:bottom w:val="none" w:sz="0" w:space="0" w:color="auto"/>
        <w:right w:val="none" w:sz="0" w:space="0" w:color="auto"/>
      </w:divBdr>
    </w:div>
    <w:div w:id="413556272">
      <w:bodyDiv w:val="1"/>
      <w:marLeft w:val="0"/>
      <w:marRight w:val="0"/>
      <w:marTop w:val="0"/>
      <w:marBottom w:val="0"/>
      <w:divBdr>
        <w:top w:val="none" w:sz="0" w:space="0" w:color="auto"/>
        <w:left w:val="none" w:sz="0" w:space="0" w:color="auto"/>
        <w:bottom w:val="none" w:sz="0" w:space="0" w:color="auto"/>
        <w:right w:val="none" w:sz="0" w:space="0" w:color="auto"/>
      </w:divBdr>
    </w:div>
    <w:div w:id="417870484">
      <w:bodyDiv w:val="1"/>
      <w:marLeft w:val="0"/>
      <w:marRight w:val="0"/>
      <w:marTop w:val="0"/>
      <w:marBottom w:val="0"/>
      <w:divBdr>
        <w:top w:val="none" w:sz="0" w:space="0" w:color="auto"/>
        <w:left w:val="none" w:sz="0" w:space="0" w:color="auto"/>
        <w:bottom w:val="none" w:sz="0" w:space="0" w:color="auto"/>
        <w:right w:val="none" w:sz="0" w:space="0" w:color="auto"/>
      </w:divBdr>
    </w:div>
    <w:div w:id="565921429">
      <w:bodyDiv w:val="1"/>
      <w:marLeft w:val="0"/>
      <w:marRight w:val="0"/>
      <w:marTop w:val="0"/>
      <w:marBottom w:val="0"/>
      <w:divBdr>
        <w:top w:val="none" w:sz="0" w:space="0" w:color="auto"/>
        <w:left w:val="none" w:sz="0" w:space="0" w:color="auto"/>
        <w:bottom w:val="none" w:sz="0" w:space="0" w:color="auto"/>
        <w:right w:val="none" w:sz="0" w:space="0" w:color="auto"/>
      </w:divBdr>
    </w:div>
    <w:div w:id="579948542">
      <w:bodyDiv w:val="1"/>
      <w:marLeft w:val="0"/>
      <w:marRight w:val="0"/>
      <w:marTop w:val="0"/>
      <w:marBottom w:val="0"/>
      <w:divBdr>
        <w:top w:val="none" w:sz="0" w:space="0" w:color="auto"/>
        <w:left w:val="none" w:sz="0" w:space="0" w:color="auto"/>
        <w:bottom w:val="none" w:sz="0" w:space="0" w:color="auto"/>
        <w:right w:val="none" w:sz="0" w:space="0" w:color="auto"/>
      </w:divBdr>
    </w:div>
    <w:div w:id="637299877">
      <w:bodyDiv w:val="1"/>
      <w:marLeft w:val="0"/>
      <w:marRight w:val="0"/>
      <w:marTop w:val="0"/>
      <w:marBottom w:val="0"/>
      <w:divBdr>
        <w:top w:val="none" w:sz="0" w:space="0" w:color="auto"/>
        <w:left w:val="none" w:sz="0" w:space="0" w:color="auto"/>
        <w:bottom w:val="none" w:sz="0" w:space="0" w:color="auto"/>
        <w:right w:val="none" w:sz="0" w:space="0" w:color="auto"/>
      </w:divBdr>
    </w:div>
    <w:div w:id="750397534">
      <w:bodyDiv w:val="1"/>
      <w:marLeft w:val="0"/>
      <w:marRight w:val="0"/>
      <w:marTop w:val="0"/>
      <w:marBottom w:val="0"/>
      <w:divBdr>
        <w:top w:val="none" w:sz="0" w:space="0" w:color="auto"/>
        <w:left w:val="none" w:sz="0" w:space="0" w:color="auto"/>
        <w:bottom w:val="none" w:sz="0" w:space="0" w:color="auto"/>
        <w:right w:val="none" w:sz="0" w:space="0" w:color="auto"/>
      </w:divBdr>
    </w:div>
    <w:div w:id="797770138">
      <w:bodyDiv w:val="1"/>
      <w:marLeft w:val="0"/>
      <w:marRight w:val="0"/>
      <w:marTop w:val="0"/>
      <w:marBottom w:val="0"/>
      <w:divBdr>
        <w:top w:val="none" w:sz="0" w:space="0" w:color="auto"/>
        <w:left w:val="none" w:sz="0" w:space="0" w:color="auto"/>
        <w:bottom w:val="none" w:sz="0" w:space="0" w:color="auto"/>
        <w:right w:val="none" w:sz="0" w:space="0" w:color="auto"/>
      </w:divBdr>
      <w:divsChild>
        <w:div w:id="124860938">
          <w:marLeft w:val="0"/>
          <w:marRight w:val="0"/>
          <w:marTop w:val="0"/>
          <w:marBottom w:val="0"/>
          <w:divBdr>
            <w:top w:val="none" w:sz="0" w:space="0" w:color="auto"/>
            <w:left w:val="none" w:sz="0" w:space="0" w:color="auto"/>
            <w:bottom w:val="none" w:sz="0" w:space="0" w:color="auto"/>
            <w:right w:val="none" w:sz="0" w:space="0" w:color="auto"/>
          </w:divBdr>
          <w:divsChild>
            <w:div w:id="799343373">
              <w:marLeft w:val="-225"/>
              <w:marRight w:val="-225"/>
              <w:marTop w:val="0"/>
              <w:marBottom w:val="0"/>
              <w:divBdr>
                <w:top w:val="none" w:sz="0" w:space="0" w:color="auto"/>
                <w:left w:val="none" w:sz="0" w:space="0" w:color="auto"/>
                <w:bottom w:val="none" w:sz="0" w:space="0" w:color="auto"/>
                <w:right w:val="none" w:sz="0" w:space="0" w:color="auto"/>
              </w:divBdr>
              <w:divsChild>
                <w:div w:id="1057812">
                  <w:marLeft w:val="0"/>
                  <w:marRight w:val="0"/>
                  <w:marTop w:val="0"/>
                  <w:marBottom w:val="0"/>
                  <w:divBdr>
                    <w:top w:val="none" w:sz="0" w:space="0" w:color="auto"/>
                    <w:left w:val="none" w:sz="0" w:space="0" w:color="auto"/>
                    <w:bottom w:val="none" w:sz="0" w:space="0" w:color="auto"/>
                    <w:right w:val="none" w:sz="0" w:space="0" w:color="auto"/>
                  </w:divBdr>
                  <w:divsChild>
                    <w:div w:id="2033876117">
                      <w:marLeft w:val="-225"/>
                      <w:marRight w:val="-225"/>
                      <w:marTop w:val="0"/>
                      <w:marBottom w:val="0"/>
                      <w:divBdr>
                        <w:top w:val="none" w:sz="0" w:space="0" w:color="auto"/>
                        <w:left w:val="none" w:sz="0" w:space="0" w:color="auto"/>
                        <w:bottom w:val="none" w:sz="0" w:space="0" w:color="auto"/>
                        <w:right w:val="none" w:sz="0" w:space="0" w:color="auto"/>
                      </w:divBdr>
                      <w:divsChild>
                        <w:div w:id="1638991709">
                          <w:marLeft w:val="0"/>
                          <w:marRight w:val="0"/>
                          <w:marTop w:val="0"/>
                          <w:marBottom w:val="0"/>
                          <w:divBdr>
                            <w:top w:val="none" w:sz="0" w:space="0" w:color="auto"/>
                            <w:left w:val="none" w:sz="0" w:space="0" w:color="auto"/>
                            <w:bottom w:val="none" w:sz="0" w:space="0" w:color="auto"/>
                            <w:right w:val="none" w:sz="0" w:space="0" w:color="auto"/>
                          </w:divBdr>
                          <w:divsChild>
                            <w:div w:id="1736857562">
                              <w:marLeft w:val="0"/>
                              <w:marRight w:val="0"/>
                              <w:marTop w:val="0"/>
                              <w:marBottom w:val="600"/>
                              <w:divBdr>
                                <w:top w:val="none" w:sz="0" w:space="0" w:color="auto"/>
                                <w:left w:val="none" w:sz="0" w:space="0" w:color="auto"/>
                                <w:bottom w:val="none" w:sz="0" w:space="0" w:color="auto"/>
                                <w:right w:val="none" w:sz="0" w:space="0" w:color="auto"/>
                              </w:divBdr>
                              <w:divsChild>
                                <w:div w:id="1496800085">
                                  <w:marLeft w:val="0"/>
                                  <w:marRight w:val="0"/>
                                  <w:marTop w:val="0"/>
                                  <w:marBottom w:val="450"/>
                                  <w:divBdr>
                                    <w:top w:val="none" w:sz="0" w:space="0" w:color="auto"/>
                                    <w:left w:val="none" w:sz="0" w:space="0" w:color="auto"/>
                                    <w:bottom w:val="single" w:sz="6" w:space="23" w:color="CCCCCC"/>
                                    <w:right w:val="none" w:sz="0" w:space="0" w:color="auto"/>
                                  </w:divBdr>
                                  <w:divsChild>
                                    <w:div w:id="504784198">
                                      <w:marLeft w:val="0"/>
                                      <w:marRight w:val="0"/>
                                      <w:marTop w:val="0"/>
                                      <w:marBottom w:val="0"/>
                                      <w:divBdr>
                                        <w:top w:val="none" w:sz="0" w:space="0" w:color="auto"/>
                                        <w:left w:val="none" w:sz="0" w:space="0" w:color="auto"/>
                                        <w:bottom w:val="none" w:sz="0" w:space="0" w:color="auto"/>
                                        <w:right w:val="none" w:sz="0" w:space="0" w:color="auto"/>
                                      </w:divBdr>
                                      <w:divsChild>
                                        <w:div w:id="245310751">
                                          <w:blockQuote w:val="1"/>
                                          <w:marLeft w:val="0"/>
                                          <w:marRight w:val="0"/>
                                          <w:marTop w:val="0"/>
                                          <w:marBottom w:val="375"/>
                                          <w:divBdr>
                                            <w:top w:val="none" w:sz="0" w:space="0" w:color="auto"/>
                                            <w:left w:val="single" w:sz="36" w:space="19" w:color="EEEEEE"/>
                                            <w:bottom w:val="none" w:sz="0" w:space="0" w:color="auto"/>
                                            <w:right w:val="none" w:sz="0" w:space="0" w:color="auto"/>
                                          </w:divBdr>
                                          <w:divsChild>
                                            <w:div w:id="2081781852">
                                              <w:marLeft w:val="0"/>
                                              <w:marRight w:val="0"/>
                                              <w:marTop w:val="0"/>
                                              <w:marBottom w:val="0"/>
                                              <w:divBdr>
                                                <w:top w:val="none" w:sz="0" w:space="0" w:color="auto"/>
                                                <w:left w:val="none" w:sz="0" w:space="0" w:color="auto"/>
                                                <w:bottom w:val="none" w:sz="0" w:space="0" w:color="auto"/>
                                                <w:right w:val="none" w:sz="0" w:space="0" w:color="auto"/>
                                              </w:divBdr>
                                            </w:div>
                                          </w:divsChild>
                                        </w:div>
                                        <w:div w:id="505486598">
                                          <w:blockQuote w:val="1"/>
                                          <w:marLeft w:val="0"/>
                                          <w:marRight w:val="0"/>
                                          <w:marTop w:val="0"/>
                                          <w:marBottom w:val="375"/>
                                          <w:divBdr>
                                            <w:top w:val="none" w:sz="0" w:space="0" w:color="auto"/>
                                            <w:left w:val="single" w:sz="36" w:space="19" w:color="EEEEEE"/>
                                            <w:bottom w:val="none" w:sz="0" w:space="0" w:color="auto"/>
                                            <w:right w:val="none" w:sz="0" w:space="0" w:color="auto"/>
                                          </w:divBdr>
                                          <w:divsChild>
                                            <w:div w:id="946546067">
                                              <w:marLeft w:val="0"/>
                                              <w:marRight w:val="0"/>
                                              <w:marTop w:val="0"/>
                                              <w:marBottom w:val="0"/>
                                              <w:divBdr>
                                                <w:top w:val="none" w:sz="0" w:space="0" w:color="auto"/>
                                                <w:left w:val="none" w:sz="0" w:space="0" w:color="auto"/>
                                                <w:bottom w:val="none" w:sz="0" w:space="0" w:color="auto"/>
                                                <w:right w:val="none" w:sz="0" w:space="0" w:color="auto"/>
                                              </w:divBdr>
                                            </w:div>
                                          </w:divsChild>
                                        </w:div>
                                        <w:div w:id="521894066">
                                          <w:marLeft w:val="0"/>
                                          <w:marRight w:val="0"/>
                                          <w:marTop w:val="0"/>
                                          <w:marBottom w:val="0"/>
                                          <w:divBdr>
                                            <w:top w:val="none" w:sz="0" w:space="0" w:color="auto"/>
                                            <w:left w:val="none" w:sz="0" w:space="0" w:color="auto"/>
                                            <w:bottom w:val="none" w:sz="0" w:space="0" w:color="auto"/>
                                            <w:right w:val="none" w:sz="0" w:space="0" w:color="auto"/>
                                          </w:divBdr>
                                          <w:divsChild>
                                            <w:div w:id="1967543614">
                                              <w:blockQuote w:val="1"/>
                                              <w:marLeft w:val="0"/>
                                              <w:marRight w:val="0"/>
                                              <w:marTop w:val="0"/>
                                              <w:marBottom w:val="375"/>
                                              <w:divBdr>
                                                <w:top w:val="none" w:sz="0" w:space="0" w:color="auto"/>
                                                <w:left w:val="single" w:sz="36" w:space="19" w:color="EEEEEE"/>
                                                <w:bottom w:val="none" w:sz="0" w:space="0" w:color="auto"/>
                                                <w:right w:val="none" w:sz="0" w:space="0" w:color="auto"/>
                                              </w:divBdr>
                                            </w:div>
                                            <w:div w:id="1514763804">
                                              <w:blockQuote w:val="1"/>
                                              <w:marLeft w:val="0"/>
                                              <w:marRight w:val="0"/>
                                              <w:marTop w:val="0"/>
                                              <w:marBottom w:val="375"/>
                                              <w:divBdr>
                                                <w:top w:val="none" w:sz="0" w:space="0" w:color="auto"/>
                                                <w:left w:val="single" w:sz="36" w:space="19" w:color="EEEEEE"/>
                                                <w:bottom w:val="none" w:sz="0" w:space="0" w:color="auto"/>
                                                <w:right w:val="none" w:sz="0" w:space="0" w:color="auto"/>
                                              </w:divBdr>
                                            </w:div>
                                            <w:div w:id="690911448">
                                              <w:blockQuote w:val="1"/>
                                              <w:marLeft w:val="0"/>
                                              <w:marRight w:val="0"/>
                                              <w:marTop w:val="0"/>
                                              <w:marBottom w:val="375"/>
                                              <w:divBdr>
                                                <w:top w:val="none" w:sz="0" w:space="0" w:color="auto"/>
                                                <w:left w:val="single" w:sz="36" w:space="19" w:color="EEEEEE"/>
                                                <w:bottom w:val="none" w:sz="0" w:space="0" w:color="auto"/>
                                                <w:right w:val="none" w:sz="0" w:space="0" w:color="auto"/>
                                              </w:divBdr>
                                            </w:div>
                                            <w:div w:id="554631325">
                                              <w:blockQuote w:val="1"/>
                                              <w:marLeft w:val="0"/>
                                              <w:marRight w:val="0"/>
                                              <w:marTop w:val="0"/>
                                              <w:marBottom w:val="375"/>
                                              <w:divBdr>
                                                <w:top w:val="none" w:sz="0" w:space="0" w:color="auto"/>
                                                <w:left w:val="single" w:sz="36" w:space="19" w:color="EEEEEE"/>
                                                <w:bottom w:val="none" w:sz="0" w:space="0" w:color="auto"/>
                                                <w:right w:val="none" w:sz="0" w:space="0" w:color="auto"/>
                                              </w:divBdr>
                                            </w:div>
                                            <w:div w:id="494225456">
                                              <w:blockQuote w:val="1"/>
                                              <w:marLeft w:val="0"/>
                                              <w:marRight w:val="0"/>
                                              <w:marTop w:val="0"/>
                                              <w:marBottom w:val="375"/>
                                              <w:divBdr>
                                                <w:top w:val="none" w:sz="0" w:space="0" w:color="auto"/>
                                                <w:left w:val="single" w:sz="36" w:space="19" w:color="EEEEEE"/>
                                                <w:bottom w:val="none" w:sz="0" w:space="0" w:color="auto"/>
                                                <w:right w:val="none" w:sz="0" w:space="0" w:color="auto"/>
                                              </w:divBdr>
                                            </w:div>
                                            <w:div w:id="2146771743">
                                              <w:blockQuote w:val="1"/>
                                              <w:marLeft w:val="0"/>
                                              <w:marRight w:val="0"/>
                                              <w:marTop w:val="0"/>
                                              <w:marBottom w:val="375"/>
                                              <w:divBdr>
                                                <w:top w:val="none" w:sz="0" w:space="0" w:color="auto"/>
                                                <w:left w:val="single" w:sz="36" w:space="19" w:color="EEEEEE"/>
                                                <w:bottom w:val="none" w:sz="0" w:space="0" w:color="auto"/>
                                                <w:right w:val="none" w:sz="0" w:space="0" w:color="auto"/>
                                              </w:divBdr>
                                            </w:div>
                                            <w:div w:id="1812095116">
                                              <w:blockQuote w:val="1"/>
                                              <w:marLeft w:val="0"/>
                                              <w:marRight w:val="0"/>
                                              <w:marTop w:val="0"/>
                                              <w:marBottom w:val="375"/>
                                              <w:divBdr>
                                                <w:top w:val="none" w:sz="0" w:space="0" w:color="auto"/>
                                                <w:left w:val="single" w:sz="36" w:space="19" w:color="EEEEEE"/>
                                                <w:bottom w:val="none" w:sz="0" w:space="0" w:color="auto"/>
                                                <w:right w:val="none" w:sz="0" w:space="0" w:color="auto"/>
                                              </w:divBdr>
                                            </w:div>
                                            <w:div w:id="1919747151">
                                              <w:blockQuote w:val="1"/>
                                              <w:marLeft w:val="0"/>
                                              <w:marRight w:val="0"/>
                                              <w:marTop w:val="0"/>
                                              <w:marBottom w:val="375"/>
                                              <w:divBdr>
                                                <w:top w:val="none" w:sz="0" w:space="0" w:color="auto"/>
                                                <w:left w:val="single" w:sz="36" w:space="19" w:color="EEEEEE"/>
                                                <w:bottom w:val="none" w:sz="0" w:space="0" w:color="auto"/>
                                                <w:right w:val="none" w:sz="0" w:space="0" w:color="auto"/>
                                              </w:divBdr>
                                            </w:div>
                                            <w:div w:id="1595284439">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 w:id="590435382">
                                          <w:blockQuote w:val="1"/>
                                          <w:marLeft w:val="0"/>
                                          <w:marRight w:val="0"/>
                                          <w:marTop w:val="0"/>
                                          <w:marBottom w:val="375"/>
                                          <w:divBdr>
                                            <w:top w:val="none" w:sz="0" w:space="0" w:color="auto"/>
                                            <w:left w:val="single" w:sz="36" w:space="19" w:color="EEEEEE"/>
                                            <w:bottom w:val="none" w:sz="0" w:space="0" w:color="auto"/>
                                            <w:right w:val="none" w:sz="0" w:space="0" w:color="auto"/>
                                          </w:divBdr>
                                          <w:divsChild>
                                            <w:div w:id="2054768325">
                                              <w:marLeft w:val="0"/>
                                              <w:marRight w:val="0"/>
                                              <w:marTop w:val="0"/>
                                              <w:marBottom w:val="0"/>
                                              <w:divBdr>
                                                <w:top w:val="none" w:sz="0" w:space="0" w:color="auto"/>
                                                <w:left w:val="none" w:sz="0" w:space="0" w:color="auto"/>
                                                <w:bottom w:val="none" w:sz="0" w:space="0" w:color="auto"/>
                                                <w:right w:val="none" w:sz="0" w:space="0" w:color="auto"/>
                                              </w:divBdr>
                                            </w:div>
                                          </w:divsChild>
                                        </w:div>
                                        <w:div w:id="1167943609">
                                          <w:marLeft w:val="0"/>
                                          <w:marRight w:val="0"/>
                                          <w:marTop w:val="0"/>
                                          <w:marBottom w:val="0"/>
                                          <w:divBdr>
                                            <w:top w:val="none" w:sz="0" w:space="0" w:color="auto"/>
                                            <w:left w:val="none" w:sz="0" w:space="0" w:color="auto"/>
                                            <w:bottom w:val="none" w:sz="0" w:space="0" w:color="auto"/>
                                            <w:right w:val="none" w:sz="0" w:space="0" w:color="auto"/>
                                          </w:divBdr>
                                        </w:div>
                                        <w:div w:id="2055150137">
                                          <w:blockQuote w:val="1"/>
                                          <w:marLeft w:val="0"/>
                                          <w:marRight w:val="0"/>
                                          <w:marTop w:val="0"/>
                                          <w:marBottom w:val="375"/>
                                          <w:divBdr>
                                            <w:top w:val="none" w:sz="0" w:space="0" w:color="auto"/>
                                            <w:left w:val="single" w:sz="36" w:space="19" w:color="EEEEEE"/>
                                            <w:bottom w:val="none" w:sz="0" w:space="0" w:color="auto"/>
                                            <w:right w:val="none" w:sz="0" w:space="0" w:color="auto"/>
                                          </w:divBdr>
                                          <w:divsChild>
                                            <w:div w:id="9561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2775698">
      <w:bodyDiv w:val="1"/>
      <w:marLeft w:val="0"/>
      <w:marRight w:val="0"/>
      <w:marTop w:val="0"/>
      <w:marBottom w:val="0"/>
      <w:divBdr>
        <w:top w:val="none" w:sz="0" w:space="0" w:color="auto"/>
        <w:left w:val="none" w:sz="0" w:space="0" w:color="auto"/>
        <w:bottom w:val="none" w:sz="0" w:space="0" w:color="auto"/>
        <w:right w:val="none" w:sz="0" w:space="0" w:color="auto"/>
      </w:divBdr>
    </w:div>
    <w:div w:id="829103235">
      <w:bodyDiv w:val="1"/>
      <w:marLeft w:val="0"/>
      <w:marRight w:val="0"/>
      <w:marTop w:val="0"/>
      <w:marBottom w:val="0"/>
      <w:divBdr>
        <w:top w:val="none" w:sz="0" w:space="0" w:color="auto"/>
        <w:left w:val="none" w:sz="0" w:space="0" w:color="auto"/>
        <w:bottom w:val="none" w:sz="0" w:space="0" w:color="auto"/>
        <w:right w:val="none" w:sz="0" w:space="0" w:color="auto"/>
      </w:divBdr>
    </w:div>
    <w:div w:id="855002045">
      <w:bodyDiv w:val="1"/>
      <w:marLeft w:val="0"/>
      <w:marRight w:val="0"/>
      <w:marTop w:val="0"/>
      <w:marBottom w:val="0"/>
      <w:divBdr>
        <w:top w:val="none" w:sz="0" w:space="0" w:color="auto"/>
        <w:left w:val="none" w:sz="0" w:space="0" w:color="auto"/>
        <w:bottom w:val="none" w:sz="0" w:space="0" w:color="auto"/>
        <w:right w:val="none" w:sz="0" w:space="0" w:color="auto"/>
      </w:divBdr>
    </w:div>
    <w:div w:id="870192715">
      <w:bodyDiv w:val="1"/>
      <w:marLeft w:val="0"/>
      <w:marRight w:val="0"/>
      <w:marTop w:val="0"/>
      <w:marBottom w:val="0"/>
      <w:divBdr>
        <w:top w:val="none" w:sz="0" w:space="0" w:color="auto"/>
        <w:left w:val="none" w:sz="0" w:space="0" w:color="auto"/>
        <w:bottom w:val="none" w:sz="0" w:space="0" w:color="auto"/>
        <w:right w:val="none" w:sz="0" w:space="0" w:color="auto"/>
      </w:divBdr>
    </w:div>
    <w:div w:id="889416876">
      <w:bodyDiv w:val="1"/>
      <w:marLeft w:val="0"/>
      <w:marRight w:val="0"/>
      <w:marTop w:val="0"/>
      <w:marBottom w:val="0"/>
      <w:divBdr>
        <w:top w:val="none" w:sz="0" w:space="0" w:color="auto"/>
        <w:left w:val="none" w:sz="0" w:space="0" w:color="auto"/>
        <w:bottom w:val="none" w:sz="0" w:space="0" w:color="auto"/>
        <w:right w:val="none" w:sz="0" w:space="0" w:color="auto"/>
      </w:divBdr>
    </w:div>
    <w:div w:id="950283925">
      <w:bodyDiv w:val="1"/>
      <w:marLeft w:val="0"/>
      <w:marRight w:val="0"/>
      <w:marTop w:val="0"/>
      <w:marBottom w:val="0"/>
      <w:divBdr>
        <w:top w:val="none" w:sz="0" w:space="0" w:color="auto"/>
        <w:left w:val="none" w:sz="0" w:space="0" w:color="auto"/>
        <w:bottom w:val="none" w:sz="0" w:space="0" w:color="auto"/>
        <w:right w:val="none" w:sz="0" w:space="0" w:color="auto"/>
      </w:divBdr>
    </w:div>
    <w:div w:id="957444590">
      <w:bodyDiv w:val="1"/>
      <w:marLeft w:val="0"/>
      <w:marRight w:val="0"/>
      <w:marTop w:val="0"/>
      <w:marBottom w:val="0"/>
      <w:divBdr>
        <w:top w:val="none" w:sz="0" w:space="0" w:color="auto"/>
        <w:left w:val="none" w:sz="0" w:space="0" w:color="auto"/>
        <w:bottom w:val="none" w:sz="0" w:space="0" w:color="auto"/>
        <w:right w:val="none" w:sz="0" w:space="0" w:color="auto"/>
      </w:divBdr>
    </w:div>
    <w:div w:id="983436652">
      <w:bodyDiv w:val="1"/>
      <w:marLeft w:val="0"/>
      <w:marRight w:val="0"/>
      <w:marTop w:val="0"/>
      <w:marBottom w:val="0"/>
      <w:divBdr>
        <w:top w:val="none" w:sz="0" w:space="0" w:color="auto"/>
        <w:left w:val="none" w:sz="0" w:space="0" w:color="auto"/>
        <w:bottom w:val="none" w:sz="0" w:space="0" w:color="auto"/>
        <w:right w:val="none" w:sz="0" w:space="0" w:color="auto"/>
      </w:divBdr>
    </w:div>
    <w:div w:id="1035732342">
      <w:bodyDiv w:val="1"/>
      <w:marLeft w:val="0"/>
      <w:marRight w:val="0"/>
      <w:marTop w:val="0"/>
      <w:marBottom w:val="0"/>
      <w:divBdr>
        <w:top w:val="none" w:sz="0" w:space="0" w:color="auto"/>
        <w:left w:val="none" w:sz="0" w:space="0" w:color="auto"/>
        <w:bottom w:val="none" w:sz="0" w:space="0" w:color="auto"/>
        <w:right w:val="none" w:sz="0" w:space="0" w:color="auto"/>
      </w:divBdr>
    </w:div>
    <w:div w:id="1095858023">
      <w:bodyDiv w:val="1"/>
      <w:marLeft w:val="0"/>
      <w:marRight w:val="0"/>
      <w:marTop w:val="0"/>
      <w:marBottom w:val="0"/>
      <w:divBdr>
        <w:top w:val="none" w:sz="0" w:space="0" w:color="auto"/>
        <w:left w:val="none" w:sz="0" w:space="0" w:color="auto"/>
        <w:bottom w:val="none" w:sz="0" w:space="0" w:color="auto"/>
        <w:right w:val="none" w:sz="0" w:space="0" w:color="auto"/>
      </w:divBdr>
    </w:div>
    <w:div w:id="1208030263">
      <w:bodyDiv w:val="1"/>
      <w:marLeft w:val="0"/>
      <w:marRight w:val="0"/>
      <w:marTop w:val="0"/>
      <w:marBottom w:val="0"/>
      <w:divBdr>
        <w:top w:val="none" w:sz="0" w:space="0" w:color="auto"/>
        <w:left w:val="none" w:sz="0" w:space="0" w:color="auto"/>
        <w:bottom w:val="none" w:sz="0" w:space="0" w:color="auto"/>
        <w:right w:val="none" w:sz="0" w:space="0" w:color="auto"/>
      </w:divBdr>
    </w:div>
    <w:div w:id="1310743111">
      <w:bodyDiv w:val="1"/>
      <w:marLeft w:val="0"/>
      <w:marRight w:val="0"/>
      <w:marTop w:val="0"/>
      <w:marBottom w:val="0"/>
      <w:divBdr>
        <w:top w:val="none" w:sz="0" w:space="0" w:color="auto"/>
        <w:left w:val="none" w:sz="0" w:space="0" w:color="auto"/>
        <w:bottom w:val="none" w:sz="0" w:space="0" w:color="auto"/>
        <w:right w:val="none" w:sz="0" w:space="0" w:color="auto"/>
      </w:divBdr>
    </w:div>
    <w:div w:id="1334726923">
      <w:bodyDiv w:val="1"/>
      <w:marLeft w:val="0"/>
      <w:marRight w:val="0"/>
      <w:marTop w:val="0"/>
      <w:marBottom w:val="0"/>
      <w:divBdr>
        <w:top w:val="none" w:sz="0" w:space="0" w:color="auto"/>
        <w:left w:val="none" w:sz="0" w:space="0" w:color="auto"/>
        <w:bottom w:val="none" w:sz="0" w:space="0" w:color="auto"/>
        <w:right w:val="none" w:sz="0" w:space="0" w:color="auto"/>
      </w:divBdr>
    </w:div>
    <w:div w:id="1358896125">
      <w:bodyDiv w:val="1"/>
      <w:marLeft w:val="0"/>
      <w:marRight w:val="0"/>
      <w:marTop w:val="0"/>
      <w:marBottom w:val="0"/>
      <w:divBdr>
        <w:top w:val="none" w:sz="0" w:space="0" w:color="auto"/>
        <w:left w:val="none" w:sz="0" w:space="0" w:color="auto"/>
        <w:bottom w:val="none" w:sz="0" w:space="0" w:color="auto"/>
        <w:right w:val="none" w:sz="0" w:space="0" w:color="auto"/>
      </w:divBdr>
    </w:div>
    <w:div w:id="1480223818">
      <w:bodyDiv w:val="1"/>
      <w:marLeft w:val="0"/>
      <w:marRight w:val="0"/>
      <w:marTop w:val="0"/>
      <w:marBottom w:val="0"/>
      <w:divBdr>
        <w:top w:val="none" w:sz="0" w:space="0" w:color="auto"/>
        <w:left w:val="none" w:sz="0" w:space="0" w:color="auto"/>
        <w:bottom w:val="none" w:sz="0" w:space="0" w:color="auto"/>
        <w:right w:val="none" w:sz="0" w:space="0" w:color="auto"/>
      </w:divBdr>
    </w:div>
    <w:div w:id="1488861582">
      <w:bodyDiv w:val="1"/>
      <w:marLeft w:val="0"/>
      <w:marRight w:val="0"/>
      <w:marTop w:val="0"/>
      <w:marBottom w:val="0"/>
      <w:divBdr>
        <w:top w:val="none" w:sz="0" w:space="0" w:color="auto"/>
        <w:left w:val="none" w:sz="0" w:space="0" w:color="auto"/>
        <w:bottom w:val="none" w:sz="0" w:space="0" w:color="auto"/>
        <w:right w:val="none" w:sz="0" w:space="0" w:color="auto"/>
      </w:divBdr>
    </w:div>
    <w:div w:id="1518499805">
      <w:bodyDiv w:val="1"/>
      <w:marLeft w:val="0"/>
      <w:marRight w:val="0"/>
      <w:marTop w:val="0"/>
      <w:marBottom w:val="0"/>
      <w:divBdr>
        <w:top w:val="none" w:sz="0" w:space="0" w:color="auto"/>
        <w:left w:val="none" w:sz="0" w:space="0" w:color="auto"/>
        <w:bottom w:val="none" w:sz="0" w:space="0" w:color="auto"/>
        <w:right w:val="none" w:sz="0" w:space="0" w:color="auto"/>
      </w:divBdr>
    </w:div>
    <w:div w:id="1542785634">
      <w:bodyDiv w:val="1"/>
      <w:marLeft w:val="0"/>
      <w:marRight w:val="0"/>
      <w:marTop w:val="0"/>
      <w:marBottom w:val="0"/>
      <w:divBdr>
        <w:top w:val="none" w:sz="0" w:space="0" w:color="auto"/>
        <w:left w:val="none" w:sz="0" w:space="0" w:color="auto"/>
        <w:bottom w:val="none" w:sz="0" w:space="0" w:color="auto"/>
        <w:right w:val="none" w:sz="0" w:space="0" w:color="auto"/>
      </w:divBdr>
    </w:div>
    <w:div w:id="1580674435">
      <w:bodyDiv w:val="1"/>
      <w:marLeft w:val="0"/>
      <w:marRight w:val="0"/>
      <w:marTop w:val="0"/>
      <w:marBottom w:val="0"/>
      <w:divBdr>
        <w:top w:val="none" w:sz="0" w:space="0" w:color="auto"/>
        <w:left w:val="none" w:sz="0" w:space="0" w:color="auto"/>
        <w:bottom w:val="none" w:sz="0" w:space="0" w:color="auto"/>
        <w:right w:val="none" w:sz="0" w:space="0" w:color="auto"/>
      </w:divBdr>
    </w:div>
    <w:div w:id="1604193757">
      <w:bodyDiv w:val="1"/>
      <w:marLeft w:val="0"/>
      <w:marRight w:val="0"/>
      <w:marTop w:val="0"/>
      <w:marBottom w:val="0"/>
      <w:divBdr>
        <w:top w:val="none" w:sz="0" w:space="0" w:color="auto"/>
        <w:left w:val="none" w:sz="0" w:space="0" w:color="auto"/>
        <w:bottom w:val="none" w:sz="0" w:space="0" w:color="auto"/>
        <w:right w:val="none" w:sz="0" w:space="0" w:color="auto"/>
      </w:divBdr>
    </w:div>
    <w:div w:id="1613585137">
      <w:bodyDiv w:val="1"/>
      <w:marLeft w:val="0"/>
      <w:marRight w:val="0"/>
      <w:marTop w:val="0"/>
      <w:marBottom w:val="0"/>
      <w:divBdr>
        <w:top w:val="none" w:sz="0" w:space="0" w:color="auto"/>
        <w:left w:val="none" w:sz="0" w:space="0" w:color="auto"/>
        <w:bottom w:val="none" w:sz="0" w:space="0" w:color="auto"/>
        <w:right w:val="none" w:sz="0" w:space="0" w:color="auto"/>
      </w:divBdr>
    </w:div>
    <w:div w:id="1625697580">
      <w:bodyDiv w:val="1"/>
      <w:marLeft w:val="0"/>
      <w:marRight w:val="0"/>
      <w:marTop w:val="0"/>
      <w:marBottom w:val="0"/>
      <w:divBdr>
        <w:top w:val="none" w:sz="0" w:space="0" w:color="auto"/>
        <w:left w:val="none" w:sz="0" w:space="0" w:color="auto"/>
        <w:bottom w:val="none" w:sz="0" w:space="0" w:color="auto"/>
        <w:right w:val="none" w:sz="0" w:space="0" w:color="auto"/>
      </w:divBdr>
    </w:div>
    <w:div w:id="1717505130">
      <w:bodyDiv w:val="1"/>
      <w:marLeft w:val="0"/>
      <w:marRight w:val="0"/>
      <w:marTop w:val="0"/>
      <w:marBottom w:val="0"/>
      <w:divBdr>
        <w:top w:val="none" w:sz="0" w:space="0" w:color="auto"/>
        <w:left w:val="none" w:sz="0" w:space="0" w:color="auto"/>
        <w:bottom w:val="none" w:sz="0" w:space="0" w:color="auto"/>
        <w:right w:val="none" w:sz="0" w:space="0" w:color="auto"/>
      </w:divBdr>
    </w:div>
    <w:div w:id="1842357463">
      <w:bodyDiv w:val="1"/>
      <w:marLeft w:val="0"/>
      <w:marRight w:val="0"/>
      <w:marTop w:val="0"/>
      <w:marBottom w:val="0"/>
      <w:divBdr>
        <w:top w:val="none" w:sz="0" w:space="0" w:color="auto"/>
        <w:left w:val="none" w:sz="0" w:space="0" w:color="auto"/>
        <w:bottom w:val="none" w:sz="0" w:space="0" w:color="auto"/>
        <w:right w:val="none" w:sz="0" w:space="0" w:color="auto"/>
      </w:divBdr>
    </w:div>
    <w:div w:id="1880583942">
      <w:bodyDiv w:val="1"/>
      <w:marLeft w:val="0"/>
      <w:marRight w:val="0"/>
      <w:marTop w:val="0"/>
      <w:marBottom w:val="0"/>
      <w:divBdr>
        <w:top w:val="none" w:sz="0" w:space="0" w:color="auto"/>
        <w:left w:val="none" w:sz="0" w:space="0" w:color="auto"/>
        <w:bottom w:val="none" w:sz="0" w:space="0" w:color="auto"/>
        <w:right w:val="none" w:sz="0" w:space="0" w:color="auto"/>
      </w:divBdr>
    </w:div>
    <w:div w:id="1999458604">
      <w:bodyDiv w:val="1"/>
      <w:marLeft w:val="0"/>
      <w:marRight w:val="0"/>
      <w:marTop w:val="0"/>
      <w:marBottom w:val="0"/>
      <w:divBdr>
        <w:top w:val="none" w:sz="0" w:space="0" w:color="auto"/>
        <w:left w:val="none" w:sz="0" w:space="0" w:color="auto"/>
        <w:bottom w:val="none" w:sz="0" w:space="0" w:color="auto"/>
        <w:right w:val="none" w:sz="0" w:space="0" w:color="auto"/>
      </w:divBdr>
    </w:div>
    <w:div w:id="2016420653">
      <w:bodyDiv w:val="1"/>
      <w:marLeft w:val="0"/>
      <w:marRight w:val="0"/>
      <w:marTop w:val="0"/>
      <w:marBottom w:val="0"/>
      <w:divBdr>
        <w:top w:val="none" w:sz="0" w:space="0" w:color="auto"/>
        <w:left w:val="none" w:sz="0" w:space="0" w:color="auto"/>
        <w:bottom w:val="none" w:sz="0" w:space="0" w:color="auto"/>
        <w:right w:val="none" w:sz="0" w:space="0" w:color="auto"/>
      </w:divBdr>
    </w:div>
    <w:div w:id="2125809572">
      <w:bodyDiv w:val="1"/>
      <w:marLeft w:val="0"/>
      <w:marRight w:val="0"/>
      <w:marTop w:val="0"/>
      <w:marBottom w:val="0"/>
      <w:divBdr>
        <w:top w:val="none" w:sz="0" w:space="0" w:color="auto"/>
        <w:left w:val="none" w:sz="0" w:space="0" w:color="auto"/>
        <w:bottom w:val="none" w:sz="0" w:space="0" w:color="auto"/>
        <w:right w:val="none" w:sz="0" w:space="0" w:color="auto"/>
      </w:divBdr>
      <w:divsChild>
        <w:div w:id="367726876">
          <w:marLeft w:val="0"/>
          <w:marRight w:val="0"/>
          <w:marTop w:val="0"/>
          <w:marBottom w:val="0"/>
          <w:divBdr>
            <w:top w:val="none" w:sz="0" w:space="0" w:color="auto"/>
            <w:left w:val="none" w:sz="0" w:space="0" w:color="auto"/>
            <w:bottom w:val="none" w:sz="0" w:space="0" w:color="auto"/>
            <w:right w:val="none" w:sz="0" w:space="0" w:color="auto"/>
          </w:divBdr>
          <w:divsChild>
            <w:div w:id="650410100">
              <w:marLeft w:val="-225"/>
              <w:marRight w:val="-225"/>
              <w:marTop w:val="0"/>
              <w:marBottom w:val="0"/>
              <w:divBdr>
                <w:top w:val="none" w:sz="0" w:space="0" w:color="auto"/>
                <w:left w:val="none" w:sz="0" w:space="0" w:color="auto"/>
                <w:bottom w:val="none" w:sz="0" w:space="0" w:color="auto"/>
                <w:right w:val="none" w:sz="0" w:space="0" w:color="auto"/>
              </w:divBdr>
              <w:divsChild>
                <w:div w:id="399600128">
                  <w:marLeft w:val="0"/>
                  <w:marRight w:val="0"/>
                  <w:marTop w:val="0"/>
                  <w:marBottom w:val="0"/>
                  <w:divBdr>
                    <w:top w:val="none" w:sz="0" w:space="0" w:color="auto"/>
                    <w:left w:val="none" w:sz="0" w:space="0" w:color="auto"/>
                    <w:bottom w:val="none" w:sz="0" w:space="0" w:color="auto"/>
                    <w:right w:val="none" w:sz="0" w:space="0" w:color="auto"/>
                  </w:divBdr>
                  <w:divsChild>
                    <w:div w:id="1867481031">
                      <w:marLeft w:val="-225"/>
                      <w:marRight w:val="-225"/>
                      <w:marTop w:val="0"/>
                      <w:marBottom w:val="0"/>
                      <w:divBdr>
                        <w:top w:val="none" w:sz="0" w:space="0" w:color="auto"/>
                        <w:left w:val="none" w:sz="0" w:space="0" w:color="auto"/>
                        <w:bottom w:val="none" w:sz="0" w:space="0" w:color="auto"/>
                        <w:right w:val="none" w:sz="0" w:space="0" w:color="auto"/>
                      </w:divBdr>
                      <w:divsChild>
                        <w:div w:id="1886719984">
                          <w:marLeft w:val="0"/>
                          <w:marRight w:val="0"/>
                          <w:marTop w:val="0"/>
                          <w:marBottom w:val="0"/>
                          <w:divBdr>
                            <w:top w:val="none" w:sz="0" w:space="0" w:color="auto"/>
                            <w:left w:val="none" w:sz="0" w:space="0" w:color="auto"/>
                            <w:bottom w:val="none" w:sz="0" w:space="0" w:color="auto"/>
                            <w:right w:val="none" w:sz="0" w:space="0" w:color="auto"/>
                          </w:divBdr>
                          <w:divsChild>
                            <w:div w:id="1186094533">
                              <w:marLeft w:val="0"/>
                              <w:marRight w:val="0"/>
                              <w:marTop w:val="0"/>
                              <w:marBottom w:val="600"/>
                              <w:divBdr>
                                <w:top w:val="none" w:sz="0" w:space="0" w:color="auto"/>
                                <w:left w:val="none" w:sz="0" w:space="0" w:color="auto"/>
                                <w:bottom w:val="none" w:sz="0" w:space="0" w:color="auto"/>
                                <w:right w:val="none" w:sz="0" w:space="0" w:color="auto"/>
                              </w:divBdr>
                              <w:divsChild>
                                <w:div w:id="2047020842">
                                  <w:marLeft w:val="0"/>
                                  <w:marRight w:val="0"/>
                                  <w:marTop w:val="0"/>
                                  <w:marBottom w:val="450"/>
                                  <w:divBdr>
                                    <w:top w:val="none" w:sz="0" w:space="0" w:color="auto"/>
                                    <w:left w:val="none" w:sz="0" w:space="0" w:color="auto"/>
                                    <w:bottom w:val="single" w:sz="6" w:space="23" w:color="CCCCCC"/>
                                    <w:right w:val="none" w:sz="0" w:space="0" w:color="auto"/>
                                  </w:divBdr>
                                  <w:divsChild>
                                    <w:div w:id="907233329">
                                      <w:marLeft w:val="0"/>
                                      <w:marRight w:val="0"/>
                                      <w:marTop w:val="0"/>
                                      <w:marBottom w:val="0"/>
                                      <w:divBdr>
                                        <w:top w:val="none" w:sz="0" w:space="0" w:color="auto"/>
                                        <w:left w:val="none" w:sz="0" w:space="0" w:color="auto"/>
                                        <w:bottom w:val="none" w:sz="0" w:space="0" w:color="auto"/>
                                        <w:right w:val="none" w:sz="0" w:space="0" w:color="auto"/>
                                      </w:divBdr>
                                    </w:div>
                                    <w:div w:id="1804346424">
                                      <w:marLeft w:val="0"/>
                                      <w:marRight w:val="0"/>
                                      <w:marTop w:val="0"/>
                                      <w:marBottom w:val="0"/>
                                      <w:divBdr>
                                        <w:top w:val="none" w:sz="0" w:space="0" w:color="auto"/>
                                        <w:left w:val="none" w:sz="0" w:space="0" w:color="auto"/>
                                        <w:bottom w:val="none" w:sz="0" w:space="0" w:color="auto"/>
                                        <w:right w:val="none" w:sz="0" w:space="0" w:color="auto"/>
                                      </w:divBdr>
                                      <w:divsChild>
                                        <w:div w:id="278420887">
                                          <w:marLeft w:val="0"/>
                                          <w:marRight w:val="0"/>
                                          <w:marTop w:val="0"/>
                                          <w:marBottom w:val="0"/>
                                          <w:divBdr>
                                            <w:top w:val="none" w:sz="0" w:space="0" w:color="auto"/>
                                            <w:left w:val="none" w:sz="0" w:space="0" w:color="auto"/>
                                            <w:bottom w:val="none" w:sz="0" w:space="0" w:color="auto"/>
                                            <w:right w:val="none" w:sz="0" w:space="0" w:color="auto"/>
                                          </w:divBdr>
                                        </w:div>
                                        <w:div w:id="244874649">
                                          <w:marLeft w:val="0"/>
                                          <w:marRight w:val="0"/>
                                          <w:marTop w:val="0"/>
                                          <w:marBottom w:val="0"/>
                                          <w:divBdr>
                                            <w:top w:val="none" w:sz="0" w:space="0" w:color="auto"/>
                                            <w:left w:val="none" w:sz="0" w:space="0" w:color="auto"/>
                                            <w:bottom w:val="none" w:sz="0" w:space="0" w:color="auto"/>
                                            <w:right w:val="none" w:sz="0" w:space="0" w:color="auto"/>
                                          </w:divBdr>
                                        </w:div>
                                        <w:div w:id="260727530">
                                          <w:marLeft w:val="0"/>
                                          <w:marRight w:val="0"/>
                                          <w:marTop w:val="0"/>
                                          <w:marBottom w:val="0"/>
                                          <w:divBdr>
                                            <w:top w:val="none" w:sz="0" w:space="0" w:color="auto"/>
                                            <w:left w:val="none" w:sz="0" w:space="0" w:color="auto"/>
                                            <w:bottom w:val="none" w:sz="0" w:space="0" w:color="auto"/>
                                            <w:right w:val="none" w:sz="0" w:space="0" w:color="auto"/>
                                          </w:divBdr>
                                        </w:div>
                                        <w:div w:id="135280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6.xml"/><Relationship Id="rId117" Type="http://schemas.openxmlformats.org/officeDocument/2006/relationships/chart" Target="charts/chart107.xml"/><Relationship Id="rId21" Type="http://schemas.openxmlformats.org/officeDocument/2006/relationships/chart" Target="charts/chart11.xml"/><Relationship Id="rId42" Type="http://schemas.openxmlformats.org/officeDocument/2006/relationships/chart" Target="charts/chart32.xml"/><Relationship Id="rId47" Type="http://schemas.openxmlformats.org/officeDocument/2006/relationships/chart" Target="charts/chart37.xml"/><Relationship Id="rId63" Type="http://schemas.openxmlformats.org/officeDocument/2006/relationships/chart" Target="charts/chart53.xml"/><Relationship Id="rId68" Type="http://schemas.openxmlformats.org/officeDocument/2006/relationships/chart" Target="charts/chart58.xml"/><Relationship Id="rId84" Type="http://schemas.openxmlformats.org/officeDocument/2006/relationships/chart" Target="charts/chart74.xml"/><Relationship Id="rId89" Type="http://schemas.openxmlformats.org/officeDocument/2006/relationships/chart" Target="charts/chart79.xml"/><Relationship Id="rId112" Type="http://schemas.openxmlformats.org/officeDocument/2006/relationships/chart" Target="charts/chart102.xml"/><Relationship Id="rId133" Type="http://schemas.openxmlformats.org/officeDocument/2006/relationships/chart" Target="charts/chart116.xml"/><Relationship Id="rId138" Type="http://schemas.openxmlformats.org/officeDocument/2006/relationships/chart" Target="charts/chart121.xml"/><Relationship Id="rId154" Type="http://schemas.openxmlformats.org/officeDocument/2006/relationships/fontTable" Target="fontTable.xml"/><Relationship Id="rId16" Type="http://schemas.openxmlformats.org/officeDocument/2006/relationships/chart" Target="charts/chart6.xml"/><Relationship Id="rId107" Type="http://schemas.openxmlformats.org/officeDocument/2006/relationships/chart" Target="charts/chart97.xml"/><Relationship Id="rId11" Type="http://schemas.openxmlformats.org/officeDocument/2006/relationships/chart" Target="charts/chart1.xml"/><Relationship Id="rId32" Type="http://schemas.openxmlformats.org/officeDocument/2006/relationships/chart" Target="charts/chart22.xml"/><Relationship Id="rId37" Type="http://schemas.openxmlformats.org/officeDocument/2006/relationships/chart" Target="charts/chart27.xml"/><Relationship Id="rId53" Type="http://schemas.openxmlformats.org/officeDocument/2006/relationships/chart" Target="charts/chart43.xml"/><Relationship Id="rId58" Type="http://schemas.openxmlformats.org/officeDocument/2006/relationships/chart" Target="charts/chart48.xml"/><Relationship Id="rId74" Type="http://schemas.openxmlformats.org/officeDocument/2006/relationships/chart" Target="charts/chart64.xml"/><Relationship Id="rId79" Type="http://schemas.openxmlformats.org/officeDocument/2006/relationships/chart" Target="charts/chart69.xml"/><Relationship Id="rId102" Type="http://schemas.openxmlformats.org/officeDocument/2006/relationships/chart" Target="charts/chart92.xml"/><Relationship Id="rId123" Type="http://schemas.openxmlformats.org/officeDocument/2006/relationships/chart" Target="charts/chart113.xml"/><Relationship Id="rId128" Type="http://schemas.openxmlformats.org/officeDocument/2006/relationships/hyperlink" Target="http://chdshi.krd.muzkult.ru" TargetMode="External"/><Relationship Id="rId144" Type="http://schemas.openxmlformats.org/officeDocument/2006/relationships/hyperlink" Target="http://sevadm.ru/about/strukturnye-podrazdeleniya-administratsii/upravlenie-ekonomiki-investitsiy-i-prognozirovaniya/novosti-poleznaya-informatsiya/?ELEMENT_ID=51132" TargetMode="External"/><Relationship Id="rId149" Type="http://schemas.openxmlformats.org/officeDocument/2006/relationships/hyperlink" Target="http://www.zakupki.gov.ru" TargetMode="External"/><Relationship Id="rId5" Type="http://schemas.openxmlformats.org/officeDocument/2006/relationships/webSettings" Target="webSettings.xml"/><Relationship Id="rId90" Type="http://schemas.openxmlformats.org/officeDocument/2006/relationships/chart" Target="charts/chart80.xml"/><Relationship Id="rId95" Type="http://schemas.openxmlformats.org/officeDocument/2006/relationships/chart" Target="charts/chart85.xml"/><Relationship Id="rId22" Type="http://schemas.openxmlformats.org/officeDocument/2006/relationships/chart" Target="charts/chart12.xml"/><Relationship Id="rId27" Type="http://schemas.openxmlformats.org/officeDocument/2006/relationships/chart" Target="charts/chart17.xml"/><Relationship Id="rId43" Type="http://schemas.openxmlformats.org/officeDocument/2006/relationships/chart" Target="charts/chart33.xml"/><Relationship Id="rId48" Type="http://schemas.openxmlformats.org/officeDocument/2006/relationships/chart" Target="charts/chart38.xml"/><Relationship Id="rId64" Type="http://schemas.openxmlformats.org/officeDocument/2006/relationships/chart" Target="charts/chart54.xml"/><Relationship Id="rId69" Type="http://schemas.openxmlformats.org/officeDocument/2006/relationships/chart" Target="charts/chart59.xml"/><Relationship Id="rId113" Type="http://schemas.openxmlformats.org/officeDocument/2006/relationships/chart" Target="charts/chart103.xml"/><Relationship Id="rId118" Type="http://schemas.openxmlformats.org/officeDocument/2006/relationships/chart" Target="charts/chart108.xml"/><Relationship Id="rId134" Type="http://schemas.openxmlformats.org/officeDocument/2006/relationships/chart" Target="charts/chart117.xml"/><Relationship Id="rId139" Type="http://schemas.openxmlformats.org/officeDocument/2006/relationships/hyperlink" Target="http://sevadm.ru/about/strukturnye-podrazdeleniya-administratsii/upravlenie-ekonomiki-investitsiy-i-prognozirovaniya/novosti-poleznaya-informatsiya/?ELEMENT_ID=48295" TargetMode="External"/><Relationship Id="rId80" Type="http://schemas.openxmlformats.org/officeDocument/2006/relationships/chart" Target="charts/chart70.xml"/><Relationship Id="rId85" Type="http://schemas.openxmlformats.org/officeDocument/2006/relationships/chart" Target="charts/chart75.xml"/><Relationship Id="rId150" Type="http://schemas.openxmlformats.org/officeDocument/2006/relationships/hyperlink" Target="http://www.torgi.gov.ru" TargetMode="External"/><Relationship Id="rId155" Type="http://schemas.openxmlformats.org/officeDocument/2006/relationships/theme" Target="theme/theme1.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chart" Target="charts/chart28.xml"/><Relationship Id="rId46" Type="http://schemas.openxmlformats.org/officeDocument/2006/relationships/chart" Target="charts/chart36.xml"/><Relationship Id="rId59" Type="http://schemas.openxmlformats.org/officeDocument/2006/relationships/chart" Target="charts/chart49.xml"/><Relationship Id="rId67" Type="http://schemas.openxmlformats.org/officeDocument/2006/relationships/chart" Target="charts/chart57.xml"/><Relationship Id="rId103" Type="http://schemas.openxmlformats.org/officeDocument/2006/relationships/chart" Target="charts/chart93.xml"/><Relationship Id="rId108" Type="http://schemas.openxmlformats.org/officeDocument/2006/relationships/chart" Target="charts/chart98.xml"/><Relationship Id="rId116" Type="http://schemas.openxmlformats.org/officeDocument/2006/relationships/chart" Target="charts/chart106.xml"/><Relationship Id="rId124" Type="http://schemas.openxmlformats.org/officeDocument/2006/relationships/hyperlink" Target="http://www.gosuslugi.ru/" TargetMode="External"/><Relationship Id="rId129" Type="http://schemas.openxmlformats.org/officeDocument/2006/relationships/hyperlink" Target="http://dshi43.krd.muzkult.ru" TargetMode="External"/><Relationship Id="rId137" Type="http://schemas.openxmlformats.org/officeDocument/2006/relationships/chart" Target="charts/chart120.xml"/><Relationship Id="rId20" Type="http://schemas.openxmlformats.org/officeDocument/2006/relationships/chart" Target="charts/chart10.xml"/><Relationship Id="rId41" Type="http://schemas.openxmlformats.org/officeDocument/2006/relationships/chart" Target="charts/chart31.xml"/><Relationship Id="rId54" Type="http://schemas.openxmlformats.org/officeDocument/2006/relationships/chart" Target="charts/chart44.xml"/><Relationship Id="rId62" Type="http://schemas.openxmlformats.org/officeDocument/2006/relationships/chart" Target="charts/chart52.xml"/><Relationship Id="rId70" Type="http://schemas.openxmlformats.org/officeDocument/2006/relationships/chart" Target="charts/chart60.xml"/><Relationship Id="rId75" Type="http://schemas.openxmlformats.org/officeDocument/2006/relationships/chart" Target="charts/chart65.xml"/><Relationship Id="rId83" Type="http://schemas.openxmlformats.org/officeDocument/2006/relationships/chart" Target="charts/chart73.xml"/><Relationship Id="rId88" Type="http://schemas.openxmlformats.org/officeDocument/2006/relationships/chart" Target="charts/chart78.xml"/><Relationship Id="rId91" Type="http://schemas.openxmlformats.org/officeDocument/2006/relationships/chart" Target="charts/chart81.xml"/><Relationship Id="rId96" Type="http://schemas.openxmlformats.org/officeDocument/2006/relationships/chart" Target="charts/chart86.xml"/><Relationship Id="rId111" Type="http://schemas.openxmlformats.org/officeDocument/2006/relationships/chart" Target="charts/chart101.xml"/><Relationship Id="rId132" Type="http://schemas.openxmlformats.org/officeDocument/2006/relationships/chart" Target="charts/chart115.xml"/><Relationship Id="rId140" Type="http://schemas.openxmlformats.org/officeDocument/2006/relationships/hyperlink" Target="http://sevadm.ru/about/strukturnye-podrazdeleniya-administratsii/upravlenie-ekonomiki-investitsiy-i-prognozirovaniya/novosti-poleznaya-informatsiya/?ELEMENT_ID=51130" TargetMode="External"/><Relationship Id="rId145" Type="http://schemas.openxmlformats.org/officeDocument/2006/relationships/hyperlink" Target="https://sevadm.ru/news/all_news/obshestvo/51992/" TargetMode="External"/><Relationship Id="rId15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6.xml"/><Relationship Id="rId49" Type="http://schemas.openxmlformats.org/officeDocument/2006/relationships/chart" Target="charts/chart39.xml"/><Relationship Id="rId57" Type="http://schemas.openxmlformats.org/officeDocument/2006/relationships/chart" Target="charts/chart47.xml"/><Relationship Id="rId106" Type="http://schemas.openxmlformats.org/officeDocument/2006/relationships/chart" Target="charts/chart96.xml"/><Relationship Id="rId114" Type="http://schemas.openxmlformats.org/officeDocument/2006/relationships/chart" Target="charts/chart104.xml"/><Relationship Id="rId119" Type="http://schemas.openxmlformats.org/officeDocument/2006/relationships/chart" Target="charts/chart109.xml"/><Relationship Id="rId127" Type="http://schemas.openxmlformats.org/officeDocument/2006/relationships/hyperlink" Target="http://dhsh-ilski.krd.muzkult.ru" TargetMode="External"/><Relationship Id="rId10" Type="http://schemas.openxmlformats.org/officeDocument/2006/relationships/hyperlink" Target="https://sevadm.ru/about/strukturnye-podrazdeleniya-administratsii/upravlenie-ekonomiki-investitsiy-i-prognozirovaniya/standart-razv-konkurent/" TargetMode="External"/><Relationship Id="rId31" Type="http://schemas.openxmlformats.org/officeDocument/2006/relationships/chart" Target="charts/chart21.xml"/><Relationship Id="rId44" Type="http://schemas.openxmlformats.org/officeDocument/2006/relationships/chart" Target="charts/chart34.xml"/><Relationship Id="rId52" Type="http://schemas.openxmlformats.org/officeDocument/2006/relationships/chart" Target="charts/chart42.xml"/><Relationship Id="rId60" Type="http://schemas.openxmlformats.org/officeDocument/2006/relationships/chart" Target="charts/chart50.xml"/><Relationship Id="rId65" Type="http://schemas.openxmlformats.org/officeDocument/2006/relationships/chart" Target="charts/chart55.xml"/><Relationship Id="rId73" Type="http://schemas.openxmlformats.org/officeDocument/2006/relationships/chart" Target="charts/chart63.xml"/><Relationship Id="rId78" Type="http://schemas.openxmlformats.org/officeDocument/2006/relationships/chart" Target="charts/chart68.xml"/><Relationship Id="rId81" Type="http://schemas.openxmlformats.org/officeDocument/2006/relationships/chart" Target="charts/chart71.xml"/><Relationship Id="rId86" Type="http://schemas.openxmlformats.org/officeDocument/2006/relationships/chart" Target="charts/chart76.xml"/><Relationship Id="rId94" Type="http://schemas.openxmlformats.org/officeDocument/2006/relationships/chart" Target="charts/chart84.xml"/><Relationship Id="rId99" Type="http://schemas.openxmlformats.org/officeDocument/2006/relationships/chart" Target="charts/chart89.xml"/><Relationship Id="rId101" Type="http://schemas.openxmlformats.org/officeDocument/2006/relationships/chart" Target="charts/chart91.xml"/><Relationship Id="rId122" Type="http://schemas.openxmlformats.org/officeDocument/2006/relationships/chart" Target="charts/chart112.xml"/><Relationship Id="rId130" Type="http://schemas.openxmlformats.org/officeDocument/2006/relationships/hyperlink" Target="https://ildshi.krd.muzkult.ru/" TargetMode="External"/><Relationship Id="rId135" Type="http://schemas.openxmlformats.org/officeDocument/2006/relationships/chart" Target="charts/chart118.xml"/><Relationship Id="rId143" Type="http://schemas.openxmlformats.org/officeDocument/2006/relationships/hyperlink" Target="http://sevadm.ru/about/strukturnye-podrazdeleniya-administratsii/upravlenie-ekonomiki-investitsiy-i-prognozirovaniya/novosti-poleznaya-informatsiya/?ELEMENT_ID=48297" TargetMode="External"/><Relationship Id="rId148" Type="http://schemas.openxmlformats.org/officeDocument/2006/relationships/hyperlink" Target="http://sevadm.ru/about/strukturnye-podrazdeleniya-administratsii/upravlenie-ekonomiki-investitsiy-i-prognozirovaniya/novosti-poleznaya-informatsiya/?ELEMENT_ID=52286" TargetMode="External"/><Relationship Id="rId151" Type="http://schemas.openxmlformats.org/officeDocument/2006/relationships/hyperlink" Target="https://sevadm.ru/about/strukturnye-podrazdeleniya-administratsii/upravlenie-ekonomiki-investitsiy-i-prognozirovaniya/standart-razv-konkurent/" TargetMode="External"/><Relationship Id="rId4" Type="http://schemas.openxmlformats.org/officeDocument/2006/relationships/settings" Target="settings.xml"/><Relationship Id="rId9" Type="http://schemas.openxmlformats.org/officeDocument/2006/relationships/hyperlink" Target="www.sevadm" TargetMode="External"/><Relationship Id="rId13" Type="http://schemas.openxmlformats.org/officeDocument/2006/relationships/chart" Target="charts/chart3.xml"/><Relationship Id="rId18" Type="http://schemas.openxmlformats.org/officeDocument/2006/relationships/chart" Target="charts/chart8.xml"/><Relationship Id="rId39" Type="http://schemas.openxmlformats.org/officeDocument/2006/relationships/chart" Target="charts/chart29.xml"/><Relationship Id="rId109" Type="http://schemas.openxmlformats.org/officeDocument/2006/relationships/chart" Target="charts/chart99.xml"/><Relationship Id="rId34" Type="http://schemas.openxmlformats.org/officeDocument/2006/relationships/chart" Target="charts/chart24.xml"/><Relationship Id="rId50" Type="http://schemas.openxmlformats.org/officeDocument/2006/relationships/chart" Target="charts/chart40.xml"/><Relationship Id="rId55" Type="http://schemas.openxmlformats.org/officeDocument/2006/relationships/chart" Target="charts/chart45.xml"/><Relationship Id="rId76" Type="http://schemas.openxmlformats.org/officeDocument/2006/relationships/chart" Target="charts/chart66.xml"/><Relationship Id="rId97" Type="http://schemas.openxmlformats.org/officeDocument/2006/relationships/chart" Target="charts/chart87.xml"/><Relationship Id="rId104" Type="http://schemas.openxmlformats.org/officeDocument/2006/relationships/chart" Target="charts/chart94.xml"/><Relationship Id="rId120" Type="http://schemas.openxmlformats.org/officeDocument/2006/relationships/chart" Target="charts/chart110.xml"/><Relationship Id="rId125" Type="http://schemas.openxmlformats.org/officeDocument/2006/relationships/hyperlink" Target="http://www.pgu.krasnodar.ru" TargetMode="External"/><Relationship Id="rId141" Type="http://schemas.openxmlformats.org/officeDocument/2006/relationships/hyperlink" Target="http://sevadm.ru/about/strukturnye-podrazdeleniya-administratsii/upravlenie-ekonomiki-investitsiy-i-prognozirovaniya/novosti-poleznaya-informatsiya/?ELEMENT_ID=48301" TargetMode="External"/><Relationship Id="rId146" Type="http://schemas.openxmlformats.org/officeDocument/2006/relationships/hyperlink" Target="http://sevadm.ru/about/strukturnye-podrazdeleniya-administratsii/upravlenie-ekonomiki-investitsiy-i-prognozirovaniya/novosti-poleznaya-informatsiya/?ELEMENT_ID=50186" TargetMode="External"/><Relationship Id="rId7" Type="http://schemas.openxmlformats.org/officeDocument/2006/relationships/endnotes" Target="endnotes.xml"/><Relationship Id="rId71" Type="http://schemas.openxmlformats.org/officeDocument/2006/relationships/chart" Target="charts/chart61.xml"/><Relationship Id="rId92" Type="http://schemas.openxmlformats.org/officeDocument/2006/relationships/chart" Target="charts/chart82.xml"/><Relationship Id="rId2" Type="http://schemas.openxmlformats.org/officeDocument/2006/relationships/numbering" Target="numbering.xml"/><Relationship Id="rId29" Type="http://schemas.openxmlformats.org/officeDocument/2006/relationships/chart" Target="charts/chart19.xml"/><Relationship Id="rId24" Type="http://schemas.openxmlformats.org/officeDocument/2006/relationships/chart" Target="charts/chart14.xml"/><Relationship Id="rId40" Type="http://schemas.openxmlformats.org/officeDocument/2006/relationships/chart" Target="charts/chart30.xml"/><Relationship Id="rId45" Type="http://schemas.openxmlformats.org/officeDocument/2006/relationships/chart" Target="charts/chart35.xml"/><Relationship Id="rId66" Type="http://schemas.openxmlformats.org/officeDocument/2006/relationships/chart" Target="charts/chart56.xml"/><Relationship Id="rId87" Type="http://schemas.openxmlformats.org/officeDocument/2006/relationships/chart" Target="charts/chart77.xml"/><Relationship Id="rId110" Type="http://schemas.openxmlformats.org/officeDocument/2006/relationships/chart" Target="charts/chart100.xml"/><Relationship Id="rId115" Type="http://schemas.openxmlformats.org/officeDocument/2006/relationships/chart" Target="charts/chart105.xml"/><Relationship Id="rId131" Type="http://schemas.openxmlformats.org/officeDocument/2006/relationships/chart" Target="charts/chart114.xml"/><Relationship Id="rId136" Type="http://schemas.openxmlformats.org/officeDocument/2006/relationships/chart" Target="charts/chart119.xml"/><Relationship Id="rId61" Type="http://schemas.openxmlformats.org/officeDocument/2006/relationships/chart" Target="charts/chart51.xml"/><Relationship Id="rId82" Type="http://schemas.openxmlformats.org/officeDocument/2006/relationships/chart" Target="charts/chart72.xml"/><Relationship Id="rId152" Type="http://schemas.openxmlformats.org/officeDocument/2006/relationships/hyperlink" Target="https://sevadm.ru/about/strukturnye-podrazdeleniya-administratsii/upravlenie-ekonomiki-investitsiy-i-prognozirovaniya/standart-razv-konkurent/" TargetMode="External"/><Relationship Id="rId19" Type="http://schemas.openxmlformats.org/officeDocument/2006/relationships/chart" Target="charts/chart9.xml"/><Relationship Id="rId14" Type="http://schemas.openxmlformats.org/officeDocument/2006/relationships/chart" Target="charts/chart4.xml"/><Relationship Id="rId30" Type="http://schemas.openxmlformats.org/officeDocument/2006/relationships/chart" Target="charts/chart20.xml"/><Relationship Id="rId35" Type="http://schemas.openxmlformats.org/officeDocument/2006/relationships/chart" Target="charts/chart25.xml"/><Relationship Id="rId56" Type="http://schemas.openxmlformats.org/officeDocument/2006/relationships/chart" Target="charts/chart46.xml"/><Relationship Id="rId77" Type="http://schemas.openxmlformats.org/officeDocument/2006/relationships/chart" Target="charts/chart67.xml"/><Relationship Id="rId100" Type="http://schemas.openxmlformats.org/officeDocument/2006/relationships/chart" Target="charts/chart90.xml"/><Relationship Id="rId105" Type="http://schemas.openxmlformats.org/officeDocument/2006/relationships/chart" Target="charts/chart95.xml"/><Relationship Id="rId126" Type="http://schemas.openxmlformats.org/officeDocument/2006/relationships/hyperlink" Target="http://dshi.krd.muzkult.ru" TargetMode="External"/><Relationship Id="rId147" Type="http://schemas.openxmlformats.org/officeDocument/2006/relationships/hyperlink" Target="https://sevadm.ru/" TargetMode="External"/><Relationship Id="rId8" Type="http://schemas.openxmlformats.org/officeDocument/2006/relationships/hyperlink" Target="www.sevadm" TargetMode="External"/><Relationship Id="rId51" Type="http://schemas.openxmlformats.org/officeDocument/2006/relationships/chart" Target="charts/chart41.xml"/><Relationship Id="rId72" Type="http://schemas.openxmlformats.org/officeDocument/2006/relationships/chart" Target="charts/chart62.xml"/><Relationship Id="rId93" Type="http://schemas.openxmlformats.org/officeDocument/2006/relationships/chart" Target="charts/chart83.xml"/><Relationship Id="rId98" Type="http://schemas.openxmlformats.org/officeDocument/2006/relationships/chart" Target="charts/chart88.xml"/><Relationship Id="rId121" Type="http://schemas.openxmlformats.org/officeDocument/2006/relationships/chart" Target="charts/chart111.xml"/><Relationship Id="rId142" Type="http://schemas.openxmlformats.org/officeDocument/2006/relationships/hyperlink" Target="http://sevadm.ru/about/strukturnye-podrazdeleniya-administratsii/upravlenie-ekonomiki-investitsiy-i-prognozirovaniya/novosti-poleznaya-informatsiya/?ELEMENT_ID=48298"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3.xlsx" TargetMode="External"/><Relationship Id="rId2" Type="http://schemas.microsoft.com/office/2011/relationships/chartColorStyle" Target="colors10.xml"/><Relationship Id="rId1" Type="http://schemas.microsoft.com/office/2011/relationships/chartStyle" Target="style10.xml"/></Relationships>
</file>

<file path=word/charts/_rels/chart100.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25.xlsx" TargetMode="External"/><Relationship Id="rId2" Type="http://schemas.microsoft.com/office/2011/relationships/chartColorStyle" Target="colors100.xml"/><Relationship Id="rId1" Type="http://schemas.microsoft.com/office/2011/relationships/chartStyle" Target="style100.xml"/></Relationships>
</file>

<file path=word/charts/_rels/chart101.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26.xlsx" TargetMode="External"/><Relationship Id="rId2" Type="http://schemas.microsoft.com/office/2011/relationships/chartColorStyle" Target="colors101.xml"/><Relationship Id="rId1" Type="http://schemas.microsoft.com/office/2011/relationships/chartStyle" Target="style101.xml"/></Relationships>
</file>

<file path=word/charts/_rels/chart102.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26.xlsx" TargetMode="External"/><Relationship Id="rId2" Type="http://schemas.microsoft.com/office/2011/relationships/chartColorStyle" Target="colors102.xml"/><Relationship Id="rId1" Type="http://schemas.microsoft.com/office/2011/relationships/chartStyle" Target="style102.xml"/></Relationships>
</file>

<file path=word/charts/_rels/chart103.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26.xlsx" TargetMode="External"/><Relationship Id="rId2" Type="http://schemas.microsoft.com/office/2011/relationships/chartColorStyle" Target="colors103.xml"/><Relationship Id="rId1" Type="http://schemas.microsoft.com/office/2011/relationships/chartStyle" Target="style103.xml"/></Relationships>
</file>

<file path=word/charts/_rels/chart104.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26.xlsx" TargetMode="External"/><Relationship Id="rId2" Type="http://schemas.microsoft.com/office/2011/relationships/chartColorStyle" Target="colors104.xml"/><Relationship Id="rId1" Type="http://schemas.microsoft.com/office/2011/relationships/chartStyle" Target="style104.xml"/></Relationships>
</file>

<file path=word/charts/_rels/chart105.xml.rels><?xml version="1.0" encoding="UTF-8" standalone="yes"?>
<Relationships xmlns="http://schemas.openxmlformats.org/package/2006/relationships"><Relationship Id="rId3" Type="http://schemas.openxmlformats.org/officeDocument/2006/relationships/oleObject" Target="file:///C:\Users\user90.moadm\Desktop\&#1090;&#1072;&#1073;&#1083;&#1080;&#1094;&#1072;%202.xlsx" TargetMode="External"/><Relationship Id="rId2" Type="http://schemas.microsoft.com/office/2011/relationships/chartColorStyle" Target="colors105.xml"/><Relationship Id="rId1" Type="http://schemas.microsoft.com/office/2011/relationships/chartStyle" Target="style105.xml"/></Relationships>
</file>

<file path=word/charts/_rels/chart106.xml.rels><?xml version="1.0" encoding="UTF-8" standalone="yes"?>
<Relationships xmlns="http://schemas.openxmlformats.org/package/2006/relationships"><Relationship Id="rId3" Type="http://schemas.openxmlformats.org/officeDocument/2006/relationships/oleObject" Target="file:///C:\Users\user90.moadm\Desktop\&#1090;&#1072;&#1073;&#1083;&#1080;&#1094;&#1072;%202.xlsx" TargetMode="External"/><Relationship Id="rId2" Type="http://schemas.microsoft.com/office/2011/relationships/chartColorStyle" Target="colors106.xml"/><Relationship Id="rId1" Type="http://schemas.microsoft.com/office/2011/relationships/chartStyle" Target="style106.xml"/></Relationships>
</file>

<file path=word/charts/_rels/chart107.xml.rels><?xml version="1.0" encoding="UTF-8" standalone="yes"?>
<Relationships xmlns="http://schemas.openxmlformats.org/package/2006/relationships"><Relationship Id="rId3" Type="http://schemas.openxmlformats.org/officeDocument/2006/relationships/oleObject" Target="file:///C:\Users\user90.moadm\Desktop\&#1090;&#1072;&#1073;&#1083;&#1080;&#1094;&#1072;%202.xlsx" TargetMode="External"/><Relationship Id="rId2" Type="http://schemas.microsoft.com/office/2011/relationships/chartColorStyle" Target="colors107.xml"/><Relationship Id="rId1" Type="http://schemas.microsoft.com/office/2011/relationships/chartStyle" Target="style107.xml"/></Relationships>
</file>

<file path=word/charts/_rels/chart108.xml.rels><?xml version="1.0" encoding="UTF-8" standalone="yes"?>
<Relationships xmlns="http://schemas.openxmlformats.org/package/2006/relationships"><Relationship Id="rId3" Type="http://schemas.openxmlformats.org/officeDocument/2006/relationships/oleObject" Target="file:///C:\Users\user90.moadm\Desktop\&#1090;&#1072;&#1073;&#1083;&#1080;&#1094;&#1072;%202.xlsx" TargetMode="External"/><Relationship Id="rId2" Type="http://schemas.microsoft.com/office/2011/relationships/chartColorStyle" Target="colors108.xml"/><Relationship Id="rId1" Type="http://schemas.microsoft.com/office/2011/relationships/chartStyle" Target="style108.xml"/></Relationships>
</file>

<file path=word/charts/_rels/chart109.xml.rels><?xml version="1.0" encoding="UTF-8" standalone="yes"?>
<Relationships xmlns="http://schemas.openxmlformats.org/package/2006/relationships"><Relationship Id="rId3" Type="http://schemas.openxmlformats.org/officeDocument/2006/relationships/oleObject" Target="file:///C:\Users\user90.moadm\Desktop\&#1090;&#1072;&#1073;&#1083;&#1080;&#1094;&#1072;%202.xlsx" TargetMode="External"/><Relationship Id="rId2" Type="http://schemas.microsoft.com/office/2011/relationships/chartColorStyle" Target="colors109.xml"/><Relationship Id="rId1" Type="http://schemas.microsoft.com/office/2011/relationships/chartStyle" Target="style109.xml"/></Relationships>
</file>

<file path=word/charts/_rels/chart11.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3.xlsx" TargetMode="External"/><Relationship Id="rId2" Type="http://schemas.microsoft.com/office/2011/relationships/chartColorStyle" Target="colors11.xml"/><Relationship Id="rId1" Type="http://schemas.microsoft.com/office/2011/relationships/chartStyle" Target="style11.xml"/></Relationships>
</file>

<file path=word/charts/_rels/chart110.xml.rels><?xml version="1.0" encoding="UTF-8" standalone="yes"?>
<Relationships xmlns="http://schemas.openxmlformats.org/package/2006/relationships"><Relationship Id="rId3" Type="http://schemas.openxmlformats.org/officeDocument/2006/relationships/oleObject" Target="file:///C:\Users\user90.moadm\Desktop\&#1090;&#1072;&#1073;&#1083;&#1080;&#1094;&#1072;%202.xlsx" TargetMode="External"/><Relationship Id="rId2" Type="http://schemas.microsoft.com/office/2011/relationships/chartColorStyle" Target="colors110.xml"/><Relationship Id="rId1" Type="http://schemas.microsoft.com/office/2011/relationships/chartStyle" Target="style110.xml"/></Relationships>
</file>

<file path=word/charts/_rels/chart111.xml.rels><?xml version="1.0" encoding="UTF-8" standalone="yes"?>
<Relationships xmlns="http://schemas.openxmlformats.org/package/2006/relationships"><Relationship Id="rId3" Type="http://schemas.openxmlformats.org/officeDocument/2006/relationships/oleObject" Target="file:///C:\Users\user90.moadm\Desktop\&#1090;&#1072;&#1073;&#1083;&#1080;&#1094;&#1072;%202.xlsx" TargetMode="External"/><Relationship Id="rId2" Type="http://schemas.microsoft.com/office/2011/relationships/chartColorStyle" Target="colors111.xml"/><Relationship Id="rId1" Type="http://schemas.microsoft.com/office/2011/relationships/chartStyle" Target="style111.xml"/></Relationships>
</file>

<file path=word/charts/_rels/chart112.xml.rels><?xml version="1.0" encoding="UTF-8" standalone="yes"?>
<Relationships xmlns="http://schemas.openxmlformats.org/package/2006/relationships"><Relationship Id="rId3" Type="http://schemas.openxmlformats.org/officeDocument/2006/relationships/oleObject" Target="file:///C:\Users\user90.moadm\Desktop\&#1090;&#1072;&#1073;&#1083;&#1080;&#1094;&#1072;%202.xlsx" TargetMode="External"/><Relationship Id="rId2" Type="http://schemas.microsoft.com/office/2011/relationships/chartColorStyle" Target="colors112.xml"/><Relationship Id="rId1" Type="http://schemas.microsoft.com/office/2011/relationships/chartStyle" Target="style112.xml"/></Relationships>
</file>

<file path=word/charts/_rels/chart113.xml.rels><?xml version="1.0" encoding="UTF-8" standalone="yes"?>
<Relationships xmlns="http://schemas.openxmlformats.org/package/2006/relationships"><Relationship Id="rId3" Type="http://schemas.openxmlformats.org/officeDocument/2006/relationships/oleObject" Target="file:///C:\Users\user90.moadm\Desktop\&#1090;&#1072;&#1073;&#1083;&#1080;&#1094;&#1072;%202.xlsx" TargetMode="External"/><Relationship Id="rId2" Type="http://schemas.microsoft.com/office/2011/relationships/chartColorStyle" Target="colors113.xml"/><Relationship Id="rId1" Type="http://schemas.microsoft.com/office/2011/relationships/chartStyle" Target="style113.xml"/></Relationships>
</file>

<file path=word/charts/_rels/chart114.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084;&#1086;&#1085;&#1086;&#1087;&#1086;&#1083;.xlsx" TargetMode="External"/><Relationship Id="rId2" Type="http://schemas.microsoft.com/office/2011/relationships/chartColorStyle" Target="colors114.xml"/><Relationship Id="rId1" Type="http://schemas.microsoft.com/office/2011/relationships/chartStyle" Target="style114.xml"/></Relationships>
</file>

<file path=word/charts/_rels/chart115.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084;&#1086;&#1085;&#1086;&#1087;&#1086;&#1083;.xlsx" TargetMode="External"/><Relationship Id="rId2" Type="http://schemas.microsoft.com/office/2011/relationships/chartColorStyle" Target="colors115.xml"/><Relationship Id="rId1" Type="http://schemas.microsoft.com/office/2011/relationships/chartStyle" Target="style115.xml"/></Relationships>
</file>

<file path=word/charts/_rels/chart116.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084;&#1086;&#1085;&#1086;&#1087;&#1086;&#1083;.xlsx" TargetMode="External"/><Relationship Id="rId2" Type="http://schemas.microsoft.com/office/2011/relationships/chartColorStyle" Target="colors116.xml"/><Relationship Id="rId1" Type="http://schemas.microsoft.com/office/2011/relationships/chartStyle" Target="style116.xml"/></Relationships>
</file>

<file path=word/charts/_rels/chart117.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084;&#1086;&#1085;&#1086;&#1087;&#1086;&#1083;.xlsx" TargetMode="External"/><Relationship Id="rId2" Type="http://schemas.microsoft.com/office/2011/relationships/chartColorStyle" Target="colors117.xml"/><Relationship Id="rId1" Type="http://schemas.microsoft.com/office/2011/relationships/chartStyle" Target="style117.xml"/></Relationships>
</file>

<file path=word/charts/_rels/chart118.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084;&#1086;&#1085;&#1086;&#1087;&#1086;&#1083;.xlsx" TargetMode="External"/><Relationship Id="rId2" Type="http://schemas.microsoft.com/office/2011/relationships/chartColorStyle" Target="colors118.xml"/><Relationship Id="rId1" Type="http://schemas.microsoft.com/office/2011/relationships/chartStyle" Target="style118.xml"/></Relationships>
</file>

<file path=word/charts/_rels/chart119.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073;&#1083;&#1086;&#1082;%204.ods" TargetMode="External"/><Relationship Id="rId2" Type="http://schemas.microsoft.com/office/2011/relationships/chartColorStyle" Target="colors119.xml"/><Relationship Id="rId1" Type="http://schemas.microsoft.com/office/2011/relationships/chartStyle" Target="style119.xml"/></Relationships>
</file>

<file path=word/charts/_rels/chart12.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3.xlsx" TargetMode="External"/><Relationship Id="rId2" Type="http://schemas.microsoft.com/office/2011/relationships/chartColorStyle" Target="colors12.xml"/><Relationship Id="rId1" Type="http://schemas.microsoft.com/office/2011/relationships/chartStyle" Target="style12.xml"/></Relationships>
</file>

<file path=word/charts/_rels/chart120.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073;&#1083;&#1086;&#1082;%204.ods" TargetMode="External"/><Relationship Id="rId2" Type="http://schemas.microsoft.com/office/2011/relationships/chartColorStyle" Target="colors120.xml"/><Relationship Id="rId1" Type="http://schemas.microsoft.com/office/2011/relationships/chartStyle" Target="style120.xml"/></Relationships>
</file>

<file path=word/charts/_rels/chart121.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073;&#1083;&#1086;&#1082;%204.ods" TargetMode="External"/><Relationship Id="rId2" Type="http://schemas.microsoft.com/office/2011/relationships/chartColorStyle" Target="colors121.xml"/><Relationship Id="rId1" Type="http://schemas.microsoft.com/office/2011/relationships/chartStyle" Target="style121.xml"/></Relationships>
</file>

<file path=word/charts/_rels/chart13.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4.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4.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4.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4.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5.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5.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5.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5.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6.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6.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6.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6.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7.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7.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7.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7.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8.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8.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8.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8.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9.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9.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9.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9.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0.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0.xlsx"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0.xlsx" TargetMode="External"/><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0.xlsx" TargetMode="External"/><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1.xlsx" TargetMode="External"/><Relationship Id="rId2" Type="http://schemas.microsoft.com/office/2011/relationships/chartColorStyle" Target="colors41.xml"/><Relationship Id="rId1" Type="http://schemas.microsoft.com/office/2011/relationships/chartStyle" Target="style41.xml"/></Relationships>
</file>

<file path=word/charts/_rels/chart42.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1.xlsx" TargetMode="External"/><Relationship Id="rId2" Type="http://schemas.microsoft.com/office/2011/relationships/chartColorStyle" Target="colors42.xml"/><Relationship Id="rId1" Type="http://schemas.microsoft.com/office/2011/relationships/chartStyle" Target="style42.xml"/></Relationships>
</file>

<file path=word/charts/_rels/chart43.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1.xlsx" TargetMode="External"/><Relationship Id="rId2" Type="http://schemas.microsoft.com/office/2011/relationships/chartColorStyle" Target="colors43.xml"/><Relationship Id="rId1" Type="http://schemas.microsoft.com/office/2011/relationships/chartStyle" Target="style43.xml"/></Relationships>
</file>

<file path=word/charts/_rels/chart44.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1.xlsx" TargetMode="External"/><Relationship Id="rId2" Type="http://schemas.microsoft.com/office/2011/relationships/chartColorStyle" Target="colors44.xml"/><Relationship Id="rId1" Type="http://schemas.microsoft.com/office/2011/relationships/chartStyle" Target="style44.xml"/></Relationships>
</file>

<file path=word/charts/_rels/chart45.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2.xlsx" TargetMode="External"/><Relationship Id="rId2" Type="http://schemas.microsoft.com/office/2011/relationships/chartColorStyle" Target="colors45.xml"/><Relationship Id="rId1" Type="http://schemas.microsoft.com/office/2011/relationships/chartStyle" Target="style45.xml"/></Relationships>
</file>

<file path=word/charts/_rels/chart46.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2.xlsx" TargetMode="External"/><Relationship Id="rId2" Type="http://schemas.microsoft.com/office/2011/relationships/chartColorStyle" Target="colors46.xml"/><Relationship Id="rId1" Type="http://schemas.microsoft.com/office/2011/relationships/chartStyle" Target="style46.xml"/></Relationships>
</file>

<file path=word/charts/_rels/chart47.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2.xlsx" TargetMode="External"/><Relationship Id="rId2" Type="http://schemas.microsoft.com/office/2011/relationships/chartColorStyle" Target="colors47.xml"/><Relationship Id="rId1" Type="http://schemas.microsoft.com/office/2011/relationships/chartStyle" Target="style47.xml"/></Relationships>
</file>

<file path=word/charts/_rels/chart48.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2.xlsx" TargetMode="External"/><Relationship Id="rId2" Type="http://schemas.microsoft.com/office/2011/relationships/chartColorStyle" Target="colors48.xml"/><Relationship Id="rId1" Type="http://schemas.microsoft.com/office/2011/relationships/chartStyle" Target="style48.xml"/></Relationships>
</file>

<file path=word/charts/_rels/chart49.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3.xlsx" TargetMode="External"/><Relationship Id="rId2" Type="http://schemas.microsoft.com/office/2011/relationships/chartColorStyle" Target="colors49.xml"/><Relationship Id="rId1" Type="http://schemas.microsoft.com/office/2011/relationships/chartStyle" Target="style49.xml"/></Relationships>
</file>

<file path=word/charts/_rels/chart5.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2.xlsx" TargetMode="External"/><Relationship Id="rId2" Type="http://schemas.microsoft.com/office/2011/relationships/chartColorStyle" Target="colors5.xml"/><Relationship Id="rId1" Type="http://schemas.microsoft.com/office/2011/relationships/chartStyle" Target="style5.xml"/></Relationships>
</file>

<file path=word/charts/_rels/chart50.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3.xlsx" TargetMode="External"/><Relationship Id="rId2" Type="http://schemas.microsoft.com/office/2011/relationships/chartColorStyle" Target="colors50.xml"/><Relationship Id="rId1" Type="http://schemas.microsoft.com/office/2011/relationships/chartStyle" Target="style50.xml"/></Relationships>
</file>

<file path=word/charts/_rels/chart51.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3.xlsx" TargetMode="External"/><Relationship Id="rId2" Type="http://schemas.microsoft.com/office/2011/relationships/chartColorStyle" Target="colors51.xml"/><Relationship Id="rId1" Type="http://schemas.microsoft.com/office/2011/relationships/chartStyle" Target="style51.xml"/></Relationships>
</file>

<file path=word/charts/_rels/chart52.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3.xlsx" TargetMode="External"/><Relationship Id="rId2" Type="http://schemas.microsoft.com/office/2011/relationships/chartColorStyle" Target="colors52.xml"/><Relationship Id="rId1" Type="http://schemas.microsoft.com/office/2011/relationships/chartStyle" Target="style52.xml"/></Relationships>
</file>

<file path=word/charts/_rels/chart53.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4.xlsx" TargetMode="External"/><Relationship Id="rId2" Type="http://schemas.microsoft.com/office/2011/relationships/chartColorStyle" Target="colors53.xml"/><Relationship Id="rId1" Type="http://schemas.microsoft.com/office/2011/relationships/chartStyle" Target="style53.xml"/></Relationships>
</file>

<file path=word/charts/_rels/chart54.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4.xlsx" TargetMode="External"/><Relationship Id="rId2" Type="http://schemas.microsoft.com/office/2011/relationships/chartColorStyle" Target="colors54.xml"/><Relationship Id="rId1" Type="http://schemas.microsoft.com/office/2011/relationships/chartStyle" Target="style54.xml"/></Relationships>
</file>

<file path=word/charts/_rels/chart55.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4.xlsx" TargetMode="External"/><Relationship Id="rId2" Type="http://schemas.microsoft.com/office/2011/relationships/chartColorStyle" Target="colors55.xml"/><Relationship Id="rId1" Type="http://schemas.microsoft.com/office/2011/relationships/chartStyle" Target="style55.xml"/></Relationships>
</file>

<file path=word/charts/_rels/chart56.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4.xlsx" TargetMode="External"/><Relationship Id="rId2" Type="http://schemas.microsoft.com/office/2011/relationships/chartColorStyle" Target="colors56.xml"/><Relationship Id="rId1" Type="http://schemas.microsoft.com/office/2011/relationships/chartStyle" Target="style56.xml"/></Relationships>
</file>

<file path=word/charts/_rels/chart57.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5.xlsx" TargetMode="External"/><Relationship Id="rId2" Type="http://schemas.microsoft.com/office/2011/relationships/chartColorStyle" Target="colors57.xml"/><Relationship Id="rId1" Type="http://schemas.microsoft.com/office/2011/relationships/chartStyle" Target="style57.xml"/></Relationships>
</file>

<file path=word/charts/_rels/chart58.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5.xlsx" TargetMode="External"/><Relationship Id="rId2" Type="http://schemas.microsoft.com/office/2011/relationships/chartColorStyle" Target="colors58.xml"/><Relationship Id="rId1" Type="http://schemas.microsoft.com/office/2011/relationships/chartStyle" Target="style58.xml"/></Relationships>
</file>

<file path=word/charts/_rels/chart59.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5.xlsx" TargetMode="External"/><Relationship Id="rId2" Type="http://schemas.microsoft.com/office/2011/relationships/chartColorStyle" Target="colors59.xml"/><Relationship Id="rId1" Type="http://schemas.microsoft.com/office/2011/relationships/chartStyle" Target="style59.xml"/></Relationships>
</file>

<file path=word/charts/_rels/chart6.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2.xlsx" TargetMode="External"/><Relationship Id="rId2" Type="http://schemas.microsoft.com/office/2011/relationships/chartColorStyle" Target="colors6.xml"/><Relationship Id="rId1" Type="http://schemas.microsoft.com/office/2011/relationships/chartStyle" Target="style6.xml"/></Relationships>
</file>

<file path=word/charts/_rels/chart60.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5.xlsx" TargetMode="External"/><Relationship Id="rId2" Type="http://schemas.microsoft.com/office/2011/relationships/chartColorStyle" Target="colors60.xml"/><Relationship Id="rId1" Type="http://schemas.microsoft.com/office/2011/relationships/chartStyle" Target="style60.xml"/></Relationships>
</file>

<file path=word/charts/_rels/chart61.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6.xlsx" TargetMode="External"/><Relationship Id="rId2" Type="http://schemas.microsoft.com/office/2011/relationships/chartColorStyle" Target="colors61.xml"/><Relationship Id="rId1" Type="http://schemas.microsoft.com/office/2011/relationships/chartStyle" Target="style61.xml"/></Relationships>
</file>

<file path=word/charts/_rels/chart62.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6.xlsx" TargetMode="External"/><Relationship Id="rId2" Type="http://schemas.microsoft.com/office/2011/relationships/chartColorStyle" Target="colors62.xml"/><Relationship Id="rId1" Type="http://schemas.microsoft.com/office/2011/relationships/chartStyle" Target="style62.xml"/></Relationships>
</file>

<file path=word/charts/_rels/chart63.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6.xlsx" TargetMode="External"/><Relationship Id="rId2" Type="http://schemas.microsoft.com/office/2011/relationships/chartColorStyle" Target="colors63.xml"/><Relationship Id="rId1" Type="http://schemas.microsoft.com/office/2011/relationships/chartStyle" Target="style63.xml"/></Relationships>
</file>

<file path=word/charts/_rels/chart64.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6.xlsx" TargetMode="External"/><Relationship Id="rId2" Type="http://schemas.microsoft.com/office/2011/relationships/chartColorStyle" Target="colors64.xml"/><Relationship Id="rId1" Type="http://schemas.microsoft.com/office/2011/relationships/chartStyle" Target="style64.xml"/></Relationships>
</file>

<file path=word/charts/_rels/chart65.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7.xlsx" TargetMode="External"/><Relationship Id="rId2" Type="http://schemas.microsoft.com/office/2011/relationships/chartColorStyle" Target="colors65.xml"/><Relationship Id="rId1" Type="http://schemas.microsoft.com/office/2011/relationships/chartStyle" Target="style65.xml"/></Relationships>
</file>

<file path=word/charts/_rels/chart66.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7.xlsx" TargetMode="External"/><Relationship Id="rId2" Type="http://schemas.microsoft.com/office/2011/relationships/chartColorStyle" Target="colors66.xml"/><Relationship Id="rId1" Type="http://schemas.microsoft.com/office/2011/relationships/chartStyle" Target="style66.xml"/></Relationships>
</file>

<file path=word/charts/_rels/chart67.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7.xlsx" TargetMode="External"/><Relationship Id="rId2" Type="http://schemas.microsoft.com/office/2011/relationships/chartColorStyle" Target="colors67.xml"/><Relationship Id="rId1" Type="http://schemas.microsoft.com/office/2011/relationships/chartStyle" Target="style67.xml"/></Relationships>
</file>

<file path=word/charts/_rels/chart68.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7.xlsx" TargetMode="External"/><Relationship Id="rId2" Type="http://schemas.microsoft.com/office/2011/relationships/chartColorStyle" Target="colors68.xml"/><Relationship Id="rId1" Type="http://schemas.microsoft.com/office/2011/relationships/chartStyle" Target="style68.xml"/></Relationships>
</file>

<file path=word/charts/_rels/chart69.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8.xlsx" TargetMode="External"/><Relationship Id="rId2" Type="http://schemas.microsoft.com/office/2011/relationships/chartColorStyle" Target="colors69.xml"/><Relationship Id="rId1" Type="http://schemas.microsoft.com/office/2011/relationships/chartStyle" Target="style69.xml"/></Relationships>
</file>

<file path=word/charts/_rels/chart7.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2.xlsx" TargetMode="External"/><Relationship Id="rId2" Type="http://schemas.microsoft.com/office/2011/relationships/chartColorStyle" Target="colors7.xml"/><Relationship Id="rId1" Type="http://schemas.microsoft.com/office/2011/relationships/chartStyle" Target="style7.xml"/></Relationships>
</file>

<file path=word/charts/_rels/chart70.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8.xlsx" TargetMode="External"/><Relationship Id="rId2" Type="http://schemas.microsoft.com/office/2011/relationships/chartColorStyle" Target="colors70.xml"/><Relationship Id="rId1" Type="http://schemas.microsoft.com/office/2011/relationships/chartStyle" Target="style70.xml"/></Relationships>
</file>

<file path=word/charts/_rels/chart71.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8.xlsx" TargetMode="External"/><Relationship Id="rId2" Type="http://schemas.microsoft.com/office/2011/relationships/chartColorStyle" Target="colors71.xml"/><Relationship Id="rId1" Type="http://schemas.microsoft.com/office/2011/relationships/chartStyle" Target="style71.xml"/></Relationships>
</file>

<file path=word/charts/_rels/chart72.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8.xlsx" TargetMode="External"/><Relationship Id="rId2" Type="http://schemas.microsoft.com/office/2011/relationships/chartColorStyle" Target="colors72.xml"/><Relationship Id="rId1" Type="http://schemas.microsoft.com/office/2011/relationships/chartStyle" Target="style72.xml"/></Relationships>
</file>

<file path=word/charts/_rels/chart73.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9.xlsx" TargetMode="External"/><Relationship Id="rId2" Type="http://schemas.microsoft.com/office/2011/relationships/chartColorStyle" Target="colors73.xml"/><Relationship Id="rId1" Type="http://schemas.microsoft.com/office/2011/relationships/chartStyle" Target="style73.xml"/></Relationships>
</file>

<file path=word/charts/_rels/chart74.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9.xlsx" TargetMode="External"/><Relationship Id="rId2" Type="http://schemas.microsoft.com/office/2011/relationships/chartColorStyle" Target="colors74.xml"/><Relationship Id="rId1" Type="http://schemas.microsoft.com/office/2011/relationships/chartStyle" Target="style74.xml"/></Relationships>
</file>

<file path=word/charts/_rels/chart75.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9.xlsx" TargetMode="External"/><Relationship Id="rId2" Type="http://schemas.microsoft.com/office/2011/relationships/chartColorStyle" Target="colors75.xml"/><Relationship Id="rId1" Type="http://schemas.microsoft.com/office/2011/relationships/chartStyle" Target="style75.xml"/></Relationships>
</file>

<file path=word/charts/_rels/chart76.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19.xlsx" TargetMode="External"/><Relationship Id="rId2" Type="http://schemas.microsoft.com/office/2011/relationships/chartColorStyle" Target="colors76.xml"/><Relationship Id="rId1" Type="http://schemas.microsoft.com/office/2011/relationships/chartStyle" Target="style76.xml"/></Relationships>
</file>

<file path=word/charts/_rels/chart77.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20.xlsx" TargetMode="External"/><Relationship Id="rId2" Type="http://schemas.microsoft.com/office/2011/relationships/chartColorStyle" Target="colors77.xml"/><Relationship Id="rId1" Type="http://schemas.microsoft.com/office/2011/relationships/chartStyle" Target="style77.xml"/></Relationships>
</file>

<file path=word/charts/_rels/chart78.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20.xlsx" TargetMode="External"/><Relationship Id="rId2" Type="http://schemas.microsoft.com/office/2011/relationships/chartColorStyle" Target="colors78.xml"/><Relationship Id="rId1" Type="http://schemas.microsoft.com/office/2011/relationships/chartStyle" Target="style78.xml"/></Relationships>
</file>

<file path=word/charts/_rels/chart79.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20.xlsx" TargetMode="External"/><Relationship Id="rId2" Type="http://schemas.microsoft.com/office/2011/relationships/chartColorStyle" Target="colors79.xml"/><Relationship Id="rId1" Type="http://schemas.microsoft.com/office/2011/relationships/chartStyle" Target="style79.xml"/></Relationships>
</file>

<file path=word/charts/_rels/chart8.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2.xlsx" TargetMode="External"/><Relationship Id="rId2" Type="http://schemas.microsoft.com/office/2011/relationships/chartColorStyle" Target="colors8.xml"/><Relationship Id="rId1" Type="http://schemas.microsoft.com/office/2011/relationships/chartStyle" Target="style8.xml"/></Relationships>
</file>

<file path=word/charts/_rels/chart80.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20.xlsx" TargetMode="External"/><Relationship Id="rId2" Type="http://schemas.microsoft.com/office/2011/relationships/chartColorStyle" Target="colors80.xml"/><Relationship Id="rId1" Type="http://schemas.microsoft.com/office/2011/relationships/chartStyle" Target="style80.xml"/></Relationships>
</file>

<file path=word/charts/_rels/chart81.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21.xlsx" TargetMode="External"/><Relationship Id="rId2" Type="http://schemas.microsoft.com/office/2011/relationships/chartColorStyle" Target="colors81.xml"/><Relationship Id="rId1" Type="http://schemas.microsoft.com/office/2011/relationships/chartStyle" Target="style81.xml"/></Relationships>
</file>

<file path=word/charts/_rels/chart82.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21.xlsx" TargetMode="External"/><Relationship Id="rId2" Type="http://schemas.microsoft.com/office/2011/relationships/chartColorStyle" Target="colors82.xml"/><Relationship Id="rId1" Type="http://schemas.microsoft.com/office/2011/relationships/chartStyle" Target="style82.xml"/></Relationships>
</file>

<file path=word/charts/_rels/chart83.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21.xlsx" TargetMode="External"/><Relationship Id="rId2" Type="http://schemas.microsoft.com/office/2011/relationships/chartColorStyle" Target="colors83.xml"/><Relationship Id="rId1" Type="http://schemas.microsoft.com/office/2011/relationships/chartStyle" Target="style83.xml"/></Relationships>
</file>

<file path=word/charts/_rels/chart84.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21.xlsx" TargetMode="External"/><Relationship Id="rId2" Type="http://schemas.microsoft.com/office/2011/relationships/chartColorStyle" Target="colors84.xml"/><Relationship Id="rId1" Type="http://schemas.microsoft.com/office/2011/relationships/chartStyle" Target="style84.xml"/></Relationships>
</file>

<file path=word/charts/_rels/chart85.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22.xlsx" TargetMode="External"/><Relationship Id="rId2" Type="http://schemas.microsoft.com/office/2011/relationships/chartColorStyle" Target="colors85.xml"/><Relationship Id="rId1" Type="http://schemas.microsoft.com/office/2011/relationships/chartStyle" Target="style85.xml"/></Relationships>
</file>

<file path=word/charts/_rels/chart86.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22.xlsx" TargetMode="External"/><Relationship Id="rId2" Type="http://schemas.microsoft.com/office/2011/relationships/chartColorStyle" Target="colors86.xml"/><Relationship Id="rId1" Type="http://schemas.microsoft.com/office/2011/relationships/chartStyle" Target="style86.xml"/></Relationships>
</file>

<file path=word/charts/_rels/chart87.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22.xlsx" TargetMode="External"/><Relationship Id="rId2" Type="http://schemas.microsoft.com/office/2011/relationships/chartColorStyle" Target="colors87.xml"/><Relationship Id="rId1" Type="http://schemas.microsoft.com/office/2011/relationships/chartStyle" Target="style87.xml"/></Relationships>
</file>

<file path=word/charts/_rels/chart88.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22.xlsx" TargetMode="External"/><Relationship Id="rId2" Type="http://schemas.microsoft.com/office/2011/relationships/chartColorStyle" Target="colors88.xml"/><Relationship Id="rId1" Type="http://schemas.microsoft.com/office/2011/relationships/chartStyle" Target="style88.xml"/></Relationships>
</file>

<file path=word/charts/_rels/chart89.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23.xlsx" TargetMode="External"/><Relationship Id="rId2" Type="http://schemas.microsoft.com/office/2011/relationships/chartColorStyle" Target="colors89.xml"/><Relationship Id="rId1" Type="http://schemas.microsoft.com/office/2011/relationships/chartStyle" Target="style89.xml"/></Relationships>
</file>

<file path=word/charts/_rels/chart9.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3.xlsx" TargetMode="External"/><Relationship Id="rId2" Type="http://schemas.microsoft.com/office/2011/relationships/chartColorStyle" Target="colors9.xml"/><Relationship Id="rId1" Type="http://schemas.microsoft.com/office/2011/relationships/chartStyle" Target="style9.xml"/></Relationships>
</file>

<file path=word/charts/_rels/chart90.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23.xlsx" TargetMode="External"/><Relationship Id="rId2" Type="http://schemas.microsoft.com/office/2011/relationships/chartColorStyle" Target="colors90.xml"/><Relationship Id="rId1" Type="http://schemas.microsoft.com/office/2011/relationships/chartStyle" Target="style90.xml"/></Relationships>
</file>

<file path=word/charts/_rels/chart91.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23.xlsx" TargetMode="External"/><Relationship Id="rId2" Type="http://schemas.microsoft.com/office/2011/relationships/chartColorStyle" Target="colors91.xml"/><Relationship Id="rId1" Type="http://schemas.microsoft.com/office/2011/relationships/chartStyle" Target="style91.xml"/></Relationships>
</file>

<file path=word/charts/_rels/chart92.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23.xlsx" TargetMode="External"/><Relationship Id="rId2" Type="http://schemas.microsoft.com/office/2011/relationships/chartColorStyle" Target="colors92.xml"/><Relationship Id="rId1" Type="http://schemas.microsoft.com/office/2011/relationships/chartStyle" Target="style92.xml"/></Relationships>
</file>

<file path=word/charts/_rels/chart93.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24.xlsx" TargetMode="External"/><Relationship Id="rId2" Type="http://schemas.microsoft.com/office/2011/relationships/chartColorStyle" Target="colors93.xml"/><Relationship Id="rId1" Type="http://schemas.microsoft.com/office/2011/relationships/chartStyle" Target="style93.xml"/></Relationships>
</file>

<file path=word/charts/_rels/chart94.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24.xlsx" TargetMode="External"/><Relationship Id="rId2" Type="http://schemas.microsoft.com/office/2011/relationships/chartColorStyle" Target="colors94.xml"/><Relationship Id="rId1" Type="http://schemas.microsoft.com/office/2011/relationships/chartStyle" Target="style94.xml"/></Relationships>
</file>

<file path=word/charts/_rels/chart95.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24.xlsx" TargetMode="External"/><Relationship Id="rId2" Type="http://schemas.microsoft.com/office/2011/relationships/chartColorStyle" Target="colors95.xml"/><Relationship Id="rId1" Type="http://schemas.microsoft.com/office/2011/relationships/chartStyle" Target="style95.xml"/></Relationships>
</file>

<file path=word/charts/_rels/chart96.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24.xlsx" TargetMode="External"/><Relationship Id="rId2" Type="http://schemas.microsoft.com/office/2011/relationships/chartColorStyle" Target="colors96.xml"/><Relationship Id="rId1" Type="http://schemas.microsoft.com/office/2011/relationships/chartStyle" Target="style96.xml"/></Relationships>
</file>

<file path=word/charts/_rels/chart97.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25.xlsx" TargetMode="External"/><Relationship Id="rId2" Type="http://schemas.microsoft.com/office/2011/relationships/chartColorStyle" Target="colors97.xml"/><Relationship Id="rId1" Type="http://schemas.microsoft.com/office/2011/relationships/chartStyle" Target="style97.xml"/></Relationships>
</file>

<file path=word/charts/_rels/chart98.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25.xlsx" TargetMode="External"/><Relationship Id="rId2" Type="http://schemas.microsoft.com/office/2011/relationships/chartColorStyle" Target="colors98.xml"/><Relationship Id="rId1" Type="http://schemas.microsoft.com/office/2011/relationships/chartStyle" Target="style98.xml"/></Relationships>
</file>

<file path=word/charts/_rels/chart99.xml.rels><?xml version="1.0" encoding="UTF-8" standalone="yes"?>
<Relationships xmlns="http://schemas.openxmlformats.org/package/2006/relationships"><Relationship Id="rId3" Type="http://schemas.openxmlformats.org/officeDocument/2006/relationships/oleObject" Target="file:///\\192.168.0.2\&#1091;&#1087;&#1088;&#1072;&#1074;&#1083;&#1077;&#1085;&#1080;&#1077;%20&#1101;&#1082;&#1086;&#1085;&#1086;&#1084;&#1080;&#1082;&#1080;%20&#1080;&#1085;&#1074;&#1077;&#1089;&#1090;&#1080;&#1094;&#1080;&#1081;\&#1044;&#1086;&#1082;&#1091;&#1084;&#1077;&#1085;&#1090;&#1099;%20&#1057;&#1080;&#1083;&#1080;&#1076;&#1080;&#1089;%20&#1045;.&#1042;\&#1050;&#1054;&#1053;&#1050;&#1059;&#1056;&#1045;&#1053;&#1062;&#1048;&#1071;\&#1054;&#1058;&#1063;&#1045;&#1058;%20&#1055;&#1054;%20&#1050;&#1054;&#1053;&#1050;&#1059;&#1056;&#1045;&#1053;&#1062;&#1048;&#1048;%20&#1079;&#1072;%202020%20&#1043;\&#1076;&#1080;&#1072;&#1075;&#1088;&#1072;&#1084;&#1084;&#1099;%20&#1076;&#1083;&#1103;%20&#1076;&#1086;&#1082;&#1083;&#1072;&#1076;&#1072;\25.xlsx" TargetMode="External"/><Relationship Id="rId2" Type="http://schemas.microsoft.com/office/2011/relationships/chartColorStyle" Target="colors99.xml"/><Relationship Id="rId1" Type="http://schemas.microsoft.com/office/2011/relationships/chartStyle" Target="style9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Достаточность количества организаций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B4B-46EF-B1D3-4A2400DB0D6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B4B-46EF-B1D3-4A2400DB0D6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B4B-46EF-B1D3-4A2400DB0D6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B4B-46EF-B1D3-4A2400DB0D6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B4B-46EF-B1D3-4A2400DB0D6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'[1.xlsx]п.1.1'!$C$6:$C$10</c:f>
              <c:strCache>
                <c:ptCount val="5"/>
                <c:pt idx="0">
                  <c:v>достаточно </c:v>
                </c:pt>
                <c:pt idx="1">
                  <c:v>избыточно</c:v>
                </c:pt>
                <c:pt idx="2">
                  <c:v>мало</c:v>
                </c:pt>
                <c:pt idx="3">
                  <c:v>совсем нет</c:v>
                </c:pt>
                <c:pt idx="4">
                  <c:v>затруднились ответить</c:v>
                </c:pt>
              </c:strCache>
            </c:strRef>
          </c:cat>
          <c:val>
            <c:numRef>
              <c:f>'[1.xlsx]п.1.1'!$D$6:$D$10</c:f>
              <c:numCache>
                <c:formatCode>0.0</c:formatCode>
                <c:ptCount val="5"/>
                <c:pt idx="0">
                  <c:v>63.4</c:v>
                </c:pt>
                <c:pt idx="1">
                  <c:v>19.3</c:v>
                </c:pt>
                <c:pt idx="2">
                  <c:v>9.6999999999999993</c:v>
                </c:pt>
                <c:pt idx="3">
                  <c:v>3.7</c:v>
                </c:pt>
                <c:pt idx="4">
                  <c:v>3.9</c:v>
                </c:pt>
              </c:numCache>
            </c:numRef>
          </c:val>
          <c:extLst>
            <c:ext xmlns:c16="http://schemas.microsoft.com/office/drawing/2014/chart" uri="{C3380CC4-5D6E-409C-BE32-E72D297353CC}">
              <c16:uniqueId val="{0000000A-EB4B-46EF-B1D3-4A2400DB0D63}"/>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уровнем цен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96C-4F1F-BD32-26DFCC3113F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96C-4F1F-BD32-26DFCC3113F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96C-4F1F-BD32-26DFCC3113F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696C-4F1F-BD32-26DFCC3113F8}"/>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696C-4F1F-BD32-26DFCC3113F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'[3.xlsx]п.1.1'!$C$28:$C$32</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'[3.xlsx]п.1.1'!$D$28:$D$32</c:f>
              <c:numCache>
                <c:formatCode>0.0</c:formatCode>
                <c:ptCount val="5"/>
                <c:pt idx="0" formatCode="General">
                  <c:v>39.700000000000003</c:v>
                </c:pt>
                <c:pt idx="1">
                  <c:v>38.5</c:v>
                </c:pt>
                <c:pt idx="2">
                  <c:v>12.2</c:v>
                </c:pt>
                <c:pt idx="3">
                  <c:v>5.0999999999999996</c:v>
                </c:pt>
                <c:pt idx="4">
                  <c:v>4.5</c:v>
                </c:pt>
              </c:numCache>
            </c:numRef>
          </c:val>
          <c:extLst>
            <c:ext xmlns:c16="http://schemas.microsoft.com/office/drawing/2014/chart" uri="{C3380CC4-5D6E-409C-BE32-E72D297353CC}">
              <c16:uniqueId val="{0000000A-696C-4F1F-BD32-26DFCC3113F8}"/>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0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возможностью</a:t>
            </a:r>
            <a:r>
              <a:rPr lang="ru-RU" baseline="0"/>
              <a:t> выбора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E5A-4602-A083-017D026A97A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E5A-4602-A083-017D026A97A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E5A-4602-A083-017D026A97A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E5A-4602-A083-017D026A97A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3E5A-4602-A083-017D026A97A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'[25.xlsx]п.1.1'!$C$57:$C$61</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'[25.xlsx]п.1.1'!$D$57:$D$61</c:f>
              <c:numCache>
                <c:formatCode>0.0</c:formatCode>
                <c:ptCount val="5"/>
                <c:pt idx="0">
                  <c:v>41.5</c:v>
                </c:pt>
                <c:pt idx="1">
                  <c:v>33</c:v>
                </c:pt>
                <c:pt idx="2">
                  <c:v>12.7</c:v>
                </c:pt>
                <c:pt idx="3">
                  <c:v>6.6</c:v>
                </c:pt>
                <c:pt idx="4">
                  <c:v>6.2</c:v>
                </c:pt>
              </c:numCache>
            </c:numRef>
          </c:val>
          <c:extLst>
            <c:ext xmlns:c16="http://schemas.microsoft.com/office/drawing/2014/chart" uri="{C3380CC4-5D6E-409C-BE32-E72D297353CC}">
              <c16:uniqueId val="{0000000A-3E5A-4602-A083-017D026A97A9}"/>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0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Достаточность количества организаций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7ED-4B50-9D8D-6D11458EEF2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7ED-4B50-9D8D-6D11458EEF2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7ED-4B50-9D8D-6D11458EEF2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97ED-4B50-9D8D-6D11458EEF2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97ED-4B50-9D8D-6D11458EEF2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'[26.xlsx]п.1.1'!$C$6:$C$10</c:f>
              <c:strCache>
                <c:ptCount val="5"/>
                <c:pt idx="0">
                  <c:v>достаточно </c:v>
                </c:pt>
                <c:pt idx="1">
                  <c:v>избыточно</c:v>
                </c:pt>
                <c:pt idx="2">
                  <c:v>мало</c:v>
                </c:pt>
                <c:pt idx="3">
                  <c:v>совсем нет</c:v>
                </c:pt>
                <c:pt idx="4">
                  <c:v>затруднились ответить</c:v>
                </c:pt>
              </c:strCache>
            </c:strRef>
          </c:cat>
          <c:val>
            <c:numRef>
              <c:f>'[26.xlsx]п.1.1'!$D$6:$D$10</c:f>
              <c:numCache>
                <c:formatCode>0.0</c:formatCode>
                <c:ptCount val="5"/>
                <c:pt idx="0">
                  <c:v>42.7</c:v>
                </c:pt>
                <c:pt idx="1">
                  <c:v>14.8</c:v>
                </c:pt>
                <c:pt idx="2">
                  <c:v>11.9</c:v>
                </c:pt>
                <c:pt idx="3">
                  <c:v>11.9</c:v>
                </c:pt>
                <c:pt idx="4">
                  <c:v>18.7</c:v>
                </c:pt>
              </c:numCache>
            </c:numRef>
          </c:val>
          <c:extLst>
            <c:ext xmlns:c16="http://schemas.microsoft.com/office/drawing/2014/chart" uri="{C3380CC4-5D6E-409C-BE32-E72D297353CC}">
              <c16:uniqueId val="{0000000A-97ED-4B50-9D8D-6D11458EEF22}"/>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0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уровнем цен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25D-4196-887F-E0778AC9BD4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25D-4196-887F-E0778AC9BD4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25D-4196-887F-E0778AC9BD4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25D-4196-887F-E0778AC9BD4B}"/>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C25D-4196-887F-E0778AC9BD4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'[26.xlsx]п.1.1'!$C$28:$C$32</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'[26.xlsx]п.1.1'!$D$28:$D$32</c:f>
              <c:numCache>
                <c:formatCode>0.0</c:formatCode>
                <c:ptCount val="5"/>
                <c:pt idx="0" formatCode="General">
                  <c:v>37.6</c:v>
                </c:pt>
                <c:pt idx="1">
                  <c:v>37.700000000000003</c:v>
                </c:pt>
                <c:pt idx="2">
                  <c:v>11.2</c:v>
                </c:pt>
                <c:pt idx="3">
                  <c:v>7</c:v>
                </c:pt>
                <c:pt idx="4">
                  <c:v>6.5</c:v>
                </c:pt>
              </c:numCache>
            </c:numRef>
          </c:val>
          <c:extLst>
            <c:ext xmlns:c16="http://schemas.microsoft.com/office/drawing/2014/chart" uri="{C3380CC4-5D6E-409C-BE32-E72D297353CC}">
              <c16:uniqueId val="{0000000A-C25D-4196-887F-E0778AC9BD4B}"/>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0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a:t>
            </a:r>
            <a:r>
              <a:rPr lang="ru-RU" baseline="0"/>
              <a:t> качеством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7BF-43B5-A162-CA3D391E7F4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7BF-43B5-A162-CA3D391E7F4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7BF-43B5-A162-CA3D391E7F4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7BF-43B5-A162-CA3D391E7F41}"/>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17BF-43B5-A162-CA3D391E7F4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'[26.xlsx]п.1.1'!$C$43:$C$47</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'[26.xlsx]п.1.1'!$D$43:$D$47</c:f>
              <c:numCache>
                <c:formatCode>0.0</c:formatCode>
                <c:ptCount val="5"/>
                <c:pt idx="0">
                  <c:v>41</c:v>
                </c:pt>
                <c:pt idx="1">
                  <c:v>36.4</c:v>
                </c:pt>
                <c:pt idx="2">
                  <c:v>10.4</c:v>
                </c:pt>
                <c:pt idx="3">
                  <c:v>5.4</c:v>
                </c:pt>
                <c:pt idx="4">
                  <c:v>6.8</c:v>
                </c:pt>
              </c:numCache>
            </c:numRef>
          </c:val>
          <c:extLst>
            <c:ext xmlns:c16="http://schemas.microsoft.com/office/drawing/2014/chart" uri="{C3380CC4-5D6E-409C-BE32-E72D297353CC}">
              <c16:uniqueId val="{0000000A-17BF-43B5-A162-CA3D391E7F41}"/>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0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возможностью</a:t>
            </a:r>
            <a:r>
              <a:rPr lang="ru-RU" baseline="0"/>
              <a:t> выбора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35B-4763-AAA7-21EE804DFE1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35B-4763-AAA7-21EE804DFE1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35B-4763-AAA7-21EE804DFE1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35B-4763-AAA7-21EE804DFE11}"/>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F35B-4763-AAA7-21EE804DFE1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'[26.xlsx]п.1.1'!$C$57:$C$61</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'[26.xlsx]п.1.1'!$D$57:$D$61</c:f>
              <c:numCache>
                <c:formatCode>0.0</c:formatCode>
                <c:ptCount val="5"/>
                <c:pt idx="0">
                  <c:v>42</c:v>
                </c:pt>
                <c:pt idx="1">
                  <c:v>33.700000000000003</c:v>
                </c:pt>
                <c:pt idx="2">
                  <c:v>10.8</c:v>
                </c:pt>
                <c:pt idx="3">
                  <c:v>5.9</c:v>
                </c:pt>
                <c:pt idx="4">
                  <c:v>7.6</c:v>
                </c:pt>
              </c:numCache>
            </c:numRef>
          </c:val>
          <c:extLst>
            <c:ext xmlns:c16="http://schemas.microsoft.com/office/drawing/2014/chart" uri="{C3380CC4-5D6E-409C-BE32-E72D297353CC}">
              <c16:uniqueId val="{0000000A-F35B-4763-AAA7-21EE804DFE11}"/>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0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958-4AD2-98FD-CDC62DF25F7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958-4AD2-98FD-CDC62DF25F7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958-4AD2-98FD-CDC62DF25F7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958-4AD2-98FD-CDC62DF25F7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958-4AD2-98FD-CDC62DF25F7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Лист1!$C$5:$C$9</c:f>
              <c:strCache>
                <c:ptCount val="5"/>
                <c:pt idx="0">
                  <c:v>Да, не удалось отстоять свои права</c:v>
                </c:pt>
                <c:pt idx="1">
                  <c:v>Да, частично удалось отстоять свои права</c:v>
                </c:pt>
                <c:pt idx="2">
                  <c:v>Да, полностью удалось отстоять свои права</c:v>
                </c:pt>
                <c:pt idx="3">
                  <c:v>Да, вопрос завис на рассмотрении</c:v>
                </c:pt>
                <c:pt idx="4">
                  <c:v>Нет</c:v>
                </c:pt>
              </c:strCache>
            </c:strRef>
          </c:cat>
          <c:val>
            <c:numRef>
              <c:f>Лист1!$D$5:$D$9</c:f>
              <c:numCache>
                <c:formatCode>General</c:formatCode>
                <c:ptCount val="5"/>
                <c:pt idx="0">
                  <c:v>1</c:v>
                </c:pt>
                <c:pt idx="1">
                  <c:v>4.5</c:v>
                </c:pt>
                <c:pt idx="2">
                  <c:v>2.9</c:v>
                </c:pt>
                <c:pt idx="3">
                  <c:v>0.5</c:v>
                </c:pt>
                <c:pt idx="4">
                  <c:v>91.1</c:v>
                </c:pt>
              </c:numCache>
            </c:numRef>
          </c:val>
          <c:extLst>
            <c:ext xmlns:c16="http://schemas.microsoft.com/office/drawing/2014/chart" uri="{C3380CC4-5D6E-409C-BE32-E72D297353CC}">
              <c16:uniqueId val="{0000000A-A958-4AD2-98FD-CDC62DF25F7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F2E-42B6-8CFD-C39625F0DEF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F2E-42B6-8CFD-C39625F0DEF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F2E-42B6-8CFD-C39625F0DEF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F2E-42B6-8CFD-C39625F0DEF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Лист1!$C$28:$C$31</c:f>
              <c:strCache>
                <c:ptCount val="4"/>
                <c:pt idx="0">
                  <c:v>Увеличилось</c:v>
                </c:pt>
                <c:pt idx="1">
                  <c:v>Осталось без изменений</c:v>
                </c:pt>
                <c:pt idx="2">
                  <c:v>Уменьшилось</c:v>
                </c:pt>
                <c:pt idx="3">
                  <c:v>Затрудняюсь ответить</c:v>
                </c:pt>
              </c:strCache>
            </c:strRef>
          </c:cat>
          <c:val>
            <c:numRef>
              <c:f>Лист1!$D$28:$D$31</c:f>
              <c:numCache>
                <c:formatCode>General</c:formatCode>
                <c:ptCount val="4"/>
                <c:pt idx="0">
                  <c:v>3.7</c:v>
                </c:pt>
                <c:pt idx="1">
                  <c:v>4.2</c:v>
                </c:pt>
                <c:pt idx="2">
                  <c:v>88.3</c:v>
                </c:pt>
                <c:pt idx="3">
                  <c:v>3.9</c:v>
                </c:pt>
              </c:numCache>
            </c:numRef>
          </c:val>
          <c:extLst>
            <c:ext xmlns:c16="http://schemas.microsoft.com/office/drawing/2014/chart" uri="{C3380CC4-5D6E-409C-BE32-E72D297353CC}">
              <c16:uniqueId val="{00000008-AF2E-42B6-8CFD-C39625F0DEF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'1,4'!$B$1</c:f>
              <c:strCache>
                <c:ptCount val="1"/>
                <c:pt idx="0">
                  <c:v>Полностью НЕ доверяю</c:v>
                </c:pt>
              </c:strCache>
            </c:strRef>
          </c:tx>
          <c:spPr>
            <a:solidFill>
              <a:schemeClr val="accent1"/>
            </a:solidFill>
            <a:ln>
              <a:noFill/>
            </a:ln>
            <a:effectLst/>
          </c:spPr>
          <c:invertIfNegative val="0"/>
          <c:cat>
            <c:strRef>
              <c:f>'1,4'!$A$2:$A$9</c:f>
              <c:strCache>
                <c:ptCount val="8"/>
                <c:pt idx="0">
                  <c:v>Банки</c:v>
                </c:pt>
                <c:pt idx="1">
                  <c:v>Микрофинансовые организации</c:v>
                </c:pt>
                <c:pt idx="2">
                  <c:v>Кредитные потребительские кооперативы</c:v>
                </c:pt>
                <c:pt idx="3">
                  <c:v>Ломбарды</c:v>
                </c:pt>
                <c:pt idx="4">
                  <c:v>Субъекты страхового дела (страховые организации, общества взаимного страхования и страховые брокеры)</c:v>
                </c:pt>
                <c:pt idx="5">
                  <c:v>Сельскохозяйственные кредитные потребительские кооперативы</c:v>
                </c:pt>
                <c:pt idx="6">
                  <c:v>Негосударственные пенсионные фонды</c:v>
                </c:pt>
                <c:pt idx="7">
                  <c:v>Брокеры</c:v>
                </c:pt>
              </c:strCache>
            </c:strRef>
          </c:cat>
          <c:val>
            <c:numRef>
              <c:f>'1,4'!$B$2:$B$9</c:f>
              <c:numCache>
                <c:formatCode>General</c:formatCode>
                <c:ptCount val="8"/>
                <c:pt idx="0">
                  <c:v>33.9</c:v>
                </c:pt>
                <c:pt idx="1">
                  <c:v>30.1</c:v>
                </c:pt>
                <c:pt idx="2">
                  <c:v>29.5</c:v>
                </c:pt>
                <c:pt idx="3">
                  <c:v>30.4</c:v>
                </c:pt>
                <c:pt idx="4">
                  <c:v>28.2</c:v>
                </c:pt>
                <c:pt idx="5">
                  <c:v>28.5</c:v>
                </c:pt>
                <c:pt idx="6">
                  <c:v>28.8</c:v>
                </c:pt>
                <c:pt idx="7">
                  <c:v>29.9</c:v>
                </c:pt>
              </c:numCache>
            </c:numRef>
          </c:val>
          <c:extLst>
            <c:ext xmlns:c16="http://schemas.microsoft.com/office/drawing/2014/chart" uri="{C3380CC4-5D6E-409C-BE32-E72D297353CC}">
              <c16:uniqueId val="{00000000-DE35-4796-9F59-5DEB885E9200}"/>
            </c:ext>
          </c:extLst>
        </c:ser>
        <c:ser>
          <c:idx val="1"/>
          <c:order val="1"/>
          <c:tx>
            <c:strRef>
              <c:f>'1,4'!$C$1</c:f>
              <c:strCache>
                <c:ptCount val="1"/>
                <c:pt idx="0">
                  <c:v>Скорее НЕ доверяю</c:v>
                </c:pt>
              </c:strCache>
            </c:strRef>
          </c:tx>
          <c:spPr>
            <a:solidFill>
              <a:schemeClr val="accent2"/>
            </a:solidFill>
            <a:ln>
              <a:noFill/>
            </a:ln>
            <a:effectLst/>
          </c:spPr>
          <c:invertIfNegative val="0"/>
          <c:cat>
            <c:strRef>
              <c:f>'1,4'!$A$2:$A$9</c:f>
              <c:strCache>
                <c:ptCount val="8"/>
                <c:pt idx="0">
                  <c:v>Банки</c:v>
                </c:pt>
                <c:pt idx="1">
                  <c:v>Микрофинансовые организации</c:v>
                </c:pt>
                <c:pt idx="2">
                  <c:v>Кредитные потребительские кооперативы</c:v>
                </c:pt>
                <c:pt idx="3">
                  <c:v>Ломбарды</c:v>
                </c:pt>
                <c:pt idx="4">
                  <c:v>Субъекты страхового дела (страховые организации, общества взаимного страхования и страховые брокеры)</c:v>
                </c:pt>
                <c:pt idx="5">
                  <c:v>Сельскохозяйственные кредитные потребительские кооперативы</c:v>
                </c:pt>
                <c:pt idx="6">
                  <c:v>Негосударственные пенсионные фонды</c:v>
                </c:pt>
                <c:pt idx="7">
                  <c:v>Брокеры</c:v>
                </c:pt>
              </c:strCache>
            </c:strRef>
          </c:cat>
          <c:val>
            <c:numRef>
              <c:f>'1,4'!$C$2:$C$9</c:f>
              <c:numCache>
                <c:formatCode>General</c:formatCode>
                <c:ptCount val="8"/>
                <c:pt idx="0">
                  <c:v>9.1999999999999993</c:v>
                </c:pt>
                <c:pt idx="1">
                  <c:v>21.7</c:v>
                </c:pt>
                <c:pt idx="2">
                  <c:v>16.8</c:v>
                </c:pt>
                <c:pt idx="3">
                  <c:v>16.399999999999999</c:v>
                </c:pt>
                <c:pt idx="4">
                  <c:v>17.3</c:v>
                </c:pt>
                <c:pt idx="5">
                  <c:v>16.600000000000001</c:v>
                </c:pt>
                <c:pt idx="6">
                  <c:v>16.5</c:v>
                </c:pt>
                <c:pt idx="7">
                  <c:v>13.3</c:v>
                </c:pt>
              </c:numCache>
            </c:numRef>
          </c:val>
          <c:extLst>
            <c:ext xmlns:c16="http://schemas.microsoft.com/office/drawing/2014/chart" uri="{C3380CC4-5D6E-409C-BE32-E72D297353CC}">
              <c16:uniqueId val="{00000001-DE35-4796-9F59-5DEB885E9200}"/>
            </c:ext>
          </c:extLst>
        </c:ser>
        <c:ser>
          <c:idx val="2"/>
          <c:order val="2"/>
          <c:tx>
            <c:strRef>
              <c:f>'1,4'!$D$1</c:f>
              <c:strCache>
                <c:ptCount val="1"/>
                <c:pt idx="0">
                  <c:v>Скорее доверяю</c:v>
                </c:pt>
              </c:strCache>
            </c:strRef>
          </c:tx>
          <c:spPr>
            <a:solidFill>
              <a:schemeClr val="accent3"/>
            </a:solidFill>
            <a:ln>
              <a:noFill/>
            </a:ln>
            <a:effectLst/>
          </c:spPr>
          <c:invertIfNegative val="0"/>
          <c:cat>
            <c:strRef>
              <c:f>'1,4'!$A$2:$A$9</c:f>
              <c:strCache>
                <c:ptCount val="8"/>
                <c:pt idx="0">
                  <c:v>Банки</c:v>
                </c:pt>
                <c:pt idx="1">
                  <c:v>Микрофинансовые организации</c:v>
                </c:pt>
                <c:pt idx="2">
                  <c:v>Кредитные потребительские кооперативы</c:v>
                </c:pt>
                <c:pt idx="3">
                  <c:v>Ломбарды</c:v>
                </c:pt>
                <c:pt idx="4">
                  <c:v>Субъекты страхового дела (страховые организации, общества взаимного страхования и страховые брокеры)</c:v>
                </c:pt>
                <c:pt idx="5">
                  <c:v>Сельскохозяйственные кредитные потребительские кооперативы</c:v>
                </c:pt>
                <c:pt idx="6">
                  <c:v>Негосударственные пенсионные фонды</c:v>
                </c:pt>
                <c:pt idx="7">
                  <c:v>Брокеры</c:v>
                </c:pt>
              </c:strCache>
            </c:strRef>
          </c:cat>
          <c:val>
            <c:numRef>
              <c:f>'1,4'!$D$2:$D$9</c:f>
              <c:numCache>
                <c:formatCode>General</c:formatCode>
                <c:ptCount val="8"/>
                <c:pt idx="0">
                  <c:v>22.9</c:v>
                </c:pt>
                <c:pt idx="1">
                  <c:v>9.3000000000000007</c:v>
                </c:pt>
                <c:pt idx="2">
                  <c:v>13.6</c:v>
                </c:pt>
                <c:pt idx="3">
                  <c:v>9.3000000000000007</c:v>
                </c:pt>
                <c:pt idx="4">
                  <c:v>10.6</c:v>
                </c:pt>
                <c:pt idx="5">
                  <c:v>9.3000000000000007</c:v>
                </c:pt>
                <c:pt idx="6">
                  <c:v>12.4</c:v>
                </c:pt>
                <c:pt idx="7">
                  <c:v>10.199999999999999</c:v>
                </c:pt>
              </c:numCache>
            </c:numRef>
          </c:val>
          <c:extLst>
            <c:ext xmlns:c16="http://schemas.microsoft.com/office/drawing/2014/chart" uri="{C3380CC4-5D6E-409C-BE32-E72D297353CC}">
              <c16:uniqueId val="{00000002-DE35-4796-9F59-5DEB885E9200}"/>
            </c:ext>
          </c:extLst>
        </c:ser>
        <c:ser>
          <c:idx val="3"/>
          <c:order val="3"/>
          <c:tx>
            <c:strRef>
              <c:f>'1,4'!$E$1</c:f>
              <c:strCache>
                <c:ptCount val="1"/>
                <c:pt idx="0">
                  <c:v>Полностью доверяю</c:v>
                </c:pt>
              </c:strCache>
            </c:strRef>
          </c:tx>
          <c:spPr>
            <a:solidFill>
              <a:schemeClr val="accent4"/>
            </a:solidFill>
            <a:ln>
              <a:noFill/>
            </a:ln>
            <a:effectLst/>
          </c:spPr>
          <c:invertIfNegative val="0"/>
          <c:cat>
            <c:strRef>
              <c:f>'1,4'!$A$2:$A$9</c:f>
              <c:strCache>
                <c:ptCount val="8"/>
                <c:pt idx="0">
                  <c:v>Банки</c:v>
                </c:pt>
                <c:pt idx="1">
                  <c:v>Микрофинансовые организации</c:v>
                </c:pt>
                <c:pt idx="2">
                  <c:v>Кредитные потребительские кооперативы</c:v>
                </c:pt>
                <c:pt idx="3">
                  <c:v>Ломбарды</c:v>
                </c:pt>
                <c:pt idx="4">
                  <c:v>Субъекты страхового дела (страховые организации, общества взаимного страхования и страховые брокеры)</c:v>
                </c:pt>
                <c:pt idx="5">
                  <c:v>Сельскохозяйственные кредитные потребительские кооперативы</c:v>
                </c:pt>
                <c:pt idx="6">
                  <c:v>Негосударственные пенсионные фонды</c:v>
                </c:pt>
                <c:pt idx="7">
                  <c:v>Брокеры</c:v>
                </c:pt>
              </c:strCache>
            </c:strRef>
          </c:cat>
          <c:val>
            <c:numRef>
              <c:f>'1,4'!$E$2:$E$9</c:f>
              <c:numCache>
                <c:formatCode>General</c:formatCode>
                <c:ptCount val="8"/>
                <c:pt idx="0">
                  <c:v>12.4</c:v>
                </c:pt>
                <c:pt idx="1">
                  <c:v>8.6999999999999993</c:v>
                </c:pt>
                <c:pt idx="2">
                  <c:v>8.6999999999999993</c:v>
                </c:pt>
                <c:pt idx="3">
                  <c:v>11.3</c:v>
                </c:pt>
                <c:pt idx="4">
                  <c:v>10.5</c:v>
                </c:pt>
                <c:pt idx="5">
                  <c:v>12.7</c:v>
                </c:pt>
                <c:pt idx="6">
                  <c:v>10.5</c:v>
                </c:pt>
                <c:pt idx="7">
                  <c:v>13.1</c:v>
                </c:pt>
              </c:numCache>
            </c:numRef>
          </c:val>
          <c:extLst>
            <c:ext xmlns:c16="http://schemas.microsoft.com/office/drawing/2014/chart" uri="{C3380CC4-5D6E-409C-BE32-E72D297353CC}">
              <c16:uniqueId val="{00000003-DE35-4796-9F59-5DEB885E9200}"/>
            </c:ext>
          </c:extLst>
        </c:ser>
        <c:ser>
          <c:idx val="4"/>
          <c:order val="4"/>
          <c:tx>
            <c:strRef>
              <c:f>'1,4'!$F$1</c:f>
              <c:strCache>
                <c:ptCount val="1"/>
                <c:pt idx="0">
                  <c:v>Не сталкивался</c:v>
                </c:pt>
              </c:strCache>
            </c:strRef>
          </c:tx>
          <c:spPr>
            <a:solidFill>
              <a:schemeClr val="accent5"/>
            </a:solidFill>
            <a:ln>
              <a:noFill/>
            </a:ln>
            <a:effectLst/>
          </c:spPr>
          <c:invertIfNegative val="0"/>
          <c:cat>
            <c:strRef>
              <c:f>'1,4'!$A$2:$A$9</c:f>
              <c:strCache>
                <c:ptCount val="8"/>
                <c:pt idx="0">
                  <c:v>Банки</c:v>
                </c:pt>
                <c:pt idx="1">
                  <c:v>Микрофинансовые организации</c:v>
                </c:pt>
                <c:pt idx="2">
                  <c:v>Кредитные потребительские кооперативы</c:v>
                </c:pt>
                <c:pt idx="3">
                  <c:v>Ломбарды</c:v>
                </c:pt>
                <c:pt idx="4">
                  <c:v>Субъекты страхового дела (страховые организации, общества взаимного страхования и страховые брокеры)</c:v>
                </c:pt>
                <c:pt idx="5">
                  <c:v>Сельскохозяйственные кредитные потребительские кооперативы</c:v>
                </c:pt>
                <c:pt idx="6">
                  <c:v>Негосударственные пенсионные фонды</c:v>
                </c:pt>
                <c:pt idx="7">
                  <c:v>Брокеры</c:v>
                </c:pt>
              </c:strCache>
            </c:strRef>
          </c:cat>
          <c:val>
            <c:numRef>
              <c:f>'1,4'!$F$2:$F$9</c:f>
              <c:numCache>
                <c:formatCode>General</c:formatCode>
                <c:ptCount val="8"/>
                <c:pt idx="0">
                  <c:v>21.6</c:v>
                </c:pt>
                <c:pt idx="1">
                  <c:v>30.1</c:v>
                </c:pt>
                <c:pt idx="2">
                  <c:v>31.5</c:v>
                </c:pt>
                <c:pt idx="3">
                  <c:v>32.6</c:v>
                </c:pt>
                <c:pt idx="4">
                  <c:v>33.4</c:v>
                </c:pt>
                <c:pt idx="5">
                  <c:v>32.9</c:v>
                </c:pt>
                <c:pt idx="6">
                  <c:v>31.7</c:v>
                </c:pt>
                <c:pt idx="7">
                  <c:v>33.6</c:v>
                </c:pt>
              </c:numCache>
            </c:numRef>
          </c:val>
          <c:extLst>
            <c:ext xmlns:c16="http://schemas.microsoft.com/office/drawing/2014/chart" uri="{C3380CC4-5D6E-409C-BE32-E72D297353CC}">
              <c16:uniqueId val="{00000004-DE35-4796-9F59-5DEB885E9200}"/>
            </c:ext>
          </c:extLst>
        </c:ser>
        <c:dLbls>
          <c:showLegendKey val="0"/>
          <c:showVal val="0"/>
          <c:showCatName val="0"/>
          <c:showSerName val="0"/>
          <c:showPercent val="0"/>
          <c:showBubbleSize val="0"/>
        </c:dLbls>
        <c:gapWidth val="219"/>
        <c:overlap val="-27"/>
        <c:axId val="423013136"/>
        <c:axId val="423016744"/>
      </c:barChart>
      <c:catAx>
        <c:axId val="423013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3016744"/>
        <c:crosses val="autoZero"/>
        <c:auto val="1"/>
        <c:lblAlgn val="ctr"/>
        <c:lblOffset val="100"/>
        <c:noMultiLvlLbl val="0"/>
      </c:catAx>
      <c:valAx>
        <c:axId val="423016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30131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0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Лист4!$B$1</c:f>
              <c:strCache>
                <c:ptCount val="1"/>
                <c:pt idx="0">
                  <c:v>Полностью НЕ доверяю</c:v>
                </c:pt>
              </c:strCache>
            </c:strRef>
          </c:tx>
          <c:spPr>
            <a:solidFill>
              <a:schemeClr val="accent1"/>
            </a:solidFill>
            <a:ln>
              <a:noFill/>
            </a:ln>
            <a:effectLst/>
          </c:spPr>
          <c:invertIfNegative val="0"/>
          <c:cat>
            <c:strRef>
              <c:f>Лист4!$A$2:$A$9</c:f>
              <c:strCache>
                <c:ptCount val="8"/>
                <c:pt idx="0">
                  <c:v>Банки</c:v>
                </c:pt>
                <c:pt idx="1">
                  <c:v>Микрофинансовые организации</c:v>
                </c:pt>
                <c:pt idx="2">
                  <c:v>Кредитные потребительские кооперативы</c:v>
                </c:pt>
                <c:pt idx="3">
                  <c:v>Ломбарды</c:v>
                </c:pt>
                <c:pt idx="4">
                  <c:v>Субъекты страхового дела (страховые организации, общества взаимного страхования и страховые брокеры)</c:v>
                </c:pt>
                <c:pt idx="5">
                  <c:v>Сельскохозяйственные кредитные потребительские кооперативы</c:v>
                </c:pt>
                <c:pt idx="6">
                  <c:v>Негосударственные пенсионные фонды</c:v>
                </c:pt>
                <c:pt idx="7">
                  <c:v>Брокеры</c:v>
                </c:pt>
              </c:strCache>
            </c:strRef>
          </c:cat>
          <c:val>
            <c:numRef>
              <c:f>Лист4!$B$2:$B$9</c:f>
              <c:numCache>
                <c:formatCode>General</c:formatCode>
                <c:ptCount val="8"/>
                <c:pt idx="0">
                  <c:v>30.7</c:v>
                </c:pt>
                <c:pt idx="1">
                  <c:v>29.6</c:v>
                </c:pt>
                <c:pt idx="2">
                  <c:v>28.7</c:v>
                </c:pt>
                <c:pt idx="3">
                  <c:v>28.2</c:v>
                </c:pt>
                <c:pt idx="4">
                  <c:v>29.4</c:v>
                </c:pt>
                <c:pt idx="5">
                  <c:v>27.9</c:v>
                </c:pt>
                <c:pt idx="6">
                  <c:v>28.2</c:v>
                </c:pt>
                <c:pt idx="7">
                  <c:v>28.5</c:v>
                </c:pt>
              </c:numCache>
            </c:numRef>
          </c:val>
          <c:extLst>
            <c:ext xmlns:c16="http://schemas.microsoft.com/office/drawing/2014/chart" uri="{C3380CC4-5D6E-409C-BE32-E72D297353CC}">
              <c16:uniqueId val="{00000000-8AC2-413F-9CFF-28F376760437}"/>
            </c:ext>
          </c:extLst>
        </c:ser>
        <c:ser>
          <c:idx val="1"/>
          <c:order val="1"/>
          <c:tx>
            <c:strRef>
              <c:f>Лист4!$C$1</c:f>
              <c:strCache>
                <c:ptCount val="1"/>
                <c:pt idx="0">
                  <c:v>Скорее НЕ доверяю</c:v>
                </c:pt>
              </c:strCache>
            </c:strRef>
          </c:tx>
          <c:spPr>
            <a:solidFill>
              <a:schemeClr val="accent2"/>
            </a:solidFill>
            <a:ln>
              <a:noFill/>
            </a:ln>
            <a:effectLst/>
          </c:spPr>
          <c:invertIfNegative val="0"/>
          <c:cat>
            <c:strRef>
              <c:f>Лист4!$A$2:$A$9</c:f>
              <c:strCache>
                <c:ptCount val="8"/>
                <c:pt idx="0">
                  <c:v>Банки</c:v>
                </c:pt>
                <c:pt idx="1">
                  <c:v>Микрофинансовые организации</c:v>
                </c:pt>
                <c:pt idx="2">
                  <c:v>Кредитные потребительские кооперативы</c:v>
                </c:pt>
                <c:pt idx="3">
                  <c:v>Ломбарды</c:v>
                </c:pt>
                <c:pt idx="4">
                  <c:v>Субъекты страхового дела (страховые организации, общества взаимного страхования и страховые брокеры)</c:v>
                </c:pt>
                <c:pt idx="5">
                  <c:v>Сельскохозяйственные кредитные потребительские кооперативы</c:v>
                </c:pt>
                <c:pt idx="6">
                  <c:v>Негосударственные пенсионные фонды</c:v>
                </c:pt>
                <c:pt idx="7">
                  <c:v>Брокеры</c:v>
                </c:pt>
              </c:strCache>
            </c:strRef>
          </c:cat>
          <c:val>
            <c:numRef>
              <c:f>Лист4!$C$2:$C$9</c:f>
              <c:numCache>
                <c:formatCode>General</c:formatCode>
                <c:ptCount val="8"/>
                <c:pt idx="0">
                  <c:v>10.5</c:v>
                </c:pt>
                <c:pt idx="1">
                  <c:v>21.1</c:v>
                </c:pt>
                <c:pt idx="2">
                  <c:v>17.399999999999999</c:v>
                </c:pt>
                <c:pt idx="3">
                  <c:v>18.399999999999999</c:v>
                </c:pt>
                <c:pt idx="4">
                  <c:v>17.5</c:v>
                </c:pt>
                <c:pt idx="5">
                  <c:v>17.600000000000001</c:v>
                </c:pt>
                <c:pt idx="6">
                  <c:v>14</c:v>
                </c:pt>
                <c:pt idx="7">
                  <c:v>13.3</c:v>
                </c:pt>
              </c:numCache>
            </c:numRef>
          </c:val>
          <c:extLst>
            <c:ext xmlns:c16="http://schemas.microsoft.com/office/drawing/2014/chart" uri="{C3380CC4-5D6E-409C-BE32-E72D297353CC}">
              <c16:uniqueId val="{00000001-8AC2-413F-9CFF-28F376760437}"/>
            </c:ext>
          </c:extLst>
        </c:ser>
        <c:ser>
          <c:idx val="2"/>
          <c:order val="2"/>
          <c:tx>
            <c:strRef>
              <c:f>Лист4!$D$1</c:f>
              <c:strCache>
                <c:ptCount val="1"/>
                <c:pt idx="0">
                  <c:v>Скорее доверяю</c:v>
                </c:pt>
              </c:strCache>
            </c:strRef>
          </c:tx>
          <c:spPr>
            <a:solidFill>
              <a:schemeClr val="accent3"/>
            </a:solidFill>
            <a:ln>
              <a:noFill/>
            </a:ln>
            <a:effectLst/>
          </c:spPr>
          <c:invertIfNegative val="0"/>
          <c:cat>
            <c:strRef>
              <c:f>Лист4!$A$2:$A$9</c:f>
              <c:strCache>
                <c:ptCount val="8"/>
                <c:pt idx="0">
                  <c:v>Банки</c:v>
                </c:pt>
                <c:pt idx="1">
                  <c:v>Микрофинансовые организации</c:v>
                </c:pt>
                <c:pt idx="2">
                  <c:v>Кредитные потребительские кооперативы</c:v>
                </c:pt>
                <c:pt idx="3">
                  <c:v>Ломбарды</c:v>
                </c:pt>
                <c:pt idx="4">
                  <c:v>Субъекты страхового дела (страховые организации, общества взаимного страхования и страховые брокеры)</c:v>
                </c:pt>
                <c:pt idx="5">
                  <c:v>Сельскохозяйственные кредитные потребительские кооперативы</c:v>
                </c:pt>
                <c:pt idx="6">
                  <c:v>Негосударственные пенсионные фонды</c:v>
                </c:pt>
                <c:pt idx="7">
                  <c:v>Брокеры</c:v>
                </c:pt>
              </c:strCache>
            </c:strRef>
          </c:cat>
          <c:val>
            <c:numRef>
              <c:f>Лист4!$D$2:$D$9</c:f>
              <c:numCache>
                <c:formatCode>General</c:formatCode>
                <c:ptCount val="8"/>
                <c:pt idx="0">
                  <c:v>25</c:v>
                </c:pt>
                <c:pt idx="1">
                  <c:v>9.6</c:v>
                </c:pt>
                <c:pt idx="2">
                  <c:v>13.2</c:v>
                </c:pt>
                <c:pt idx="3">
                  <c:v>10.3</c:v>
                </c:pt>
                <c:pt idx="4">
                  <c:v>10.4</c:v>
                </c:pt>
                <c:pt idx="5">
                  <c:v>10.9</c:v>
                </c:pt>
                <c:pt idx="6">
                  <c:v>17</c:v>
                </c:pt>
                <c:pt idx="7">
                  <c:v>12.4</c:v>
                </c:pt>
              </c:numCache>
            </c:numRef>
          </c:val>
          <c:extLst>
            <c:ext xmlns:c16="http://schemas.microsoft.com/office/drawing/2014/chart" uri="{C3380CC4-5D6E-409C-BE32-E72D297353CC}">
              <c16:uniqueId val="{00000002-8AC2-413F-9CFF-28F376760437}"/>
            </c:ext>
          </c:extLst>
        </c:ser>
        <c:ser>
          <c:idx val="3"/>
          <c:order val="3"/>
          <c:tx>
            <c:strRef>
              <c:f>Лист4!$E$1</c:f>
              <c:strCache>
                <c:ptCount val="1"/>
                <c:pt idx="0">
                  <c:v>Полностью доверяю</c:v>
                </c:pt>
              </c:strCache>
            </c:strRef>
          </c:tx>
          <c:spPr>
            <a:solidFill>
              <a:schemeClr val="accent4"/>
            </a:solidFill>
            <a:ln>
              <a:noFill/>
            </a:ln>
            <a:effectLst/>
          </c:spPr>
          <c:invertIfNegative val="0"/>
          <c:cat>
            <c:strRef>
              <c:f>Лист4!$A$2:$A$9</c:f>
              <c:strCache>
                <c:ptCount val="8"/>
                <c:pt idx="0">
                  <c:v>Банки</c:v>
                </c:pt>
                <c:pt idx="1">
                  <c:v>Микрофинансовые организации</c:v>
                </c:pt>
                <c:pt idx="2">
                  <c:v>Кредитные потребительские кооперативы</c:v>
                </c:pt>
                <c:pt idx="3">
                  <c:v>Ломбарды</c:v>
                </c:pt>
                <c:pt idx="4">
                  <c:v>Субъекты страхового дела (страховые организации, общества взаимного страхования и страховые брокеры)</c:v>
                </c:pt>
                <c:pt idx="5">
                  <c:v>Сельскохозяйственные кредитные потребительские кооперативы</c:v>
                </c:pt>
                <c:pt idx="6">
                  <c:v>Негосударственные пенсионные фонды</c:v>
                </c:pt>
                <c:pt idx="7">
                  <c:v>Брокеры</c:v>
                </c:pt>
              </c:strCache>
            </c:strRef>
          </c:cat>
          <c:val>
            <c:numRef>
              <c:f>Лист4!$E$2:$E$9</c:f>
              <c:numCache>
                <c:formatCode>General</c:formatCode>
                <c:ptCount val="8"/>
                <c:pt idx="0">
                  <c:v>12.5</c:v>
                </c:pt>
                <c:pt idx="1">
                  <c:v>10.6</c:v>
                </c:pt>
                <c:pt idx="2">
                  <c:v>10.4</c:v>
                </c:pt>
                <c:pt idx="3">
                  <c:v>12</c:v>
                </c:pt>
                <c:pt idx="4">
                  <c:v>11</c:v>
                </c:pt>
                <c:pt idx="5">
                  <c:v>11.4</c:v>
                </c:pt>
                <c:pt idx="6">
                  <c:v>11.1</c:v>
                </c:pt>
                <c:pt idx="7">
                  <c:v>12.7</c:v>
                </c:pt>
              </c:numCache>
            </c:numRef>
          </c:val>
          <c:extLst>
            <c:ext xmlns:c16="http://schemas.microsoft.com/office/drawing/2014/chart" uri="{C3380CC4-5D6E-409C-BE32-E72D297353CC}">
              <c16:uniqueId val="{00000003-8AC2-413F-9CFF-28F376760437}"/>
            </c:ext>
          </c:extLst>
        </c:ser>
        <c:ser>
          <c:idx val="4"/>
          <c:order val="4"/>
          <c:tx>
            <c:strRef>
              <c:f>Лист4!$F$1</c:f>
              <c:strCache>
                <c:ptCount val="1"/>
                <c:pt idx="0">
                  <c:v>Не сталкивался</c:v>
                </c:pt>
              </c:strCache>
            </c:strRef>
          </c:tx>
          <c:spPr>
            <a:solidFill>
              <a:schemeClr val="accent5"/>
            </a:solidFill>
            <a:ln>
              <a:noFill/>
            </a:ln>
            <a:effectLst/>
          </c:spPr>
          <c:invertIfNegative val="0"/>
          <c:cat>
            <c:strRef>
              <c:f>Лист4!$A$2:$A$9</c:f>
              <c:strCache>
                <c:ptCount val="8"/>
                <c:pt idx="0">
                  <c:v>Банки</c:v>
                </c:pt>
                <c:pt idx="1">
                  <c:v>Микрофинансовые организации</c:v>
                </c:pt>
                <c:pt idx="2">
                  <c:v>Кредитные потребительские кооперативы</c:v>
                </c:pt>
                <c:pt idx="3">
                  <c:v>Ломбарды</c:v>
                </c:pt>
                <c:pt idx="4">
                  <c:v>Субъекты страхового дела (страховые организации, общества взаимного страхования и страховые брокеры)</c:v>
                </c:pt>
                <c:pt idx="5">
                  <c:v>Сельскохозяйственные кредитные потребительские кооперативы</c:v>
                </c:pt>
                <c:pt idx="6">
                  <c:v>Негосударственные пенсионные фонды</c:v>
                </c:pt>
                <c:pt idx="7">
                  <c:v>Брокеры</c:v>
                </c:pt>
              </c:strCache>
            </c:strRef>
          </c:cat>
          <c:val>
            <c:numRef>
              <c:f>Лист4!$F$2:$F$9</c:f>
              <c:numCache>
                <c:formatCode>General</c:formatCode>
                <c:ptCount val="8"/>
                <c:pt idx="0">
                  <c:v>21.2</c:v>
                </c:pt>
                <c:pt idx="1">
                  <c:v>29.1</c:v>
                </c:pt>
                <c:pt idx="2">
                  <c:v>30.3</c:v>
                </c:pt>
                <c:pt idx="3">
                  <c:v>31.3</c:v>
                </c:pt>
                <c:pt idx="4">
                  <c:v>31.7</c:v>
                </c:pt>
                <c:pt idx="5">
                  <c:v>32.200000000000003</c:v>
                </c:pt>
                <c:pt idx="6">
                  <c:v>29.6</c:v>
                </c:pt>
                <c:pt idx="7">
                  <c:v>33.1</c:v>
                </c:pt>
              </c:numCache>
            </c:numRef>
          </c:val>
          <c:extLst>
            <c:ext xmlns:c16="http://schemas.microsoft.com/office/drawing/2014/chart" uri="{C3380CC4-5D6E-409C-BE32-E72D297353CC}">
              <c16:uniqueId val="{00000004-8AC2-413F-9CFF-28F376760437}"/>
            </c:ext>
          </c:extLst>
        </c:ser>
        <c:dLbls>
          <c:showLegendKey val="0"/>
          <c:showVal val="0"/>
          <c:showCatName val="0"/>
          <c:showSerName val="0"/>
          <c:showPercent val="0"/>
          <c:showBubbleSize val="0"/>
        </c:dLbls>
        <c:gapWidth val="219"/>
        <c:overlap val="-27"/>
        <c:axId val="418761120"/>
        <c:axId val="418763416"/>
      </c:barChart>
      <c:catAx>
        <c:axId val="418761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8763416"/>
        <c:crosses val="autoZero"/>
        <c:auto val="1"/>
        <c:lblAlgn val="ctr"/>
        <c:lblOffset val="100"/>
        <c:noMultiLvlLbl val="0"/>
      </c:catAx>
      <c:valAx>
        <c:axId val="418763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87611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качеством финансовых услуг,</a:t>
            </a:r>
            <a:r>
              <a:rPr lang="ru-RU" baseline="0"/>
              <a:t>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'1,4ЮЛ'!$B$1</c:f>
              <c:strCache>
                <c:ptCount val="1"/>
                <c:pt idx="0">
                  <c:v>Не сталкивался.</c:v>
                </c:pt>
              </c:strCache>
            </c:strRef>
          </c:tx>
          <c:spPr>
            <a:solidFill>
              <a:schemeClr val="accent1"/>
            </a:solidFill>
            <a:ln>
              <a:noFill/>
            </a:ln>
            <a:effectLst/>
          </c:spPr>
          <c:invertIfNegative val="0"/>
          <c:cat>
            <c:strRef>
              <c:f>'1,4ЮЛ'!$A$2:$A$9</c:f>
              <c:strCache>
                <c:ptCount val="8"/>
                <c:pt idx="0">
                  <c:v>Кредитование, ипотека, кредитные карты</c:v>
                </c:pt>
                <c:pt idx="1">
                  <c:v>Вклады/сбережения</c:v>
                </c:pt>
                <c:pt idx="2">
                  <c:v>Платежные услуги (онлайн платежи, переводы P2P (с карты на карту), POS-терминалы и др.)</c:v>
                </c:pt>
                <c:pt idx="3">
                  <c:v>ОСАГО</c:v>
                </c:pt>
                <c:pt idx="4">
                  <c:v>КАСКО</c:v>
                </c:pt>
                <c:pt idx="5">
                  <c:v>Страхование имущества</c:v>
                </c:pt>
                <c:pt idx="6">
                  <c:v>Получение микрозайма</c:v>
                </c:pt>
                <c:pt idx="7">
                  <c:v>Услуги ломбардов</c:v>
                </c:pt>
              </c:strCache>
            </c:strRef>
          </c:cat>
          <c:val>
            <c:numRef>
              <c:f>'1,4ЮЛ'!$B$2:$B$9</c:f>
              <c:numCache>
                <c:formatCode>0.0</c:formatCode>
                <c:ptCount val="8"/>
                <c:pt idx="0">
                  <c:v>0</c:v>
                </c:pt>
                <c:pt idx="1">
                  <c:v>0</c:v>
                </c:pt>
                <c:pt idx="2">
                  <c:v>0.13210039630118892</c:v>
                </c:pt>
                <c:pt idx="3">
                  <c:v>0.13210039630118892</c:v>
                </c:pt>
                <c:pt idx="4">
                  <c:v>0.26420079260237783</c:v>
                </c:pt>
                <c:pt idx="5">
                  <c:v>0.13210039630118892</c:v>
                </c:pt>
                <c:pt idx="6">
                  <c:v>11.624834874504623</c:v>
                </c:pt>
                <c:pt idx="7">
                  <c:v>11.624834874504623</c:v>
                </c:pt>
              </c:numCache>
            </c:numRef>
          </c:val>
          <c:extLst>
            <c:ext xmlns:c16="http://schemas.microsoft.com/office/drawing/2014/chart" uri="{C3380CC4-5D6E-409C-BE32-E72D297353CC}">
              <c16:uniqueId val="{00000000-3816-42D9-BF4B-604F8F3C7F73}"/>
            </c:ext>
          </c:extLst>
        </c:ser>
        <c:ser>
          <c:idx val="1"/>
          <c:order val="1"/>
          <c:tx>
            <c:strRef>
              <c:f>'1,4ЮЛ'!$C$1</c:f>
              <c:strCache>
                <c:ptCount val="1"/>
                <c:pt idx="0">
                  <c:v>Удовлетворительно</c:v>
                </c:pt>
              </c:strCache>
            </c:strRef>
          </c:tx>
          <c:spPr>
            <a:solidFill>
              <a:schemeClr val="accent2"/>
            </a:solidFill>
            <a:ln>
              <a:noFill/>
            </a:ln>
            <a:effectLst/>
          </c:spPr>
          <c:invertIfNegative val="0"/>
          <c:cat>
            <c:strRef>
              <c:f>'1,4ЮЛ'!$A$2:$A$9</c:f>
              <c:strCache>
                <c:ptCount val="8"/>
                <c:pt idx="0">
                  <c:v>Кредитование, ипотека, кредитные карты</c:v>
                </c:pt>
                <c:pt idx="1">
                  <c:v>Вклады/сбережения</c:v>
                </c:pt>
                <c:pt idx="2">
                  <c:v>Платежные услуги (онлайн платежи, переводы P2P (с карты на карту), POS-терминалы и др.)</c:v>
                </c:pt>
                <c:pt idx="3">
                  <c:v>ОСАГО</c:v>
                </c:pt>
                <c:pt idx="4">
                  <c:v>КАСКО</c:v>
                </c:pt>
                <c:pt idx="5">
                  <c:v>Страхование имущества</c:v>
                </c:pt>
                <c:pt idx="6">
                  <c:v>Получение микрозайма</c:v>
                </c:pt>
                <c:pt idx="7">
                  <c:v>Услуги ломбардов</c:v>
                </c:pt>
              </c:strCache>
            </c:strRef>
          </c:cat>
          <c:val>
            <c:numRef>
              <c:f>'1,4ЮЛ'!$C$2:$C$9</c:f>
              <c:numCache>
                <c:formatCode>0.0</c:formatCode>
                <c:ptCount val="8"/>
                <c:pt idx="0">
                  <c:v>35.006605019815062</c:v>
                </c:pt>
                <c:pt idx="1">
                  <c:v>31.704095112285337</c:v>
                </c:pt>
                <c:pt idx="2">
                  <c:v>82.298546895640683</c:v>
                </c:pt>
                <c:pt idx="3">
                  <c:v>27.344782034346103</c:v>
                </c:pt>
                <c:pt idx="4">
                  <c:v>13.606340819022456</c:v>
                </c:pt>
                <c:pt idx="5">
                  <c:v>24.042272126816382</c:v>
                </c:pt>
                <c:pt idx="6">
                  <c:v>14.002642007926024</c:v>
                </c:pt>
                <c:pt idx="7">
                  <c:v>22.589167767503302</c:v>
                </c:pt>
              </c:numCache>
            </c:numRef>
          </c:val>
          <c:extLst>
            <c:ext xmlns:c16="http://schemas.microsoft.com/office/drawing/2014/chart" uri="{C3380CC4-5D6E-409C-BE32-E72D297353CC}">
              <c16:uniqueId val="{00000001-3816-42D9-BF4B-604F8F3C7F73}"/>
            </c:ext>
          </c:extLst>
        </c:ser>
        <c:ser>
          <c:idx val="2"/>
          <c:order val="2"/>
          <c:tx>
            <c:strRef>
              <c:f>'1,4ЮЛ'!$D$1</c:f>
              <c:strCache>
                <c:ptCount val="1"/>
                <c:pt idx="0">
                  <c:v>Скорее удовлетворительно</c:v>
                </c:pt>
              </c:strCache>
            </c:strRef>
          </c:tx>
          <c:spPr>
            <a:solidFill>
              <a:schemeClr val="accent3"/>
            </a:solidFill>
            <a:ln>
              <a:noFill/>
            </a:ln>
            <a:effectLst/>
          </c:spPr>
          <c:invertIfNegative val="0"/>
          <c:cat>
            <c:strRef>
              <c:f>'1,4ЮЛ'!$A$2:$A$9</c:f>
              <c:strCache>
                <c:ptCount val="8"/>
                <c:pt idx="0">
                  <c:v>Кредитование, ипотека, кредитные карты</c:v>
                </c:pt>
                <c:pt idx="1">
                  <c:v>Вклады/сбережения</c:v>
                </c:pt>
                <c:pt idx="2">
                  <c:v>Платежные услуги (онлайн платежи, переводы P2P (с карты на карту), POS-терминалы и др.)</c:v>
                </c:pt>
                <c:pt idx="3">
                  <c:v>ОСАГО</c:v>
                </c:pt>
                <c:pt idx="4">
                  <c:v>КАСКО</c:v>
                </c:pt>
                <c:pt idx="5">
                  <c:v>Страхование имущества</c:v>
                </c:pt>
                <c:pt idx="6">
                  <c:v>Получение микрозайма</c:v>
                </c:pt>
                <c:pt idx="7">
                  <c:v>Услуги ломбардов</c:v>
                </c:pt>
              </c:strCache>
            </c:strRef>
          </c:cat>
          <c:val>
            <c:numRef>
              <c:f>'1,4ЮЛ'!$D$2:$D$9</c:f>
              <c:numCache>
                <c:formatCode>0.0</c:formatCode>
                <c:ptCount val="8"/>
                <c:pt idx="0">
                  <c:v>60.105680317040949</c:v>
                </c:pt>
                <c:pt idx="1">
                  <c:v>62.087186261558784</c:v>
                </c:pt>
                <c:pt idx="2">
                  <c:v>15.852047556142669</c:v>
                </c:pt>
                <c:pt idx="3">
                  <c:v>68.956406869220601</c:v>
                </c:pt>
                <c:pt idx="4">
                  <c:v>39.63011889035667</c:v>
                </c:pt>
                <c:pt idx="5">
                  <c:v>68.824306472919417</c:v>
                </c:pt>
                <c:pt idx="6">
                  <c:v>38.837516512549534</c:v>
                </c:pt>
                <c:pt idx="7">
                  <c:v>48.348745046235138</c:v>
                </c:pt>
              </c:numCache>
            </c:numRef>
          </c:val>
          <c:extLst>
            <c:ext xmlns:c16="http://schemas.microsoft.com/office/drawing/2014/chart" uri="{C3380CC4-5D6E-409C-BE32-E72D297353CC}">
              <c16:uniqueId val="{00000002-3816-42D9-BF4B-604F8F3C7F73}"/>
            </c:ext>
          </c:extLst>
        </c:ser>
        <c:ser>
          <c:idx val="3"/>
          <c:order val="3"/>
          <c:tx>
            <c:strRef>
              <c:f>'1,4ЮЛ'!$E$1</c:f>
              <c:strCache>
                <c:ptCount val="1"/>
                <c:pt idx="0">
                  <c:v>Скорее неудовлетворительно</c:v>
                </c:pt>
              </c:strCache>
            </c:strRef>
          </c:tx>
          <c:spPr>
            <a:solidFill>
              <a:schemeClr val="accent4"/>
            </a:solidFill>
            <a:ln>
              <a:noFill/>
            </a:ln>
            <a:effectLst/>
          </c:spPr>
          <c:invertIfNegative val="0"/>
          <c:cat>
            <c:strRef>
              <c:f>'1,4ЮЛ'!$A$2:$A$9</c:f>
              <c:strCache>
                <c:ptCount val="8"/>
                <c:pt idx="0">
                  <c:v>Кредитование, ипотека, кредитные карты</c:v>
                </c:pt>
                <c:pt idx="1">
                  <c:v>Вклады/сбережения</c:v>
                </c:pt>
                <c:pt idx="2">
                  <c:v>Платежные услуги (онлайн платежи, переводы P2P (с карты на карту), POS-терминалы и др.)</c:v>
                </c:pt>
                <c:pt idx="3">
                  <c:v>ОСАГО</c:v>
                </c:pt>
                <c:pt idx="4">
                  <c:v>КАСКО</c:v>
                </c:pt>
                <c:pt idx="5">
                  <c:v>Страхование имущества</c:v>
                </c:pt>
                <c:pt idx="6">
                  <c:v>Получение микрозайма</c:v>
                </c:pt>
                <c:pt idx="7">
                  <c:v>Услуги ломбардов</c:v>
                </c:pt>
              </c:strCache>
            </c:strRef>
          </c:cat>
          <c:val>
            <c:numRef>
              <c:f>'1,4ЮЛ'!$E$2:$E$9</c:f>
              <c:numCache>
                <c:formatCode>0.0</c:formatCode>
                <c:ptCount val="8"/>
                <c:pt idx="0">
                  <c:v>1.5852047556142668</c:v>
                </c:pt>
                <c:pt idx="1">
                  <c:v>1.8494055482166447</c:v>
                </c:pt>
                <c:pt idx="2">
                  <c:v>0.92470277410832236</c:v>
                </c:pt>
                <c:pt idx="3">
                  <c:v>1.8494055482166447</c:v>
                </c:pt>
                <c:pt idx="4">
                  <c:v>58.388375165125495</c:v>
                </c:pt>
                <c:pt idx="5">
                  <c:v>7.3976221928665788</c:v>
                </c:pt>
                <c:pt idx="6">
                  <c:v>29.194187582562748</c:v>
                </c:pt>
                <c:pt idx="7">
                  <c:v>11.624834874504623</c:v>
                </c:pt>
              </c:numCache>
            </c:numRef>
          </c:val>
          <c:extLst>
            <c:ext xmlns:c16="http://schemas.microsoft.com/office/drawing/2014/chart" uri="{C3380CC4-5D6E-409C-BE32-E72D297353CC}">
              <c16:uniqueId val="{00000003-3816-42D9-BF4B-604F8F3C7F73}"/>
            </c:ext>
          </c:extLst>
        </c:ser>
        <c:ser>
          <c:idx val="4"/>
          <c:order val="4"/>
          <c:tx>
            <c:strRef>
              <c:f>'1,4ЮЛ'!$F$1</c:f>
              <c:strCache>
                <c:ptCount val="1"/>
                <c:pt idx="0">
                  <c:v>Неудовлетворительно</c:v>
                </c:pt>
              </c:strCache>
            </c:strRef>
          </c:tx>
          <c:spPr>
            <a:solidFill>
              <a:schemeClr val="accent5"/>
            </a:solidFill>
            <a:ln>
              <a:noFill/>
            </a:ln>
            <a:effectLst/>
          </c:spPr>
          <c:invertIfNegative val="0"/>
          <c:cat>
            <c:strRef>
              <c:f>'1,4ЮЛ'!$A$2:$A$9</c:f>
              <c:strCache>
                <c:ptCount val="8"/>
                <c:pt idx="0">
                  <c:v>Кредитование, ипотека, кредитные карты</c:v>
                </c:pt>
                <c:pt idx="1">
                  <c:v>Вклады/сбережения</c:v>
                </c:pt>
                <c:pt idx="2">
                  <c:v>Платежные услуги (онлайн платежи, переводы P2P (с карты на карту), POS-терминалы и др.)</c:v>
                </c:pt>
                <c:pt idx="3">
                  <c:v>ОСАГО</c:v>
                </c:pt>
                <c:pt idx="4">
                  <c:v>КАСКО</c:v>
                </c:pt>
                <c:pt idx="5">
                  <c:v>Страхование имущества</c:v>
                </c:pt>
                <c:pt idx="6">
                  <c:v>Получение микрозайма</c:v>
                </c:pt>
                <c:pt idx="7">
                  <c:v>Услуги ломбардов</c:v>
                </c:pt>
              </c:strCache>
            </c:strRef>
          </c:cat>
          <c:val>
            <c:numRef>
              <c:f>'1,4ЮЛ'!$F$2:$F$9</c:f>
              <c:numCache>
                <c:formatCode>0.0</c:formatCode>
                <c:ptCount val="8"/>
                <c:pt idx="0">
                  <c:v>0</c:v>
                </c:pt>
                <c:pt idx="1">
                  <c:v>0</c:v>
                </c:pt>
                <c:pt idx="2">
                  <c:v>0</c:v>
                </c:pt>
                <c:pt idx="3">
                  <c:v>0.13210039630118892</c:v>
                </c:pt>
                <c:pt idx="4">
                  <c:v>0.13210039630118892</c:v>
                </c:pt>
                <c:pt idx="5">
                  <c:v>0.13210039630118892</c:v>
                </c:pt>
                <c:pt idx="6">
                  <c:v>4.8877146631439894</c:v>
                </c:pt>
                <c:pt idx="7">
                  <c:v>4.8877146631439894</c:v>
                </c:pt>
              </c:numCache>
            </c:numRef>
          </c:val>
          <c:extLst>
            <c:ext xmlns:c16="http://schemas.microsoft.com/office/drawing/2014/chart" uri="{C3380CC4-5D6E-409C-BE32-E72D297353CC}">
              <c16:uniqueId val="{00000004-3816-42D9-BF4B-604F8F3C7F73}"/>
            </c:ext>
          </c:extLst>
        </c:ser>
        <c:dLbls>
          <c:showLegendKey val="0"/>
          <c:showVal val="0"/>
          <c:showCatName val="0"/>
          <c:showSerName val="0"/>
          <c:showPercent val="0"/>
          <c:showBubbleSize val="0"/>
        </c:dLbls>
        <c:gapWidth val="219"/>
        <c:overlap val="-27"/>
        <c:axId val="554292848"/>
        <c:axId val="554291208"/>
      </c:barChart>
      <c:catAx>
        <c:axId val="55429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4291208"/>
        <c:crosses val="autoZero"/>
        <c:auto val="1"/>
        <c:lblAlgn val="ctr"/>
        <c:lblOffset val="100"/>
        <c:noMultiLvlLbl val="0"/>
      </c:catAx>
      <c:valAx>
        <c:axId val="5542912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42928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a:t>
            </a:r>
            <a:r>
              <a:rPr lang="ru-RU" baseline="0"/>
              <a:t> качеством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76F-4294-B157-0DF8DF306CB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76F-4294-B157-0DF8DF306CB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76F-4294-B157-0DF8DF306CB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76F-4294-B157-0DF8DF306CBB}"/>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376F-4294-B157-0DF8DF306CB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'[3.xlsx]п.1.1'!$C$43:$C$47</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'[3.xlsx]п.1.1'!$D$43:$D$47</c:f>
              <c:numCache>
                <c:formatCode>0.0</c:formatCode>
                <c:ptCount val="5"/>
                <c:pt idx="0">
                  <c:v>42.4</c:v>
                </c:pt>
                <c:pt idx="1">
                  <c:v>39.200000000000003</c:v>
                </c:pt>
                <c:pt idx="2">
                  <c:v>10.3</c:v>
                </c:pt>
                <c:pt idx="3">
                  <c:v>3.4</c:v>
                </c:pt>
                <c:pt idx="4">
                  <c:v>4.7</c:v>
                </c:pt>
              </c:numCache>
            </c:numRef>
          </c:val>
          <c:extLst>
            <c:ext xmlns:c16="http://schemas.microsoft.com/office/drawing/2014/chart" uri="{C3380CC4-5D6E-409C-BE32-E72D297353CC}">
              <c16:uniqueId val="{0000000A-376F-4294-B157-0DF8DF306CBB}"/>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ofPieChart>
        <c:ofPieType val="bar"/>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8EC-436B-A979-56497BE4E31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8EC-436B-A979-56497BE4E31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8EC-436B-A979-56497BE4E31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8EC-436B-A979-56497BE4E31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8EC-436B-A979-56497BE4E31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Лист6!$A$1:$A$4</c:f>
              <c:strCache>
                <c:ptCount val="4"/>
                <c:pt idx="0">
                  <c:v>Доступны все виды финансовых услуг</c:v>
                </c:pt>
                <c:pt idx="1">
                  <c:v>Доступно несколько видов финансовых услуг</c:v>
                </c:pt>
                <c:pt idx="2">
                  <c:v>Доступен лишь один вид финансовой услуги</c:v>
                </c:pt>
                <c:pt idx="3">
                  <c:v>Не доступен ни один вид финансовых услуг</c:v>
                </c:pt>
              </c:strCache>
            </c:strRef>
          </c:cat>
          <c:val>
            <c:numRef>
              <c:f>Лист6!$B$1:$B$4</c:f>
              <c:numCache>
                <c:formatCode>0.0</c:formatCode>
                <c:ptCount val="4"/>
                <c:pt idx="0">
                  <c:v>95.904887714663147</c:v>
                </c:pt>
                <c:pt idx="1">
                  <c:v>1.5852047556142668</c:v>
                </c:pt>
                <c:pt idx="2">
                  <c:v>1.1889035667107002</c:v>
                </c:pt>
                <c:pt idx="3">
                  <c:v>0.66050198150594452</c:v>
                </c:pt>
              </c:numCache>
            </c:numRef>
          </c:val>
          <c:extLst>
            <c:ext xmlns:c16="http://schemas.microsoft.com/office/drawing/2014/chart" uri="{C3380CC4-5D6E-409C-BE32-E72D297353CC}">
              <c16:uniqueId val="{0000000A-B8EC-436B-A979-56497BE4E31C}"/>
            </c:ext>
          </c:extLst>
        </c:ser>
        <c:dLbls>
          <c:dLblPos val="bestFit"/>
          <c:showLegendKey val="0"/>
          <c:showVal val="1"/>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effectLst/>
              </a:rPr>
              <a:t>Физические лица</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'1,8 физ'!$B$1</c:f>
              <c:strCache>
                <c:ptCount val="1"/>
                <c:pt idx="0">
                  <c:v>1</c:v>
                </c:pt>
              </c:strCache>
            </c:strRef>
          </c:tx>
          <c:spPr>
            <a:solidFill>
              <a:schemeClr val="accent1"/>
            </a:solidFill>
            <a:ln>
              <a:noFill/>
            </a:ln>
            <a:effectLst/>
          </c:spPr>
          <c:invertIfNegative val="0"/>
          <c:cat>
            <c:strRef>
              <c:f>'1,8 физ'!$A$2:$A$9</c:f>
              <c:strCache>
                <c:ptCount val="8"/>
                <c:pt idx="0">
                  <c:v>Цифровое проектирование и моделирование</c:v>
                </c:pt>
                <c:pt idx="1">
                  <c:v>Технологии робототехники</c:v>
                </c:pt>
                <c:pt idx="2">
                  <c:v>Промышленная сенсорика</c:v>
                </c:pt>
                <c:pt idx="3">
                  <c:v>Новые материалы</c:v>
                </c:pt>
                <c:pt idx="4">
                  <c:v>Аддитивные технологии</c:v>
                </c:pt>
                <c:pt idx="5">
                  <c:v>CNC-технологии и гибридные технологии</c:v>
                </c:pt>
                <c:pt idx="6">
                  <c:v>Большие данные</c:v>
                </c:pt>
                <c:pt idx="7">
                  <c:v>Индустриальный Интернет</c:v>
                </c:pt>
              </c:strCache>
            </c:strRef>
          </c:cat>
          <c:val>
            <c:numRef>
              <c:f>'1,8 физ'!$B$2:$B$9</c:f>
              <c:numCache>
                <c:formatCode>0.0</c:formatCode>
                <c:ptCount val="8"/>
                <c:pt idx="0">
                  <c:v>21.017328116266071</c:v>
                </c:pt>
                <c:pt idx="1">
                  <c:v>17.104527669088878</c:v>
                </c:pt>
                <c:pt idx="2">
                  <c:v>14.924538848518726</c:v>
                </c:pt>
                <c:pt idx="3">
                  <c:v>15.651201788708775</c:v>
                </c:pt>
                <c:pt idx="4">
                  <c:v>16.769144773616546</c:v>
                </c:pt>
                <c:pt idx="5">
                  <c:v>18.893236444941309</c:v>
                </c:pt>
                <c:pt idx="6">
                  <c:v>18.11067635550587</c:v>
                </c:pt>
                <c:pt idx="7">
                  <c:v>19.284516489659026</c:v>
                </c:pt>
              </c:numCache>
            </c:numRef>
          </c:val>
          <c:extLst>
            <c:ext xmlns:c16="http://schemas.microsoft.com/office/drawing/2014/chart" uri="{C3380CC4-5D6E-409C-BE32-E72D297353CC}">
              <c16:uniqueId val="{00000000-AC27-4863-BC2C-A40732DB9D46}"/>
            </c:ext>
          </c:extLst>
        </c:ser>
        <c:ser>
          <c:idx val="1"/>
          <c:order val="1"/>
          <c:tx>
            <c:strRef>
              <c:f>'1,8 физ'!$C$1</c:f>
              <c:strCache>
                <c:ptCount val="1"/>
                <c:pt idx="0">
                  <c:v>2</c:v>
                </c:pt>
              </c:strCache>
            </c:strRef>
          </c:tx>
          <c:spPr>
            <a:solidFill>
              <a:schemeClr val="accent2"/>
            </a:solidFill>
            <a:ln>
              <a:noFill/>
            </a:ln>
            <a:effectLst/>
          </c:spPr>
          <c:invertIfNegative val="0"/>
          <c:cat>
            <c:strRef>
              <c:f>'1,8 физ'!$A$2:$A$9</c:f>
              <c:strCache>
                <c:ptCount val="8"/>
                <c:pt idx="0">
                  <c:v>Цифровое проектирование и моделирование</c:v>
                </c:pt>
                <c:pt idx="1">
                  <c:v>Технологии робототехники</c:v>
                </c:pt>
                <c:pt idx="2">
                  <c:v>Промышленная сенсорика</c:v>
                </c:pt>
                <c:pt idx="3">
                  <c:v>Новые материалы</c:v>
                </c:pt>
                <c:pt idx="4">
                  <c:v>Аддитивные технологии</c:v>
                </c:pt>
                <c:pt idx="5">
                  <c:v>CNC-технологии и гибридные технологии</c:v>
                </c:pt>
                <c:pt idx="6">
                  <c:v>Большие данные</c:v>
                </c:pt>
                <c:pt idx="7">
                  <c:v>Индустриальный Интернет</c:v>
                </c:pt>
              </c:strCache>
            </c:strRef>
          </c:cat>
          <c:val>
            <c:numRef>
              <c:f>'1,8 физ'!$C$2:$C$9</c:f>
              <c:numCache>
                <c:formatCode>0.0</c:formatCode>
                <c:ptCount val="8"/>
                <c:pt idx="0">
                  <c:v>7.7697037451089992</c:v>
                </c:pt>
                <c:pt idx="1">
                  <c:v>11.123532699832309</c:v>
                </c:pt>
                <c:pt idx="2">
                  <c:v>13.303521520402459</c:v>
                </c:pt>
                <c:pt idx="3">
                  <c:v>8.9435438792621582</c:v>
                </c:pt>
                <c:pt idx="4">
                  <c:v>10.564561207378423</c:v>
                </c:pt>
                <c:pt idx="5">
                  <c:v>11.906092789267747</c:v>
                </c:pt>
                <c:pt idx="6">
                  <c:v>9.7820011179429844</c:v>
                </c:pt>
                <c:pt idx="7">
                  <c:v>6.26048071548351</c:v>
                </c:pt>
              </c:numCache>
            </c:numRef>
          </c:val>
          <c:extLst>
            <c:ext xmlns:c16="http://schemas.microsoft.com/office/drawing/2014/chart" uri="{C3380CC4-5D6E-409C-BE32-E72D297353CC}">
              <c16:uniqueId val="{00000001-AC27-4863-BC2C-A40732DB9D46}"/>
            </c:ext>
          </c:extLst>
        </c:ser>
        <c:ser>
          <c:idx val="2"/>
          <c:order val="2"/>
          <c:tx>
            <c:strRef>
              <c:f>'1,8 физ'!$D$1</c:f>
              <c:strCache>
                <c:ptCount val="1"/>
                <c:pt idx="0">
                  <c:v>3</c:v>
                </c:pt>
              </c:strCache>
            </c:strRef>
          </c:tx>
          <c:spPr>
            <a:solidFill>
              <a:schemeClr val="accent3"/>
            </a:solidFill>
            <a:ln>
              <a:noFill/>
            </a:ln>
            <a:effectLst/>
          </c:spPr>
          <c:invertIfNegative val="0"/>
          <c:cat>
            <c:strRef>
              <c:f>'1,8 физ'!$A$2:$A$9</c:f>
              <c:strCache>
                <c:ptCount val="8"/>
                <c:pt idx="0">
                  <c:v>Цифровое проектирование и моделирование</c:v>
                </c:pt>
                <c:pt idx="1">
                  <c:v>Технологии робототехники</c:v>
                </c:pt>
                <c:pt idx="2">
                  <c:v>Промышленная сенсорика</c:v>
                </c:pt>
                <c:pt idx="3">
                  <c:v>Новые материалы</c:v>
                </c:pt>
                <c:pt idx="4">
                  <c:v>Аддитивные технологии</c:v>
                </c:pt>
                <c:pt idx="5">
                  <c:v>CNC-технологии и гибридные технологии</c:v>
                </c:pt>
                <c:pt idx="6">
                  <c:v>Большие данные</c:v>
                </c:pt>
                <c:pt idx="7">
                  <c:v>Индустриальный Интернет</c:v>
                </c:pt>
              </c:strCache>
            </c:strRef>
          </c:cat>
          <c:val>
            <c:numRef>
              <c:f>'1,8 физ'!$D$2:$D$9</c:f>
              <c:numCache>
                <c:formatCode>0.0</c:formatCode>
                <c:ptCount val="8"/>
                <c:pt idx="0">
                  <c:v>23.979877026271659</c:v>
                </c:pt>
                <c:pt idx="1">
                  <c:v>21.073225265511461</c:v>
                </c:pt>
                <c:pt idx="2">
                  <c:v>26.607043040804918</c:v>
                </c:pt>
                <c:pt idx="3">
                  <c:v>24.091671324762437</c:v>
                </c:pt>
                <c:pt idx="4">
                  <c:v>26.94242593627725</c:v>
                </c:pt>
                <c:pt idx="5">
                  <c:v>23.532699832308552</c:v>
                </c:pt>
                <c:pt idx="6">
                  <c:v>21.464505310229178</c:v>
                </c:pt>
                <c:pt idx="7">
                  <c:v>21.632196757965342</c:v>
                </c:pt>
              </c:numCache>
            </c:numRef>
          </c:val>
          <c:extLst>
            <c:ext xmlns:c16="http://schemas.microsoft.com/office/drawing/2014/chart" uri="{C3380CC4-5D6E-409C-BE32-E72D297353CC}">
              <c16:uniqueId val="{00000002-AC27-4863-BC2C-A40732DB9D46}"/>
            </c:ext>
          </c:extLst>
        </c:ser>
        <c:ser>
          <c:idx val="3"/>
          <c:order val="3"/>
          <c:tx>
            <c:strRef>
              <c:f>'1,8 физ'!$E$1</c:f>
              <c:strCache>
                <c:ptCount val="1"/>
                <c:pt idx="0">
                  <c:v>4</c:v>
                </c:pt>
              </c:strCache>
            </c:strRef>
          </c:tx>
          <c:spPr>
            <a:solidFill>
              <a:schemeClr val="accent4"/>
            </a:solidFill>
            <a:ln>
              <a:noFill/>
            </a:ln>
            <a:effectLst/>
          </c:spPr>
          <c:invertIfNegative val="0"/>
          <c:cat>
            <c:strRef>
              <c:f>'1,8 физ'!$A$2:$A$9</c:f>
              <c:strCache>
                <c:ptCount val="8"/>
                <c:pt idx="0">
                  <c:v>Цифровое проектирование и моделирование</c:v>
                </c:pt>
                <c:pt idx="1">
                  <c:v>Технологии робототехники</c:v>
                </c:pt>
                <c:pt idx="2">
                  <c:v>Промышленная сенсорика</c:v>
                </c:pt>
                <c:pt idx="3">
                  <c:v>Новые материалы</c:v>
                </c:pt>
                <c:pt idx="4">
                  <c:v>Аддитивные технологии</c:v>
                </c:pt>
                <c:pt idx="5">
                  <c:v>CNC-технологии и гибридные технологии</c:v>
                </c:pt>
                <c:pt idx="6">
                  <c:v>Большие данные</c:v>
                </c:pt>
                <c:pt idx="7">
                  <c:v>Индустриальный Интернет</c:v>
                </c:pt>
              </c:strCache>
            </c:strRef>
          </c:cat>
          <c:val>
            <c:numRef>
              <c:f>'1,8 физ'!$E$2:$E$9</c:f>
              <c:numCache>
                <c:formatCode>0.0</c:formatCode>
                <c:ptCount val="8"/>
                <c:pt idx="0">
                  <c:v>21.911682504192285</c:v>
                </c:pt>
                <c:pt idx="1">
                  <c:v>27.892677473448853</c:v>
                </c:pt>
                <c:pt idx="2">
                  <c:v>25.209614309670208</c:v>
                </c:pt>
                <c:pt idx="3">
                  <c:v>27.277808831749581</c:v>
                </c:pt>
                <c:pt idx="4">
                  <c:v>23.029625489100056</c:v>
                </c:pt>
                <c:pt idx="5">
                  <c:v>21.576299608719957</c:v>
                </c:pt>
                <c:pt idx="6">
                  <c:v>26.271660145332589</c:v>
                </c:pt>
                <c:pt idx="7">
                  <c:v>22.806036892118502</c:v>
                </c:pt>
              </c:numCache>
            </c:numRef>
          </c:val>
          <c:extLst>
            <c:ext xmlns:c16="http://schemas.microsoft.com/office/drawing/2014/chart" uri="{C3380CC4-5D6E-409C-BE32-E72D297353CC}">
              <c16:uniqueId val="{00000003-AC27-4863-BC2C-A40732DB9D46}"/>
            </c:ext>
          </c:extLst>
        </c:ser>
        <c:ser>
          <c:idx val="4"/>
          <c:order val="4"/>
          <c:tx>
            <c:strRef>
              <c:f>'1,8 физ'!$F$1</c:f>
              <c:strCache>
                <c:ptCount val="1"/>
                <c:pt idx="0">
                  <c:v>5</c:v>
                </c:pt>
              </c:strCache>
            </c:strRef>
          </c:tx>
          <c:spPr>
            <a:solidFill>
              <a:schemeClr val="accent5"/>
            </a:solidFill>
            <a:ln>
              <a:noFill/>
            </a:ln>
            <a:effectLst/>
          </c:spPr>
          <c:invertIfNegative val="0"/>
          <c:cat>
            <c:strRef>
              <c:f>'1,8 физ'!$A$2:$A$9</c:f>
              <c:strCache>
                <c:ptCount val="8"/>
                <c:pt idx="0">
                  <c:v>Цифровое проектирование и моделирование</c:v>
                </c:pt>
                <c:pt idx="1">
                  <c:v>Технологии робототехники</c:v>
                </c:pt>
                <c:pt idx="2">
                  <c:v>Промышленная сенсорика</c:v>
                </c:pt>
                <c:pt idx="3">
                  <c:v>Новые материалы</c:v>
                </c:pt>
                <c:pt idx="4">
                  <c:v>Аддитивные технологии</c:v>
                </c:pt>
                <c:pt idx="5">
                  <c:v>CNC-технологии и гибридные технологии</c:v>
                </c:pt>
                <c:pt idx="6">
                  <c:v>Большие данные</c:v>
                </c:pt>
                <c:pt idx="7">
                  <c:v>Индустриальный Интернет</c:v>
                </c:pt>
              </c:strCache>
            </c:strRef>
          </c:cat>
          <c:val>
            <c:numRef>
              <c:f>'1,8 физ'!$F$2:$F$9</c:f>
              <c:numCache>
                <c:formatCode>0.0</c:formatCode>
                <c:ptCount val="8"/>
                <c:pt idx="0">
                  <c:v>14.253773057574064</c:v>
                </c:pt>
                <c:pt idx="1">
                  <c:v>14.141978759083287</c:v>
                </c:pt>
                <c:pt idx="2">
                  <c:v>11.123532699832309</c:v>
                </c:pt>
                <c:pt idx="3">
                  <c:v>12.968138624930129</c:v>
                </c:pt>
                <c:pt idx="4">
                  <c:v>11.570709893795417</c:v>
                </c:pt>
                <c:pt idx="5">
                  <c:v>13.024035774175516</c:v>
                </c:pt>
                <c:pt idx="6">
                  <c:v>13.918390162101733</c:v>
                </c:pt>
                <c:pt idx="7">
                  <c:v>14.75684740078256</c:v>
                </c:pt>
              </c:numCache>
            </c:numRef>
          </c:val>
          <c:extLst>
            <c:ext xmlns:c16="http://schemas.microsoft.com/office/drawing/2014/chart" uri="{C3380CC4-5D6E-409C-BE32-E72D297353CC}">
              <c16:uniqueId val="{00000004-AC27-4863-BC2C-A40732DB9D46}"/>
            </c:ext>
          </c:extLst>
        </c:ser>
        <c:dLbls>
          <c:showLegendKey val="0"/>
          <c:showVal val="0"/>
          <c:showCatName val="0"/>
          <c:showSerName val="0"/>
          <c:showPercent val="0"/>
          <c:showBubbleSize val="0"/>
        </c:dLbls>
        <c:gapWidth val="219"/>
        <c:overlap val="-27"/>
        <c:axId val="563646208"/>
        <c:axId val="563646536"/>
      </c:barChart>
      <c:catAx>
        <c:axId val="563646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3646536"/>
        <c:crosses val="autoZero"/>
        <c:auto val="1"/>
        <c:lblAlgn val="ctr"/>
        <c:lblOffset val="100"/>
        <c:noMultiLvlLbl val="0"/>
      </c:catAx>
      <c:valAx>
        <c:axId val="56364653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36462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effectLst/>
              </a:rPr>
              <a:t>Субъекты предпринимательской деятельности</a:t>
            </a:r>
            <a:endParaRPr lang="ru-RU"/>
          </a:p>
        </c:rich>
      </c:tx>
      <c:layout>
        <c:manualLayout>
          <c:xMode val="edge"/>
          <c:yMode val="edge"/>
          <c:x val="0.22142405276263549"/>
          <c:y val="3.308549409030877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'1,8 физ'!$B$27</c:f>
              <c:strCache>
                <c:ptCount val="1"/>
                <c:pt idx="0">
                  <c:v>1</c:v>
                </c:pt>
              </c:strCache>
            </c:strRef>
          </c:tx>
          <c:spPr>
            <a:solidFill>
              <a:schemeClr val="accent1"/>
            </a:solidFill>
            <a:ln>
              <a:noFill/>
            </a:ln>
            <a:effectLst/>
          </c:spPr>
          <c:invertIfNegative val="0"/>
          <c:cat>
            <c:strRef>
              <c:f>'1,8 физ'!$A$28:$A$35</c:f>
              <c:strCache>
                <c:ptCount val="8"/>
                <c:pt idx="0">
                  <c:v>Цифровое проектирование и моделирование</c:v>
                </c:pt>
                <c:pt idx="1">
                  <c:v>Технологии робототехники</c:v>
                </c:pt>
                <c:pt idx="2">
                  <c:v>Промышленная сенсорика</c:v>
                </c:pt>
                <c:pt idx="3">
                  <c:v>Новые материалы</c:v>
                </c:pt>
                <c:pt idx="4">
                  <c:v>Аддитивные технологии</c:v>
                </c:pt>
                <c:pt idx="5">
                  <c:v>CNC-технологии и гибридные технологии</c:v>
                </c:pt>
                <c:pt idx="6">
                  <c:v>Большие данные</c:v>
                </c:pt>
                <c:pt idx="7">
                  <c:v>Индустриальный Интернет</c:v>
                </c:pt>
              </c:strCache>
            </c:strRef>
          </c:cat>
          <c:val>
            <c:numRef>
              <c:f>'1,8 физ'!$B$28:$B$35</c:f>
              <c:numCache>
                <c:formatCode>0.0</c:formatCode>
                <c:ptCount val="8"/>
                <c:pt idx="0">
                  <c:v>0</c:v>
                </c:pt>
                <c:pt idx="1">
                  <c:v>0</c:v>
                </c:pt>
                <c:pt idx="2">
                  <c:v>0</c:v>
                </c:pt>
                <c:pt idx="3">
                  <c:v>0.28776978417266186</c:v>
                </c:pt>
                <c:pt idx="4">
                  <c:v>0</c:v>
                </c:pt>
                <c:pt idx="5">
                  <c:v>0</c:v>
                </c:pt>
                <c:pt idx="6">
                  <c:v>0</c:v>
                </c:pt>
                <c:pt idx="7">
                  <c:v>0.14388489208633093</c:v>
                </c:pt>
              </c:numCache>
            </c:numRef>
          </c:val>
          <c:extLst>
            <c:ext xmlns:c16="http://schemas.microsoft.com/office/drawing/2014/chart" uri="{C3380CC4-5D6E-409C-BE32-E72D297353CC}">
              <c16:uniqueId val="{00000000-ADFB-4D5D-B6B0-F30235F5E927}"/>
            </c:ext>
          </c:extLst>
        </c:ser>
        <c:ser>
          <c:idx val="1"/>
          <c:order val="1"/>
          <c:tx>
            <c:strRef>
              <c:f>'1,8 физ'!$C$27</c:f>
              <c:strCache>
                <c:ptCount val="1"/>
                <c:pt idx="0">
                  <c:v>2</c:v>
                </c:pt>
              </c:strCache>
            </c:strRef>
          </c:tx>
          <c:spPr>
            <a:solidFill>
              <a:schemeClr val="accent2"/>
            </a:solidFill>
            <a:ln>
              <a:noFill/>
            </a:ln>
            <a:effectLst/>
          </c:spPr>
          <c:invertIfNegative val="0"/>
          <c:cat>
            <c:strRef>
              <c:f>'1,8 физ'!$A$28:$A$35</c:f>
              <c:strCache>
                <c:ptCount val="8"/>
                <c:pt idx="0">
                  <c:v>Цифровое проектирование и моделирование</c:v>
                </c:pt>
                <c:pt idx="1">
                  <c:v>Технологии робототехники</c:v>
                </c:pt>
                <c:pt idx="2">
                  <c:v>Промышленная сенсорика</c:v>
                </c:pt>
                <c:pt idx="3">
                  <c:v>Новые материалы</c:v>
                </c:pt>
                <c:pt idx="4">
                  <c:v>Аддитивные технологии</c:v>
                </c:pt>
                <c:pt idx="5">
                  <c:v>CNC-технологии и гибридные технологии</c:v>
                </c:pt>
                <c:pt idx="6">
                  <c:v>Большие данные</c:v>
                </c:pt>
                <c:pt idx="7">
                  <c:v>Индустриальный Интернет</c:v>
                </c:pt>
              </c:strCache>
            </c:strRef>
          </c:cat>
          <c:val>
            <c:numRef>
              <c:f>'1,8 физ'!$C$28:$C$35</c:f>
              <c:numCache>
                <c:formatCode>0.0</c:formatCode>
                <c:ptCount val="8"/>
                <c:pt idx="0">
                  <c:v>0.28776978417266186</c:v>
                </c:pt>
                <c:pt idx="1">
                  <c:v>0.28776978417266186</c:v>
                </c:pt>
                <c:pt idx="2">
                  <c:v>0.71942446043165464</c:v>
                </c:pt>
                <c:pt idx="3">
                  <c:v>0.14388489208633093</c:v>
                </c:pt>
                <c:pt idx="4">
                  <c:v>0.28776978417266186</c:v>
                </c:pt>
                <c:pt idx="5">
                  <c:v>0.28776978417266186</c:v>
                </c:pt>
                <c:pt idx="6">
                  <c:v>0.14388489208633093</c:v>
                </c:pt>
                <c:pt idx="7">
                  <c:v>0.14388489208633093</c:v>
                </c:pt>
              </c:numCache>
            </c:numRef>
          </c:val>
          <c:extLst>
            <c:ext xmlns:c16="http://schemas.microsoft.com/office/drawing/2014/chart" uri="{C3380CC4-5D6E-409C-BE32-E72D297353CC}">
              <c16:uniqueId val="{00000001-ADFB-4D5D-B6B0-F30235F5E927}"/>
            </c:ext>
          </c:extLst>
        </c:ser>
        <c:ser>
          <c:idx val="2"/>
          <c:order val="2"/>
          <c:tx>
            <c:strRef>
              <c:f>'1,8 физ'!$D$27</c:f>
              <c:strCache>
                <c:ptCount val="1"/>
                <c:pt idx="0">
                  <c:v>3</c:v>
                </c:pt>
              </c:strCache>
            </c:strRef>
          </c:tx>
          <c:spPr>
            <a:solidFill>
              <a:schemeClr val="accent3"/>
            </a:solidFill>
            <a:ln>
              <a:noFill/>
            </a:ln>
            <a:effectLst/>
          </c:spPr>
          <c:invertIfNegative val="0"/>
          <c:cat>
            <c:strRef>
              <c:f>'1,8 физ'!$A$28:$A$35</c:f>
              <c:strCache>
                <c:ptCount val="8"/>
                <c:pt idx="0">
                  <c:v>Цифровое проектирование и моделирование</c:v>
                </c:pt>
                <c:pt idx="1">
                  <c:v>Технологии робототехники</c:v>
                </c:pt>
                <c:pt idx="2">
                  <c:v>Промышленная сенсорика</c:v>
                </c:pt>
                <c:pt idx="3">
                  <c:v>Новые материалы</c:v>
                </c:pt>
                <c:pt idx="4">
                  <c:v>Аддитивные технологии</c:v>
                </c:pt>
                <c:pt idx="5">
                  <c:v>CNC-технологии и гибридные технологии</c:v>
                </c:pt>
                <c:pt idx="6">
                  <c:v>Большие данные</c:v>
                </c:pt>
                <c:pt idx="7">
                  <c:v>Индустриальный Интернет</c:v>
                </c:pt>
              </c:strCache>
            </c:strRef>
          </c:cat>
          <c:val>
            <c:numRef>
              <c:f>'1,8 физ'!$D$28:$D$35</c:f>
              <c:numCache>
                <c:formatCode>0.0</c:formatCode>
                <c:ptCount val="8"/>
                <c:pt idx="0">
                  <c:v>0.57553956834532372</c:v>
                </c:pt>
                <c:pt idx="1">
                  <c:v>0.71942446043165464</c:v>
                </c:pt>
                <c:pt idx="2">
                  <c:v>0.28776978417266186</c:v>
                </c:pt>
                <c:pt idx="3">
                  <c:v>0.43165467625899279</c:v>
                </c:pt>
                <c:pt idx="4">
                  <c:v>0.28776978417266186</c:v>
                </c:pt>
                <c:pt idx="5">
                  <c:v>0.43165467625899279</c:v>
                </c:pt>
                <c:pt idx="6">
                  <c:v>0.86330935251798557</c:v>
                </c:pt>
                <c:pt idx="7">
                  <c:v>0.28776978417266186</c:v>
                </c:pt>
              </c:numCache>
            </c:numRef>
          </c:val>
          <c:extLst>
            <c:ext xmlns:c16="http://schemas.microsoft.com/office/drawing/2014/chart" uri="{C3380CC4-5D6E-409C-BE32-E72D297353CC}">
              <c16:uniqueId val="{00000002-ADFB-4D5D-B6B0-F30235F5E927}"/>
            </c:ext>
          </c:extLst>
        </c:ser>
        <c:ser>
          <c:idx val="3"/>
          <c:order val="3"/>
          <c:tx>
            <c:strRef>
              <c:f>'1,8 физ'!$E$27</c:f>
              <c:strCache>
                <c:ptCount val="1"/>
                <c:pt idx="0">
                  <c:v>4</c:v>
                </c:pt>
              </c:strCache>
            </c:strRef>
          </c:tx>
          <c:spPr>
            <a:solidFill>
              <a:schemeClr val="accent4"/>
            </a:solidFill>
            <a:ln>
              <a:noFill/>
            </a:ln>
            <a:effectLst/>
          </c:spPr>
          <c:invertIfNegative val="0"/>
          <c:cat>
            <c:strRef>
              <c:f>'1,8 физ'!$A$28:$A$35</c:f>
              <c:strCache>
                <c:ptCount val="8"/>
                <c:pt idx="0">
                  <c:v>Цифровое проектирование и моделирование</c:v>
                </c:pt>
                <c:pt idx="1">
                  <c:v>Технологии робототехники</c:v>
                </c:pt>
                <c:pt idx="2">
                  <c:v>Промышленная сенсорика</c:v>
                </c:pt>
                <c:pt idx="3">
                  <c:v>Новые материалы</c:v>
                </c:pt>
                <c:pt idx="4">
                  <c:v>Аддитивные технологии</c:v>
                </c:pt>
                <c:pt idx="5">
                  <c:v>CNC-технологии и гибридные технологии</c:v>
                </c:pt>
                <c:pt idx="6">
                  <c:v>Большие данные</c:v>
                </c:pt>
                <c:pt idx="7">
                  <c:v>Индустриальный Интернет</c:v>
                </c:pt>
              </c:strCache>
            </c:strRef>
          </c:cat>
          <c:val>
            <c:numRef>
              <c:f>'1,8 физ'!$E$28:$E$35</c:f>
              <c:numCache>
                <c:formatCode>0.0</c:formatCode>
                <c:ptCount val="8"/>
                <c:pt idx="0">
                  <c:v>3.3093525179856114</c:v>
                </c:pt>
                <c:pt idx="1">
                  <c:v>4.6043165467625897</c:v>
                </c:pt>
                <c:pt idx="2">
                  <c:v>9.4964028776978413</c:v>
                </c:pt>
                <c:pt idx="3">
                  <c:v>4.7482014388489207</c:v>
                </c:pt>
                <c:pt idx="4">
                  <c:v>10.215827338129497</c:v>
                </c:pt>
                <c:pt idx="5">
                  <c:v>11.223021582733812</c:v>
                </c:pt>
                <c:pt idx="6">
                  <c:v>7.7697841726618702</c:v>
                </c:pt>
                <c:pt idx="7">
                  <c:v>3.4532374100719423</c:v>
                </c:pt>
              </c:numCache>
            </c:numRef>
          </c:val>
          <c:extLst>
            <c:ext xmlns:c16="http://schemas.microsoft.com/office/drawing/2014/chart" uri="{C3380CC4-5D6E-409C-BE32-E72D297353CC}">
              <c16:uniqueId val="{00000003-ADFB-4D5D-B6B0-F30235F5E927}"/>
            </c:ext>
          </c:extLst>
        </c:ser>
        <c:ser>
          <c:idx val="4"/>
          <c:order val="4"/>
          <c:tx>
            <c:strRef>
              <c:f>'1,8 физ'!$F$27</c:f>
              <c:strCache>
                <c:ptCount val="1"/>
                <c:pt idx="0">
                  <c:v>5</c:v>
                </c:pt>
              </c:strCache>
            </c:strRef>
          </c:tx>
          <c:spPr>
            <a:solidFill>
              <a:schemeClr val="accent5"/>
            </a:solidFill>
            <a:ln>
              <a:noFill/>
            </a:ln>
            <a:effectLst/>
          </c:spPr>
          <c:invertIfNegative val="0"/>
          <c:cat>
            <c:strRef>
              <c:f>'1,8 физ'!$A$28:$A$35</c:f>
              <c:strCache>
                <c:ptCount val="8"/>
                <c:pt idx="0">
                  <c:v>Цифровое проектирование и моделирование</c:v>
                </c:pt>
                <c:pt idx="1">
                  <c:v>Технологии робототехники</c:v>
                </c:pt>
                <c:pt idx="2">
                  <c:v>Промышленная сенсорика</c:v>
                </c:pt>
                <c:pt idx="3">
                  <c:v>Новые материалы</c:v>
                </c:pt>
                <c:pt idx="4">
                  <c:v>Аддитивные технологии</c:v>
                </c:pt>
                <c:pt idx="5">
                  <c:v>CNC-технологии и гибридные технологии</c:v>
                </c:pt>
                <c:pt idx="6">
                  <c:v>Большие данные</c:v>
                </c:pt>
                <c:pt idx="7">
                  <c:v>Индустриальный Интернет</c:v>
                </c:pt>
              </c:strCache>
            </c:strRef>
          </c:cat>
          <c:val>
            <c:numRef>
              <c:f>'1,8 физ'!$F$28:$F$35</c:f>
              <c:numCache>
                <c:formatCode>0.0</c:formatCode>
                <c:ptCount val="8"/>
                <c:pt idx="0">
                  <c:v>93.525179856115102</c:v>
                </c:pt>
                <c:pt idx="1">
                  <c:v>91.654676258992808</c:v>
                </c:pt>
                <c:pt idx="2">
                  <c:v>86.762589928057551</c:v>
                </c:pt>
                <c:pt idx="3">
                  <c:v>91.798561151079141</c:v>
                </c:pt>
                <c:pt idx="4">
                  <c:v>86.474820143884898</c:v>
                </c:pt>
                <c:pt idx="5">
                  <c:v>85.323741007194243</c:v>
                </c:pt>
                <c:pt idx="6">
                  <c:v>88.776978417266193</c:v>
                </c:pt>
                <c:pt idx="7">
                  <c:v>93.381294964028783</c:v>
                </c:pt>
              </c:numCache>
            </c:numRef>
          </c:val>
          <c:extLst>
            <c:ext xmlns:c16="http://schemas.microsoft.com/office/drawing/2014/chart" uri="{C3380CC4-5D6E-409C-BE32-E72D297353CC}">
              <c16:uniqueId val="{00000004-ADFB-4D5D-B6B0-F30235F5E927}"/>
            </c:ext>
          </c:extLst>
        </c:ser>
        <c:dLbls>
          <c:showLegendKey val="0"/>
          <c:showVal val="0"/>
          <c:showCatName val="0"/>
          <c:showSerName val="0"/>
          <c:showPercent val="0"/>
          <c:showBubbleSize val="0"/>
        </c:dLbls>
        <c:gapWidth val="219"/>
        <c:overlap val="-27"/>
        <c:axId val="596723304"/>
        <c:axId val="596723632"/>
      </c:barChart>
      <c:catAx>
        <c:axId val="596723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96723632"/>
        <c:crosses val="autoZero"/>
        <c:auto val="1"/>
        <c:lblAlgn val="ctr"/>
        <c:lblOffset val="100"/>
        <c:noMultiLvlLbl val="0"/>
      </c:catAx>
      <c:valAx>
        <c:axId val="59672363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967233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'1,80'!$A$3</c:f>
              <c:strCache>
                <c:ptCount val="1"/>
                <c:pt idx="0">
                  <c:v>Физические лица
</c:v>
                </c:pt>
              </c:strCache>
            </c:strRef>
          </c:tx>
          <c:spPr>
            <a:solidFill>
              <a:schemeClr val="accent1"/>
            </a:solidFill>
            <a:ln>
              <a:noFill/>
            </a:ln>
            <a:effectLst/>
          </c:spPr>
          <c:invertIfNegative val="0"/>
          <c:cat>
            <c:strRef>
              <c:f>'1,80'!$B$2:$M$2</c:f>
              <c:strCache>
                <c:ptCount val="12"/>
                <c:pt idx="0">
                  <c:v>Барьеры отсутствуют</c:v>
                </c:pt>
                <c:pt idx="1">
                  <c:v>Нехватка квалифицированных кадров;</c:v>
                </c:pt>
                <c:pt idx="2">
                  <c:v>Проблемы развития системы образования;</c:v>
                </c:pt>
                <c:pt idx="3">
                  <c:v>Неэффективная система управления</c:v>
                </c:pt>
                <c:pt idx="4">
                  <c:v>Устаревшие бизнес-модели</c:v>
                </c:pt>
                <c:pt idx="5">
                  <c:v>Устаревшие стандарты и нормативное правовое обеспечение</c:v>
                </c:pt>
                <c:pt idx="6">
                  <c:v>Нехватка финансов</c:v>
                </c:pt>
                <c:pt idx="7">
                  <c:v>Специфика культуры деятельности, отсутствие личной мотивации</c:v>
                </c:pt>
                <c:pt idx="8">
                  <c:v>Износ или нехватка производственных ресурсов, в том числе инфраструктуры</c:v>
                </c:pt>
                <c:pt idx="9">
                  <c:v>Отсутствие стимулов к конкурентному развитию</c:v>
                </c:pt>
                <c:pt idx="10">
                  <c:v>Социально-политические факторы</c:v>
                </c:pt>
                <c:pt idx="11">
                  <c:v>Высокие затраты на внедрение новых производственных технологий</c:v>
                </c:pt>
              </c:strCache>
            </c:strRef>
          </c:cat>
          <c:val>
            <c:numRef>
              <c:f>'1,80'!$B$3:$M$3</c:f>
              <c:numCache>
                <c:formatCode>General</c:formatCode>
                <c:ptCount val="12"/>
                <c:pt idx="0">
                  <c:v>3.5</c:v>
                </c:pt>
                <c:pt idx="1">
                  <c:v>18.5</c:v>
                </c:pt>
                <c:pt idx="2">
                  <c:v>11.6</c:v>
                </c:pt>
                <c:pt idx="3">
                  <c:v>11.4</c:v>
                </c:pt>
                <c:pt idx="4">
                  <c:v>11</c:v>
                </c:pt>
                <c:pt idx="5">
                  <c:v>5.6</c:v>
                </c:pt>
                <c:pt idx="6">
                  <c:v>8.9</c:v>
                </c:pt>
                <c:pt idx="7">
                  <c:v>4.7</c:v>
                </c:pt>
                <c:pt idx="8">
                  <c:v>9.9</c:v>
                </c:pt>
                <c:pt idx="9">
                  <c:v>7.2</c:v>
                </c:pt>
                <c:pt idx="10">
                  <c:v>3.7</c:v>
                </c:pt>
                <c:pt idx="11">
                  <c:v>1.7</c:v>
                </c:pt>
              </c:numCache>
            </c:numRef>
          </c:val>
          <c:extLst>
            <c:ext xmlns:c16="http://schemas.microsoft.com/office/drawing/2014/chart" uri="{C3380CC4-5D6E-409C-BE32-E72D297353CC}">
              <c16:uniqueId val="{00000000-070F-4A77-8D02-47025DBC380E}"/>
            </c:ext>
          </c:extLst>
        </c:ser>
        <c:ser>
          <c:idx val="1"/>
          <c:order val="1"/>
          <c:tx>
            <c:strRef>
              <c:f>'1,80'!$A$4</c:f>
              <c:strCache>
                <c:ptCount val="1"/>
                <c:pt idx="0">
                  <c:v>Субъекты предпринимательской деятельности</c:v>
                </c:pt>
              </c:strCache>
            </c:strRef>
          </c:tx>
          <c:spPr>
            <a:solidFill>
              <a:schemeClr val="accent2"/>
            </a:solidFill>
            <a:ln>
              <a:noFill/>
            </a:ln>
            <a:effectLst/>
          </c:spPr>
          <c:invertIfNegative val="0"/>
          <c:cat>
            <c:strRef>
              <c:f>'1,80'!$B$2:$M$2</c:f>
              <c:strCache>
                <c:ptCount val="12"/>
                <c:pt idx="0">
                  <c:v>Барьеры отсутствуют</c:v>
                </c:pt>
                <c:pt idx="1">
                  <c:v>Нехватка квалифицированных кадров;</c:v>
                </c:pt>
                <c:pt idx="2">
                  <c:v>Проблемы развития системы образования;</c:v>
                </c:pt>
                <c:pt idx="3">
                  <c:v>Неэффективная система управления</c:v>
                </c:pt>
                <c:pt idx="4">
                  <c:v>Устаревшие бизнес-модели</c:v>
                </c:pt>
                <c:pt idx="5">
                  <c:v>Устаревшие стандарты и нормативное правовое обеспечение</c:v>
                </c:pt>
                <c:pt idx="6">
                  <c:v>Нехватка финансов</c:v>
                </c:pt>
                <c:pt idx="7">
                  <c:v>Специфика культуры деятельности, отсутствие личной мотивации</c:v>
                </c:pt>
                <c:pt idx="8">
                  <c:v>Износ или нехватка производственных ресурсов, в том числе инфраструктуры</c:v>
                </c:pt>
                <c:pt idx="9">
                  <c:v>Отсутствие стимулов к конкурентному развитию</c:v>
                </c:pt>
                <c:pt idx="10">
                  <c:v>Социально-политические факторы</c:v>
                </c:pt>
                <c:pt idx="11">
                  <c:v>Высокие затраты на внедрение новых производственных технологий</c:v>
                </c:pt>
              </c:strCache>
            </c:strRef>
          </c:cat>
          <c:val>
            <c:numRef>
              <c:f>'1,80'!$B$4:$M$4</c:f>
              <c:numCache>
                <c:formatCode>General</c:formatCode>
                <c:ptCount val="12"/>
                <c:pt idx="0">
                  <c:v>32.4</c:v>
                </c:pt>
                <c:pt idx="1">
                  <c:v>57.1</c:v>
                </c:pt>
                <c:pt idx="2">
                  <c:v>17.399999999999999</c:v>
                </c:pt>
                <c:pt idx="3">
                  <c:v>1.3</c:v>
                </c:pt>
                <c:pt idx="4">
                  <c:v>5.5</c:v>
                </c:pt>
                <c:pt idx="5">
                  <c:v>2.7</c:v>
                </c:pt>
                <c:pt idx="6">
                  <c:v>38.799999999999997</c:v>
                </c:pt>
                <c:pt idx="7">
                  <c:v>2.2999999999999998</c:v>
                </c:pt>
                <c:pt idx="8">
                  <c:v>15.4</c:v>
                </c:pt>
                <c:pt idx="9">
                  <c:v>1.3</c:v>
                </c:pt>
                <c:pt idx="10">
                  <c:v>1.9</c:v>
                </c:pt>
                <c:pt idx="11">
                  <c:v>36.700000000000003</c:v>
                </c:pt>
              </c:numCache>
            </c:numRef>
          </c:val>
          <c:extLst>
            <c:ext xmlns:c16="http://schemas.microsoft.com/office/drawing/2014/chart" uri="{C3380CC4-5D6E-409C-BE32-E72D297353CC}">
              <c16:uniqueId val="{00000001-070F-4A77-8D02-47025DBC380E}"/>
            </c:ext>
          </c:extLst>
        </c:ser>
        <c:dLbls>
          <c:showLegendKey val="0"/>
          <c:showVal val="0"/>
          <c:showCatName val="0"/>
          <c:showSerName val="0"/>
          <c:showPercent val="0"/>
          <c:showBubbleSize val="0"/>
        </c:dLbls>
        <c:gapWidth val="182"/>
        <c:axId val="558790456"/>
        <c:axId val="558790128"/>
      </c:barChart>
      <c:catAx>
        <c:axId val="5587904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8790128"/>
        <c:crosses val="autoZero"/>
        <c:auto val="1"/>
        <c:lblAlgn val="ctr"/>
        <c:lblOffset val="100"/>
        <c:noMultiLvlLbl val="0"/>
      </c:catAx>
      <c:valAx>
        <c:axId val="5587901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8790456"/>
        <c:crosses val="autoZero"/>
        <c:crossBetween val="between"/>
      </c:valAx>
      <c:spPr>
        <a:noFill/>
        <a:ln>
          <a:noFill/>
        </a:ln>
        <a:effectLst/>
      </c:spPr>
    </c:plotArea>
    <c:legend>
      <c:legendPos val="b"/>
      <c:layout>
        <c:manualLayout>
          <c:xMode val="edge"/>
          <c:yMode val="edge"/>
          <c:x val="0.15654139975798045"/>
          <c:y val="0.90724767358625624"/>
          <c:w val="0.6890457658309953"/>
          <c:h val="8.663831793753053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[монопол.xlsx]Лист1!$B$4</c:f>
              <c:strCache>
                <c:ptCount val="1"/>
                <c:pt idx="0">
                  <c:v>Удовлетворительно</c:v>
                </c:pt>
              </c:strCache>
            </c:strRef>
          </c:tx>
          <c:spPr>
            <a:solidFill>
              <a:schemeClr val="accent1"/>
            </a:solidFill>
            <a:ln>
              <a:noFill/>
            </a:ln>
            <a:effectLst/>
          </c:spPr>
          <c:invertIfNegative val="0"/>
          <c:cat>
            <c:strRef>
              <c:f>[монопол.xlsx]Лист1!$A$5:$A$11</c:f>
              <c:strCache>
                <c:ptCount val="7"/>
                <c:pt idx="1">
                  <c:v>Водоснабжение, водоотведение</c:v>
                </c:pt>
                <c:pt idx="2">
                  <c:v>Водоочистка</c:v>
                </c:pt>
                <c:pt idx="3">
                  <c:v>Газоснабжение</c:v>
                </c:pt>
                <c:pt idx="4">
                  <c:v>Электроснабжение</c:v>
                </c:pt>
                <c:pt idx="5">
                  <c:v>Теплоснабжение</c:v>
                </c:pt>
                <c:pt idx="6">
                  <c:v>Телефонная связь</c:v>
                </c:pt>
              </c:strCache>
            </c:strRef>
          </c:cat>
          <c:val>
            <c:numRef>
              <c:f>[монопол.xlsx]Лист1!$B$5:$B$11</c:f>
              <c:numCache>
                <c:formatCode>General</c:formatCode>
                <c:ptCount val="7"/>
                <c:pt idx="1">
                  <c:v>51.4</c:v>
                </c:pt>
                <c:pt idx="2">
                  <c:v>51.6</c:v>
                </c:pt>
                <c:pt idx="3">
                  <c:v>51.8</c:v>
                </c:pt>
                <c:pt idx="4">
                  <c:v>51.6</c:v>
                </c:pt>
                <c:pt idx="5">
                  <c:v>51.6</c:v>
                </c:pt>
                <c:pt idx="6">
                  <c:v>53.7</c:v>
                </c:pt>
              </c:numCache>
            </c:numRef>
          </c:val>
          <c:extLst>
            <c:ext xmlns:c16="http://schemas.microsoft.com/office/drawing/2014/chart" uri="{C3380CC4-5D6E-409C-BE32-E72D297353CC}">
              <c16:uniqueId val="{00000000-B856-4E4E-80F7-E33205F734E1}"/>
            </c:ext>
          </c:extLst>
        </c:ser>
        <c:ser>
          <c:idx val="1"/>
          <c:order val="1"/>
          <c:tx>
            <c:strRef>
              <c:f>[монопол.xlsx]Лист1!$C$4</c:f>
              <c:strCache>
                <c:ptCount val="1"/>
                <c:pt idx="0">
                  <c:v> Скорее удовлетворительно</c:v>
                </c:pt>
              </c:strCache>
            </c:strRef>
          </c:tx>
          <c:spPr>
            <a:solidFill>
              <a:schemeClr val="accent2"/>
            </a:solidFill>
            <a:ln>
              <a:noFill/>
            </a:ln>
            <a:effectLst/>
          </c:spPr>
          <c:invertIfNegative val="0"/>
          <c:cat>
            <c:strRef>
              <c:f>[монопол.xlsx]Лист1!$A$5:$A$11</c:f>
              <c:strCache>
                <c:ptCount val="7"/>
                <c:pt idx="1">
                  <c:v>Водоснабжение, водоотведение</c:v>
                </c:pt>
                <c:pt idx="2">
                  <c:v>Водоочистка</c:v>
                </c:pt>
                <c:pt idx="3">
                  <c:v>Газоснабжение</c:v>
                </c:pt>
                <c:pt idx="4">
                  <c:v>Электроснабжение</c:v>
                </c:pt>
                <c:pt idx="5">
                  <c:v>Теплоснабжение</c:v>
                </c:pt>
                <c:pt idx="6">
                  <c:v>Телефонная связь</c:v>
                </c:pt>
              </c:strCache>
            </c:strRef>
          </c:cat>
          <c:val>
            <c:numRef>
              <c:f>[монопол.xlsx]Лист1!$C$5:$C$11</c:f>
              <c:numCache>
                <c:formatCode>General</c:formatCode>
                <c:ptCount val="7"/>
                <c:pt idx="1">
                  <c:v>47.5</c:v>
                </c:pt>
                <c:pt idx="2">
                  <c:v>46.9</c:v>
                </c:pt>
                <c:pt idx="3">
                  <c:v>43.9</c:v>
                </c:pt>
                <c:pt idx="4">
                  <c:v>44.6</c:v>
                </c:pt>
                <c:pt idx="5">
                  <c:v>45.8</c:v>
                </c:pt>
                <c:pt idx="6">
                  <c:v>45.8</c:v>
                </c:pt>
              </c:numCache>
            </c:numRef>
          </c:val>
          <c:extLst>
            <c:ext xmlns:c16="http://schemas.microsoft.com/office/drawing/2014/chart" uri="{C3380CC4-5D6E-409C-BE32-E72D297353CC}">
              <c16:uniqueId val="{00000001-B856-4E4E-80F7-E33205F734E1}"/>
            </c:ext>
          </c:extLst>
        </c:ser>
        <c:ser>
          <c:idx val="2"/>
          <c:order val="2"/>
          <c:tx>
            <c:strRef>
              <c:f>[монопол.xlsx]Лист1!$D$4</c:f>
              <c:strCache>
                <c:ptCount val="1"/>
                <c:pt idx="0">
                  <c:v>Скорее не удовлетворительно</c:v>
                </c:pt>
              </c:strCache>
            </c:strRef>
          </c:tx>
          <c:spPr>
            <a:solidFill>
              <a:schemeClr val="accent3"/>
            </a:solidFill>
            <a:ln>
              <a:noFill/>
            </a:ln>
            <a:effectLst/>
          </c:spPr>
          <c:invertIfNegative val="0"/>
          <c:cat>
            <c:strRef>
              <c:f>[монопол.xlsx]Лист1!$A$5:$A$11</c:f>
              <c:strCache>
                <c:ptCount val="7"/>
                <c:pt idx="1">
                  <c:v>Водоснабжение, водоотведение</c:v>
                </c:pt>
                <c:pt idx="2">
                  <c:v>Водоочистка</c:v>
                </c:pt>
                <c:pt idx="3">
                  <c:v>Газоснабжение</c:v>
                </c:pt>
                <c:pt idx="4">
                  <c:v>Электроснабжение</c:v>
                </c:pt>
                <c:pt idx="5">
                  <c:v>Теплоснабжение</c:v>
                </c:pt>
                <c:pt idx="6">
                  <c:v>Телефонная связь</c:v>
                </c:pt>
              </c:strCache>
            </c:strRef>
          </c:cat>
          <c:val>
            <c:numRef>
              <c:f>[монопол.xlsx]Лист1!$D$5:$D$11</c:f>
              <c:numCache>
                <c:formatCode>General</c:formatCode>
                <c:ptCount val="7"/>
                <c:pt idx="1">
                  <c:v>0.9</c:v>
                </c:pt>
                <c:pt idx="2">
                  <c:v>1.3</c:v>
                </c:pt>
                <c:pt idx="3">
                  <c:v>4.3</c:v>
                </c:pt>
                <c:pt idx="4">
                  <c:v>3.6</c:v>
                </c:pt>
                <c:pt idx="5">
                  <c:v>2.2999999999999998</c:v>
                </c:pt>
                <c:pt idx="6">
                  <c:v>0.2</c:v>
                </c:pt>
              </c:numCache>
            </c:numRef>
          </c:val>
          <c:extLst>
            <c:ext xmlns:c16="http://schemas.microsoft.com/office/drawing/2014/chart" uri="{C3380CC4-5D6E-409C-BE32-E72D297353CC}">
              <c16:uniqueId val="{00000002-B856-4E4E-80F7-E33205F734E1}"/>
            </c:ext>
          </c:extLst>
        </c:ser>
        <c:ser>
          <c:idx val="3"/>
          <c:order val="3"/>
          <c:tx>
            <c:strRef>
              <c:f>[монопол.xlsx]Лист1!$E$4</c:f>
              <c:strCache>
                <c:ptCount val="1"/>
                <c:pt idx="0">
                  <c:v>Не удовлетворительно</c:v>
                </c:pt>
              </c:strCache>
            </c:strRef>
          </c:tx>
          <c:spPr>
            <a:solidFill>
              <a:schemeClr val="accent4"/>
            </a:solidFill>
            <a:ln>
              <a:noFill/>
            </a:ln>
            <a:effectLst/>
          </c:spPr>
          <c:invertIfNegative val="0"/>
          <c:cat>
            <c:strRef>
              <c:f>[монопол.xlsx]Лист1!$A$5:$A$11</c:f>
              <c:strCache>
                <c:ptCount val="7"/>
                <c:pt idx="1">
                  <c:v>Водоснабжение, водоотведение</c:v>
                </c:pt>
                <c:pt idx="2">
                  <c:v>Водоочистка</c:v>
                </c:pt>
                <c:pt idx="3">
                  <c:v>Газоснабжение</c:v>
                </c:pt>
                <c:pt idx="4">
                  <c:v>Электроснабжение</c:v>
                </c:pt>
                <c:pt idx="5">
                  <c:v>Теплоснабжение</c:v>
                </c:pt>
                <c:pt idx="6">
                  <c:v>Телефонная связь</c:v>
                </c:pt>
              </c:strCache>
            </c:strRef>
          </c:cat>
          <c:val>
            <c:numRef>
              <c:f>[монопол.xlsx]Лист1!$E$5:$E$11</c:f>
              <c:numCache>
                <c:formatCode>General</c:formatCode>
                <c:ptCount val="7"/>
                <c:pt idx="1">
                  <c:v>0.2</c:v>
                </c:pt>
                <c:pt idx="2">
                  <c:v>0.2</c:v>
                </c:pt>
                <c:pt idx="3">
                  <c:v>0</c:v>
                </c:pt>
                <c:pt idx="4">
                  <c:v>0.2</c:v>
                </c:pt>
                <c:pt idx="5">
                  <c:v>0.2</c:v>
                </c:pt>
                <c:pt idx="6">
                  <c:v>0.2</c:v>
                </c:pt>
              </c:numCache>
            </c:numRef>
          </c:val>
          <c:extLst>
            <c:ext xmlns:c16="http://schemas.microsoft.com/office/drawing/2014/chart" uri="{C3380CC4-5D6E-409C-BE32-E72D297353CC}">
              <c16:uniqueId val="{00000003-B856-4E4E-80F7-E33205F734E1}"/>
            </c:ext>
          </c:extLst>
        </c:ser>
        <c:dLbls>
          <c:showLegendKey val="0"/>
          <c:showVal val="0"/>
          <c:showCatName val="0"/>
          <c:showSerName val="0"/>
          <c:showPercent val="0"/>
          <c:showBubbleSize val="0"/>
        </c:dLbls>
        <c:gapWidth val="182"/>
        <c:axId val="429712256"/>
        <c:axId val="429711272"/>
      </c:barChart>
      <c:catAx>
        <c:axId val="4297122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9711272"/>
        <c:crosses val="autoZero"/>
        <c:auto val="1"/>
        <c:lblAlgn val="ctr"/>
        <c:lblOffset val="100"/>
        <c:noMultiLvlLbl val="0"/>
      </c:catAx>
      <c:valAx>
        <c:axId val="4297112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97122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[монопол.xlsx]Лист1!$B$15</c:f>
              <c:strCache>
                <c:ptCount val="1"/>
                <c:pt idx="0">
                  <c:v>Удовлетворительно</c:v>
                </c:pt>
              </c:strCache>
            </c:strRef>
          </c:tx>
          <c:spPr>
            <a:solidFill>
              <a:schemeClr val="accent1"/>
            </a:solidFill>
            <a:ln>
              <a:noFill/>
            </a:ln>
            <a:effectLst/>
          </c:spPr>
          <c:invertIfNegative val="0"/>
          <c:cat>
            <c:strRef>
              <c:f>[монопол.xlsx]Лист1!$A$16:$A$22</c:f>
              <c:strCache>
                <c:ptCount val="7"/>
                <c:pt idx="1">
                  <c:v>Водоснабжение, водоотведение</c:v>
                </c:pt>
                <c:pt idx="2">
                  <c:v>Водоочистка</c:v>
                </c:pt>
                <c:pt idx="3">
                  <c:v>Газоснабжение</c:v>
                </c:pt>
                <c:pt idx="4">
                  <c:v>Электроснабжение</c:v>
                </c:pt>
                <c:pt idx="5">
                  <c:v>Теплоснабжение</c:v>
                </c:pt>
                <c:pt idx="6">
                  <c:v>Телефонная связь</c:v>
                </c:pt>
              </c:strCache>
            </c:strRef>
          </c:cat>
          <c:val>
            <c:numRef>
              <c:f>[монопол.xlsx]Лист1!$B$16:$B$22</c:f>
              <c:numCache>
                <c:formatCode>General</c:formatCode>
                <c:ptCount val="7"/>
                <c:pt idx="1">
                  <c:v>51.4</c:v>
                </c:pt>
                <c:pt idx="2">
                  <c:v>51.4</c:v>
                </c:pt>
                <c:pt idx="3">
                  <c:v>52</c:v>
                </c:pt>
                <c:pt idx="4">
                  <c:v>51.4</c:v>
                </c:pt>
                <c:pt idx="5">
                  <c:v>51.8</c:v>
                </c:pt>
                <c:pt idx="6">
                  <c:v>54.4</c:v>
                </c:pt>
              </c:numCache>
            </c:numRef>
          </c:val>
          <c:extLst>
            <c:ext xmlns:c16="http://schemas.microsoft.com/office/drawing/2014/chart" uri="{C3380CC4-5D6E-409C-BE32-E72D297353CC}">
              <c16:uniqueId val="{00000000-9948-4C2F-AD99-14DEB0CC8A71}"/>
            </c:ext>
          </c:extLst>
        </c:ser>
        <c:ser>
          <c:idx val="1"/>
          <c:order val="1"/>
          <c:tx>
            <c:strRef>
              <c:f>[монопол.xlsx]Лист1!$C$15</c:f>
              <c:strCache>
                <c:ptCount val="1"/>
                <c:pt idx="0">
                  <c:v> Скорее удовлетворительно</c:v>
                </c:pt>
              </c:strCache>
            </c:strRef>
          </c:tx>
          <c:spPr>
            <a:solidFill>
              <a:schemeClr val="accent2"/>
            </a:solidFill>
            <a:ln>
              <a:noFill/>
            </a:ln>
            <a:effectLst/>
          </c:spPr>
          <c:invertIfNegative val="0"/>
          <c:cat>
            <c:strRef>
              <c:f>[монопол.xlsx]Лист1!$A$16:$A$22</c:f>
              <c:strCache>
                <c:ptCount val="7"/>
                <c:pt idx="1">
                  <c:v>Водоснабжение, водоотведение</c:v>
                </c:pt>
                <c:pt idx="2">
                  <c:v>Водоочистка</c:v>
                </c:pt>
                <c:pt idx="3">
                  <c:v>Газоснабжение</c:v>
                </c:pt>
                <c:pt idx="4">
                  <c:v>Электроснабжение</c:v>
                </c:pt>
                <c:pt idx="5">
                  <c:v>Теплоснабжение</c:v>
                </c:pt>
                <c:pt idx="6">
                  <c:v>Телефонная связь</c:v>
                </c:pt>
              </c:strCache>
            </c:strRef>
          </c:cat>
          <c:val>
            <c:numRef>
              <c:f>[монопол.xlsx]Лист1!$C$16:$C$22</c:f>
              <c:numCache>
                <c:formatCode>General</c:formatCode>
                <c:ptCount val="7"/>
                <c:pt idx="1">
                  <c:v>47.8</c:v>
                </c:pt>
                <c:pt idx="2">
                  <c:v>47.8</c:v>
                </c:pt>
                <c:pt idx="3">
                  <c:v>42.4</c:v>
                </c:pt>
                <c:pt idx="4">
                  <c:v>43.3</c:v>
                </c:pt>
                <c:pt idx="5">
                  <c:v>46.1</c:v>
                </c:pt>
                <c:pt idx="6">
                  <c:v>45.4</c:v>
                </c:pt>
              </c:numCache>
            </c:numRef>
          </c:val>
          <c:extLst>
            <c:ext xmlns:c16="http://schemas.microsoft.com/office/drawing/2014/chart" uri="{C3380CC4-5D6E-409C-BE32-E72D297353CC}">
              <c16:uniqueId val="{00000001-9948-4C2F-AD99-14DEB0CC8A71}"/>
            </c:ext>
          </c:extLst>
        </c:ser>
        <c:ser>
          <c:idx val="2"/>
          <c:order val="2"/>
          <c:tx>
            <c:strRef>
              <c:f>[монопол.xlsx]Лист1!$D$15</c:f>
              <c:strCache>
                <c:ptCount val="1"/>
                <c:pt idx="0">
                  <c:v>Скорее не удовлетворительно</c:v>
                </c:pt>
              </c:strCache>
            </c:strRef>
          </c:tx>
          <c:spPr>
            <a:solidFill>
              <a:schemeClr val="accent3"/>
            </a:solidFill>
            <a:ln>
              <a:noFill/>
            </a:ln>
            <a:effectLst/>
          </c:spPr>
          <c:invertIfNegative val="0"/>
          <c:cat>
            <c:strRef>
              <c:f>[монопол.xlsx]Лист1!$A$16:$A$22</c:f>
              <c:strCache>
                <c:ptCount val="7"/>
                <c:pt idx="1">
                  <c:v>Водоснабжение, водоотведение</c:v>
                </c:pt>
                <c:pt idx="2">
                  <c:v>Водоочистка</c:v>
                </c:pt>
                <c:pt idx="3">
                  <c:v>Газоснабжение</c:v>
                </c:pt>
                <c:pt idx="4">
                  <c:v>Электроснабжение</c:v>
                </c:pt>
                <c:pt idx="5">
                  <c:v>Теплоснабжение</c:v>
                </c:pt>
                <c:pt idx="6">
                  <c:v>Телефонная связь</c:v>
                </c:pt>
              </c:strCache>
            </c:strRef>
          </c:cat>
          <c:val>
            <c:numRef>
              <c:f>[монопол.xlsx]Лист1!$D$16:$D$22</c:f>
              <c:numCache>
                <c:formatCode>General</c:formatCode>
                <c:ptCount val="7"/>
                <c:pt idx="1">
                  <c:v>0.6</c:v>
                </c:pt>
                <c:pt idx="2">
                  <c:v>0.6</c:v>
                </c:pt>
                <c:pt idx="3">
                  <c:v>5.3</c:v>
                </c:pt>
                <c:pt idx="4">
                  <c:v>5.0999999999999996</c:v>
                </c:pt>
                <c:pt idx="5">
                  <c:v>1.9</c:v>
                </c:pt>
                <c:pt idx="6">
                  <c:v>0</c:v>
                </c:pt>
              </c:numCache>
            </c:numRef>
          </c:val>
          <c:extLst>
            <c:ext xmlns:c16="http://schemas.microsoft.com/office/drawing/2014/chart" uri="{C3380CC4-5D6E-409C-BE32-E72D297353CC}">
              <c16:uniqueId val="{00000002-9948-4C2F-AD99-14DEB0CC8A71}"/>
            </c:ext>
          </c:extLst>
        </c:ser>
        <c:ser>
          <c:idx val="3"/>
          <c:order val="3"/>
          <c:tx>
            <c:strRef>
              <c:f>[монопол.xlsx]Лист1!$E$15</c:f>
              <c:strCache>
                <c:ptCount val="1"/>
                <c:pt idx="0">
                  <c:v>Не удовлетворительно</c:v>
                </c:pt>
              </c:strCache>
            </c:strRef>
          </c:tx>
          <c:spPr>
            <a:solidFill>
              <a:schemeClr val="accent4"/>
            </a:solidFill>
            <a:ln>
              <a:noFill/>
            </a:ln>
            <a:effectLst/>
          </c:spPr>
          <c:invertIfNegative val="0"/>
          <c:cat>
            <c:strRef>
              <c:f>[монопол.xlsx]Лист1!$A$16:$A$22</c:f>
              <c:strCache>
                <c:ptCount val="7"/>
                <c:pt idx="1">
                  <c:v>Водоснабжение, водоотведение</c:v>
                </c:pt>
                <c:pt idx="2">
                  <c:v>Водоочистка</c:v>
                </c:pt>
                <c:pt idx="3">
                  <c:v>Газоснабжение</c:v>
                </c:pt>
                <c:pt idx="4">
                  <c:v>Электроснабжение</c:v>
                </c:pt>
                <c:pt idx="5">
                  <c:v>Теплоснабжение</c:v>
                </c:pt>
                <c:pt idx="6">
                  <c:v>Телефонная связь</c:v>
                </c:pt>
              </c:strCache>
            </c:strRef>
          </c:cat>
          <c:val>
            <c:numRef>
              <c:f>[монопол.xlsx]Лист1!$E$16:$E$22</c:f>
              <c:numCache>
                <c:formatCode>General</c:formatCode>
                <c:ptCount val="7"/>
                <c:pt idx="1">
                  <c:v>0.2</c:v>
                </c:pt>
                <c:pt idx="2">
                  <c:v>0.2</c:v>
                </c:pt>
                <c:pt idx="3">
                  <c:v>0.2</c:v>
                </c:pt>
                <c:pt idx="4">
                  <c:v>0</c:v>
                </c:pt>
                <c:pt idx="5">
                  <c:v>0</c:v>
                </c:pt>
                <c:pt idx="6">
                  <c:v>0</c:v>
                </c:pt>
              </c:numCache>
            </c:numRef>
          </c:val>
          <c:extLst>
            <c:ext xmlns:c16="http://schemas.microsoft.com/office/drawing/2014/chart" uri="{C3380CC4-5D6E-409C-BE32-E72D297353CC}">
              <c16:uniqueId val="{00000003-9948-4C2F-AD99-14DEB0CC8A71}"/>
            </c:ext>
          </c:extLst>
        </c:ser>
        <c:dLbls>
          <c:showLegendKey val="0"/>
          <c:showVal val="0"/>
          <c:showCatName val="0"/>
          <c:showSerName val="0"/>
          <c:showPercent val="0"/>
          <c:showBubbleSize val="0"/>
        </c:dLbls>
        <c:gapWidth val="182"/>
        <c:axId val="435830064"/>
        <c:axId val="435828752"/>
      </c:barChart>
      <c:catAx>
        <c:axId val="4358300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5828752"/>
        <c:crosses val="autoZero"/>
        <c:auto val="1"/>
        <c:lblAlgn val="ctr"/>
        <c:lblOffset val="100"/>
        <c:noMultiLvlLbl val="0"/>
      </c:catAx>
      <c:valAx>
        <c:axId val="4358287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58300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[монопол.xlsx]Лист1!$B$34</c:f>
              <c:strCache>
                <c:ptCount val="1"/>
                <c:pt idx="0">
                  <c:v>Удовлетворительно</c:v>
                </c:pt>
              </c:strCache>
            </c:strRef>
          </c:tx>
          <c:spPr>
            <a:solidFill>
              <a:schemeClr val="accent1"/>
            </a:solidFill>
            <a:ln>
              <a:noFill/>
            </a:ln>
            <a:effectLst/>
          </c:spPr>
          <c:invertIfNegative val="0"/>
          <c:cat>
            <c:strRef>
              <c:f>[монопол.xlsx]Лист1!$A$35:$A$41</c:f>
              <c:strCache>
                <c:ptCount val="7"/>
                <c:pt idx="1">
                  <c:v>Водоснабжение, водоотведение</c:v>
                </c:pt>
                <c:pt idx="2">
                  <c:v>Водоочистка</c:v>
                </c:pt>
                <c:pt idx="3">
                  <c:v>Газоснабжение</c:v>
                </c:pt>
                <c:pt idx="4">
                  <c:v>Электроснабжение</c:v>
                </c:pt>
                <c:pt idx="5">
                  <c:v>Теплоснабжение</c:v>
                </c:pt>
                <c:pt idx="6">
                  <c:v>Телефонная связь</c:v>
                </c:pt>
              </c:strCache>
            </c:strRef>
          </c:cat>
          <c:val>
            <c:numRef>
              <c:f>[монопол.xlsx]Лист1!$B$35:$B$41</c:f>
              <c:numCache>
                <c:formatCode>General</c:formatCode>
                <c:ptCount val="7"/>
                <c:pt idx="1">
                  <c:v>51</c:v>
                </c:pt>
                <c:pt idx="2">
                  <c:v>51.2</c:v>
                </c:pt>
                <c:pt idx="3">
                  <c:v>51.2</c:v>
                </c:pt>
                <c:pt idx="4">
                  <c:v>51.8</c:v>
                </c:pt>
                <c:pt idx="5">
                  <c:v>51.6</c:v>
                </c:pt>
                <c:pt idx="6">
                  <c:v>52.5</c:v>
                </c:pt>
              </c:numCache>
            </c:numRef>
          </c:val>
          <c:extLst>
            <c:ext xmlns:c16="http://schemas.microsoft.com/office/drawing/2014/chart" uri="{C3380CC4-5D6E-409C-BE32-E72D297353CC}">
              <c16:uniqueId val="{00000000-87DB-4004-8D06-B649A30FDBB7}"/>
            </c:ext>
          </c:extLst>
        </c:ser>
        <c:ser>
          <c:idx val="1"/>
          <c:order val="1"/>
          <c:tx>
            <c:strRef>
              <c:f>[монопол.xlsx]Лист1!$C$34</c:f>
              <c:strCache>
                <c:ptCount val="1"/>
                <c:pt idx="0">
                  <c:v> Скорее удовлетворительно</c:v>
                </c:pt>
              </c:strCache>
            </c:strRef>
          </c:tx>
          <c:spPr>
            <a:solidFill>
              <a:schemeClr val="accent2"/>
            </a:solidFill>
            <a:ln>
              <a:noFill/>
            </a:ln>
            <a:effectLst/>
          </c:spPr>
          <c:invertIfNegative val="0"/>
          <c:cat>
            <c:strRef>
              <c:f>[монопол.xlsx]Лист1!$A$35:$A$41</c:f>
              <c:strCache>
                <c:ptCount val="7"/>
                <c:pt idx="1">
                  <c:v>Водоснабжение, водоотведение</c:v>
                </c:pt>
                <c:pt idx="2">
                  <c:v>Водоочистка</c:v>
                </c:pt>
                <c:pt idx="3">
                  <c:v>Газоснабжение</c:v>
                </c:pt>
                <c:pt idx="4">
                  <c:v>Электроснабжение</c:v>
                </c:pt>
                <c:pt idx="5">
                  <c:v>Теплоснабжение</c:v>
                </c:pt>
                <c:pt idx="6">
                  <c:v>Телефонная связь</c:v>
                </c:pt>
              </c:strCache>
            </c:strRef>
          </c:cat>
          <c:val>
            <c:numRef>
              <c:f>[монопол.xlsx]Лист1!$C$35:$C$41</c:f>
              <c:numCache>
                <c:formatCode>General</c:formatCode>
                <c:ptCount val="7"/>
                <c:pt idx="1">
                  <c:v>48.2</c:v>
                </c:pt>
                <c:pt idx="2">
                  <c:v>47.8</c:v>
                </c:pt>
                <c:pt idx="3">
                  <c:v>42.6</c:v>
                </c:pt>
                <c:pt idx="4">
                  <c:v>41.8</c:v>
                </c:pt>
                <c:pt idx="5">
                  <c:v>43.7</c:v>
                </c:pt>
                <c:pt idx="6">
                  <c:v>46.7</c:v>
                </c:pt>
              </c:numCache>
            </c:numRef>
          </c:val>
          <c:extLst>
            <c:ext xmlns:c16="http://schemas.microsoft.com/office/drawing/2014/chart" uri="{C3380CC4-5D6E-409C-BE32-E72D297353CC}">
              <c16:uniqueId val="{00000001-87DB-4004-8D06-B649A30FDBB7}"/>
            </c:ext>
          </c:extLst>
        </c:ser>
        <c:ser>
          <c:idx val="2"/>
          <c:order val="2"/>
          <c:tx>
            <c:strRef>
              <c:f>[монопол.xlsx]Лист1!$D$34</c:f>
              <c:strCache>
                <c:ptCount val="1"/>
                <c:pt idx="0">
                  <c:v>Скорее не удовлетворительно</c:v>
                </c:pt>
              </c:strCache>
            </c:strRef>
          </c:tx>
          <c:spPr>
            <a:solidFill>
              <a:schemeClr val="accent3"/>
            </a:solidFill>
            <a:ln>
              <a:noFill/>
            </a:ln>
            <a:effectLst/>
          </c:spPr>
          <c:invertIfNegative val="0"/>
          <c:cat>
            <c:strRef>
              <c:f>[монопол.xlsx]Лист1!$A$35:$A$41</c:f>
              <c:strCache>
                <c:ptCount val="7"/>
                <c:pt idx="1">
                  <c:v>Водоснабжение, водоотведение</c:v>
                </c:pt>
                <c:pt idx="2">
                  <c:v>Водоочистка</c:v>
                </c:pt>
                <c:pt idx="3">
                  <c:v>Газоснабжение</c:v>
                </c:pt>
                <c:pt idx="4">
                  <c:v>Электроснабжение</c:v>
                </c:pt>
                <c:pt idx="5">
                  <c:v>Теплоснабжение</c:v>
                </c:pt>
                <c:pt idx="6">
                  <c:v>Телефонная связь</c:v>
                </c:pt>
              </c:strCache>
            </c:strRef>
          </c:cat>
          <c:val>
            <c:numRef>
              <c:f>[монопол.xlsx]Лист1!$D$35:$D$41</c:f>
              <c:numCache>
                <c:formatCode>General</c:formatCode>
                <c:ptCount val="7"/>
                <c:pt idx="1">
                  <c:v>0.9</c:v>
                </c:pt>
                <c:pt idx="2">
                  <c:v>1.1000000000000001</c:v>
                </c:pt>
                <c:pt idx="3">
                  <c:v>6.2</c:v>
                </c:pt>
                <c:pt idx="4">
                  <c:v>6.4</c:v>
                </c:pt>
                <c:pt idx="5">
                  <c:v>4.7</c:v>
                </c:pt>
                <c:pt idx="6">
                  <c:v>0.9</c:v>
                </c:pt>
              </c:numCache>
            </c:numRef>
          </c:val>
          <c:extLst>
            <c:ext xmlns:c16="http://schemas.microsoft.com/office/drawing/2014/chart" uri="{C3380CC4-5D6E-409C-BE32-E72D297353CC}">
              <c16:uniqueId val="{00000002-87DB-4004-8D06-B649A30FDBB7}"/>
            </c:ext>
          </c:extLst>
        </c:ser>
        <c:ser>
          <c:idx val="3"/>
          <c:order val="3"/>
          <c:tx>
            <c:strRef>
              <c:f>[монопол.xlsx]Лист1!$E$34</c:f>
              <c:strCache>
                <c:ptCount val="1"/>
                <c:pt idx="0">
                  <c:v>Не удовлетворительно</c:v>
                </c:pt>
              </c:strCache>
            </c:strRef>
          </c:tx>
          <c:spPr>
            <a:solidFill>
              <a:schemeClr val="accent4"/>
            </a:solidFill>
            <a:ln>
              <a:noFill/>
            </a:ln>
            <a:effectLst/>
          </c:spPr>
          <c:invertIfNegative val="0"/>
          <c:cat>
            <c:strRef>
              <c:f>[монопол.xlsx]Лист1!$A$35:$A$41</c:f>
              <c:strCache>
                <c:ptCount val="7"/>
                <c:pt idx="1">
                  <c:v>Водоснабжение, водоотведение</c:v>
                </c:pt>
                <c:pt idx="2">
                  <c:v>Водоочистка</c:v>
                </c:pt>
                <c:pt idx="3">
                  <c:v>Газоснабжение</c:v>
                </c:pt>
                <c:pt idx="4">
                  <c:v>Электроснабжение</c:v>
                </c:pt>
                <c:pt idx="5">
                  <c:v>Теплоснабжение</c:v>
                </c:pt>
                <c:pt idx="6">
                  <c:v>Телефонная связь</c:v>
                </c:pt>
              </c:strCache>
            </c:strRef>
          </c:cat>
          <c:val>
            <c:numRef>
              <c:f>[монопол.xlsx]Лист1!$E$35:$E$41</c:f>
              <c:numCache>
                <c:formatCode>General</c:formatCode>
                <c:ptCount val="7"/>
              </c:numCache>
            </c:numRef>
          </c:val>
          <c:extLst>
            <c:ext xmlns:c16="http://schemas.microsoft.com/office/drawing/2014/chart" uri="{C3380CC4-5D6E-409C-BE32-E72D297353CC}">
              <c16:uniqueId val="{00000003-87DB-4004-8D06-B649A30FDBB7}"/>
            </c:ext>
          </c:extLst>
        </c:ser>
        <c:dLbls>
          <c:showLegendKey val="0"/>
          <c:showVal val="0"/>
          <c:showCatName val="0"/>
          <c:showSerName val="0"/>
          <c:showPercent val="0"/>
          <c:showBubbleSize val="0"/>
        </c:dLbls>
        <c:gapWidth val="182"/>
        <c:axId val="432637608"/>
        <c:axId val="432637936"/>
      </c:barChart>
      <c:catAx>
        <c:axId val="4326376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2637936"/>
        <c:crosses val="autoZero"/>
        <c:auto val="1"/>
        <c:lblAlgn val="ctr"/>
        <c:lblOffset val="100"/>
        <c:noMultiLvlLbl val="0"/>
      </c:catAx>
      <c:valAx>
        <c:axId val="4326379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26376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качество,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1"/>
          <c:order val="1"/>
          <c:tx>
            <c:strRef>
              <c:f>[монопол.xlsx]Лист2!$A$5</c:f>
              <c:strCache>
                <c:ptCount val="1"/>
                <c:pt idx="0">
                  <c:v>Водоснабжение, водоотведение</c:v>
                </c:pt>
              </c:strCache>
            </c:strRef>
          </c:tx>
          <c:spPr>
            <a:solidFill>
              <a:schemeClr val="accent2"/>
            </a:solidFill>
            <a:ln>
              <a:noFill/>
            </a:ln>
            <a:effectLst/>
          </c:spPr>
          <c:invertIfNegative val="0"/>
          <c:cat>
            <c:strRef>
              <c:f>[монопол.xlsx]Лист2!$B$3:$E$3</c:f>
              <c:strCache>
                <c:ptCount val="4"/>
                <c:pt idx="0">
                  <c:v>Удовлетворительно</c:v>
                </c:pt>
                <c:pt idx="1">
                  <c:v>Скорее удовлетворительно</c:v>
                </c:pt>
                <c:pt idx="2">
                  <c:v>Скорее не удовлетворительно</c:v>
                </c:pt>
                <c:pt idx="3">
                  <c:v>Не удовлетворительно</c:v>
                </c:pt>
              </c:strCache>
            </c:strRef>
          </c:cat>
          <c:val>
            <c:numRef>
              <c:f>[монопол.xlsx]Лист2!$B$5:$E$5</c:f>
              <c:numCache>
                <c:formatCode>General</c:formatCode>
                <c:ptCount val="4"/>
                <c:pt idx="0">
                  <c:v>50.7</c:v>
                </c:pt>
                <c:pt idx="1">
                  <c:v>44.8</c:v>
                </c:pt>
                <c:pt idx="2">
                  <c:v>4.3</c:v>
                </c:pt>
              </c:numCache>
            </c:numRef>
          </c:val>
          <c:extLst>
            <c:ext xmlns:c16="http://schemas.microsoft.com/office/drawing/2014/chart" uri="{C3380CC4-5D6E-409C-BE32-E72D297353CC}">
              <c16:uniqueId val="{00000000-4796-4677-98D5-BF12369BA5A5}"/>
            </c:ext>
          </c:extLst>
        </c:ser>
        <c:ser>
          <c:idx val="2"/>
          <c:order val="2"/>
          <c:tx>
            <c:strRef>
              <c:f>[монопол.xlsx]Лист2!$A$6</c:f>
              <c:strCache>
                <c:ptCount val="1"/>
                <c:pt idx="0">
                  <c:v>Газоснабжение</c:v>
                </c:pt>
              </c:strCache>
            </c:strRef>
          </c:tx>
          <c:spPr>
            <a:solidFill>
              <a:schemeClr val="accent3"/>
            </a:solidFill>
            <a:ln>
              <a:noFill/>
            </a:ln>
            <a:effectLst/>
          </c:spPr>
          <c:invertIfNegative val="0"/>
          <c:cat>
            <c:strRef>
              <c:f>[монопол.xlsx]Лист2!$B$3:$E$3</c:f>
              <c:strCache>
                <c:ptCount val="4"/>
                <c:pt idx="0">
                  <c:v>Удовлетворительно</c:v>
                </c:pt>
                <c:pt idx="1">
                  <c:v>Скорее удовлетворительно</c:v>
                </c:pt>
                <c:pt idx="2">
                  <c:v>Скорее не удовлетворительно</c:v>
                </c:pt>
                <c:pt idx="3">
                  <c:v>Не удовлетворительно</c:v>
                </c:pt>
              </c:strCache>
            </c:strRef>
          </c:cat>
          <c:val>
            <c:numRef>
              <c:f>[монопол.xlsx]Лист2!$B$6:$E$6</c:f>
              <c:numCache>
                <c:formatCode>General</c:formatCode>
                <c:ptCount val="4"/>
                <c:pt idx="0">
                  <c:v>51.4</c:v>
                </c:pt>
                <c:pt idx="1">
                  <c:v>48</c:v>
                </c:pt>
                <c:pt idx="2">
                  <c:v>0.4</c:v>
                </c:pt>
              </c:numCache>
            </c:numRef>
          </c:val>
          <c:extLst>
            <c:ext xmlns:c16="http://schemas.microsoft.com/office/drawing/2014/chart" uri="{C3380CC4-5D6E-409C-BE32-E72D297353CC}">
              <c16:uniqueId val="{00000001-4796-4677-98D5-BF12369BA5A5}"/>
            </c:ext>
          </c:extLst>
        </c:ser>
        <c:ser>
          <c:idx val="3"/>
          <c:order val="3"/>
          <c:tx>
            <c:strRef>
              <c:f>[монопол.xlsx]Лист2!$A$7</c:f>
              <c:strCache>
                <c:ptCount val="1"/>
                <c:pt idx="0">
                  <c:v>Электроснабжение</c:v>
                </c:pt>
              </c:strCache>
            </c:strRef>
          </c:tx>
          <c:spPr>
            <a:solidFill>
              <a:schemeClr val="accent4"/>
            </a:solidFill>
            <a:ln>
              <a:noFill/>
            </a:ln>
            <a:effectLst/>
          </c:spPr>
          <c:invertIfNegative val="0"/>
          <c:cat>
            <c:strRef>
              <c:f>[монопол.xlsx]Лист2!$B$3:$E$3</c:f>
              <c:strCache>
                <c:ptCount val="4"/>
                <c:pt idx="0">
                  <c:v>Удовлетворительно</c:v>
                </c:pt>
                <c:pt idx="1">
                  <c:v>Скорее удовлетворительно</c:v>
                </c:pt>
                <c:pt idx="2">
                  <c:v>Скорее не удовлетворительно</c:v>
                </c:pt>
                <c:pt idx="3">
                  <c:v>Не удовлетворительно</c:v>
                </c:pt>
              </c:strCache>
            </c:strRef>
          </c:cat>
          <c:val>
            <c:numRef>
              <c:f>[монопол.xlsx]Лист2!$B$7:$E$7</c:f>
              <c:numCache>
                <c:formatCode>General</c:formatCode>
                <c:ptCount val="4"/>
                <c:pt idx="0">
                  <c:v>51.4</c:v>
                </c:pt>
                <c:pt idx="1">
                  <c:v>47.8</c:v>
                </c:pt>
                <c:pt idx="2">
                  <c:v>0.4</c:v>
                </c:pt>
              </c:numCache>
            </c:numRef>
          </c:val>
          <c:extLst>
            <c:ext xmlns:c16="http://schemas.microsoft.com/office/drawing/2014/chart" uri="{C3380CC4-5D6E-409C-BE32-E72D297353CC}">
              <c16:uniqueId val="{00000002-4796-4677-98D5-BF12369BA5A5}"/>
            </c:ext>
          </c:extLst>
        </c:ser>
        <c:ser>
          <c:idx val="4"/>
          <c:order val="4"/>
          <c:tx>
            <c:strRef>
              <c:f>[монопол.xlsx]Лист2!$A$8</c:f>
              <c:strCache>
                <c:ptCount val="1"/>
                <c:pt idx="0">
                  <c:v>Теплоснабжение</c:v>
                </c:pt>
              </c:strCache>
            </c:strRef>
          </c:tx>
          <c:spPr>
            <a:solidFill>
              <a:schemeClr val="accent5"/>
            </a:solidFill>
            <a:ln>
              <a:noFill/>
            </a:ln>
            <a:effectLst/>
          </c:spPr>
          <c:invertIfNegative val="0"/>
          <c:cat>
            <c:strRef>
              <c:f>[монопол.xlsx]Лист2!$B$3:$E$3</c:f>
              <c:strCache>
                <c:ptCount val="4"/>
                <c:pt idx="0">
                  <c:v>Удовлетворительно</c:v>
                </c:pt>
                <c:pt idx="1">
                  <c:v>Скорее удовлетворительно</c:v>
                </c:pt>
                <c:pt idx="2">
                  <c:v>Скорее не удовлетворительно</c:v>
                </c:pt>
                <c:pt idx="3">
                  <c:v>Не удовлетворительно</c:v>
                </c:pt>
              </c:strCache>
            </c:strRef>
          </c:cat>
          <c:val>
            <c:numRef>
              <c:f>[монопол.xlsx]Лист2!$B$8:$E$8</c:f>
              <c:numCache>
                <c:formatCode>General</c:formatCode>
                <c:ptCount val="4"/>
                <c:pt idx="0">
                  <c:v>51.6</c:v>
                </c:pt>
                <c:pt idx="1">
                  <c:v>47.8</c:v>
                </c:pt>
                <c:pt idx="2">
                  <c:v>0.4</c:v>
                </c:pt>
              </c:numCache>
            </c:numRef>
          </c:val>
          <c:extLst>
            <c:ext xmlns:c16="http://schemas.microsoft.com/office/drawing/2014/chart" uri="{C3380CC4-5D6E-409C-BE32-E72D297353CC}">
              <c16:uniqueId val="{00000003-4796-4677-98D5-BF12369BA5A5}"/>
            </c:ext>
          </c:extLst>
        </c:ser>
        <c:dLbls>
          <c:showLegendKey val="0"/>
          <c:showVal val="0"/>
          <c:showCatName val="0"/>
          <c:showSerName val="0"/>
          <c:showPercent val="0"/>
          <c:showBubbleSize val="0"/>
        </c:dLbls>
        <c:gapWidth val="182"/>
        <c:axId val="441047048"/>
        <c:axId val="516669216"/>
        <c:extLst>
          <c:ext xmlns:c15="http://schemas.microsoft.com/office/drawing/2012/chart" uri="{02D57815-91ED-43cb-92C2-25804820EDAC}">
            <c15:filteredBarSeries>
              <c15:ser>
                <c:idx val="0"/>
                <c:order val="0"/>
                <c:tx>
                  <c:strRef>
                    <c:extLst>
                      <c:ext uri="{02D57815-91ED-43cb-92C2-25804820EDAC}">
                        <c15:formulaRef>
                          <c15:sqref>[монопол.xlsx]Лист2!$A$4</c15:sqref>
                        </c15:formulaRef>
                      </c:ext>
                    </c:extLst>
                    <c:strCache>
                      <c:ptCount val="1"/>
                    </c:strCache>
                  </c:strRef>
                </c:tx>
                <c:spPr>
                  <a:solidFill>
                    <a:schemeClr val="accent1"/>
                  </a:solidFill>
                  <a:ln>
                    <a:noFill/>
                  </a:ln>
                  <a:effectLst/>
                </c:spPr>
                <c:invertIfNegative val="0"/>
                <c:cat>
                  <c:strRef>
                    <c:extLst>
                      <c:ext uri="{02D57815-91ED-43cb-92C2-25804820EDAC}">
                        <c15:formulaRef>
                          <c15:sqref>[монопол.xlsx]Лист2!$B$3:$E$3</c15:sqref>
                        </c15:formulaRef>
                      </c:ext>
                    </c:extLst>
                    <c:strCache>
                      <c:ptCount val="4"/>
                      <c:pt idx="0">
                        <c:v>Удовлетворительно</c:v>
                      </c:pt>
                      <c:pt idx="1">
                        <c:v>Скорее удовлетворительно</c:v>
                      </c:pt>
                      <c:pt idx="2">
                        <c:v>Скорее не удовлетворительно</c:v>
                      </c:pt>
                      <c:pt idx="3">
                        <c:v>Не удовлетворительно</c:v>
                      </c:pt>
                    </c:strCache>
                  </c:strRef>
                </c:cat>
                <c:val>
                  <c:numRef>
                    <c:extLst>
                      <c:ext uri="{02D57815-91ED-43cb-92C2-25804820EDAC}">
                        <c15:formulaRef>
                          <c15:sqref>[монопол.xlsx]Лист2!$B$4:$E$4</c15:sqref>
                        </c15:formulaRef>
                      </c:ext>
                    </c:extLst>
                    <c:numCache>
                      <c:formatCode>General</c:formatCode>
                      <c:ptCount val="4"/>
                    </c:numCache>
                  </c:numRef>
                </c:val>
                <c:extLst>
                  <c:ext xmlns:c16="http://schemas.microsoft.com/office/drawing/2014/chart" uri="{C3380CC4-5D6E-409C-BE32-E72D297353CC}">
                    <c16:uniqueId val="{00000004-4796-4677-98D5-BF12369BA5A5}"/>
                  </c:ext>
                </c:extLst>
              </c15:ser>
            </c15:filteredBarSeries>
          </c:ext>
        </c:extLst>
      </c:barChart>
      <c:catAx>
        <c:axId val="441047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6669216"/>
        <c:crosses val="autoZero"/>
        <c:auto val="1"/>
        <c:lblAlgn val="ctr"/>
        <c:lblOffset val="100"/>
        <c:noMultiLvlLbl val="0"/>
      </c:catAx>
      <c:valAx>
        <c:axId val="5166692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10470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уровень цен,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1"/>
          <c:order val="1"/>
          <c:tx>
            <c:strRef>
              <c:f>[монопол.xlsx]Лист2!$A$16</c:f>
              <c:strCache>
                <c:ptCount val="1"/>
                <c:pt idx="0">
                  <c:v>Водоснабжение, водоотведение</c:v>
                </c:pt>
              </c:strCache>
            </c:strRef>
          </c:tx>
          <c:spPr>
            <a:solidFill>
              <a:schemeClr val="accent2"/>
            </a:solidFill>
            <a:ln>
              <a:noFill/>
            </a:ln>
            <a:effectLst/>
          </c:spPr>
          <c:invertIfNegative val="0"/>
          <c:cat>
            <c:strRef>
              <c:f>[монопол.xlsx]Лист2!$B$14:$E$14</c:f>
              <c:strCache>
                <c:ptCount val="4"/>
                <c:pt idx="0">
                  <c:v>Удовлетворительно</c:v>
                </c:pt>
                <c:pt idx="1">
                  <c:v>Скорее удовлетворительно</c:v>
                </c:pt>
                <c:pt idx="2">
                  <c:v>Скорее не удовлетворительно</c:v>
                </c:pt>
                <c:pt idx="3">
                  <c:v>Не удовлетворительно</c:v>
                </c:pt>
              </c:strCache>
            </c:strRef>
          </c:cat>
          <c:val>
            <c:numRef>
              <c:f>[монопол.xlsx]Лист2!$B$16:$E$16</c:f>
              <c:numCache>
                <c:formatCode>General</c:formatCode>
                <c:ptCount val="4"/>
                <c:pt idx="0">
                  <c:v>51</c:v>
                </c:pt>
                <c:pt idx="1">
                  <c:v>48</c:v>
                </c:pt>
                <c:pt idx="2">
                  <c:v>0.9</c:v>
                </c:pt>
              </c:numCache>
            </c:numRef>
          </c:val>
          <c:extLst>
            <c:ext xmlns:c16="http://schemas.microsoft.com/office/drawing/2014/chart" uri="{C3380CC4-5D6E-409C-BE32-E72D297353CC}">
              <c16:uniqueId val="{00000000-8879-46F7-BFC1-D06CD89348D6}"/>
            </c:ext>
          </c:extLst>
        </c:ser>
        <c:ser>
          <c:idx val="2"/>
          <c:order val="2"/>
          <c:tx>
            <c:strRef>
              <c:f>[монопол.xlsx]Лист2!$A$17</c:f>
              <c:strCache>
                <c:ptCount val="1"/>
                <c:pt idx="0">
                  <c:v>Газоснабжение</c:v>
                </c:pt>
              </c:strCache>
            </c:strRef>
          </c:tx>
          <c:spPr>
            <a:solidFill>
              <a:schemeClr val="accent3"/>
            </a:solidFill>
            <a:ln>
              <a:noFill/>
            </a:ln>
            <a:effectLst/>
          </c:spPr>
          <c:invertIfNegative val="0"/>
          <c:cat>
            <c:strRef>
              <c:f>[монопол.xlsx]Лист2!$B$14:$E$14</c:f>
              <c:strCache>
                <c:ptCount val="4"/>
                <c:pt idx="0">
                  <c:v>Удовлетворительно</c:v>
                </c:pt>
                <c:pt idx="1">
                  <c:v>Скорее удовлетворительно</c:v>
                </c:pt>
                <c:pt idx="2">
                  <c:v>Скорее не удовлетворительно</c:v>
                </c:pt>
                <c:pt idx="3">
                  <c:v>Не удовлетворительно</c:v>
                </c:pt>
              </c:strCache>
            </c:strRef>
          </c:cat>
          <c:val>
            <c:numRef>
              <c:f>[монопол.xlsx]Лист2!$B$17:$E$17</c:f>
              <c:numCache>
                <c:formatCode>General</c:formatCode>
                <c:ptCount val="4"/>
                <c:pt idx="0">
                  <c:v>50.3</c:v>
                </c:pt>
                <c:pt idx="1">
                  <c:v>40.700000000000003</c:v>
                </c:pt>
                <c:pt idx="2">
                  <c:v>8.6999999999999993</c:v>
                </c:pt>
              </c:numCache>
            </c:numRef>
          </c:val>
          <c:extLst>
            <c:ext xmlns:c16="http://schemas.microsoft.com/office/drawing/2014/chart" uri="{C3380CC4-5D6E-409C-BE32-E72D297353CC}">
              <c16:uniqueId val="{00000001-8879-46F7-BFC1-D06CD89348D6}"/>
            </c:ext>
          </c:extLst>
        </c:ser>
        <c:ser>
          <c:idx val="3"/>
          <c:order val="3"/>
          <c:tx>
            <c:strRef>
              <c:f>[монопол.xlsx]Лист2!$A$18</c:f>
              <c:strCache>
                <c:ptCount val="1"/>
                <c:pt idx="0">
                  <c:v>Электроснабжение</c:v>
                </c:pt>
              </c:strCache>
            </c:strRef>
          </c:tx>
          <c:spPr>
            <a:solidFill>
              <a:schemeClr val="accent4"/>
            </a:solidFill>
            <a:ln>
              <a:noFill/>
            </a:ln>
            <a:effectLst/>
          </c:spPr>
          <c:invertIfNegative val="0"/>
          <c:cat>
            <c:strRef>
              <c:f>[монопол.xlsx]Лист2!$B$14:$E$14</c:f>
              <c:strCache>
                <c:ptCount val="4"/>
                <c:pt idx="0">
                  <c:v>Удовлетворительно</c:v>
                </c:pt>
                <c:pt idx="1">
                  <c:v>Скорее удовлетворительно</c:v>
                </c:pt>
                <c:pt idx="2">
                  <c:v>Скорее не удовлетворительно</c:v>
                </c:pt>
                <c:pt idx="3">
                  <c:v>Не удовлетворительно</c:v>
                </c:pt>
              </c:strCache>
            </c:strRef>
          </c:cat>
          <c:val>
            <c:numRef>
              <c:f>[монопол.xlsx]Лист2!$B$18:$E$18</c:f>
              <c:numCache>
                <c:formatCode>General</c:formatCode>
                <c:ptCount val="4"/>
                <c:pt idx="0">
                  <c:v>50.5</c:v>
                </c:pt>
                <c:pt idx="1">
                  <c:v>41.2</c:v>
                </c:pt>
                <c:pt idx="2">
                  <c:v>8.1</c:v>
                </c:pt>
              </c:numCache>
            </c:numRef>
          </c:val>
          <c:extLst>
            <c:ext xmlns:c16="http://schemas.microsoft.com/office/drawing/2014/chart" uri="{C3380CC4-5D6E-409C-BE32-E72D297353CC}">
              <c16:uniqueId val="{00000002-8879-46F7-BFC1-D06CD89348D6}"/>
            </c:ext>
          </c:extLst>
        </c:ser>
        <c:ser>
          <c:idx val="4"/>
          <c:order val="4"/>
          <c:tx>
            <c:strRef>
              <c:f>[монопол.xlsx]Лист2!$A$19</c:f>
              <c:strCache>
                <c:ptCount val="1"/>
                <c:pt idx="0">
                  <c:v>Теплоснабжение</c:v>
                </c:pt>
              </c:strCache>
            </c:strRef>
          </c:tx>
          <c:spPr>
            <a:solidFill>
              <a:schemeClr val="accent5"/>
            </a:solidFill>
            <a:ln>
              <a:noFill/>
            </a:ln>
            <a:effectLst/>
          </c:spPr>
          <c:invertIfNegative val="0"/>
          <c:cat>
            <c:strRef>
              <c:f>[монопол.xlsx]Лист2!$B$14:$E$14</c:f>
              <c:strCache>
                <c:ptCount val="4"/>
                <c:pt idx="0">
                  <c:v>Удовлетворительно</c:v>
                </c:pt>
                <c:pt idx="1">
                  <c:v>Скорее удовлетворительно</c:v>
                </c:pt>
                <c:pt idx="2">
                  <c:v>Скорее не удовлетворительно</c:v>
                </c:pt>
                <c:pt idx="3">
                  <c:v>Не удовлетворительно</c:v>
                </c:pt>
              </c:strCache>
            </c:strRef>
          </c:cat>
          <c:val>
            <c:numRef>
              <c:f>[монопол.xlsx]Лист2!$B$19:$E$19</c:f>
              <c:numCache>
                <c:formatCode>General</c:formatCode>
                <c:ptCount val="4"/>
                <c:pt idx="0">
                  <c:v>50.3</c:v>
                </c:pt>
                <c:pt idx="1">
                  <c:v>43.7</c:v>
                </c:pt>
                <c:pt idx="2">
                  <c:v>5.8</c:v>
                </c:pt>
              </c:numCache>
            </c:numRef>
          </c:val>
          <c:extLst>
            <c:ext xmlns:c16="http://schemas.microsoft.com/office/drawing/2014/chart" uri="{C3380CC4-5D6E-409C-BE32-E72D297353CC}">
              <c16:uniqueId val="{00000003-8879-46F7-BFC1-D06CD89348D6}"/>
            </c:ext>
          </c:extLst>
        </c:ser>
        <c:dLbls>
          <c:showLegendKey val="0"/>
          <c:showVal val="0"/>
          <c:showCatName val="0"/>
          <c:showSerName val="0"/>
          <c:showPercent val="0"/>
          <c:showBubbleSize val="0"/>
        </c:dLbls>
        <c:gapWidth val="182"/>
        <c:axId val="439327672"/>
        <c:axId val="439327016"/>
        <c:extLst>
          <c:ext xmlns:c15="http://schemas.microsoft.com/office/drawing/2012/chart" uri="{02D57815-91ED-43cb-92C2-25804820EDAC}">
            <c15:filteredBarSeries>
              <c15:ser>
                <c:idx val="0"/>
                <c:order val="0"/>
                <c:tx>
                  <c:strRef>
                    <c:extLst>
                      <c:ext uri="{02D57815-91ED-43cb-92C2-25804820EDAC}">
                        <c15:formulaRef>
                          <c15:sqref>[монопол.xlsx]Лист2!$A$15</c15:sqref>
                        </c15:formulaRef>
                      </c:ext>
                    </c:extLst>
                    <c:strCache>
                      <c:ptCount val="1"/>
                    </c:strCache>
                  </c:strRef>
                </c:tx>
                <c:spPr>
                  <a:solidFill>
                    <a:schemeClr val="accent1"/>
                  </a:solidFill>
                  <a:ln>
                    <a:noFill/>
                  </a:ln>
                  <a:effectLst/>
                </c:spPr>
                <c:invertIfNegative val="0"/>
                <c:cat>
                  <c:strRef>
                    <c:extLst>
                      <c:ext uri="{02D57815-91ED-43cb-92C2-25804820EDAC}">
                        <c15:formulaRef>
                          <c15:sqref>[монопол.xlsx]Лист2!$B$14:$E$14</c15:sqref>
                        </c15:formulaRef>
                      </c:ext>
                    </c:extLst>
                    <c:strCache>
                      <c:ptCount val="4"/>
                      <c:pt idx="0">
                        <c:v>Удовлетворительно</c:v>
                      </c:pt>
                      <c:pt idx="1">
                        <c:v>Скорее удовлетворительно</c:v>
                      </c:pt>
                      <c:pt idx="2">
                        <c:v>Скорее не удовлетворительно</c:v>
                      </c:pt>
                      <c:pt idx="3">
                        <c:v>Не удовлетворительно</c:v>
                      </c:pt>
                    </c:strCache>
                  </c:strRef>
                </c:cat>
                <c:val>
                  <c:numRef>
                    <c:extLst>
                      <c:ext uri="{02D57815-91ED-43cb-92C2-25804820EDAC}">
                        <c15:formulaRef>
                          <c15:sqref>[монопол.xlsx]Лист2!$B$15:$E$15</c15:sqref>
                        </c15:formulaRef>
                      </c:ext>
                    </c:extLst>
                    <c:numCache>
                      <c:formatCode>General</c:formatCode>
                      <c:ptCount val="4"/>
                    </c:numCache>
                  </c:numRef>
                </c:val>
                <c:extLst>
                  <c:ext xmlns:c16="http://schemas.microsoft.com/office/drawing/2014/chart" uri="{C3380CC4-5D6E-409C-BE32-E72D297353CC}">
                    <c16:uniqueId val="{00000004-8879-46F7-BFC1-D06CD89348D6}"/>
                  </c:ext>
                </c:extLst>
              </c15:ser>
            </c15:filteredBarSeries>
          </c:ext>
        </c:extLst>
      </c:barChart>
      <c:catAx>
        <c:axId val="4393276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9327016"/>
        <c:crosses val="autoZero"/>
        <c:auto val="1"/>
        <c:lblAlgn val="ctr"/>
        <c:lblOffset val="100"/>
        <c:noMultiLvlLbl val="0"/>
      </c:catAx>
      <c:valAx>
        <c:axId val="4393270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9327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F96-458D-A329-AB4B0AC8326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F96-458D-A329-AB4B0AC8326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F96-458D-A329-AB4B0AC8326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F96-458D-A329-AB4B0AC8326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F96-458D-A329-AB4B0AC8326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'[блок 4.ods]Sheet1'!$A$3:$A$7</c:f>
              <c:strCache>
                <c:ptCount val="5"/>
                <c:pt idx="0">
                  <c:v>Услуги</c:v>
                </c:pt>
                <c:pt idx="1">
                  <c:v>Сырье или материалы для дальнейшей переработки</c:v>
                </c:pt>
                <c:pt idx="2">
                  <c:v>Компоненты для производства конечной продукции</c:v>
                </c:pt>
                <c:pt idx="3">
                  <c:v>Конечная продукция</c:v>
                </c:pt>
                <c:pt idx="4">
                  <c:v>Торговля или дистрибуция товаров и услуг, произведенных другими компаниями</c:v>
                </c:pt>
              </c:strCache>
            </c:strRef>
          </c:cat>
          <c:val>
            <c:numRef>
              <c:f>'[блок 4.ods]Sheet1'!$B$3:$B$7</c:f>
              <c:numCache>
                <c:formatCode>General</c:formatCode>
                <c:ptCount val="5"/>
                <c:pt idx="0">
                  <c:v>26.6</c:v>
                </c:pt>
                <c:pt idx="1">
                  <c:v>3.8</c:v>
                </c:pt>
                <c:pt idx="2">
                  <c:v>2</c:v>
                </c:pt>
                <c:pt idx="3">
                  <c:v>4.9000000000000004</c:v>
                </c:pt>
                <c:pt idx="4">
                  <c:v>62.6</c:v>
                </c:pt>
              </c:numCache>
            </c:numRef>
          </c:val>
          <c:extLst>
            <c:ext xmlns:c16="http://schemas.microsoft.com/office/drawing/2014/chart" uri="{C3380CC4-5D6E-409C-BE32-E72D297353CC}">
              <c16:uniqueId val="{0000000A-EF96-458D-A329-AB4B0AC8326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3438247904962288"/>
          <c:y val="2.2645885017797431E-2"/>
          <c:w val="0.43941147335921854"/>
          <c:h val="0.8546898033293783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возможностью</a:t>
            </a:r>
            <a:r>
              <a:rPr lang="ru-RU" baseline="0"/>
              <a:t> выбора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42E-46A6-AD8D-9D32DD3DFB1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42E-46A6-AD8D-9D32DD3DFB1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42E-46A6-AD8D-9D32DD3DFB1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42E-46A6-AD8D-9D32DD3DFB1D}"/>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D42E-46A6-AD8D-9D32DD3DFB1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'[3.xlsx]п.1.1'!$C$57:$C$61</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'[3.xlsx]п.1.1'!$D$57:$D$61</c:f>
              <c:numCache>
                <c:formatCode>0.0</c:formatCode>
                <c:ptCount val="5"/>
                <c:pt idx="0">
                  <c:v>42.5</c:v>
                </c:pt>
                <c:pt idx="1">
                  <c:v>35.4</c:v>
                </c:pt>
                <c:pt idx="2">
                  <c:v>9.3000000000000007</c:v>
                </c:pt>
                <c:pt idx="3">
                  <c:v>5.6</c:v>
                </c:pt>
                <c:pt idx="4">
                  <c:v>7.2</c:v>
                </c:pt>
              </c:numCache>
            </c:numRef>
          </c:val>
          <c:extLst>
            <c:ext xmlns:c16="http://schemas.microsoft.com/office/drawing/2014/chart" uri="{C3380CC4-5D6E-409C-BE32-E72D297353CC}">
              <c16:uniqueId val="{0000000A-D42E-46A6-AD8D-9D32DD3DFB1D}"/>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1982589799688295"/>
          <c:y val="9.8618100369032818E-2"/>
          <c:w val="0.34077309542315798"/>
          <c:h val="0.8954902018826594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03D-4B7A-949F-B471F9EBB4A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03D-4B7A-949F-B471F9EBB4A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03D-4B7A-949F-B471F9EBB4A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03D-4B7A-949F-B471F9EBB4A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03D-4B7A-949F-B471F9EBB4A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03D-4B7A-949F-B471F9EBB4A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'[блок 4.ods]Sheet1'!$A$16:$A$21</c:f>
              <c:strCache>
                <c:ptCount val="6"/>
                <c:pt idx="0">
                  <c:v>Локальный рынок (отдельное муниципальное образование)</c:v>
                </c:pt>
                <c:pt idx="1">
                  <c:v>Рынок Краснодарского края</c:v>
                </c:pt>
                <c:pt idx="2">
                  <c:v>Рынки нескольких субъектов Российской Федерации</c:v>
                </c:pt>
                <c:pt idx="3">
                  <c:v>Рынок Российской Федерации</c:v>
                </c:pt>
                <c:pt idx="4">
                  <c:v>Рынки стран СНГ</c:v>
                </c:pt>
                <c:pt idx="5">
                  <c:v>Рынки стран зарубежья (кроме СНГ)</c:v>
                </c:pt>
              </c:strCache>
            </c:strRef>
          </c:cat>
          <c:val>
            <c:numRef>
              <c:f>'[блок 4.ods]Sheet1'!$B$16:$B$21</c:f>
              <c:numCache>
                <c:formatCode>General</c:formatCode>
                <c:ptCount val="6"/>
                <c:pt idx="0">
                  <c:v>87.6</c:v>
                </c:pt>
                <c:pt idx="1">
                  <c:v>8.6</c:v>
                </c:pt>
                <c:pt idx="2">
                  <c:v>1.2</c:v>
                </c:pt>
                <c:pt idx="3">
                  <c:v>1.1000000000000001</c:v>
                </c:pt>
                <c:pt idx="4">
                  <c:v>1.3</c:v>
                </c:pt>
                <c:pt idx="5">
                  <c:v>0.2</c:v>
                </c:pt>
              </c:numCache>
            </c:numRef>
          </c:val>
          <c:extLst>
            <c:ext xmlns:c16="http://schemas.microsoft.com/office/drawing/2014/chart" uri="{C3380CC4-5D6E-409C-BE32-E72D297353CC}">
              <c16:uniqueId val="{0000000C-003D-4B7A-949F-B471F9EBB4A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l"/>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C97-4CFB-BCC1-14D839C93AD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C97-4CFB-BCC1-14D839C93AD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C97-4CFB-BCC1-14D839C93AD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C97-4CFB-BCC1-14D839C93AD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'[блок 4.ods]Sheet1'!$A$27:$A$30</c:f>
              <c:strCache>
                <c:ptCount val="4"/>
                <c:pt idx="0">
                  <c:v>Нет конкурентов</c:v>
                </c:pt>
                <c:pt idx="1">
                  <c:v>От 1 до 3 конкурентов</c:v>
                </c:pt>
                <c:pt idx="2">
                  <c:v>4 и до 8 конкурентов</c:v>
                </c:pt>
                <c:pt idx="3">
                  <c:v>Сложно подсчитать (большое число конкурентов)</c:v>
                </c:pt>
              </c:strCache>
            </c:strRef>
          </c:cat>
          <c:val>
            <c:numRef>
              <c:f>'[блок 4.ods]Sheet1'!$B$27:$B$30</c:f>
              <c:numCache>
                <c:formatCode>General</c:formatCode>
                <c:ptCount val="4"/>
                <c:pt idx="0">
                  <c:v>3.5</c:v>
                </c:pt>
                <c:pt idx="1">
                  <c:v>21.2</c:v>
                </c:pt>
                <c:pt idx="2">
                  <c:v>44.4</c:v>
                </c:pt>
                <c:pt idx="3">
                  <c:v>26.3</c:v>
                </c:pt>
              </c:numCache>
            </c:numRef>
          </c:val>
          <c:extLst>
            <c:ext xmlns:c16="http://schemas.microsoft.com/office/drawing/2014/chart" uri="{C3380CC4-5D6E-409C-BE32-E72D297353CC}">
              <c16:uniqueId val="{00000008-1C97-4CFB-BCC1-14D839C93AD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1319570380596924"/>
          <c:y val="0.12701295402590806"/>
          <c:w val="0.47194545518362951"/>
          <c:h val="0.7459740919481838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Достаточность количества организаций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17A-4B9A-9096-CD6EA957410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17A-4B9A-9096-CD6EA957410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17A-4B9A-9096-CD6EA957410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17A-4B9A-9096-CD6EA957410C}"/>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F17A-4B9A-9096-CD6EA957410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'[4.xlsx]п.1.1'!$C$6:$C$10</c:f>
              <c:strCache>
                <c:ptCount val="5"/>
                <c:pt idx="0">
                  <c:v>достаточно </c:v>
                </c:pt>
                <c:pt idx="1">
                  <c:v>избыточно</c:v>
                </c:pt>
                <c:pt idx="2">
                  <c:v>мало</c:v>
                </c:pt>
                <c:pt idx="3">
                  <c:v>совсем нет</c:v>
                </c:pt>
                <c:pt idx="4">
                  <c:v>затруднились ответить</c:v>
                </c:pt>
              </c:strCache>
            </c:strRef>
          </c:cat>
          <c:val>
            <c:numRef>
              <c:f>'[4.xlsx]п.1.1'!$D$6:$D$10</c:f>
              <c:numCache>
                <c:formatCode>0.0</c:formatCode>
                <c:ptCount val="5"/>
                <c:pt idx="0">
                  <c:v>48</c:v>
                </c:pt>
                <c:pt idx="1">
                  <c:v>33.5</c:v>
                </c:pt>
                <c:pt idx="2">
                  <c:v>8.4</c:v>
                </c:pt>
                <c:pt idx="3">
                  <c:v>2.6</c:v>
                </c:pt>
                <c:pt idx="4">
                  <c:v>7.5</c:v>
                </c:pt>
              </c:numCache>
            </c:numRef>
          </c:val>
          <c:extLst>
            <c:ext xmlns:c16="http://schemas.microsoft.com/office/drawing/2014/chart" uri="{C3380CC4-5D6E-409C-BE32-E72D297353CC}">
              <c16:uniqueId val="{0000000A-F17A-4B9A-9096-CD6EA957410C}"/>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уровнем цен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D16-43B9-AFA8-0AB60652819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D16-43B9-AFA8-0AB60652819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D16-43B9-AFA8-0AB60652819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D16-43B9-AFA8-0AB60652819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1D16-43B9-AFA8-0AB60652819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'[4.xlsx]п.1.1'!$C$28:$C$32</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'[4.xlsx]п.1.1'!$D$28:$D$32</c:f>
              <c:numCache>
                <c:formatCode>0.0</c:formatCode>
                <c:ptCount val="5"/>
                <c:pt idx="0" formatCode="General">
                  <c:v>38.299999999999997</c:v>
                </c:pt>
                <c:pt idx="1">
                  <c:v>39.700000000000003</c:v>
                </c:pt>
                <c:pt idx="2">
                  <c:v>10.9</c:v>
                </c:pt>
                <c:pt idx="3">
                  <c:v>4.7</c:v>
                </c:pt>
                <c:pt idx="4">
                  <c:v>6.4</c:v>
                </c:pt>
              </c:numCache>
            </c:numRef>
          </c:val>
          <c:extLst>
            <c:ext xmlns:c16="http://schemas.microsoft.com/office/drawing/2014/chart" uri="{C3380CC4-5D6E-409C-BE32-E72D297353CC}">
              <c16:uniqueId val="{0000000A-1D16-43B9-AFA8-0AB606528199}"/>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a:t>
            </a:r>
            <a:r>
              <a:rPr lang="ru-RU" baseline="0"/>
              <a:t> качеством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FC3-4703-BC61-B7A439536EF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FC3-4703-BC61-B7A439536EF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FC3-4703-BC61-B7A439536EF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9FC3-4703-BC61-B7A439536EF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9FC3-4703-BC61-B7A439536EF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'[4.xlsx]п.1.1'!$C$43:$C$47</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'[4.xlsx]п.1.1'!$D$43:$D$47</c:f>
              <c:numCache>
                <c:formatCode>0.0</c:formatCode>
                <c:ptCount val="5"/>
                <c:pt idx="0">
                  <c:v>42</c:v>
                </c:pt>
                <c:pt idx="1">
                  <c:v>40.5</c:v>
                </c:pt>
                <c:pt idx="2">
                  <c:v>8.9</c:v>
                </c:pt>
                <c:pt idx="3">
                  <c:v>2.2999999999999998</c:v>
                </c:pt>
                <c:pt idx="4">
                  <c:v>6.3</c:v>
                </c:pt>
              </c:numCache>
            </c:numRef>
          </c:val>
          <c:extLst>
            <c:ext xmlns:c16="http://schemas.microsoft.com/office/drawing/2014/chart" uri="{C3380CC4-5D6E-409C-BE32-E72D297353CC}">
              <c16:uniqueId val="{0000000A-9FC3-4703-BC61-B7A439536EFE}"/>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возможностью</a:t>
            </a:r>
            <a:r>
              <a:rPr lang="ru-RU" baseline="0"/>
              <a:t> выбора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61A-4B52-B71B-676ED7C1D4C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61A-4B52-B71B-676ED7C1D4C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61A-4B52-B71B-676ED7C1D4C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61A-4B52-B71B-676ED7C1D4C1}"/>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61A-4B52-B71B-676ED7C1D4C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'[4.xlsx]п.1.1'!$C$57:$C$61</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'[4.xlsx]п.1.1'!$D$57:$D$61</c:f>
              <c:numCache>
                <c:formatCode>0.0</c:formatCode>
                <c:ptCount val="5"/>
                <c:pt idx="0">
                  <c:v>42.4</c:v>
                </c:pt>
                <c:pt idx="1">
                  <c:v>37.299999999999997</c:v>
                </c:pt>
                <c:pt idx="2">
                  <c:v>9.4</c:v>
                </c:pt>
                <c:pt idx="3">
                  <c:v>3.4</c:v>
                </c:pt>
                <c:pt idx="4">
                  <c:v>7.5</c:v>
                </c:pt>
              </c:numCache>
            </c:numRef>
          </c:val>
          <c:extLst>
            <c:ext xmlns:c16="http://schemas.microsoft.com/office/drawing/2014/chart" uri="{C3380CC4-5D6E-409C-BE32-E72D297353CC}">
              <c16:uniqueId val="{0000000A-761A-4B52-B71B-676ED7C1D4C1}"/>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Достаточность количества организаций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276-49D0-B063-165221CB67A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276-49D0-B063-165221CB67A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276-49D0-B063-165221CB67A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276-49D0-B063-165221CB67A1}"/>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B276-49D0-B063-165221CB67A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'[5.xlsx]п.1.1'!$C$6:$C$10</c:f>
              <c:strCache>
                <c:ptCount val="5"/>
                <c:pt idx="0">
                  <c:v>достаточно </c:v>
                </c:pt>
                <c:pt idx="1">
                  <c:v>избыточно</c:v>
                </c:pt>
                <c:pt idx="2">
                  <c:v>мало</c:v>
                </c:pt>
                <c:pt idx="3">
                  <c:v>совсем нет</c:v>
                </c:pt>
                <c:pt idx="4">
                  <c:v>затруднились ответить</c:v>
                </c:pt>
              </c:strCache>
            </c:strRef>
          </c:cat>
          <c:val>
            <c:numRef>
              <c:f>'[5.xlsx]п.1.1'!$D$6:$D$10</c:f>
              <c:numCache>
                <c:formatCode>0.0</c:formatCode>
                <c:ptCount val="5"/>
                <c:pt idx="0">
                  <c:v>57.7</c:v>
                </c:pt>
                <c:pt idx="1">
                  <c:v>15</c:v>
                </c:pt>
                <c:pt idx="2">
                  <c:v>13.4</c:v>
                </c:pt>
                <c:pt idx="3">
                  <c:v>5.0999999999999996</c:v>
                </c:pt>
                <c:pt idx="4">
                  <c:v>8.8000000000000007</c:v>
                </c:pt>
              </c:numCache>
            </c:numRef>
          </c:val>
          <c:extLst>
            <c:ext xmlns:c16="http://schemas.microsoft.com/office/drawing/2014/chart" uri="{C3380CC4-5D6E-409C-BE32-E72D297353CC}">
              <c16:uniqueId val="{0000000A-B276-49D0-B063-165221CB67A1}"/>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уровнем цен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B72-42F0-842A-9AFE846C819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B72-42F0-842A-9AFE846C819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B72-42F0-842A-9AFE846C819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B72-42F0-842A-9AFE846C8198}"/>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3B72-42F0-842A-9AFE846C819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'[5.xlsx]п.1.1'!$C$28:$C$32</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'[5.xlsx]п.1.1'!$D$28:$D$32</c:f>
              <c:numCache>
                <c:formatCode>0.0</c:formatCode>
                <c:ptCount val="5"/>
                <c:pt idx="0" formatCode="General">
                  <c:v>37.200000000000003</c:v>
                </c:pt>
                <c:pt idx="1">
                  <c:v>35</c:v>
                </c:pt>
                <c:pt idx="2">
                  <c:v>15.3</c:v>
                </c:pt>
                <c:pt idx="3">
                  <c:v>5.6</c:v>
                </c:pt>
                <c:pt idx="4">
                  <c:v>6.9</c:v>
                </c:pt>
              </c:numCache>
            </c:numRef>
          </c:val>
          <c:extLst>
            <c:ext xmlns:c16="http://schemas.microsoft.com/office/drawing/2014/chart" uri="{C3380CC4-5D6E-409C-BE32-E72D297353CC}">
              <c16:uniqueId val="{0000000A-3B72-42F0-842A-9AFE846C8198}"/>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a:t>
            </a:r>
            <a:r>
              <a:rPr lang="ru-RU" baseline="0"/>
              <a:t> качеством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BE4-4AC8-A917-4F15F7D21F4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BE4-4AC8-A917-4F15F7D21F4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BE4-4AC8-A917-4F15F7D21F4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BE4-4AC8-A917-4F15F7D21F4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DBE4-4AC8-A917-4F15F7D21F4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'[5.xlsx]п.1.1'!$C$43:$C$47</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'[5.xlsx]п.1.1'!$D$43:$D$47</c:f>
              <c:numCache>
                <c:formatCode>0.0</c:formatCode>
                <c:ptCount val="5"/>
                <c:pt idx="0">
                  <c:v>41.5</c:v>
                </c:pt>
                <c:pt idx="1">
                  <c:v>33.200000000000003</c:v>
                </c:pt>
                <c:pt idx="2">
                  <c:v>13.6</c:v>
                </c:pt>
                <c:pt idx="3">
                  <c:v>4.9000000000000004</c:v>
                </c:pt>
                <c:pt idx="4">
                  <c:v>6.8</c:v>
                </c:pt>
              </c:numCache>
            </c:numRef>
          </c:val>
          <c:extLst>
            <c:ext xmlns:c16="http://schemas.microsoft.com/office/drawing/2014/chart" uri="{C3380CC4-5D6E-409C-BE32-E72D297353CC}">
              <c16:uniqueId val="{0000000A-DBE4-4AC8-A917-4F15F7D21F44}"/>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уровнем цен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2E4-4EFD-A837-12428F4D6F9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2E4-4EFD-A837-12428F4D6F9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2E4-4EFD-A837-12428F4D6F9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2E4-4EFD-A837-12428F4D6F9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2E4-4EFD-A837-12428F4D6F9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'[1.xlsx]п.1.1'!$C$28:$C$32</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'[1.xlsx]п.1.1'!$D$28:$D$32</c:f>
              <c:numCache>
                <c:formatCode>0.0</c:formatCode>
                <c:ptCount val="5"/>
                <c:pt idx="0" formatCode="General">
                  <c:v>40.700000000000003</c:v>
                </c:pt>
                <c:pt idx="1">
                  <c:v>39.4</c:v>
                </c:pt>
                <c:pt idx="2">
                  <c:v>9.6</c:v>
                </c:pt>
                <c:pt idx="3">
                  <c:v>5.2</c:v>
                </c:pt>
                <c:pt idx="4">
                  <c:v>5.0999999999999996</c:v>
                </c:pt>
              </c:numCache>
            </c:numRef>
          </c:val>
          <c:extLst>
            <c:ext xmlns:c16="http://schemas.microsoft.com/office/drawing/2014/chart" uri="{C3380CC4-5D6E-409C-BE32-E72D297353CC}">
              <c16:uniqueId val="{0000000A-72E4-4EFD-A837-12428F4D6F9E}"/>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возможностью</a:t>
            </a:r>
            <a:r>
              <a:rPr lang="ru-RU" baseline="0"/>
              <a:t> выбора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15A-420D-9BDC-0FAFABF397C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15A-420D-9BDC-0FAFABF397C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15A-420D-9BDC-0FAFABF397C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15A-420D-9BDC-0FAFABF397C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15A-420D-9BDC-0FAFABF397C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'[5.xlsx]п.1.1'!$C$57:$C$61</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'[5.xlsx]п.1.1'!$D$57:$D$61</c:f>
              <c:numCache>
                <c:formatCode>0.0</c:formatCode>
                <c:ptCount val="5"/>
                <c:pt idx="0">
                  <c:v>42.3</c:v>
                </c:pt>
                <c:pt idx="1">
                  <c:v>29.2</c:v>
                </c:pt>
                <c:pt idx="2">
                  <c:v>13.1</c:v>
                </c:pt>
                <c:pt idx="3">
                  <c:v>8.4</c:v>
                </c:pt>
                <c:pt idx="4">
                  <c:v>7</c:v>
                </c:pt>
              </c:numCache>
            </c:numRef>
          </c:val>
          <c:extLst>
            <c:ext xmlns:c16="http://schemas.microsoft.com/office/drawing/2014/chart" uri="{C3380CC4-5D6E-409C-BE32-E72D297353CC}">
              <c16:uniqueId val="{0000000A-715A-420D-9BDC-0FAFABF397C4}"/>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Достаточность количества организаций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428-433C-A479-173654C745D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428-433C-A479-173654C745D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428-433C-A479-173654C745D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428-433C-A479-173654C745D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428-433C-A479-173654C745D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'[6.xlsx]п.1.1'!$C$6:$C$10</c:f>
              <c:strCache>
                <c:ptCount val="5"/>
                <c:pt idx="0">
                  <c:v>достаточно </c:v>
                </c:pt>
                <c:pt idx="1">
                  <c:v>избыточно</c:v>
                </c:pt>
                <c:pt idx="2">
                  <c:v>мало</c:v>
                </c:pt>
                <c:pt idx="3">
                  <c:v>совсем нет</c:v>
                </c:pt>
                <c:pt idx="4">
                  <c:v>затруднились ответить</c:v>
                </c:pt>
              </c:strCache>
            </c:strRef>
          </c:cat>
          <c:val>
            <c:numRef>
              <c:f>'[6.xlsx]п.1.1'!$D$6:$D$10</c:f>
              <c:numCache>
                <c:formatCode>0.0</c:formatCode>
                <c:ptCount val="5"/>
                <c:pt idx="0">
                  <c:v>50.5</c:v>
                </c:pt>
                <c:pt idx="1">
                  <c:v>29.8</c:v>
                </c:pt>
                <c:pt idx="2">
                  <c:v>10.4</c:v>
                </c:pt>
                <c:pt idx="3">
                  <c:v>3.5</c:v>
                </c:pt>
                <c:pt idx="4">
                  <c:v>5.8</c:v>
                </c:pt>
              </c:numCache>
            </c:numRef>
          </c:val>
          <c:extLst>
            <c:ext xmlns:c16="http://schemas.microsoft.com/office/drawing/2014/chart" uri="{C3380CC4-5D6E-409C-BE32-E72D297353CC}">
              <c16:uniqueId val="{0000000A-E428-433C-A479-173654C745D9}"/>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уровнем цен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8A7-4A53-B2AE-BE6AD2A4211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8A7-4A53-B2AE-BE6AD2A4211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8A7-4A53-B2AE-BE6AD2A4211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8A7-4A53-B2AE-BE6AD2A4211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18A7-4A53-B2AE-BE6AD2A4211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'[6.xlsx]п.1.1'!$C$28:$C$32</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'[6.xlsx]п.1.1'!$D$28:$D$32</c:f>
              <c:numCache>
                <c:formatCode>0.0</c:formatCode>
                <c:ptCount val="5"/>
                <c:pt idx="0" formatCode="General">
                  <c:v>38.299999999999997</c:v>
                </c:pt>
                <c:pt idx="1">
                  <c:v>36.799999999999997</c:v>
                </c:pt>
                <c:pt idx="2">
                  <c:v>10.7</c:v>
                </c:pt>
                <c:pt idx="3">
                  <c:v>4.3</c:v>
                </c:pt>
                <c:pt idx="4">
                  <c:v>9.9</c:v>
                </c:pt>
              </c:numCache>
            </c:numRef>
          </c:val>
          <c:extLst>
            <c:ext xmlns:c16="http://schemas.microsoft.com/office/drawing/2014/chart" uri="{C3380CC4-5D6E-409C-BE32-E72D297353CC}">
              <c16:uniqueId val="{0000000A-18A7-4A53-B2AE-BE6AD2A4211E}"/>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a:t>
            </a:r>
            <a:r>
              <a:rPr lang="ru-RU" baseline="0"/>
              <a:t> качеством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BD4-4CA7-AD16-8D313BFC3FB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BD4-4CA7-AD16-8D313BFC3FB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BD4-4CA7-AD16-8D313BFC3FB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BD4-4CA7-AD16-8D313BFC3FBC}"/>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1BD4-4CA7-AD16-8D313BFC3FB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'[6.xlsx]п.1.1'!$C$43:$C$47</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'[6.xlsx]п.1.1'!$D$43:$D$47</c:f>
              <c:numCache>
                <c:formatCode>0.0</c:formatCode>
                <c:ptCount val="5"/>
                <c:pt idx="0">
                  <c:v>42.1</c:v>
                </c:pt>
                <c:pt idx="1">
                  <c:v>40.5</c:v>
                </c:pt>
                <c:pt idx="2">
                  <c:v>8.6</c:v>
                </c:pt>
                <c:pt idx="3">
                  <c:v>2.6</c:v>
                </c:pt>
                <c:pt idx="4">
                  <c:v>6.2</c:v>
                </c:pt>
              </c:numCache>
            </c:numRef>
          </c:val>
          <c:extLst>
            <c:ext xmlns:c16="http://schemas.microsoft.com/office/drawing/2014/chart" uri="{C3380CC4-5D6E-409C-BE32-E72D297353CC}">
              <c16:uniqueId val="{0000000A-1BD4-4CA7-AD16-8D313BFC3FBC}"/>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возможностью</a:t>
            </a:r>
            <a:r>
              <a:rPr lang="ru-RU" baseline="0"/>
              <a:t> выбора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2C6-49C6-8AF4-F87545C350F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2C6-49C6-8AF4-F87545C350F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2C6-49C6-8AF4-F87545C350F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2C6-49C6-8AF4-F87545C350F1}"/>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22C6-49C6-8AF4-F87545C350F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'[6.xlsx]п.1.1'!$C$57:$C$61</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'[6.xlsx]п.1.1'!$D$57:$D$61</c:f>
              <c:numCache>
                <c:formatCode>0.0</c:formatCode>
                <c:ptCount val="5"/>
                <c:pt idx="0">
                  <c:v>42.8</c:v>
                </c:pt>
                <c:pt idx="1">
                  <c:v>36</c:v>
                </c:pt>
                <c:pt idx="2">
                  <c:v>9</c:v>
                </c:pt>
                <c:pt idx="3">
                  <c:v>4.4000000000000004</c:v>
                </c:pt>
                <c:pt idx="4">
                  <c:v>7.8</c:v>
                </c:pt>
              </c:numCache>
            </c:numRef>
          </c:val>
          <c:extLst>
            <c:ext xmlns:c16="http://schemas.microsoft.com/office/drawing/2014/chart" uri="{C3380CC4-5D6E-409C-BE32-E72D297353CC}">
              <c16:uniqueId val="{0000000A-22C6-49C6-8AF4-F87545C350F1}"/>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Достаточность количества организаций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07A-426F-BB1C-FA747A3D22C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07A-426F-BB1C-FA747A3D22C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07A-426F-BB1C-FA747A3D22C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07A-426F-BB1C-FA747A3D22CD}"/>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07A-426F-BB1C-FA747A3D22C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'[7.xlsx]п.1.1'!$C$6:$C$10</c:f>
              <c:strCache>
                <c:ptCount val="5"/>
                <c:pt idx="0">
                  <c:v>достаточно </c:v>
                </c:pt>
                <c:pt idx="1">
                  <c:v>избыточно</c:v>
                </c:pt>
                <c:pt idx="2">
                  <c:v>мало</c:v>
                </c:pt>
                <c:pt idx="3">
                  <c:v>совсем нет</c:v>
                </c:pt>
                <c:pt idx="4">
                  <c:v>затруднились ответить</c:v>
                </c:pt>
              </c:strCache>
            </c:strRef>
          </c:cat>
          <c:val>
            <c:numRef>
              <c:f>'[7.xlsx]п.1.1'!$D$6:$D$10</c:f>
              <c:numCache>
                <c:formatCode>0.0</c:formatCode>
                <c:ptCount val="5"/>
                <c:pt idx="0">
                  <c:v>47.2</c:v>
                </c:pt>
                <c:pt idx="1">
                  <c:v>34.4</c:v>
                </c:pt>
                <c:pt idx="2">
                  <c:v>8.1999999999999993</c:v>
                </c:pt>
                <c:pt idx="3">
                  <c:v>4.3</c:v>
                </c:pt>
                <c:pt idx="4">
                  <c:v>5.9</c:v>
                </c:pt>
              </c:numCache>
            </c:numRef>
          </c:val>
          <c:extLst>
            <c:ext xmlns:c16="http://schemas.microsoft.com/office/drawing/2014/chart" uri="{C3380CC4-5D6E-409C-BE32-E72D297353CC}">
              <c16:uniqueId val="{0000000A-007A-426F-BB1C-FA747A3D22CD}"/>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уровнем цен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73A-450B-8611-FC928054841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73A-450B-8611-FC928054841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73A-450B-8611-FC928054841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73A-450B-8611-FC9280548416}"/>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73A-450B-8611-FC928054841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'[7.xlsx]п.1.1'!$C$28:$C$32</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'[7.xlsx]п.1.1'!$D$28:$D$32</c:f>
              <c:numCache>
                <c:formatCode>0.0</c:formatCode>
                <c:ptCount val="5"/>
                <c:pt idx="0" formatCode="General">
                  <c:v>38.6</c:v>
                </c:pt>
                <c:pt idx="1">
                  <c:v>41.1</c:v>
                </c:pt>
                <c:pt idx="2">
                  <c:v>10.4</c:v>
                </c:pt>
                <c:pt idx="3">
                  <c:v>4.2</c:v>
                </c:pt>
                <c:pt idx="4">
                  <c:v>5.7</c:v>
                </c:pt>
              </c:numCache>
            </c:numRef>
          </c:val>
          <c:extLst>
            <c:ext xmlns:c16="http://schemas.microsoft.com/office/drawing/2014/chart" uri="{C3380CC4-5D6E-409C-BE32-E72D297353CC}">
              <c16:uniqueId val="{0000000A-773A-450B-8611-FC9280548416}"/>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a:t>
            </a:r>
            <a:r>
              <a:rPr lang="ru-RU" baseline="0"/>
              <a:t> качеством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7B2-4CFB-A183-E14C8E39415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7B2-4CFB-A183-E14C8E39415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7B2-4CFB-A183-E14C8E39415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7B2-4CFB-A183-E14C8E394157}"/>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C7B2-4CFB-A183-E14C8E39415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'[7.xlsx]п.1.1'!$C$43:$C$47</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'[7.xlsx]п.1.1'!$D$43:$D$47</c:f>
              <c:numCache>
                <c:formatCode>0.0</c:formatCode>
                <c:ptCount val="5"/>
                <c:pt idx="0">
                  <c:v>42.1</c:v>
                </c:pt>
                <c:pt idx="1">
                  <c:v>41.6</c:v>
                </c:pt>
                <c:pt idx="2">
                  <c:v>7</c:v>
                </c:pt>
                <c:pt idx="3">
                  <c:v>4.5</c:v>
                </c:pt>
                <c:pt idx="4">
                  <c:v>4.8</c:v>
                </c:pt>
              </c:numCache>
            </c:numRef>
          </c:val>
          <c:extLst>
            <c:ext xmlns:c16="http://schemas.microsoft.com/office/drawing/2014/chart" uri="{C3380CC4-5D6E-409C-BE32-E72D297353CC}">
              <c16:uniqueId val="{0000000A-C7B2-4CFB-A183-E14C8E394157}"/>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возможностью</a:t>
            </a:r>
            <a:r>
              <a:rPr lang="ru-RU" baseline="0"/>
              <a:t> выбора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B83-42DE-A8D9-1295FBCB4D9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B83-42DE-A8D9-1295FBCB4D9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B83-42DE-A8D9-1295FBCB4D9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B83-42DE-A8D9-1295FBCB4D96}"/>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4B83-42DE-A8D9-1295FBCB4D9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'[7.xlsx]п.1.1'!$C$57:$C$61</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'[7.xlsx]п.1.1'!$D$57:$D$61</c:f>
              <c:numCache>
                <c:formatCode>0.0</c:formatCode>
                <c:ptCount val="5"/>
                <c:pt idx="0">
                  <c:v>42.8</c:v>
                </c:pt>
                <c:pt idx="1">
                  <c:v>36.4</c:v>
                </c:pt>
                <c:pt idx="2">
                  <c:v>9.6999999999999993</c:v>
                </c:pt>
                <c:pt idx="3">
                  <c:v>3.7</c:v>
                </c:pt>
                <c:pt idx="4">
                  <c:v>7.4</c:v>
                </c:pt>
              </c:numCache>
            </c:numRef>
          </c:val>
          <c:extLst>
            <c:ext xmlns:c16="http://schemas.microsoft.com/office/drawing/2014/chart" uri="{C3380CC4-5D6E-409C-BE32-E72D297353CC}">
              <c16:uniqueId val="{0000000A-4B83-42DE-A8D9-1295FBCB4D96}"/>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Достаточность количества организаций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AEA-4504-A181-8B3737F2D73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AEA-4504-A181-8B3737F2D73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AEA-4504-A181-8B3737F2D73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AEA-4504-A181-8B3737F2D73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AEA-4504-A181-8B3737F2D73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'[8.xlsx]п.1.1'!$C$6:$C$10</c:f>
              <c:strCache>
                <c:ptCount val="5"/>
                <c:pt idx="0">
                  <c:v>достаточно </c:v>
                </c:pt>
                <c:pt idx="1">
                  <c:v>избыточно</c:v>
                </c:pt>
                <c:pt idx="2">
                  <c:v>мало</c:v>
                </c:pt>
                <c:pt idx="3">
                  <c:v>совсем нет</c:v>
                </c:pt>
                <c:pt idx="4">
                  <c:v>затруднились ответить</c:v>
                </c:pt>
              </c:strCache>
            </c:strRef>
          </c:cat>
          <c:val>
            <c:numRef>
              <c:f>'[8.xlsx]п.1.1'!$D$6:$D$10</c:f>
              <c:numCache>
                <c:formatCode>0.0</c:formatCode>
                <c:ptCount val="5"/>
                <c:pt idx="0">
                  <c:v>46.1</c:v>
                </c:pt>
                <c:pt idx="1">
                  <c:v>33.9</c:v>
                </c:pt>
                <c:pt idx="2">
                  <c:v>8.6</c:v>
                </c:pt>
                <c:pt idx="3">
                  <c:v>4.7</c:v>
                </c:pt>
                <c:pt idx="4">
                  <c:v>6.7</c:v>
                </c:pt>
              </c:numCache>
            </c:numRef>
          </c:val>
          <c:extLst>
            <c:ext xmlns:c16="http://schemas.microsoft.com/office/drawing/2014/chart" uri="{C3380CC4-5D6E-409C-BE32-E72D297353CC}">
              <c16:uniqueId val="{0000000A-7AEA-4504-A181-8B3737F2D735}"/>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a:t>
            </a:r>
            <a:r>
              <a:rPr lang="ru-RU" baseline="0"/>
              <a:t> качеством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A42-4EC6-A84E-60AA87B2E08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A42-4EC6-A84E-60AA87B2E08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A42-4EC6-A84E-60AA87B2E08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A42-4EC6-A84E-60AA87B2E08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5A42-4EC6-A84E-60AA87B2E08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'[1.xlsx]п.1.1'!$C$43:$C$47</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'[1.xlsx]п.1.1'!$D$43:$D$47</c:f>
              <c:numCache>
                <c:formatCode>0.0</c:formatCode>
                <c:ptCount val="5"/>
                <c:pt idx="0">
                  <c:v>44.5</c:v>
                </c:pt>
                <c:pt idx="1">
                  <c:v>38.200000000000003</c:v>
                </c:pt>
                <c:pt idx="2">
                  <c:v>9.1999999999999993</c:v>
                </c:pt>
                <c:pt idx="3">
                  <c:v>3.2</c:v>
                </c:pt>
                <c:pt idx="4">
                  <c:v>4.9000000000000004</c:v>
                </c:pt>
              </c:numCache>
            </c:numRef>
          </c:val>
          <c:extLst>
            <c:ext xmlns:c16="http://schemas.microsoft.com/office/drawing/2014/chart" uri="{C3380CC4-5D6E-409C-BE32-E72D297353CC}">
              <c16:uniqueId val="{0000000A-5A42-4EC6-A84E-60AA87B2E08E}"/>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уровнем цен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B32-4538-BDE2-F55D8923A2F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B32-4538-BDE2-F55D8923A2F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B32-4538-BDE2-F55D8923A2F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B32-4538-BDE2-F55D8923A2F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5B32-4538-BDE2-F55D8923A2F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'[8.xlsx]п.1.1'!$C$28:$C$32</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'[8.xlsx]п.1.1'!$D$28:$D$32</c:f>
              <c:numCache>
                <c:formatCode>0.0</c:formatCode>
                <c:ptCount val="5"/>
                <c:pt idx="0" formatCode="General">
                  <c:v>38.200000000000003</c:v>
                </c:pt>
                <c:pt idx="1">
                  <c:v>41</c:v>
                </c:pt>
                <c:pt idx="2">
                  <c:v>8.8000000000000007</c:v>
                </c:pt>
                <c:pt idx="3">
                  <c:v>4.5</c:v>
                </c:pt>
                <c:pt idx="4">
                  <c:v>7.5</c:v>
                </c:pt>
              </c:numCache>
            </c:numRef>
          </c:val>
          <c:extLst>
            <c:ext xmlns:c16="http://schemas.microsoft.com/office/drawing/2014/chart" uri="{C3380CC4-5D6E-409C-BE32-E72D297353CC}">
              <c16:uniqueId val="{0000000A-5B32-4538-BDE2-F55D8923A2F4}"/>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a:t>
            </a:r>
            <a:r>
              <a:rPr lang="ru-RU" baseline="0"/>
              <a:t> качеством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869-4E91-A6C8-A8F39386CFE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869-4E91-A6C8-A8F39386CFE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869-4E91-A6C8-A8F39386CFE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869-4E91-A6C8-A8F39386CFEC}"/>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B869-4E91-A6C8-A8F39386CFE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'[8.xlsx]п.1.1'!$C$43:$C$47</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'[8.xlsx]п.1.1'!$D$43:$D$47</c:f>
              <c:numCache>
                <c:formatCode>0.0</c:formatCode>
                <c:ptCount val="5"/>
                <c:pt idx="0">
                  <c:v>41</c:v>
                </c:pt>
                <c:pt idx="1">
                  <c:v>40.299999999999997</c:v>
                </c:pt>
                <c:pt idx="2">
                  <c:v>8.6</c:v>
                </c:pt>
                <c:pt idx="3">
                  <c:v>3.7</c:v>
                </c:pt>
                <c:pt idx="4">
                  <c:v>6.4</c:v>
                </c:pt>
              </c:numCache>
            </c:numRef>
          </c:val>
          <c:extLst>
            <c:ext xmlns:c16="http://schemas.microsoft.com/office/drawing/2014/chart" uri="{C3380CC4-5D6E-409C-BE32-E72D297353CC}">
              <c16:uniqueId val="{0000000A-B869-4E91-A6C8-A8F39386CFEC}"/>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возможностью</a:t>
            </a:r>
            <a:r>
              <a:rPr lang="ru-RU" baseline="0"/>
              <a:t> выбора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C80-4BD2-96F1-746CEA406ED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C80-4BD2-96F1-746CEA406ED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C80-4BD2-96F1-746CEA406ED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AC80-4BD2-96F1-746CEA406EDA}"/>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AC80-4BD2-96F1-746CEA406ED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'[8.xlsx]п.1.1'!$C$57:$C$61</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'[8.xlsx]п.1.1'!$D$57:$D$61</c:f>
              <c:numCache>
                <c:formatCode>0.0</c:formatCode>
                <c:ptCount val="5"/>
                <c:pt idx="0">
                  <c:v>42.4</c:v>
                </c:pt>
                <c:pt idx="1">
                  <c:v>38.4</c:v>
                </c:pt>
                <c:pt idx="2">
                  <c:v>7.3</c:v>
                </c:pt>
                <c:pt idx="3">
                  <c:v>5.2</c:v>
                </c:pt>
                <c:pt idx="4">
                  <c:v>6.7</c:v>
                </c:pt>
              </c:numCache>
            </c:numRef>
          </c:val>
          <c:extLst>
            <c:ext xmlns:c16="http://schemas.microsoft.com/office/drawing/2014/chart" uri="{C3380CC4-5D6E-409C-BE32-E72D297353CC}">
              <c16:uniqueId val="{0000000A-AC80-4BD2-96F1-746CEA406EDA}"/>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Достаточность количества организаций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B08-4680-BAD7-0C68734E763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B08-4680-BAD7-0C68734E763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B08-4680-BAD7-0C68734E763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B08-4680-BAD7-0C68734E763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B08-4680-BAD7-0C68734E763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'[9.xlsx]п.1.1'!$C$6:$C$10</c:f>
              <c:strCache>
                <c:ptCount val="5"/>
                <c:pt idx="0">
                  <c:v>достаточно </c:v>
                </c:pt>
                <c:pt idx="1">
                  <c:v>избыточно</c:v>
                </c:pt>
                <c:pt idx="2">
                  <c:v>мало</c:v>
                </c:pt>
                <c:pt idx="3">
                  <c:v>совсем нет</c:v>
                </c:pt>
                <c:pt idx="4">
                  <c:v>затруднились ответить</c:v>
                </c:pt>
              </c:strCache>
            </c:strRef>
          </c:cat>
          <c:val>
            <c:numRef>
              <c:f>'[9.xlsx]п.1.1'!$D$6:$D$10</c:f>
              <c:numCache>
                <c:formatCode>0.0</c:formatCode>
                <c:ptCount val="5"/>
                <c:pt idx="0">
                  <c:v>43</c:v>
                </c:pt>
                <c:pt idx="1">
                  <c:v>24</c:v>
                </c:pt>
                <c:pt idx="2">
                  <c:v>10.6</c:v>
                </c:pt>
                <c:pt idx="3">
                  <c:v>9.3000000000000007</c:v>
                </c:pt>
                <c:pt idx="4">
                  <c:v>13.1</c:v>
                </c:pt>
              </c:numCache>
            </c:numRef>
          </c:val>
          <c:extLst>
            <c:ext xmlns:c16="http://schemas.microsoft.com/office/drawing/2014/chart" uri="{C3380CC4-5D6E-409C-BE32-E72D297353CC}">
              <c16:uniqueId val="{0000000A-EB08-4680-BAD7-0C68734E7633}"/>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уровнем цен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BF4-48EB-97F2-47E7FC087C8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BF4-48EB-97F2-47E7FC087C8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BF4-48EB-97F2-47E7FC087C8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BF4-48EB-97F2-47E7FC087C8C}"/>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8BF4-48EB-97F2-47E7FC087C8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'[9.xlsx]п.1.1'!$C$28:$C$32</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'[9.xlsx]п.1.1'!$D$28:$D$32</c:f>
              <c:numCache>
                <c:formatCode>0.0</c:formatCode>
                <c:ptCount val="5"/>
                <c:pt idx="0" formatCode="General">
                  <c:v>37.299999999999997</c:v>
                </c:pt>
                <c:pt idx="1">
                  <c:v>37.200000000000003</c:v>
                </c:pt>
                <c:pt idx="2">
                  <c:v>11</c:v>
                </c:pt>
                <c:pt idx="3">
                  <c:v>6.6</c:v>
                </c:pt>
                <c:pt idx="4">
                  <c:v>7.9</c:v>
                </c:pt>
              </c:numCache>
            </c:numRef>
          </c:val>
          <c:extLst>
            <c:ext xmlns:c16="http://schemas.microsoft.com/office/drawing/2014/chart" uri="{C3380CC4-5D6E-409C-BE32-E72D297353CC}">
              <c16:uniqueId val="{0000000A-8BF4-48EB-97F2-47E7FC087C8C}"/>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a:t>
            </a:r>
            <a:r>
              <a:rPr lang="ru-RU" baseline="0"/>
              <a:t> качеством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2BF-479F-9472-89A4E861B4E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2BF-479F-9472-89A4E861B4E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2BF-479F-9472-89A4E861B4E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92BF-479F-9472-89A4E861B4EF}"/>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92BF-479F-9472-89A4E861B4E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'[9.xlsx]п.1.1'!$C$43:$C$47</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'[9.xlsx]п.1.1'!$D$43:$D$47</c:f>
              <c:numCache>
                <c:formatCode>0.0</c:formatCode>
                <c:ptCount val="5"/>
                <c:pt idx="0">
                  <c:v>40.700000000000003</c:v>
                </c:pt>
                <c:pt idx="1">
                  <c:v>37.200000000000003</c:v>
                </c:pt>
                <c:pt idx="2">
                  <c:v>8.6999999999999993</c:v>
                </c:pt>
                <c:pt idx="3">
                  <c:v>6</c:v>
                </c:pt>
                <c:pt idx="4" formatCode="General">
                  <c:v>7.4</c:v>
                </c:pt>
              </c:numCache>
            </c:numRef>
          </c:val>
          <c:extLst>
            <c:ext xmlns:c16="http://schemas.microsoft.com/office/drawing/2014/chart" uri="{C3380CC4-5D6E-409C-BE32-E72D297353CC}">
              <c16:uniqueId val="{0000000A-92BF-479F-9472-89A4E861B4EF}"/>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возможностью</a:t>
            </a:r>
            <a:r>
              <a:rPr lang="ru-RU" baseline="0"/>
              <a:t> выбора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50D-4999-A6C1-BB7D99ABC6C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50D-4999-A6C1-BB7D99ABC6C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50D-4999-A6C1-BB7D99ABC6C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50D-4999-A6C1-BB7D99ABC6CC}"/>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F50D-4999-A6C1-BB7D99ABC6C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'[9.xlsx]п.1.1'!$C$57:$C$61</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'[9.xlsx]п.1.1'!$D$57:$D$61</c:f>
              <c:numCache>
                <c:formatCode>0.0</c:formatCode>
                <c:ptCount val="5"/>
                <c:pt idx="0">
                  <c:v>41.8</c:v>
                </c:pt>
                <c:pt idx="1">
                  <c:v>31.6</c:v>
                </c:pt>
                <c:pt idx="2">
                  <c:v>13.2</c:v>
                </c:pt>
                <c:pt idx="3">
                  <c:v>5.9</c:v>
                </c:pt>
                <c:pt idx="4" formatCode="General">
                  <c:v>7.5</c:v>
                </c:pt>
              </c:numCache>
            </c:numRef>
          </c:val>
          <c:extLst>
            <c:ext xmlns:c16="http://schemas.microsoft.com/office/drawing/2014/chart" uri="{C3380CC4-5D6E-409C-BE32-E72D297353CC}">
              <c16:uniqueId val="{0000000A-F50D-4999-A6C1-BB7D99ABC6CC}"/>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Достаточность количества организаций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A5E-46E4-9F53-CA55ED642A4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A5E-46E4-9F53-CA55ED642A4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A5E-46E4-9F53-CA55ED642A4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A5E-46E4-9F53-CA55ED642A47}"/>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A5E-46E4-9F53-CA55ED642A4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'[10.xlsx]п.1.1'!$C$6:$C$10</c:f>
              <c:strCache>
                <c:ptCount val="5"/>
                <c:pt idx="0">
                  <c:v>достаточно </c:v>
                </c:pt>
                <c:pt idx="1">
                  <c:v>избыточно</c:v>
                </c:pt>
                <c:pt idx="2">
                  <c:v>мало</c:v>
                </c:pt>
                <c:pt idx="3">
                  <c:v>совсем нет</c:v>
                </c:pt>
                <c:pt idx="4">
                  <c:v>затруднились ответить</c:v>
                </c:pt>
              </c:strCache>
            </c:strRef>
          </c:cat>
          <c:val>
            <c:numRef>
              <c:f>'[10.xlsx]п.1.1'!$D$6:$D$10</c:f>
              <c:numCache>
                <c:formatCode>0.0</c:formatCode>
                <c:ptCount val="5"/>
                <c:pt idx="0">
                  <c:v>47.8</c:v>
                </c:pt>
                <c:pt idx="1">
                  <c:v>20</c:v>
                </c:pt>
                <c:pt idx="2">
                  <c:v>10.3</c:v>
                </c:pt>
                <c:pt idx="3">
                  <c:v>9.1999999999999993</c:v>
                </c:pt>
                <c:pt idx="4">
                  <c:v>12.7</c:v>
                </c:pt>
              </c:numCache>
            </c:numRef>
          </c:val>
          <c:extLst>
            <c:ext xmlns:c16="http://schemas.microsoft.com/office/drawing/2014/chart" uri="{C3380CC4-5D6E-409C-BE32-E72D297353CC}">
              <c16:uniqueId val="{0000000A-EA5E-46E4-9F53-CA55ED642A47}"/>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уровнем цен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D6A-4095-9B22-6F871123FC5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D6A-4095-9B22-6F871123FC5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D6A-4095-9B22-6F871123FC5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D6A-4095-9B22-6F871123FC5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D6A-4095-9B22-6F871123FC5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'[10.xlsx]п.1.1'!$C$28:$C$32</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'[10.xlsx]п.1.1'!$D$28:$D$32</c:f>
              <c:numCache>
                <c:formatCode>0.0</c:formatCode>
                <c:ptCount val="5"/>
                <c:pt idx="0" formatCode="General">
                  <c:v>37.4</c:v>
                </c:pt>
                <c:pt idx="1">
                  <c:v>37.4</c:v>
                </c:pt>
                <c:pt idx="2">
                  <c:v>10.3</c:v>
                </c:pt>
                <c:pt idx="3">
                  <c:v>7</c:v>
                </c:pt>
                <c:pt idx="4">
                  <c:v>7.9</c:v>
                </c:pt>
              </c:numCache>
            </c:numRef>
          </c:val>
          <c:extLst>
            <c:ext xmlns:c16="http://schemas.microsoft.com/office/drawing/2014/chart" uri="{C3380CC4-5D6E-409C-BE32-E72D297353CC}">
              <c16:uniqueId val="{0000000A-0D6A-4095-9B22-6F871123FC54}"/>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a:t>
            </a:r>
            <a:r>
              <a:rPr lang="ru-RU" baseline="0"/>
              <a:t> качеством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41C-4064-B14D-EC699B049CA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41C-4064-B14D-EC699B049CA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41C-4064-B14D-EC699B049CA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41C-4064-B14D-EC699B049CA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41C-4064-B14D-EC699B049CA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'[10.xlsx]п.1.1'!$C$43:$C$47</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'[10.xlsx]п.1.1'!$D$43:$D$47</c:f>
              <c:numCache>
                <c:formatCode>0.0</c:formatCode>
                <c:ptCount val="5"/>
                <c:pt idx="0">
                  <c:v>40.700000000000003</c:v>
                </c:pt>
                <c:pt idx="1">
                  <c:v>36.299999999999997</c:v>
                </c:pt>
                <c:pt idx="2">
                  <c:v>10.199999999999999</c:v>
                </c:pt>
                <c:pt idx="3">
                  <c:v>4.7</c:v>
                </c:pt>
                <c:pt idx="4" formatCode="General">
                  <c:v>8.1</c:v>
                </c:pt>
              </c:numCache>
            </c:numRef>
          </c:val>
          <c:extLst>
            <c:ext xmlns:c16="http://schemas.microsoft.com/office/drawing/2014/chart" uri="{C3380CC4-5D6E-409C-BE32-E72D297353CC}">
              <c16:uniqueId val="{0000000A-741C-4064-B14D-EC699B049CA4}"/>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возможностью</a:t>
            </a:r>
            <a:r>
              <a:rPr lang="ru-RU" baseline="0"/>
              <a:t> выбора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036-48C0-B4AF-AD000331055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036-48C0-B4AF-AD000331055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036-48C0-B4AF-AD000331055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036-48C0-B4AF-AD0003310556}"/>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2036-48C0-B4AF-AD000331055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'[1.xlsx]п.1.1'!$C$57:$C$61</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'[1.xlsx]п.1.1'!$D$57:$D$61</c:f>
              <c:numCache>
                <c:formatCode>0.0</c:formatCode>
                <c:ptCount val="5"/>
                <c:pt idx="0">
                  <c:v>45.3</c:v>
                </c:pt>
                <c:pt idx="1">
                  <c:v>35.4</c:v>
                </c:pt>
                <c:pt idx="2">
                  <c:v>7.8</c:v>
                </c:pt>
                <c:pt idx="3">
                  <c:v>4.5</c:v>
                </c:pt>
                <c:pt idx="4">
                  <c:v>7</c:v>
                </c:pt>
              </c:numCache>
            </c:numRef>
          </c:val>
          <c:extLst>
            <c:ext xmlns:c16="http://schemas.microsoft.com/office/drawing/2014/chart" uri="{C3380CC4-5D6E-409C-BE32-E72D297353CC}">
              <c16:uniqueId val="{0000000A-2036-48C0-B4AF-AD0003310556}"/>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возможностью</a:t>
            </a:r>
            <a:r>
              <a:rPr lang="ru-RU" baseline="0"/>
              <a:t> выбора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D92-47D9-8691-683FECF4327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D92-47D9-8691-683FECF4327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D92-47D9-8691-683FECF4327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D92-47D9-8691-683FECF4327C}"/>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D92-47D9-8691-683FECF4327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'[10.xlsx]п.1.1'!$C$57:$C$61</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'[10.xlsx]п.1.1'!$D$57:$D$61</c:f>
              <c:numCache>
                <c:formatCode>0.0</c:formatCode>
                <c:ptCount val="5"/>
                <c:pt idx="0">
                  <c:v>40.700000000000003</c:v>
                </c:pt>
                <c:pt idx="1">
                  <c:v>33.9</c:v>
                </c:pt>
                <c:pt idx="2">
                  <c:v>11.6</c:v>
                </c:pt>
                <c:pt idx="3">
                  <c:v>5.2</c:v>
                </c:pt>
                <c:pt idx="4" formatCode="General">
                  <c:v>8.6</c:v>
                </c:pt>
              </c:numCache>
            </c:numRef>
          </c:val>
          <c:extLst>
            <c:ext xmlns:c16="http://schemas.microsoft.com/office/drawing/2014/chart" uri="{C3380CC4-5D6E-409C-BE32-E72D297353CC}">
              <c16:uniqueId val="{0000000A-0D92-47D9-8691-683FECF4327C}"/>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Достаточность количества организаций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4C6-4532-9CE2-B190BDE5C12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4C6-4532-9CE2-B190BDE5C12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4C6-4532-9CE2-B190BDE5C12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4C6-4532-9CE2-B190BDE5C12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C4C6-4532-9CE2-B190BDE5C12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'[11.xlsx]п.1.1'!$C$6:$C$10</c:f>
              <c:strCache>
                <c:ptCount val="5"/>
                <c:pt idx="0">
                  <c:v>достаточно </c:v>
                </c:pt>
                <c:pt idx="1">
                  <c:v>избыточно</c:v>
                </c:pt>
                <c:pt idx="2">
                  <c:v>мало</c:v>
                </c:pt>
                <c:pt idx="3">
                  <c:v>совсем нет</c:v>
                </c:pt>
                <c:pt idx="4">
                  <c:v>затруднились ответить</c:v>
                </c:pt>
              </c:strCache>
            </c:strRef>
          </c:cat>
          <c:val>
            <c:numRef>
              <c:f>'[11.xlsx]п.1.1'!$D$6:$D$10</c:f>
              <c:numCache>
                <c:formatCode>0.0</c:formatCode>
                <c:ptCount val="5"/>
                <c:pt idx="0">
                  <c:v>44</c:v>
                </c:pt>
                <c:pt idx="1">
                  <c:v>30.6</c:v>
                </c:pt>
                <c:pt idx="2">
                  <c:v>7</c:v>
                </c:pt>
                <c:pt idx="3">
                  <c:v>7.5</c:v>
                </c:pt>
                <c:pt idx="4">
                  <c:v>10.9</c:v>
                </c:pt>
              </c:numCache>
            </c:numRef>
          </c:val>
          <c:extLst>
            <c:ext xmlns:c16="http://schemas.microsoft.com/office/drawing/2014/chart" uri="{C3380CC4-5D6E-409C-BE32-E72D297353CC}">
              <c16:uniqueId val="{0000000A-C4C6-4532-9CE2-B190BDE5C123}"/>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уровнем цен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62B-4951-8184-16E2C650F52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62B-4951-8184-16E2C650F52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62B-4951-8184-16E2C650F52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62B-4951-8184-16E2C650F52A}"/>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C62B-4951-8184-16E2C650F52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'[11.xlsx]п.1.1'!$C$28:$C$32</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'[11.xlsx]п.1.1'!$D$28:$D$32</c:f>
              <c:numCache>
                <c:formatCode>0.0</c:formatCode>
                <c:ptCount val="5"/>
                <c:pt idx="0" formatCode="General">
                  <c:v>36.700000000000003</c:v>
                </c:pt>
                <c:pt idx="1">
                  <c:v>37.9</c:v>
                </c:pt>
                <c:pt idx="2">
                  <c:v>11</c:v>
                </c:pt>
                <c:pt idx="3">
                  <c:v>7.5</c:v>
                </c:pt>
                <c:pt idx="4">
                  <c:v>6.9</c:v>
                </c:pt>
              </c:numCache>
            </c:numRef>
          </c:val>
          <c:extLst>
            <c:ext xmlns:c16="http://schemas.microsoft.com/office/drawing/2014/chart" uri="{C3380CC4-5D6E-409C-BE32-E72D297353CC}">
              <c16:uniqueId val="{0000000A-C62B-4951-8184-16E2C650F52A}"/>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a:t>
            </a:r>
            <a:r>
              <a:rPr lang="ru-RU" baseline="0"/>
              <a:t> качеством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196-4076-A7CE-1A127243C10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196-4076-A7CE-1A127243C10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196-4076-A7CE-1A127243C10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6196-4076-A7CE-1A127243C10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6196-4076-A7CE-1A127243C10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'[11.xlsx]п.1.1'!$C$43:$C$47</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'[11.xlsx]п.1.1'!$D$43:$D$47</c:f>
              <c:numCache>
                <c:formatCode>0.0</c:formatCode>
                <c:ptCount val="5"/>
                <c:pt idx="0">
                  <c:v>41.6</c:v>
                </c:pt>
                <c:pt idx="1">
                  <c:v>34.700000000000003</c:v>
                </c:pt>
                <c:pt idx="2">
                  <c:v>11.6</c:v>
                </c:pt>
                <c:pt idx="3">
                  <c:v>4.4000000000000004</c:v>
                </c:pt>
                <c:pt idx="4">
                  <c:v>7.7</c:v>
                </c:pt>
              </c:numCache>
            </c:numRef>
          </c:val>
          <c:extLst>
            <c:ext xmlns:c16="http://schemas.microsoft.com/office/drawing/2014/chart" uri="{C3380CC4-5D6E-409C-BE32-E72D297353CC}">
              <c16:uniqueId val="{0000000A-6196-4076-A7CE-1A127243C109}"/>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возможностью</a:t>
            </a:r>
            <a:r>
              <a:rPr lang="ru-RU" baseline="0"/>
              <a:t> выбора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74B-4826-86CE-891E03E298F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74B-4826-86CE-891E03E298F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74B-4826-86CE-891E03E298F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74B-4826-86CE-891E03E298F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574B-4826-86CE-891E03E298F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'[11.xlsx]п.1.1'!$C$57:$C$61</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'[11.xlsx]п.1.1'!$D$57:$D$61</c:f>
              <c:numCache>
                <c:formatCode>0.0</c:formatCode>
                <c:ptCount val="5"/>
                <c:pt idx="0">
                  <c:v>41.9</c:v>
                </c:pt>
                <c:pt idx="1">
                  <c:v>33.9</c:v>
                </c:pt>
                <c:pt idx="2">
                  <c:v>10.8</c:v>
                </c:pt>
                <c:pt idx="3">
                  <c:v>5.4</c:v>
                </c:pt>
                <c:pt idx="4">
                  <c:v>8</c:v>
                </c:pt>
              </c:numCache>
            </c:numRef>
          </c:val>
          <c:extLst>
            <c:ext xmlns:c16="http://schemas.microsoft.com/office/drawing/2014/chart" uri="{C3380CC4-5D6E-409C-BE32-E72D297353CC}">
              <c16:uniqueId val="{0000000A-574B-4826-86CE-891E03E298F3}"/>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Достаточность количества организаций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B2E-41D2-9912-45D768115A9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B2E-41D2-9912-45D768115A9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B2E-41D2-9912-45D768115A9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B2E-41D2-9912-45D768115A98}"/>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2B2E-41D2-9912-45D768115A9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'[12.xlsx]п.1.1'!$C$6:$C$10</c:f>
              <c:strCache>
                <c:ptCount val="5"/>
                <c:pt idx="0">
                  <c:v>достаточно </c:v>
                </c:pt>
                <c:pt idx="1">
                  <c:v>избыточно</c:v>
                </c:pt>
                <c:pt idx="2">
                  <c:v>мало</c:v>
                </c:pt>
                <c:pt idx="3">
                  <c:v>совсем нет</c:v>
                </c:pt>
                <c:pt idx="4">
                  <c:v>затруднились ответить</c:v>
                </c:pt>
              </c:strCache>
            </c:strRef>
          </c:cat>
          <c:val>
            <c:numRef>
              <c:f>'[12.xlsx]п.1.1'!$D$6:$D$10</c:f>
              <c:numCache>
                <c:formatCode>0.0</c:formatCode>
                <c:ptCount val="5"/>
                <c:pt idx="0">
                  <c:v>50.6</c:v>
                </c:pt>
                <c:pt idx="1">
                  <c:v>21.5</c:v>
                </c:pt>
                <c:pt idx="2">
                  <c:v>9</c:v>
                </c:pt>
                <c:pt idx="3">
                  <c:v>7.3</c:v>
                </c:pt>
                <c:pt idx="4">
                  <c:v>11.6</c:v>
                </c:pt>
              </c:numCache>
            </c:numRef>
          </c:val>
          <c:extLst>
            <c:ext xmlns:c16="http://schemas.microsoft.com/office/drawing/2014/chart" uri="{C3380CC4-5D6E-409C-BE32-E72D297353CC}">
              <c16:uniqueId val="{0000000A-2B2E-41D2-9912-45D768115A98}"/>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уровнем цен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5ED-4DD0-B850-9CA2082FAD9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5ED-4DD0-B850-9CA2082FAD9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5ED-4DD0-B850-9CA2082FAD9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5ED-4DD0-B850-9CA2082FAD91}"/>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25ED-4DD0-B850-9CA2082FAD9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'[12.xlsx]п.1.1'!$C$28:$C$32</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'[12.xlsx]п.1.1'!$D$28:$D$32</c:f>
              <c:numCache>
                <c:formatCode>0.0</c:formatCode>
                <c:ptCount val="5"/>
                <c:pt idx="0" formatCode="General">
                  <c:v>37.1</c:v>
                </c:pt>
                <c:pt idx="1">
                  <c:v>38.299999999999997</c:v>
                </c:pt>
                <c:pt idx="2">
                  <c:v>10.4</c:v>
                </c:pt>
                <c:pt idx="3">
                  <c:v>6.9</c:v>
                </c:pt>
                <c:pt idx="4">
                  <c:v>7.3</c:v>
                </c:pt>
              </c:numCache>
            </c:numRef>
          </c:val>
          <c:extLst>
            <c:ext xmlns:c16="http://schemas.microsoft.com/office/drawing/2014/chart" uri="{C3380CC4-5D6E-409C-BE32-E72D297353CC}">
              <c16:uniqueId val="{0000000A-25ED-4DD0-B850-9CA2082FAD91}"/>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a:t>
            </a:r>
            <a:r>
              <a:rPr lang="ru-RU" baseline="0"/>
              <a:t> качеством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2A2-4729-B003-B48E260FB8F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2A2-4729-B003-B48E260FB8F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2A2-4729-B003-B48E260FB8F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2A2-4729-B003-B48E260FB8FC}"/>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2A2-4729-B003-B48E260FB8F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'[12.xlsx]п.1.1'!$C$43:$C$47</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'[12.xlsx]п.1.1'!$D$43:$D$47</c:f>
              <c:numCache>
                <c:formatCode>0.0</c:formatCode>
                <c:ptCount val="5"/>
                <c:pt idx="0">
                  <c:v>41.1</c:v>
                </c:pt>
                <c:pt idx="1">
                  <c:v>37.9</c:v>
                </c:pt>
                <c:pt idx="2">
                  <c:v>10.3</c:v>
                </c:pt>
                <c:pt idx="3">
                  <c:v>4.4000000000000004</c:v>
                </c:pt>
                <c:pt idx="4">
                  <c:v>6.3</c:v>
                </c:pt>
              </c:numCache>
            </c:numRef>
          </c:val>
          <c:extLst>
            <c:ext xmlns:c16="http://schemas.microsoft.com/office/drawing/2014/chart" uri="{C3380CC4-5D6E-409C-BE32-E72D297353CC}">
              <c16:uniqueId val="{0000000A-02A2-4729-B003-B48E260FB8FC}"/>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возможностью</a:t>
            </a:r>
            <a:r>
              <a:rPr lang="ru-RU" baseline="0"/>
              <a:t> выбора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67C-4878-92BD-41FD2612E11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67C-4878-92BD-41FD2612E11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67C-4878-92BD-41FD2612E11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67C-4878-92BD-41FD2612E11F}"/>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267C-4878-92BD-41FD2612E11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'[12.xlsx]п.1.1'!$C$57:$C$61</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'[12.xlsx]п.1.1'!$D$57:$D$61</c:f>
              <c:numCache>
                <c:formatCode>0.0</c:formatCode>
                <c:ptCount val="5"/>
                <c:pt idx="0">
                  <c:v>41.6</c:v>
                </c:pt>
                <c:pt idx="1">
                  <c:v>35.799999999999997</c:v>
                </c:pt>
                <c:pt idx="2">
                  <c:v>9.4</c:v>
                </c:pt>
                <c:pt idx="3">
                  <c:v>5.8</c:v>
                </c:pt>
                <c:pt idx="4">
                  <c:v>7.4</c:v>
                </c:pt>
              </c:numCache>
            </c:numRef>
          </c:val>
          <c:extLst>
            <c:ext xmlns:c16="http://schemas.microsoft.com/office/drawing/2014/chart" uri="{C3380CC4-5D6E-409C-BE32-E72D297353CC}">
              <c16:uniqueId val="{0000000A-267C-4878-92BD-41FD2612E11F}"/>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Достаточность количества организаций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A44-42E3-AC13-542DAD9F01F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A44-42E3-AC13-542DAD9F01F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A44-42E3-AC13-542DAD9F01F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A44-42E3-AC13-542DAD9F01F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8A44-42E3-AC13-542DAD9F01F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'[13.xlsx]п.1.1'!$C$6:$C$10</c:f>
              <c:strCache>
                <c:ptCount val="5"/>
                <c:pt idx="0">
                  <c:v>достаточно </c:v>
                </c:pt>
                <c:pt idx="1">
                  <c:v>избыточно</c:v>
                </c:pt>
                <c:pt idx="2">
                  <c:v>мало</c:v>
                </c:pt>
                <c:pt idx="3">
                  <c:v>совсем нет</c:v>
                </c:pt>
                <c:pt idx="4">
                  <c:v>затруднились ответить</c:v>
                </c:pt>
              </c:strCache>
            </c:strRef>
          </c:cat>
          <c:val>
            <c:numRef>
              <c:f>'[13.xlsx]п.1.1'!$D$6:$D$10</c:f>
              <c:numCache>
                <c:formatCode>0.0</c:formatCode>
                <c:ptCount val="5"/>
                <c:pt idx="0">
                  <c:v>50.4</c:v>
                </c:pt>
                <c:pt idx="1">
                  <c:v>24.5</c:v>
                </c:pt>
                <c:pt idx="2">
                  <c:v>8.6999999999999993</c:v>
                </c:pt>
                <c:pt idx="3">
                  <c:v>5.5</c:v>
                </c:pt>
                <c:pt idx="4">
                  <c:v>10.9</c:v>
                </c:pt>
              </c:numCache>
            </c:numRef>
          </c:val>
          <c:extLst>
            <c:ext xmlns:c16="http://schemas.microsoft.com/office/drawing/2014/chart" uri="{C3380CC4-5D6E-409C-BE32-E72D297353CC}">
              <c16:uniqueId val="{0000000A-8A44-42E3-AC13-542DAD9F01F3}"/>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Достаточность количества организаций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50E-43EC-9733-F8C0241C159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50E-43EC-9733-F8C0241C159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50E-43EC-9733-F8C0241C159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50E-43EC-9733-F8C0241C159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850E-43EC-9733-F8C0241C159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'[2.xlsx]п.1.1'!$C$6:$C$10</c:f>
              <c:strCache>
                <c:ptCount val="5"/>
                <c:pt idx="0">
                  <c:v>достаточно </c:v>
                </c:pt>
                <c:pt idx="1">
                  <c:v>избыточно</c:v>
                </c:pt>
                <c:pt idx="2">
                  <c:v>мало</c:v>
                </c:pt>
                <c:pt idx="3">
                  <c:v>совсем нет</c:v>
                </c:pt>
                <c:pt idx="4">
                  <c:v>затруднились ответить</c:v>
                </c:pt>
              </c:strCache>
            </c:strRef>
          </c:cat>
          <c:val>
            <c:numRef>
              <c:f>'[2.xlsx]п.1.1'!$D$6:$D$10</c:f>
              <c:numCache>
                <c:formatCode>0.0</c:formatCode>
                <c:ptCount val="5"/>
                <c:pt idx="0">
                  <c:v>60.2</c:v>
                </c:pt>
                <c:pt idx="1">
                  <c:v>17.899999999999999</c:v>
                </c:pt>
                <c:pt idx="2">
                  <c:v>10.6</c:v>
                </c:pt>
                <c:pt idx="3">
                  <c:v>6</c:v>
                </c:pt>
                <c:pt idx="4">
                  <c:v>5.3</c:v>
                </c:pt>
              </c:numCache>
            </c:numRef>
          </c:val>
          <c:extLst>
            <c:ext xmlns:c16="http://schemas.microsoft.com/office/drawing/2014/chart" uri="{C3380CC4-5D6E-409C-BE32-E72D297353CC}">
              <c16:uniqueId val="{0000000A-850E-43EC-9733-F8C0241C1594}"/>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уровнем цен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D71-448A-8000-21FE50EE8C5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D71-448A-8000-21FE50EE8C5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D71-448A-8000-21FE50EE8C5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AD71-448A-8000-21FE50EE8C56}"/>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AD71-448A-8000-21FE50EE8C5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'[13.xlsx]п.1.1'!$C$28:$C$32</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'[13.xlsx]п.1.1'!$D$28:$D$32</c:f>
              <c:numCache>
                <c:formatCode>0.0</c:formatCode>
                <c:ptCount val="5"/>
                <c:pt idx="0" formatCode="General">
                  <c:v>37.299999999999997</c:v>
                </c:pt>
                <c:pt idx="1">
                  <c:v>38.299999999999997</c:v>
                </c:pt>
                <c:pt idx="2">
                  <c:v>11</c:v>
                </c:pt>
                <c:pt idx="3">
                  <c:v>5.9</c:v>
                </c:pt>
                <c:pt idx="4">
                  <c:v>7.5</c:v>
                </c:pt>
              </c:numCache>
            </c:numRef>
          </c:val>
          <c:extLst>
            <c:ext xmlns:c16="http://schemas.microsoft.com/office/drawing/2014/chart" uri="{C3380CC4-5D6E-409C-BE32-E72D297353CC}">
              <c16:uniqueId val="{0000000A-AD71-448A-8000-21FE50EE8C56}"/>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a:t>
            </a:r>
            <a:r>
              <a:rPr lang="ru-RU" baseline="0"/>
              <a:t> качеством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F92-4ED5-8E4F-BD40009ACFF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F92-4ED5-8E4F-BD40009ACFF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F92-4ED5-8E4F-BD40009ACFF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F92-4ED5-8E4F-BD40009ACFF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DF92-4ED5-8E4F-BD40009ACFF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'[13.xlsx]п.1.1'!$C$43:$C$47</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'[13.xlsx]п.1.1'!$D$43:$D$47</c:f>
              <c:numCache>
                <c:formatCode>0.0</c:formatCode>
                <c:ptCount val="5"/>
                <c:pt idx="0">
                  <c:v>41.2</c:v>
                </c:pt>
                <c:pt idx="1">
                  <c:v>36.4</c:v>
                </c:pt>
                <c:pt idx="2">
                  <c:v>10.3</c:v>
                </c:pt>
                <c:pt idx="3">
                  <c:v>4.5999999999999996</c:v>
                </c:pt>
                <c:pt idx="4">
                  <c:v>7.5</c:v>
                </c:pt>
              </c:numCache>
            </c:numRef>
          </c:val>
          <c:extLst>
            <c:ext xmlns:c16="http://schemas.microsoft.com/office/drawing/2014/chart" uri="{C3380CC4-5D6E-409C-BE32-E72D297353CC}">
              <c16:uniqueId val="{0000000A-DF92-4ED5-8E4F-BD40009ACFF4}"/>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возможностью</a:t>
            </a:r>
            <a:r>
              <a:rPr lang="ru-RU" baseline="0"/>
              <a:t> выбора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461-495D-924C-A22004540EF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461-495D-924C-A22004540EF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461-495D-924C-A22004540EF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461-495D-924C-A22004540EFA}"/>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C461-495D-924C-A22004540EF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'[13.xlsx]п.1.1'!$C$57:$C$61</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'[13.xlsx]п.1.1'!$D$57:$D$61</c:f>
              <c:numCache>
                <c:formatCode>0.0</c:formatCode>
                <c:ptCount val="5"/>
                <c:pt idx="0">
                  <c:v>42</c:v>
                </c:pt>
                <c:pt idx="1">
                  <c:v>35.700000000000003</c:v>
                </c:pt>
                <c:pt idx="2">
                  <c:v>9.5</c:v>
                </c:pt>
                <c:pt idx="3">
                  <c:v>5</c:v>
                </c:pt>
                <c:pt idx="4">
                  <c:v>7.8</c:v>
                </c:pt>
              </c:numCache>
            </c:numRef>
          </c:val>
          <c:extLst>
            <c:ext xmlns:c16="http://schemas.microsoft.com/office/drawing/2014/chart" uri="{C3380CC4-5D6E-409C-BE32-E72D297353CC}">
              <c16:uniqueId val="{0000000A-C461-495D-924C-A22004540EFA}"/>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Достаточность количества организаций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870-489E-BD45-0C38A054636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870-489E-BD45-0C38A054636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870-489E-BD45-0C38A054636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870-489E-BD45-0C38A054636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B870-489E-BD45-0C38A054636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'[14.xlsx]п.1.1'!$C$6:$C$10</c:f>
              <c:strCache>
                <c:ptCount val="5"/>
                <c:pt idx="0">
                  <c:v>достаточно </c:v>
                </c:pt>
                <c:pt idx="1">
                  <c:v>избыточно</c:v>
                </c:pt>
                <c:pt idx="2">
                  <c:v>мало</c:v>
                </c:pt>
                <c:pt idx="3">
                  <c:v>совсем нет</c:v>
                </c:pt>
                <c:pt idx="4">
                  <c:v>затруднились ответить</c:v>
                </c:pt>
              </c:strCache>
            </c:strRef>
          </c:cat>
          <c:val>
            <c:numRef>
              <c:f>'[14.xlsx]п.1.1'!$D$6:$D$10</c:f>
              <c:numCache>
                <c:formatCode>0.0</c:formatCode>
                <c:ptCount val="5"/>
                <c:pt idx="0">
                  <c:v>49.6</c:v>
                </c:pt>
                <c:pt idx="1">
                  <c:v>14.9</c:v>
                </c:pt>
                <c:pt idx="2">
                  <c:v>11.9</c:v>
                </c:pt>
                <c:pt idx="3">
                  <c:v>6.3</c:v>
                </c:pt>
                <c:pt idx="4">
                  <c:v>17.3</c:v>
                </c:pt>
              </c:numCache>
            </c:numRef>
          </c:val>
          <c:extLst>
            <c:ext xmlns:c16="http://schemas.microsoft.com/office/drawing/2014/chart" uri="{C3380CC4-5D6E-409C-BE32-E72D297353CC}">
              <c16:uniqueId val="{0000000A-B870-489E-BD45-0C38A0546369}"/>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уровнем цен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0FB-470D-B8CE-81E95112614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0FB-470D-B8CE-81E95112614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0FB-470D-B8CE-81E95112614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0FB-470D-B8CE-81E95112614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F0FB-470D-B8CE-81E95112614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'[14.xlsx]п.1.1'!$C$28:$C$32</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'[14.xlsx]п.1.1'!$D$28:$D$32</c:f>
              <c:numCache>
                <c:formatCode>0.0</c:formatCode>
                <c:ptCount val="5"/>
                <c:pt idx="0" formatCode="General">
                  <c:v>36.4</c:v>
                </c:pt>
                <c:pt idx="1">
                  <c:v>39</c:v>
                </c:pt>
                <c:pt idx="2">
                  <c:v>10.6</c:v>
                </c:pt>
                <c:pt idx="3">
                  <c:v>6.2</c:v>
                </c:pt>
                <c:pt idx="4">
                  <c:v>7.8</c:v>
                </c:pt>
              </c:numCache>
            </c:numRef>
          </c:val>
          <c:extLst>
            <c:ext xmlns:c16="http://schemas.microsoft.com/office/drawing/2014/chart" uri="{C3380CC4-5D6E-409C-BE32-E72D297353CC}">
              <c16:uniqueId val="{0000000A-F0FB-470D-B8CE-81E95112614E}"/>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a:t>
            </a:r>
            <a:r>
              <a:rPr lang="ru-RU" baseline="0"/>
              <a:t> качеством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A98-4CFD-BC0A-0D811ECE459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A98-4CFD-BC0A-0D811ECE459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A98-4CFD-BC0A-0D811ECE459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A98-4CFD-BC0A-0D811ECE459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1A98-4CFD-BC0A-0D811ECE459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'[14.xlsx]п.1.1'!$C$43:$C$47</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'[14.xlsx]п.1.1'!$D$43:$D$47</c:f>
              <c:numCache>
                <c:formatCode>0.0</c:formatCode>
                <c:ptCount val="5"/>
                <c:pt idx="0">
                  <c:v>40.6</c:v>
                </c:pt>
                <c:pt idx="1">
                  <c:v>36.6</c:v>
                </c:pt>
                <c:pt idx="2">
                  <c:v>10.5</c:v>
                </c:pt>
                <c:pt idx="3">
                  <c:v>4.7</c:v>
                </c:pt>
                <c:pt idx="4">
                  <c:v>7.6</c:v>
                </c:pt>
              </c:numCache>
            </c:numRef>
          </c:val>
          <c:extLst>
            <c:ext xmlns:c16="http://schemas.microsoft.com/office/drawing/2014/chart" uri="{C3380CC4-5D6E-409C-BE32-E72D297353CC}">
              <c16:uniqueId val="{0000000A-1A98-4CFD-BC0A-0D811ECE4593}"/>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возможностью</a:t>
            </a:r>
            <a:r>
              <a:rPr lang="ru-RU" baseline="0"/>
              <a:t> выбора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ED4-4224-85F7-2D657DF68FA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ED4-4224-85F7-2D657DF68FA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ED4-4224-85F7-2D657DF68FA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ED4-4224-85F7-2D657DF68FA0}"/>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ED4-4224-85F7-2D657DF68FA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'[14.xlsx]п.1.1'!$C$57:$C$61</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'[14.xlsx]п.1.1'!$D$57:$D$61</c:f>
              <c:numCache>
                <c:formatCode>0.0</c:formatCode>
                <c:ptCount val="5"/>
                <c:pt idx="0">
                  <c:v>42.7</c:v>
                </c:pt>
                <c:pt idx="1">
                  <c:v>32.700000000000003</c:v>
                </c:pt>
                <c:pt idx="2">
                  <c:v>11.9</c:v>
                </c:pt>
                <c:pt idx="3">
                  <c:v>6</c:v>
                </c:pt>
                <c:pt idx="4">
                  <c:v>6.7</c:v>
                </c:pt>
              </c:numCache>
            </c:numRef>
          </c:val>
          <c:extLst>
            <c:ext xmlns:c16="http://schemas.microsoft.com/office/drawing/2014/chart" uri="{C3380CC4-5D6E-409C-BE32-E72D297353CC}">
              <c16:uniqueId val="{0000000A-EED4-4224-85F7-2D657DF68FA0}"/>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Достаточность количества организаций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939-4B93-A547-D1B88CEF3E9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939-4B93-A547-D1B88CEF3E9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939-4B93-A547-D1B88CEF3E9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939-4B93-A547-D1B88CEF3E9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2939-4B93-A547-D1B88CEF3E9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'[15.xlsx]п.1.1'!$C$6:$C$10</c:f>
              <c:strCache>
                <c:ptCount val="5"/>
                <c:pt idx="0">
                  <c:v>достаточно </c:v>
                </c:pt>
                <c:pt idx="1">
                  <c:v>избыточно</c:v>
                </c:pt>
                <c:pt idx="2">
                  <c:v>мало</c:v>
                </c:pt>
                <c:pt idx="3">
                  <c:v>совсем нет</c:v>
                </c:pt>
                <c:pt idx="4">
                  <c:v>затруднились ответить</c:v>
                </c:pt>
              </c:strCache>
            </c:strRef>
          </c:cat>
          <c:val>
            <c:numRef>
              <c:f>'[15.xlsx]п.1.1'!$D$6:$D$10</c:f>
              <c:numCache>
                <c:formatCode>0.0</c:formatCode>
                <c:ptCount val="5"/>
                <c:pt idx="0">
                  <c:v>45.8</c:v>
                </c:pt>
                <c:pt idx="1">
                  <c:v>32.4</c:v>
                </c:pt>
                <c:pt idx="2">
                  <c:v>7.3</c:v>
                </c:pt>
                <c:pt idx="3">
                  <c:v>6.1</c:v>
                </c:pt>
                <c:pt idx="4">
                  <c:v>8.4</c:v>
                </c:pt>
              </c:numCache>
            </c:numRef>
          </c:val>
          <c:extLst>
            <c:ext xmlns:c16="http://schemas.microsoft.com/office/drawing/2014/chart" uri="{C3380CC4-5D6E-409C-BE32-E72D297353CC}">
              <c16:uniqueId val="{0000000A-2939-4B93-A547-D1B88CEF3E95}"/>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уровнем цен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357-48D8-9889-184A6D2888B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357-48D8-9889-184A6D2888B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357-48D8-9889-184A6D2888B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357-48D8-9889-184A6D2888BA}"/>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D357-48D8-9889-184A6D2888B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'[15.xlsx]п.1.1'!$C$28:$C$32</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'[15.xlsx]п.1.1'!$D$28:$D$32</c:f>
              <c:numCache>
                <c:formatCode>0.0</c:formatCode>
                <c:ptCount val="5"/>
                <c:pt idx="0" formatCode="General">
                  <c:v>38.6</c:v>
                </c:pt>
                <c:pt idx="1">
                  <c:v>37.700000000000003</c:v>
                </c:pt>
                <c:pt idx="2">
                  <c:v>11</c:v>
                </c:pt>
                <c:pt idx="3">
                  <c:v>5.0999999999999996</c:v>
                </c:pt>
                <c:pt idx="4">
                  <c:v>7.6</c:v>
                </c:pt>
              </c:numCache>
            </c:numRef>
          </c:val>
          <c:extLst>
            <c:ext xmlns:c16="http://schemas.microsoft.com/office/drawing/2014/chart" uri="{C3380CC4-5D6E-409C-BE32-E72D297353CC}">
              <c16:uniqueId val="{0000000A-D357-48D8-9889-184A6D2888BA}"/>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a:t>
            </a:r>
            <a:r>
              <a:rPr lang="ru-RU" baseline="0"/>
              <a:t> качеством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05A-43AE-B27A-14EA81999FD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05A-43AE-B27A-14EA81999FD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05A-43AE-B27A-14EA81999FD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05A-43AE-B27A-14EA81999FD6}"/>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05A-43AE-B27A-14EA81999FD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'[15.xlsx]п.1.1'!$C$43:$C$47</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'[15.xlsx]п.1.1'!$D$43:$D$47</c:f>
              <c:numCache>
                <c:formatCode>0.0</c:formatCode>
                <c:ptCount val="5"/>
                <c:pt idx="0">
                  <c:v>40.200000000000003</c:v>
                </c:pt>
                <c:pt idx="1">
                  <c:v>38.799999999999997</c:v>
                </c:pt>
                <c:pt idx="2">
                  <c:v>9.6999999999999993</c:v>
                </c:pt>
                <c:pt idx="3">
                  <c:v>3.7</c:v>
                </c:pt>
                <c:pt idx="4">
                  <c:v>7.6</c:v>
                </c:pt>
              </c:numCache>
            </c:numRef>
          </c:val>
          <c:extLst>
            <c:ext xmlns:c16="http://schemas.microsoft.com/office/drawing/2014/chart" uri="{C3380CC4-5D6E-409C-BE32-E72D297353CC}">
              <c16:uniqueId val="{0000000A-005A-43AE-B27A-14EA81999FD6}"/>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уровнем цен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79C-4CDE-ABC3-E2702D874E0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79C-4CDE-ABC3-E2702D874E0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79C-4CDE-ABC3-E2702D874E0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79C-4CDE-ABC3-E2702D874E0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B79C-4CDE-ABC3-E2702D874E0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'[2.xlsx]п.1.1'!$C$28:$C$32</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'[2.xlsx]п.1.1'!$D$28:$D$32</c:f>
              <c:numCache>
                <c:formatCode>0.0</c:formatCode>
                <c:ptCount val="5"/>
                <c:pt idx="0" formatCode="General">
                  <c:v>38.299999999999997</c:v>
                </c:pt>
                <c:pt idx="1">
                  <c:v>41.3</c:v>
                </c:pt>
                <c:pt idx="2">
                  <c:v>10.4</c:v>
                </c:pt>
                <c:pt idx="3">
                  <c:v>5.0999999999999996</c:v>
                </c:pt>
                <c:pt idx="4">
                  <c:v>4.9000000000000004</c:v>
                </c:pt>
              </c:numCache>
            </c:numRef>
          </c:val>
          <c:extLst>
            <c:ext xmlns:c16="http://schemas.microsoft.com/office/drawing/2014/chart" uri="{C3380CC4-5D6E-409C-BE32-E72D297353CC}">
              <c16:uniqueId val="{0000000A-B79C-4CDE-ABC3-E2702D874E02}"/>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возможностью</a:t>
            </a:r>
            <a:r>
              <a:rPr lang="ru-RU" baseline="0"/>
              <a:t> выбора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AB6-487E-B4AB-2482DF169F5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AB6-487E-B4AB-2482DF169F5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AB6-487E-B4AB-2482DF169F5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AB6-487E-B4AB-2482DF169F5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2AB6-487E-B4AB-2482DF169F5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'[15.xlsx]п.1.1'!$C$57:$C$61</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'[15.xlsx]п.1.1'!$D$57:$D$61</c:f>
              <c:numCache>
                <c:formatCode>0.0</c:formatCode>
                <c:ptCount val="5"/>
                <c:pt idx="0">
                  <c:v>41.4</c:v>
                </c:pt>
                <c:pt idx="1">
                  <c:v>37.299999999999997</c:v>
                </c:pt>
                <c:pt idx="2">
                  <c:v>9.4</c:v>
                </c:pt>
                <c:pt idx="3">
                  <c:v>5</c:v>
                </c:pt>
                <c:pt idx="4">
                  <c:v>6.9</c:v>
                </c:pt>
              </c:numCache>
            </c:numRef>
          </c:val>
          <c:extLst>
            <c:ext xmlns:c16="http://schemas.microsoft.com/office/drawing/2014/chart" uri="{C3380CC4-5D6E-409C-BE32-E72D297353CC}">
              <c16:uniqueId val="{0000000A-2AB6-487E-B4AB-2482DF169F59}"/>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Достаточность количества организаций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E60-43B8-9F8F-8CA288784BF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E60-43B8-9F8F-8CA288784BF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E60-43B8-9F8F-8CA288784BF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E60-43B8-9F8F-8CA288784BF6}"/>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1E60-43B8-9F8F-8CA288784BF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'[16.xlsx]п.1.1'!$C$6:$C$10</c:f>
              <c:strCache>
                <c:ptCount val="5"/>
                <c:pt idx="0">
                  <c:v>достаточно </c:v>
                </c:pt>
                <c:pt idx="1">
                  <c:v>избыточно</c:v>
                </c:pt>
                <c:pt idx="2">
                  <c:v>мало</c:v>
                </c:pt>
                <c:pt idx="3">
                  <c:v>совсем нет</c:v>
                </c:pt>
                <c:pt idx="4">
                  <c:v>затруднились ответить</c:v>
                </c:pt>
              </c:strCache>
            </c:strRef>
          </c:cat>
          <c:val>
            <c:numRef>
              <c:f>'[16.xlsx]п.1.1'!$D$6:$D$10</c:f>
              <c:numCache>
                <c:formatCode>0.0</c:formatCode>
                <c:ptCount val="5"/>
                <c:pt idx="0">
                  <c:v>47</c:v>
                </c:pt>
                <c:pt idx="1">
                  <c:v>30.2</c:v>
                </c:pt>
                <c:pt idx="2">
                  <c:v>10.7</c:v>
                </c:pt>
                <c:pt idx="3">
                  <c:v>5.2</c:v>
                </c:pt>
                <c:pt idx="4">
                  <c:v>6.9</c:v>
                </c:pt>
              </c:numCache>
            </c:numRef>
          </c:val>
          <c:extLst>
            <c:ext xmlns:c16="http://schemas.microsoft.com/office/drawing/2014/chart" uri="{C3380CC4-5D6E-409C-BE32-E72D297353CC}">
              <c16:uniqueId val="{0000000A-1E60-43B8-9F8F-8CA288784BF6}"/>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уровнем цен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D28-4750-B5A7-5227E27D1F6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D28-4750-B5A7-5227E27D1F6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D28-4750-B5A7-5227E27D1F6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9D28-4750-B5A7-5227E27D1F66}"/>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9D28-4750-B5A7-5227E27D1F6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'[16.xlsx]п.1.1'!$C$28:$C$32</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'[16.xlsx]п.1.1'!$D$28:$D$32</c:f>
              <c:numCache>
                <c:formatCode>0.0</c:formatCode>
                <c:ptCount val="5"/>
                <c:pt idx="0" formatCode="General">
                  <c:v>38.9</c:v>
                </c:pt>
                <c:pt idx="1">
                  <c:v>40.1</c:v>
                </c:pt>
                <c:pt idx="2">
                  <c:v>7.9</c:v>
                </c:pt>
                <c:pt idx="3">
                  <c:v>5.9</c:v>
                </c:pt>
                <c:pt idx="4">
                  <c:v>7.2</c:v>
                </c:pt>
              </c:numCache>
            </c:numRef>
          </c:val>
          <c:extLst>
            <c:ext xmlns:c16="http://schemas.microsoft.com/office/drawing/2014/chart" uri="{C3380CC4-5D6E-409C-BE32-E72D297353CC}">
              <c16:uniqueId val="{0000000A-9D28-4750-B5A7-5227E27D1F66}"/>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6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a:t>
            </a:r>
            <a:r>
              <a:rPr lang="ru-RU" baseline="0"/>
              <a:t> качеством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7DB-4D0D-8A60-F3AFB098F04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7DB-4D0D-8A60-F3AFB098F04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7DB-4D0D-8A60-F3AFB098F04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A7DB-4D0D-8A60-F3AFB098F04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A7DB-4D0D-8A60-F3AFB098F04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'[16.xlsx]п.1.1'!$C$43:$C$47</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'[16.xlsx]п.1.1'!$D$43:$D$47</c:f>
              <c:numCache>
                <c:formatCode>0.0</c:formatCode>
                <c:ptCount val="5"/>
                <c:pt idx="0">
                  <c:v>41.8</c:v>
                </c:pt>
                <c:pt idx="1">
                  <c:v>39.4</c:v>
                </c:pt>
                <c:pt idx="2">
                  <c:v>8.6</c:v>
                </c:pt>
                <c:pt idx="3">
                  <c:v>4.4000000000000004</c:v>
                </c:pt>
                <c:pt idx="4">
                  <c:v>5.8</c:v>
                </c:pt>
              </c:numCache>
            </c:numRef>
          </c:val>
          <c:extLst>
            <c:ext xmlns:c16="http://schemas.microsoft.com/office/drawing/2014/chart" uri="{C3380CC4-5D6E-409C-BE32-E72D297353CC}">
              <c16:uniqueId val="{0000000A-A7DB-4D0D-8A60-F3AFB098F04E}"/>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6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возможностью</a:t>
            </a:r>
            <a:r>
              <a:rPr lang="ru-RU" baseline="0"/>
              <a:t> выбора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2C3-4CC0-B578-1E271792855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2C3-4CC0-B578-1E271792855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2C3-4CC0-B578-1E271792855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2C3-4CC0-B578-1E2717928550}"/>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2C3-4CC0-B578-1E271792855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'[16.xlsx]п.1.1'!$C$57:$C$61</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'[16.xlsx]п.1.1'!$D$57:$D$61</c:f>
              <c:numCache>
                <c:formatCode>0.0</c:formatCode>
                <c:ptCount val="5"/>
                <c:pt idx="0">
                  <c:v>42.4</c:v>
                </c:pt>
                <c:pt idx="1">
                  <c:v>36.4</c:v>
                </c:pt>
                <c:pt idx="2">
                  <c:v>9.1999999999999993</c:v>
                </c:pt>
                <c:pt idx="3">
                  <c:v>4.5999999999999996</c:v>
                </c:pt>
                <c:pt idx="4">
                  <c:v>7.4</c:v>
                </c:pt>
              </c:numCache>
            </c:numRef>
          </c:val>
          <c:extLst>
            <c:ext xmlns:c16="http://schemas.microsoft.com/office/drawing/2014/chart" uri="{C3380CC4-5D6E-409C-BE32-E72D297353CC}">
              <c16:uniqueId val="{0000000A-72C3-4CC0-B578-1E2717928550}"/>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6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Достаточность количества организаций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7BC-4B79-A160-2BB09EE272E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7BC-4B79-A160-2BB09EE272E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7BC-4B79-A160-2BB09EE272E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7BC-4B79-A160-2BB09EE272E0}"/>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7BC-4B79-A160-2BB09EE272E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'[17.xlsx]п.1.1'!$C$6:$C$10</c:f>
              <c:strCache>
                <c:ptCount val="5"/>
                <c:pt idx="0">
                  <c:v>достаточно </c:v>
                </c:pt>
                <c:pt idx="1">
                  <c:v>избыточно</c:v>
                </c:pt>
                <c:pt idx="2">
                  <c:v>мало</c:v>
                </c:pt>
                <c:pt idx="3">
                  <c:v>совсем нет</c:v>
                </c:pt>
                <c:pt idx="4">
                  <c:v>затруднились ответить</c:v>
                </c:pt>
              </c:strCache>
            </c:strRef>
          </c:cat>
          <c:val>
            <c:numRef>
              <c:f>'[17.xlsx]п.1.1'!$D$6:$D$10</c:f>
              <c:numCache>
                <c:formatCode>0.0</c:formatCode>
                <c:ptCount val="5"/>
                <c:pt idx="0">
                  <c:v>45.5</c:v>
                </c:pt>
                <c:pt idx="1">
                  <c:v>36.4</c:v>
                </c:pt>
                <c:pt idx="2">
                  <c:v>7.8</c:v>
                </c:pt>
                <c:pt idx="3">
                  <c:v>3.8</c:v>
                </c:pt>
                <c:pt idx="4">
                  <c:v>6.5</c:v>
                </c:pt>
              </c:numCache>
            </c:numRef>
          </c:val>
          <c:extLst>
            <c:ext xmlns:c16="http://schemas.microsoft.com/office/drawing/2014/chart" uri="{C3380CC4-5D6E-409C-BE32-E72D297353CC}">
              <c16:uniqueId val="{0000000A-07BC-4B79-A160-2BB09EE272E0}"/>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6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уровнем цен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2A2-4D7F-8788-623691B65B4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2A2-4D7F-8788-623691B65B4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2A2-4D7F-8788-623691B65B4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2A2-4D7F-8788-623691B65B4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82A2-4D7F-8788-623691B65B4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'[17.xlsx]п.1.1'!$C$28:$C$32</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'[17.xlsx]п.1.1'!$D$28:$D$32</c:f>
              <c:numCache>
                <c:formatCode>0.0</c:formatCode>
                <c:ptCount val="5"/>
                <c:pt idx="0" formatCode="General">
                  <c:v>40</c:v>
                </c:pt>
                <c:pt idx="1">
                  <c:v>40.1</c:v>
                </c:pt>
                <c:pt idx="2">
                  <c:v>9.4</c:v>
                </c:pt>
                <c:pt idx="3">
                  <c:v>5</c:v>
                </c:pt>
                <c:pt idx="4">
                  <c:v>5.5</c:v>
                </c:pt>
              </c:numCache>
            </c:numRef>
          </c:val>
          <c:extLst>
            <c:ext xmlns:c16="http://schemas.microsoft.com/office/drawing/2014/chart" uri="{C3380CC4-5D6E-409C-BE32-E72D297353CC}">
              <c16:uniqueId val="{0000000A-82A2-4D7F-8788-623691B65B45}"/>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6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a:t>
            </a:r>
            <a:r>
              <a:rPr lang="ru-RU" baseline="0"/>
              <a:t> качеством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E8F-46C6-98C0-AF9ABF7119F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E8F-46C6-98C0-AF9ABF7119F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E8F-46C6-98C0-AF9ABF7119F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E8F-46C6-98C0-AF9ABF7119FA}"/>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5E8F-46C6-98C0-AF9ABF7119F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'[17.xlsx]п.1.1'!$C$43:$C$47</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'[17.xlsx]п.1.1'!$D$43:$D$47</c:f>
              <c:numCache>
                <c:formatCode>0.0</c:formatCode>
                <c:ptCount val="5"/>
                <c:pt idx="0">
                  <c:v>41.4</c:v>
                </c:pt>
                <c:pt idx="1">
                  <c:v>40.799999999999997</c:v>
                </c:pt>
                <c:pt idx="2">
                  <c:v>9.3000000000000007</c:v>
                </c:pt>
                <c:pt idx="3">
                  <c:v>3.8</c:v>
                </c:pt>
                <c:pt idx="4">
                  <c:v>4.7</c:v>
                </c:pt>
              </c:numCache>
            </c:numRef>
          </c:val>
          <c:extLst>
            <c:ext xmlns:c16="http://schemas.microsoft.com/office/drawing/2014/chart" uri="{C3380CC4-5D6E-409C-BE32-E72D297353CC}">
              <c16:uniqueId val="{0000000A-5E8F-46C6-98C0-AF9ABF7119FA}"/>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6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возможностью</a:t>
            </a:r>
            <a:r>
              <a:rPr lang="ru-RU" baseline="0"/>
              <a:t> выбора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F69-422F-8464-F94E1334DCB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F69-422F-8464-F94E1334DCB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F69-422F-8464-F94E1334DCB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F69-422F-8464-F94E1334DCBF}"/>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BF69-422F-8464-F94E1334DCB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'[17.xlsx]п.1.1'!$C$57:$C$61</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'[17.xlsx]п.1.1'!$D$57:$D$61</c:f>
              <c:numCache>
                <c:formatCode>0.0</c:formatCode>
                <c:ptCount val="5"/>
                <c:pt idx="0">
                  <c:v>42.3</c:v>
                </c:pt>
                <c:pt idx="1">
                  <c:v>38.5</c:v>
                </c:pt>
                <c:pt idx="2">
                  <c:v>7.7</c:v>
                </c:pt>
                <c:pt idx="3">
                  <c:v>3.6</c:v>
                </c:pt>
                <c:pt idx="4">
                  <c:v>7.9</c:v>
                </c:pt>
              </c:numCache>
            </c:numRef>
          </c:val>
          <c:extLst>
            <c:ext xmlns:c16="http://schemas.microsoft.com/office/drawing/2014/chart" uri="{C3380CC4-5D6E-409C-BE32-E72D297353CC}">
              <c16:uniqueId val="{0000000A-BF69-422F-8464-F94E1334DCBF}"/>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6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Достаточность количества организаций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EDE-4515-B58F-E73ABE0F91E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EDE-4515-B58F-E73ABE0F91E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EDE-4515-B58F-E73ABE0F91E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EDE-4515-B58F-E73ABE0F91E0}"/>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EDE-4515-B58F-E73ABE0F91E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'[18.xlsx]п.1.1'!$C$6:$C$10</c:f>
              <c:strCache>
                <c:ptCount val="5"/>
                <c:pt idx="0">
                  <c:v>достаточно </c:v>
                </c:pt>
                <c:pt idx="1">
                  <c:v>избыточно</c:v>
                </c:pt>
                <c:pt idx="2">
                  <c:v>мало</c:v>
                </c:pt>
                <c:pt idx="3">
                  <c:v>совсем нет</c:v>
                </c:pt>
                <c:pt idx="4">
                  <c:v>затруднились ответить</c:v>
                </c:pt>
              </c:strCache>
            </c:strRef>
          </c:cat>
          <c:val>
            <c:numRef>
              <c:f>'[18.xlsx]п.1.1'!$D$6:$D$10</c:f>
              <c:numCache>
                <c:formatCode>0.0</c:formatCode>
                <c:ptCount val="5"/>
                <c:pt idx="0">
                  <c:v>44.2</c:v>
                </c:pt>
                <c:pt idx="1">
                  <c:v>33.1</c:v>
                </c:pt>
                <c:pt idx="2">
                  <c:v>12.1</c:v>
                </c:pt>
                <c:pt idx="3">
                  <c:v>3.6</c:v>
                </c:pt>
                <c:pt idx="4">
                  <c:v>7</c:v>
                </c:pt>
              </c:numCache>
            </c:numRef>
          </c:val>
          <c:extLst>
            <c:ext xmlns:c16="http://schemas.microsoft.com/office/drawing/2014/chart" uri="{C3380CC4-5D6E-409C-BE32-E72D297353CC}">
              <c16:uniqueId val="{0000000A-EEDE-4515-B58F-E73ABE0F91E0}"/>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a:t>
            </a:r>
            <a:r>
              <a:rPr lang="ru-RU" baseline="0"/>
              <a:t> качеством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62E-4509-9E26-5BC0EED701E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62E-4509-9E26-5BC0EED701E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62E-4509-9E26-5BC0EED701E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62E-4509-9E26-5BC0EED701E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162E-4509-9E26-5BC0EED701E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'[2.xlsx]п.1.1'!$C$43:$C$47</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'[2.xlsx]п.1.1'!$D$43:$D$47</c:f>
              <c:numCache>
                <c:formatCode>0.0</c:formatCode>
                <c:ptCount val="5"/>
                <c:pt idx="0">
                  <c:v>41.2</c:v>
                </c:pt>
                <c:pt idx="1">
                  <c:v>42.3</c:v>
                </c:pt>
                <c:pt idx="2">
                  <c:v>8.1999999999999993</c:v>
                </c:pt>
                <c:pt idx="3">
                  <c:v>3.7</c:v>
                </c:pt>
                <c:pt idx="4">
                  <c:v>4.5999999999999996</c:v>
                </c:pt>
              </c:numCache>
            </c:numRef>
          </c:val>
          <c:extLst>
            <c:ext xmlns:c16="http://schemas.microsoft.com/office/drawing/2014/chart" uri="{C3380CC4-5D6E-409C-BE32-E72D297353CC}">
              <c16:uniqueId val="{0000000A-162E-4509-9E26-5BC0EED701E3}"/>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7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уровнем цен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F6E-443A-805A-09BD1BD63B2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F6E-443A-805A-09BD1BD63B2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F6E-443A-805A-09BD1BD63B2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F6E-443A-805A-09BD1BD63B21}"/>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FF6E-443A-805A-09BD1BD63B2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'[18.xlsx]п.1.1'!$C$28:$C$32</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'[18.xlsx]п.1.1'!$D$28:$D$32</c:f>
              <c:numCache>
                <c:formatCode>0.0</c:formatCode>
                <c:ptCount val="5"/>
                <c:pt idx="0" formatCode="General">
                  <c:v>38.5</c:v>
                </c:pt>
                <c:pt idx="1">
                  <c:v>41.9</c:v>
                </c:pt>
                <c:pt idx="2">
                  <c:v>9</c:v>
                </c:pt>
                <c:pt idx="3">
                  <c:v>4.3</c:v>
                </c:pt>
                <c:pt idx="4">
                  <c:v>6.3</c:v>
                </c:pt>
              </c:numCache>
            </c:numRef>
          </c:val>
          <c:extLst>
            <c:ext xmlns:c16="http://schemas.microsoft.com/office/drawing/2014/chart" uri="{C3380CC4-5D6E-409C-BE32-E72D297353CC}">
              <c16:uniqueId val="{0000000A-FF6E-443A-805A-09BD1BD63B21}"/>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7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a:t>
            </a:r>
            <a:r>
              <a:rPr lang="ru-RU" baseline="0"/>
              <a:t> качеством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7C6-4BC1-9DC5-97A7FD537E4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7C6-4BC1-9DC5-97A7FD537E4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7C6-4BC1-9DC5-97A7FD537E4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7C6-4BC1-9DC5-97A7FD537E47}"/>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57C6-4BC1-9DC5-97A7FD537E4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'[18.xlsx]п.1.1'!$C$43:$C$47</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'[18.xlsx]п.1.1'!$D$43:$D$47</c:f>
              <c:numCache>
                <c:formatCode>0.0</c:formatCode>
                <c:ptCount val="5"/>
                <c:pt idx="0">
                  <c:v>42.4</c:v>
                </c:pt>
                <c:pt idx="1">
                  <c:v>39.5</c:v>
                </c:pt>
                <c:pt idx="2">
                  <c:v>9.9</c:v>
                </c:pt>
                <c:pt idx="3">
                  <c:v>3.5</c:v>
                </c:pt>
                <c:pt idx="4">
                  <c:v>4.7</c:v>
                </c:pt>
              </c:numCache>
            </c:numRef>
          </c:val>
          <c:extLst>
            <c:ext xmlns:c16="http://schemas.microsoft.com/office/drawing/2014/chart" uri="{C3380CC4-5D6E-409C-BE32-E72D297353CC}">
              <c16:uniqueId val="{0000000A-57C6-4BC1-9DC5-97A7FD537E47}"/>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7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возможностью</a:t>
            </a:r>
            <a:r>
              <a:rPr lang="ru-RU" baseline="0"/>
              <a:t> выбора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57B-4E7C-A1C0-2090C5A1838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57B-4E7C-A1C0-2090C5A1838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57B-4E7C-A1C0-2090C5A1838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57B-4E7C-A1C0-2090C5A1838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857B-4E7C-A1C0-2090C5A1838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'[18.xlsx]п.1.1'!$C$57:$C$61</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'[18.xlsx]п.1.1'!$D$57:$D$61</c:f>
              <c:numCache>
                <c:formatCode>0.0</c:formatCode>
                <c:ptCount val="5"/>
                <c:pt idx="0">
                  <c:v>42.7</c:v>
                </c:pt>
                <c:pt idx="1">
                  <c:v>37.6</c:v>
                </c:pt>
                <c:pt idx="2">
                  <c:v>7.9</c:v>
                </c:pt>
                <c:pt idx="3">
                  <c:v>4.3</c:v>
                </c:pt>
                <c:pt idx="4">
                  <c:v>7.5</c:v>
                </c:pt>
              </c:numCache>
            </c:numRef>
          </c:val>
          <c:extLst>
            <c:ext xmlns:c16="http://schemas.microsoft.com/office/drawing/2014/chart" uri="{C3380CC4-5D6E-409C-BE32-E72D297353CC}">
              <c16:uniqueId val="{0000000A-857B-4E7C-A1C0-2090C5A18383}"/>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7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Достаточность количества организаций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0AB-45BC-9839-484CB0406AD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0AB-45BC-9839-484CB0406AD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0AB-45BC-9839-484CB0406AD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0AB-45BC-9839-484CB0406AD8}"/>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C0AB-45BC-9839-484CB0406AD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'[19.xlsx]п.1.1'!$C$6:$C$10</c:f>
              <c:strCache>
                <c:ptCount val="5"/>
                <c:pt idx="0">
                  <c:v>достаточно </c:v>
                </c:pt>
                <c:pt idx="1">
                  <c:v>избыточно</c:v>
                </c:pt>
                <c:pt idx="2">
                  <c:v>мало</c:v>
                </c:pt>
                <c:pt idx="3">
                  <c:v>совсем нет</c:v>
                </c:pt>
                <c:pt idx="4">
                  <c:v>затруднились ответить</c:v>
                </c:pt>
              </c:strCache>
            </c:strRef>
          </c:cat>
          <c:val>
            <c:numRef>
              <c:f>'[19.xlsx]п.1.1'!$D$6:$D$10</c:f>
              <c:numCache>
                <c:formatCode>0.0</c:formatCode>
                <c:ptCount val="5"/>
                <c:pt idx="0">
                  <c:v>26.4</c:v>
                </c:pt>
                <c:pt idx="1">
                  <c:v>45.4</c:v>
                </c:pt>
                <c:pt idx="2">
                  <c:v>13.3</c:v>
                </c:pt>
                <c:pt idx="3">
                  <c:v>7.7</c:v>
                </c:pt>
                <c:pt idx="4">
                  <c:v>7.2</c:v>
                </c:pt>
              </c:numCache>
            </c:numRef>
          </c:val>
          <c:extLst>
            <c:ext xmlns:c16="http://schemas.microsoft.com/office/drawing/2014/chart" uri="{C3380CC4-5D6E-409C-BE32-E72D297353CC}">
              <c16:uniqueId val="{0000000A-C0AB-45BC-9839-484CB0406AD8}"/>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7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уровнем цен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6FD-4EC1-B85D-B1864FAC8A5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6FD-4EC1-B85D-B1864FAC8A5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6FD-4EC1-B85D-B1864FAC8A5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6FD-4EC1-B85D-B1864FAC8A5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46FD-4EC1-B85D-B1864FAC8A5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'[19.xlsx]п.1.1'!$C$28:$C$32</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'[19.xlsx]п.1.1'!$D$28:$D$32</c:f>
              <c:numCache>
                <c:formatCode>0.0</c:formatCode>
                <c:ptCount val="5"/>
                <c:pt idx="0" formatCode="General">
                  <c:v>37.200000000000003</c:v>
                </c:pt>
                <c:pt idx="1">
                  <c:v>36.700000000000003</c:v>
                </c:pt>
                <c:pt idx="2">
                  <c:v>13.6</c:v>
                </c:pt>
                <c:pt idx="3">
                  <c:v>6.4</c:v>
                </c:pt>
                <c:pt idx="4">
                  <c:v>6.1</c:v>
                </c:pt>
              </c:numCache>
            </c:numRef>
          </c:val>
          <c:extLst>
            <c:ext xmlns:c16="http://schemas.microsoft.com/office/drawing/2014/chart" uri="{C3380CC4-5D6E-409C-BE32-E72D297353CC}">
              <c16:uniqueId val="{0000000A-46FD-4EC1-B85D-B1864FAC8A55}"/>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ru-RU"/>
    </a:p>
  </c:txPr>
  <c:externalData r:id="rId3">
    <c:autoUpdate val="0"/>
  </c:externalData>
</c:chartSpace>
</file>

<file path=word/charts/chart7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a:t>
            </a:r>
            <a:r>
              <a:rPr lang="ru-RU" baseline="0"/>
              <a:t> качеством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2C0-4599-9E59-BD71C722413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2C0-4599-9E59-BD71C722413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2C0-4599-9E59-BD71C722413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2C0-4599-9E59-BD71C7224131}"/>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F2C0-4599-9E59-BD71C722413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'[19.xlsx]п.1.1'!$C$43:$C$47</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'[19.xlsx]п.1.1'!$D$43:$D$47</c:f>
              <c:numCache>
                <c:formatCode>0.0</c:formatCode>
                <c:ptCount val="5"/>
                <c:pt idx="0">
                  <c:v>40.5</c:v>
                </c:pt>
                <c:pt idx="1">
                  <c:v>38.5</c:v>
                </c:pt>
                <c:pt idx="2">
                  <c:v>9.8000000000000007</c:v>
                </c:pt>
                <c:pt idx="3">
                  <c:v>5.4</c:v>
                </c:pt>
                <c:pt idx="4">
                  <c:v>5.8</c:v>
                </c:pt>
              </c:numCache>
            </c:numRef>
          </c:val>
          <c:extLst>
            <c:ext xmlns:c16="http://schemas.microsoft.com/office/drawing/2014/chart" uri="{C3380CC4-5D6E-409C-BE32-E72D297353CC}">
              <c16:uniqueId val="{0000000A-F2C0-4599-9E59-BD71C7224131}"/>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7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возможностью</a:t>
            </a:r>
            <a:r>
              <a:rPr lang="ru-RU" baseline="0"/>
              <a:t> выбора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319-4A62-B0DE-3C5B211358C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319-4A62-B0DE-3C5B211358C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319-4A62-B0DE-3C5B211358C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319-4A62-B0DE-3C5B211358C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319-4A62-B0DE-3C5B211358C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'[19.xlsx]п.1.1'!$C$57:$C$61</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'[19.xlsx]п.1.1'!$D$57:$D$61</c:f>
              <c:numCache>
                <c:formatCode>0.0</c:formatCode>
                <c:ptCount val="5"/>
                <c:pt idx="0">
                  <c:v>41.2</c:v>
                </c:pt>
                <c:pt idx="1">
                  <c:v>35</c:v>
                </c:pt>
                <c:pt idx="2">
                  <c:v>12.2</c:v>
                </c:pt>
                <c:pt idx="3">
                  <c:v>5</c:v>
                </c:pt>
                <c:pt idx="4" formatCode="General">
                  <c:v>6.6</c:v>
                </c:pt>
              </c:numCache>
            </c:numRef>
          </c:val>
          <c:extLst>
            <c:ext xmlns:c16="http://schemas.microsoft.com/office/drawing/2014/chart" uri="{C3380CC4-5D6E-409C-BE32-E72D297353CC}">
              <c16:uniqueId val="{0000000A-0319-4A62-B0DE-3C5B211358CE}"/>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7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Достаточность количества организаций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BB3-49DA-9699-B36859CC141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BB3-49DA-9699-B36859CC141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BB3-49DA-9699-B36859CC141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BB3-49DA-9699-B36859CC141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BB3-49DA-9699-B36859CC141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'[20.xlsx]п.1.1'!$C$6:$C$10</c:f>
              <c:strCache>
                <c:ptCount val="5"/>
                <c:pt idx="0">
                  <c:v>достаточно </c:v>
                </c:pt>
                <c:pt idx="1">
                  <c:v>избыточно</c:v>
                </c:pt>
                <c:pt idx="2">
                  <c:v>мало</c:v>
                </c:pt>
                <c:pt idx="3">
                  <c:v>совсем нет</c:v>
                </c:pt>
                <c:pt idx="4">
                  <c:v>затруднились ответить</c:v>
                </c:pt>
              </c:strCache>
            </c:strRef>
          </c:cat>
          <c:val>
            <c:numRef>
              <c:f>'[20.xlsx]п.1.1'!$D$6:$D$10</c:f>
              <c:numCache>
                <c:formatCode>0.0</c:formatCode>
                <c:ptCount val="5"/>
                <c:pt idx="0">
                  <c:v>47.5</c:v>
                </c:pt>
                <c:pt idx="1">
                  <c:v>32.799999999999997</c:v>
                </c:pt>
                <c:pt idx="2">
                  <c:v>8.8000000000000007</c:v>
                </c:pt>
                <c:pt idx="3">
                  <c:v>3.7</c:v>
                </c:pt>
                <c:pt idx="4">
                  <c:v>7.2</c:v>
                </c:pt>
              </c:numCache>
            </c:numRef>
          </c:val>
          <c:extLst>
            <c:ext xmlns:c16="http://schemas.microsoft.com/office/drawing/2014/chart" uri="{C3380CC4-5D6E-409C-BE32-E72D297353CC}">
              <c16:uniqueId val="{0000000A-7BB3-49DA-9699-B36859CC1419}"/>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7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уровнем цен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8C3-409F-B64F-E3CAE0A3B00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8C3-409F-B64F-E3CAE0A3B00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8C3-409F-B64F-E3CAE0A3B00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8C3-409F-B64F-E3CAE0A3B00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8C3-409F-B64F-E3CAE0A3B00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'[20.xlsx]п.1.1'!$C$28:$C$32</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'[20.xlsx]п.1.1'!$D$28:$D$32</c:f>
              <c:numCache>
                <c:formatCode>0.0</c:formatCode>
                <c:ptCount val="5"/>
                <c:pt idx="0" formatCode="General">
                  <c:v>39.5</c:v>
                </c:pt>
                <c:pt idx="1">
                  <c:v>39.799999999999997</c:v>
                </c:pt>
                <c:pt idx="2">
                  <c:v>10.3</c:v>
                </c:pt>
                <c:pt idx="3">
                  <c:v>4.3</c:v>
                </c:pt>
                <c:pt idx="4">
                  <c:v>6.1</c:v>
                </c:pt>
              </c:numCache>
            </c:numRef>
          </c:val>
          <c:extLst>
            <c:ext xmlns:c16="http://schemas.microsoft.com/office/drawing/2014/chart" uri="{C3380CC4-5D6E-409C-BE32-E72D297353CC}">
              <c16:uniqueId val="{0000000A-08C3-409F-B64F-E3CAE0A3B003}"/>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7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a:t>
            </a:r>
            <a:r>
              <a:rPr lang="ru-RU" baseline="0"/>
              <a:t> качеством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90E-48ED-BC28-E7763235DB0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90E-48ED-BC28-E7763235DB0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90E-48ED-BC28-E7763235DB0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990E-48ED-BC28-E7763235DB01}"/>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990E-48ED-BC28-E7763235DB0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'[20.xlsx]п.1.1'!$C$43:$C$47</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'[20.xlsx]п.1.1'!$D$43:$D$47</c:f>
              <c:numCache>
                <c:formatCode>0.0</c:formatCode>
                <c:ptCount val="5"/>
                <c:pt idx="0">
                  <c:v>41.9</c:v>
                </c:pt>
                <c:pt idx="1">
                  <c:v>39.5</c:v>
                </c:pt>
                <c:pt idx="2">
                  <c:v>10.1</c:v>
                </c:pt>
                <c:pt idx="3">
                  <c:v>2.9</c:v>
                </c:pt>
                <c:pt idx="4">
                  <c:v>5.6</c:v>
                </c:pt>
              </c:numCache>
            </c:numRef>
          </c:val>
          <c:extLst>
            <c:ext xmlns:c16="http://schemas.microsoft.com/office/drawing/2014/chart" uri="{C3380CC4-5D6E-409C-BE32-E72D297353CC}">
              <c16:uniqueId val="{0000000A-990E-48ED-BC28-E7763235DB01}"/>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возможностью</a:t>
            </a:r>
            <a:r>
              <a:rPr lang="ru-RU" baseline="0"/>
              <a:t> выбора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AE2-4EB4-8752-F9855AB283C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AE2-4EB4-8752-F9855AB283C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AE2-4EB4-8752-F9855AB283C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AE2-4EB4-8752-F9855AB283C1}"/>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8AE2-4EB4-8752-F9855AB283C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'[2.xlsx]п.1.1'!$C$57:$C$61</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'[2.xlsx]п.1.1'!$D$57:$D$61</c:f>
              <c:numCache>
                <c:formatCode>0.0</c:formatCode>
                <c:ptCount val="5"/>
                <c:pt idx="0">
                  <c:v>42.5</c:v>
                </c:pt>
                <c:pt idx="1">
                  <c:v>35.4</c:v>
                </c:pt>
                <c:pt idx="2">
                  <c:v>9.3000000000000007</c:v>
                </c:pt>
                <c:pt idx="3">
                  <c:v>5.6</c:v>
                </c:pt>
                <c:pt idx="4">
                  <c:v>7.2</c:v>
                </c:pt>
              </c:numCache>
            </c:numRef>
          </c:val>
          <c:extLst>
            <c:ext xmlns:c16="http://schemas.microsoft.com/office/drawing/2014/chart" uri="{C3380CC4-5D6E-409C-BE32-E72D297353CC}">
              <c16:uniqueId val="{0000000A-8AE2-4EB4-8752-F9855AB283C1}"/>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8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возможностью</a:t>
            </a:r>
            <a:r>
              <a:rPr lang="ru-RU" baseline="0"/>
              <a:t> выбора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FA5-429E-9041-2E1E9B10B63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FA5-429E-9041-2E1E9B10B63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FA5-429E-9041-2E1E9B10B63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FA5-429E-9041-2E1E9B10B63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4FA5-429E-9041-2E1E9B10B63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'[20.xlsx]п.1.1'!$C$57:$C$61</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'[20.xlsx]п.1.1'!$D$57:$D$61</c:f>
              <c:numCache>
                <c:formatCode>0.0</c:formatCode>
                <c:ptCount val="5"/>
                <c:pt idx="0">
                  <c:v>43.4</c:v>
                </c:pt>
                <c:pt idx="1">
                  <c:v>37</c:v>
                </c:pt>
                <c:pt idx="2">
                  <c:v>9.5</c:v>
                </c:pt>
                <c:pt idx="3">
                  <c:v>4.4000000000000004</c:v>
                </c:pt>
                <c:pt idx="4">
                  <c:v>5.7</c:v>
                </c:pt>
              </c:numCache>
            </c:numRef>
          </c:val>
          <c:extLst>
            <c:ext xmlns:c16="http://schemas.microsoft.com/office/drawing/2014/chart" uri="{C3380CC4-5D6E-409C-BE32-E72D297353CC}">
              <c16:uniqueId val="{0000000A-4FA5-429E-9041-2E1E9B10B632}"/>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8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Достаточность количества организаций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608-4286-937D-A7AF96CDE99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608-4286-937D-A7AF96CDE99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608-4286-937D-A7AF96CDE99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608-4286-937D-A7AF96CDE99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8608-4286-937D-A7AF96CDE99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'[21.xlsx]п.1.1'!$C$6:$C$10</c:f>
              <c:strCache>
                <c:ptCount val="5"/>
                <c:pt idx="0">
                  <c:v>достаточно </c:v>
                </c:pt>
                <c:pt idx="1">
                  <c:v>избыточно</c:v>
                </c:pt>
                <c:pt idx="2">
                  <c:v>мало</c:v>
                </c:pt>
                <c:pt idx="3">
                  <c:v>совсем нет</c:v>
                </c:pt>
                <c:pt idx="4">
                  <c:v>затруднились ответить</c:v>
                </c:pt>
              </c:strCache>
            </c:strRef>
          </c:cat>
          <c:val>
            <c:numRef>
              <c:f>'[21.xlsx]п.1.1'!$D$6:$D$10</c:f>
              <c:numCache>
                <c:formatCode>0.0</c:formatCode>
                <c:ptCount val="5"/>
                <c:pt idx="0">
                  <c:v>42.3</c:v>
                </c:pt>
                <c:pt idx="1">
                  <c:v>35.5</c:v>
                </c:pt>
                <c:pt idx="2">
                  <c:v>9.8000000000000007</c:v>
                </c:pt>
                <c:pt idx="3">
                  <c:v>5.6</c:v>
                </c:pt>
                <c:pt idx="4">
                  <c:v>6.8</c:v>
                </c:pt>
              </c:numCache>
            </c:numRef>
          </c:val>
          <c:extLst>
            <c:ext xmlns:c16="http://schemas.microsoft.com/office/drawing/2014/chart" uri="{C3380CC4-5D6E-409C-BE32-E72D297353CC}">
              <c16:uniqueId val="{0000000A-8608-4286-937D-A7AF96CDE992}"/>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8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уровнем цен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60F-40E1-BF76-DC45CA620A4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60F-40E1-BF76-DC45CA620A4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60F-40E1-BF76-DC45CA620A4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60F-40E1-BF76-DC45CA620A48}"/>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160F-40E1-BF76-DC45CA620A4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'[21.xlsx]п.1.1'!$C$28:$C$32</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'[21.xlsx]п.1.1'!$D$28:$D$32</c:f>
              <c:numCache>
                <c:formatCode>0.0</c:formatCode>
                <c:ptCount val="5"/>
                <c:pt idx="0" formatCode="General">
                  <c:v>38.200000000000003</c:v>
                </c:pt>
                <c:pt idx="1">
                  <c:v>35.9</c:v>
                </c:pt>
                <c:pt idx="2">
                  <c:v>12.5</c:v>
                </c:pt>
                <c:pt idx="3">
                  <c:v>5.6</c:v>
                </c:pt>
                <c:pt idx="4">
                  <c:v>7.8</c:v>
                </c:pt>
              </c:numCache>
            </c:numRef>
          </c:val>
          <c:extLst>
            <c:ext xmlns:c16="http://schemas.microsoft.com/office/drawing/2014/chart" uri="{C3380CC4-5D6E-409C-BE32-E72D297353CC}">
              <c16:uniqueId val="{0000000A-160F-40E1-BF76-DC45CA620A48}"/>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8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a:t>
            </a:r>
            <a:r>
              <a:rPr lang="ru-RU" baseline="0"/>
              <a:t> качеством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6D0-4000-8960-6F6F7DEAD0C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6D0-4000-8960-6F6F7DEAD0C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6D0-4000-8960-6F6F7DEAD0C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6D0-4000-8960-6F6F7DEAD0C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B6D0-4000-8960-6F6F7DEAD0C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'[21.xlsx]п.1.1'!$C$43:$C$47</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'[21.xlsx]п.1.1'!$D$43:$D$47</c:f>
              <c:numCache>
                <c:formatCode>0.0</c:formatCode>
                <c:ptCount val="5"/>
                <c:pt idx="0">
                  <c:v>41.5</c:v>
                </c:pt>
                <c:pt idx="1">
                  <c:v>35.799999999999997</c:v>
                </c:pt>
                <c:pt idx="2">
                  <c:v>11</c:v>
                </c:pt>
                <c:pt idx="3">
                  <c:v>5</c:v>
                </c:pt>
                <c:pt idx="4">
                  <c:v>6.7</c:v>
                </c:pt>
              </c:numCache>
            </c:numRef>
          </c:val>
          <c:extLst>
            <c:ext xmlns:c16="http://schemas.microsoft.com/office/drawing/2014/chart" uri="{C3380CC4-5D6E-409C-BE32-E72D297353CC}">
              <c16:uniqueId val="{0000000A-B6D0-4000-8960-6F6F7DEAD0C5}"/>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8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возможностью</a:t>
            </a:r>
            <a:r>
              <a:rPr lang="ru-RU" baseline="0"/>
              <a:t> выбора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DF8-4965-AB6B-8A6947C1275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DF8-4965-AB6B-8A6947C1275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DF8-4965-AB6B-8A6947C1275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DF8-4965-AB6B-8A6947C12757}"/>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BDF8-4965-AB6B-8A6947C1275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'[21.xlsx]п.1.1'!$C$57:$C$61</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'[21.xlsx]п.1.1'!$D$57:$D$61</c:f>
              <c:numCache>
                <c:formatCode>0.0</c:formatCode>
                <c:ptCount val="5"/>
                <c:pt idx="0">
                  <c:v>43.6</c:v>
                </c:pt>
                <c:pt idx="1">
                  <c:v>34.700000000000003</c:v>
                </c:pt>
                <c:pt idx="2">
                  <c:v>10.7</c:v>
                </c:pt>
                <c:pt idx="3">
                  <c:v>4.7</c:v>
                </c:pt>
                <c:pt idx="4">
                  <c:v>6.2</c:v>
                </c:pt>
              </c:numCache>
            </c:numRef>
          </c:val>
          <c:extLst>
            <c:ext xmlns:c16="http://schemas.microsoft.com/office/drawing/2014/chart" uri="{C3380CC4-5D6E-409C-BE32-E72D297353CC}">
              <c16:uniqueId val="{0000000A-BDF8-4965-AB6B-8A6947C12757}"/>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8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Достаточность количества организаций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69F-4865-97A6-64820772AE6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69F-4865-97A6-64820772AE6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69F-4865-97A6-64820772AE6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A69F-4865-97A6-64820772AE68}"/>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A69F-4865-97A6-64820772AE6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'[22.xlsx]п.1.1'!$C$6:$C$10</c:f>
              <c:strCache>
                <c:ptCount val="5"/>
                <c:pt idx="0">
                  <c:v>достаточно </c:v>
                </c:pt>
                <c:pt idx="1">
                  <c:v>избыточно</c:v>
                </c:pt>
                <c:pt idx="2">
                  <c:v>мало</c:v>
                </c:pt>
                <c:pt idx="3">
                  <c:v>совсем нет</c:v>
                </c:pt>
                <c:pt idx="4">
                  <c:v>затруднились ответить</c:v>
                </c:pt>
              </c:strCache>
            </c:strRef>
          </c:cat>
          <c:val>
            <c:numRef>
              <c:f>'[22.xlsx]п.1.1'!$D$6:$D$10</c:f>
              <c:numCache>
                <c:formatCode>0.0</c:formatCode>
                <c:ptCount val="5"/>
                <c:pt idx="0">
                  <c:v>50.1</c:v>
                </c:pt>
                <c:pt idx="1">
                  <c:v>14.8</c:v>
                </c:pt>
                <c:pt idx="2">
                  <c:v>17.3</c:v>
                </c:pt>
                <c:pt idx="3">
                  <c:v>6.7</c:v>
                </c:pt>
                <c:pt idx="4">
                  <c:v>11.1</c:v>
                </c:pt>
              </c:numCache>
            </c:numRef>
          </c:val>
          <c:extLst>
            <c:ext xmlns:c16="http://schemas.microsoft.com/office/drawing/2014/chart" uri="{C3380CC4-5D6E-409C-BE32-E72D297353CC}">
              <c16:uniqueId val="{0000000A-A69F-4865-97A6-64820772AE68}"/>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8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уровнем цен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865-4CCC-B648-AB047997110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865-4CCC-B648-AB047997110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865-4CCC-B648-AB047997110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865-4CCC-B648-AB047997110C}"/>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C865-4CCC-B648-AB047997110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'[22.xlsx]п.1.1'!$C$28:$C$32</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'[22.xlsx]п.1.1'!$D$28:$D$32</c:f>
              <c:numCache>
                <c:formatCode>0.0</c:formatCode>
                <c:ptCount val="5"/>
                <c:pt idx="0" formatCode="General">
                  <c:v>35.799999999999997</c:v>
                </c:pt>
                <c:pt idx="1">
                  <c:v>34.799999999999997</c:v>
                </c:pt>
                <c:pt idx="2">
                  <c:v>15.7</c:v>
                </c:pt>
                <c:pt idx="3">
                  <c:v>7.8</c:v>
                </c:pt>
                <c:pt idx="4">
                  <c:v>5.9</c:v>
                </c:pt>
              </c:numCache>
            </c:numRef>
          </c:val>
          <c:extLst>
            <c:ext xmlns:c16="http://schemas.microsoft.com/office/drawing/2014/chart" uri="{C3380CC4-5D6E-409C-BE32-E72D297353CC}">
              <c16:uniqueId val="{0000000A-C865-4CCC-B648-AB047997110C}"/>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8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a:t>
            </a:r>
            <a:r>
              <a:rPr lang="ru-RU" baseline="0"/>
              <a:t> качеством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5D6-4030-A869-3B625CD7EA9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5D6-4030-A869-3B625CD7EA9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5D6-4030-A869-3B625CD7EA9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A5D6-4030-A869-3B625CD7EA9C}"/>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A5D6-4030-A869-3B625CD7EA9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'[22.xlsx]п.1.1'!$C$43:$C$47</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'[22.xlsx]п.1.1'!$D$43:$D$47</c:f>
              <c:numCache>
                <c:formatCode>0.0</c:formatCode>
                <c:ptCount val="5"/>
                <c:pt idx="0">
                  <c:v>40.700000000000003</c:v>
                </c:pt>
                <c:pt idx="1">
                  <c:v>31.3</c:v>
                </c:pt>
                <c:pt idx="2">
                  <c:v>15.6</c:v>
                </c:pt>
                <c:pt idx="3">
                  <c:v>7</c:v>
                </c:pt>
                <c:pt idx="4">
                  <c:v>5.4</c:v>
                </c:pt>
              </c:numCache>
            </c:numRef>
          </c:val>
          <c:extLst>
            <c:ext xmlns:c16="http://schemas.microsoft.com/office/drawing/2014/chart" uri="{C3380CC4-5D6E-409C-BE32-E72D297353CC}">
              <c16:uniqueId val="{0000000A-A5D6-4030-A869-3B625CD7EA9C}"/>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8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возможностью</a:t>
            </a:r>
            <a:r>
              <a:rPr lang="ru-RU" baseline="0"/>
              <a:t> выбора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106-459B-A998-513C40E3855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106-459B-A998-513C40E3855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106-459B-A998-513C40E3855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106-459B-A998-513C40E38558}"/>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106-459B-A998-513C40E3855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'[22.xlsx]п.1.1'!$C$57:$C$61</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'[22.xlsx]п.1.1'!$D$57:$D$61</c:f>
              <c:numCache>
                <c:formatCode>0.0</c:formatCode>
                <c:ptCount val="5"/>
                <c:pt idx="0">
                  <c:v>43.1</c:v>
                </c:pt>
                <c:pt idx="1">
                  <c:v>28.8</c:v>
                </c:pt>
                <c:pt idx="2">
                  <c:v>15</c:v>
                </c:pt>
                <c:pt idx="3">
                  <c:v>7</c:v>
                </c:pt>
                <c:pt idx="4">
                  <c:v>6.1</c:v>
                </c:pt>
              </c:numCache>
            </c:numRef>
          </c:val>
          <c:extLst>
            <c:ext xmlns:c16="http://schemas.microsoft.com/office/drawing/2014/chart" uri="{C3380CC4-5D6E-409C-BE32-E72D297353CC}">
              <c16:uniqueId val="{0000000A-E106-459B-A998-513C40E38558}"/>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8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Достаточность количества организаций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712-41F1-865B-6C19A5DA988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712-41F1-865B-6C19A5DA988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712-41F1-865B-6C19A5DA988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712-41F1-865B-6C19A5DA988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B712-41F1-865B-6C19A5DA988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'[23.xlsx]п.1.1'!$C$6:$C$10</c:f>
              <c:strCache>
                <c:ptCount val="5"/>
                <c:pt idx="0">
                  <c:v>достаточно </c:v>
                </c:pt>
                <c:pt idx="1">
                  <c:v>избыточно</c:v>
                </c:pt>
                <c:pt idx="2">
                  <c:v>мало</c:v>
                </c:pt>
                <c:pt idx="3">
                  <c:v>совсем нет</c:v>
                </c:pt>
                <c:pt idx="4">
                  <c:v>затруднились ответить</c:v>
                </c:pt>
              </c:strCache>
            </c:strRef>
          </c:cat>
          <c:val>
            <c:numRef>
              <c:f>'[23.xlsx]п.1.1'!$D$6:$D$10</c:f>
              <c:numCache>
                <c:formatCode>0.0</c:formatCode>
                <c:ptCount val="5"/>
                <c:pt idx="0">
                  <c:v>59.4</c:v>
                </c:pt>
                <c:pt idx="1">
                  <c:v>14.6</c:v>
                </c:pt>
                <c:pt idx="2">
                  <c:v>12</c:v>
                </c:pt>
                <c:pt idx="3">
                  <c:v>6.3</c:v>
                </c:pt>
                <c:pt idx="4">
                  <c:v>7.7</c:v>
                </c:pt>
              </c:numCache>
            </c:numRef>
          </c:val>
          <c:extLst>
            <c:ext xmlns:c16="http://schemas.microsoft.com/office/drawing/2014/chart" uri="{C3380CC4-5D6E-409C-BE32-E72D297353CC}">
              <c16:uniqueId val="{0000000A-B712-41F1-865B-6C19A5DA9885}"/>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Достаточность количества организаций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C2E-455D-A44F-F1419A564B6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C2E-455D-A44F-F1419A564B6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C2E-455D-A44F-F1419A564B6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C2E-455D-A44F-F1419A564B6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C2E-455D-A44F-F1419A564B6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'[3.xlsx]п.1.1'!$C$6:$C$10</c:f>
              <c:strCache>
                <c:ptCount val="5"/>
                <c:pt idx="0">
                  <c:v>достаточно </c:v>
                </c:pt>
                <c:pt idx="1">
                  <c:v>избыточно</c:v>
                </c:pt>
                <c:pt idx="2">
                  <c:v>мало</c:v>
                </c:pt>
                <c:pt idx="3">
                  <c:v>совсем нет</c:v>
                </c:pt>
                <c:pt idx="4">
                  <c:v>затруднились ответить</c:v>
                </c:pt>
              </c:strCache>
            </c:strRef>
          </c:cat>
          <c:val>
            <c:numRef>
              <c:f>'[3.xlsx]п.1.1'!$D$6:$D$10</c:f>
              <c:numCache>
                <c:formatCode>0.0</c:formatCode>
                <c:ptCount val="5"/>
                <c:pt idx="0">
                  <c:v>49.4</c:v>
                </c:pt>
                <c:pt idx="1">
                  <c:v>35.6</c:v>
                </c:pt>
                <c:pt idx="2">
                  <c:v>6.4</c:v>
                </c:pt>
                <c:pt idx="3">
                  <c:v>4.5</c:v>
                </c:pt>
                <c:pt idx="4">
                  <c:v>4.0999999999999996</c:v>
                </c:pt>
              </c:numCache>
            </c:numRef>
          </c:val>
          <c:extLst>
            <c:ext xmlns:c16="http://schemas.microsoft.com/office/drawing/2014/chart" uri="{C3380CC4-5D6E-409C-BE32-E72D297353CC}">
              <c16:uniqueId val="{0000000A-0C2E-455D-A44F-F1419A564B6E}"/>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9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уровнем цен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8F7-4133-95A3-DDA31FB3560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8F7-4133-95A3-DDA31FB3560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8F7-4133-95A3-DDA31FB3560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8F7-4133-95A3-DDA31FB35600}"/>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28F7-4133-95A3-DDA31FB3560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'[23.xlsx]п.1.1'!$C$28:$C$32</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'[23.xlsx]п.1.1'!$D$28:$D$32</c:f>
              <c:numCache>
                <c:formatCode>0.0</c:formatCode>
                <c:ptCount val="5"/>
                <c:pt idx="0" formatCode="General">
                  <c:v>36.700000000000003</c:v>
                </c:pt>
                <c:pt idx="1">
                  <c:v>38.200000000000003</c:v>
                </c:pt>
                <c:pt idx="2">
                  <c:v>12.2</c:v>
                </c:pt>
                <c:pt idx="3">
                  <c:v>6.3</c:v>
                </c:pt>
                <c:pt idx="4">
                  <c:v>6.6</c:v>
                </c:pt>
              </c:numCache>
            </c:numRef>
          </c:val>
          <c:extLst>
            <c:ext xmlns:c16="http://schemas.microsoft.com/office/drawing/2014/chart" uri="{C3380CC4-5D6E-409C-BE32-E72D297353CC}">
              <c16:uniqueId val="{0000000A-28F7-4133-95A3-DDA31FB35600}"/>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9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a:t>
            </a:r>
            <a:r>
              <a:rPr lang="ru-RU" baseline="0"/>
              <a:t> качеством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13F-44F8-A911-2B66F09598D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13F-44F8-A911-2B66F09598D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13F-44F8-A911-2B66F09598D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13F-44F8-A911-2B66F09598D6}"/>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D13F-44F8-A911-2B66F09598D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'[23.xlsx]п.1.1'!$C$43:$C$47</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'[23.xlsx]п.1.1'!$D$43:$D$47</c:f>
              <c:numCache>
                <c:formatCode>0.0</c:formatCode>
                <c:ptCount val="5"/>
                <c:pt idx="0">
                  <c:v>41.1</c:v>
                </c:pt>
                <c:pt idx="1">
                  <c:v>38</c:v>
                </c:pt>
                <c:pt idx="2">
                  <c:v>10.6</c:v>
                </c:pt>
                <c:pt idx="3">
                  <c:v>5.4</c:v>
                </c:pt>
                <c:pt idx="4">
                  <c:v>4.9000000000000004</c:v>
                </c:pt>
              </c:numCache>
            </c:numRef>
          </c:val>
          <c:extLst>
            <c:ext xmlns:c16="http://schemas.microsoft.com/office/drawing/2014/chart" uri="{C3380CC4-5D6E-409C-BE32-E72D297353CC}">
              <c16:uniqueId val="{0000000A-D13F-44F8-A911-2B66F09598D6}"/>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9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возможностью</a:t>
            </a:r>
            <a:r>
              <a:rPr lang="ru-RU" baseline="0"/>
              <a:t> выбора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3D0-44BC-BFCF-6F1C5BF17FE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3D0-44BC-BFCF-6F1C5BF17FE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3D0-44BC-BFCF-6F1C5BF17FE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3D0-44BC-BFCF-6F1C5BF17FE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F3D0-44BC-BFCF-6F1C5BF17FE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'[23.xlsx]п.1.1'!$C$57:$C$61</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'[23.xlsx]п.1.1'!$D$57:$D$61</c:f>
              <c:numCache>
                <c:formatCode>0.0</c:formatCode>
                <c:ptCount val="5"/>
                <c:pt idx="0">
                  <c:v>41.7</c:v>
                </c:pt>
                <c:pt idx="1">
                  <c:v>35</c:v>
                </c:pt>
                <c:pt idx="2">
                  <c:v>10.199999999999999</c:v>
                </c:pt>
                <c:pt idx="3">
                  <c:v>5.2</c:v>
                </c:pt>
                <c:pt idx="4">
                  <c:v>7.9</c:v>
                </c:pt>
              </c:numCache>
            </c:numRef>
          </c:val>
          <c:extLst>
            <c:ext xmlns:c16="http://schemas.microsoft.com/office/drawing/2014/chart" uri="{C3380CC4-5D6E-409C-BE32-E72D297353CC}">
              <c16:uniqueId val="{0000000A-F3D0-44BC-BFCF-6F1C5BF17FEE}"/>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9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Достаточность количества организаций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7EE-4246-9507-F7F9C8F8C84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7EE-4246-9507-F7F9C8F8C84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7EE-4246-9507-F7F9C8F8C84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7EE-4246-9507-F7F9C8F8C840}"/>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37EE-4246-9507-F7F9C8F8C84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'[24.xlsx]п.1.1'!$C$6:$C$10</c:f>
              <c:strCache>
                <c:ptCount val="5"/>
                <c:pt idx="0">
                  <c:v>достаточно </c:v>
                </c:pt>
                <c:pt idx="1">
                  <c:v>избыточно</c:v>
                </c:pt>
                <c:pt idx="2">
                  <c:v>мало</c:v>
                </c:pt>
                <c:pt idx="3">
                  <c:v>совсем нет</c:v>
                </c:pt>
                <c:pt idx="4">
                  <c:v>затруднились ответить</c:v>
                </c:pt>
              </c:strCache>
            </c:strRef>
          </c:cat>
          <c:val>
            <c:numRef>
              <c:f>'[24.xlsx]п.1.1'!$D$6:$D$10</c:f>
              <c:numCache>
                <c:formatCode>0.0</c:formatCode>
                <c:ptCount val="5"/>
                <c:pt idx="0">
                  <c:v>51.8</c:v>
                </c:pt>
                <c:pt idx="1">
                  <c:v>19.2</c:v>
                </c:pt>
                <c:pt idx="2">
                  <c:v>12.8</c:v>
                </c:pt>
                <c:pt idx="3">
                  <c:v>4.7</c:v>
                </c:pt>
                <c:pt idx="4">
                  <c:v>11.5</c:v>
                </c:pt>
              </c:numCache>
            </c:numRef>
          </c:val>
          <c:extLst>
            <c:ext xmlns:c16="http://schemas.microsoft.com/office/drawing/2014/chart" uri="{C3380CC4-5D6E-409C-BE32-E72D297353CC}">
              <c16:uniqueId val="{0000000A-37EE-4246-9507-F7F9C8F8C840}"/>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9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уровнем цен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C0C-4D34-8C28-2D2945D8583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C0C-4D34-8C28-2D2945D8583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C0C-4D34-8C28-2D2945D8583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C0C-4D34-8C28-2D2945D8583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5C0C-4D34-8C28-2D2945D8583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'[24.xlsx]п.1.1'!$C$28:$C$32</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'[24.xlsx]п.1.1'!$D$28:$D$32</c:f>
              <c:numCache>
                <c:formatCode>0.0</c:formatCode>
                <c:ptCount val="5"/>
                <c:pt idx="0" formatCode="General">
                  <c:v>37.200000000000003</c:v>
                </c:pt>
                <c:pt idx="1">
                  <c:v>37.200000000000003</c:v>
                </c:pt>
                <c:pt idx="2">
                  <c:v>13</c:v>
                </c:pt>
                <c:pt idx="3">
                  <c:v>6.2</c:v>
                </c:pt>
                <c:pt idx="4">
                  <c:v>6.4</c:v>
                </c:pt>
              </c:numCache>
            </c:numRef>
          </c:val>
          <c:extLst>
            <c:ext xmlns:c16="http://schemas.microsoft.com/office/drawing/2014/chart" uri="{C3380CC4-5D6E-409C-BE32-E72D297353CC}">
              <c16:uniqueId val="{0000000A-5C0C-4D34-8C28-2D2945D85834}"/>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9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a:t>
            </a:r>
            <a:r>
              <a:rPr lang="ru-RU" baseline="0"/>
              <a:t> качеством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397-4F90-B838-B55DCEBF42A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397-4F90-B838-B55DCEBF42A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397-4F90-B838-B55DCEBF42A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397-4F90-B838-B55DCEBF42A8}"/>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8397-4F90-B838-B55DCEBF42A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'[24.xlsx]п.1.1'!$C$43:$C$47</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'[24.xlsx]п.1.1'!$D$43:$D$47</c:f>
              <c:numCache>
                <c:formatCode>0.0</c:formatCode>
                <c:ptCount val="5"/>
                <c:pt idx="0">
                  <c:v>40.5</c:v>
                </c:pt>
                <c:pt idx="1">
                  <c:v>36.6</c:v>
                </c:pt>
                <c:pt idx="2">
                  <c:v>12.1</c:v>
                </c:pt>
                <c:pt idx="3">
                  <c:v>5.0999999999999996</c:v>
                </c:pt>
                <c:pt idx="4">
                  <c:v>5.7</c:v>
                </c:pt>
              </c:numCache>
            </c:numRef>
          </c:val>
          <c:extLst>
            <c:ext xmlns:c16="http://schemas.microsoft.com/office/drawing/2014/chart" uri="{C3380CC4-5D6E-409C-BE32-E72D297353CC}">
              <c16:uniqueId val="{0000000A-8397-4F90-B838-B55DCEBF42A8}"/>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9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возможностью</a:t>
            </a:r>
            <a:r>
              <a:rPr lang="ru-RU" baseline="0"/>
              <a:t> выбора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82D-4B12-92E6-D26A9F3DC28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82D-4B12-92E6-D26A9F3DC28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82D-4B12-92E6-D26A9F3DC28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82D-4B12-92E6-D26A9F3DC28B}"/>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882D-4B12-92E6-D26A9F3DC28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'[24.xlsx]п.1.1'!$C$57:$C$61</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'[24.xlsx]п.1.1'!$D$57:$D$61</c:f>
              <c:numCache>
                <c:formatCode>0.0</c:formatCode>
                <c:ptCount val="5"/>
                <c:pt idx="0">
                  <c:v>42.3</c:v>
                </c:pt>
                <c:pt idx="1">
                  <c:v>34.200000000000003</c:v>
                </c:pt>
                <c:pt idx="2">
                  <c:v>10.5</c:v>
                </c:pt>
                <c:pt idx="3">
                  <c:v>5.4</c:v>
                </c:pt>
                <c:pt idx="4">
                  <c:v>7.6</c:v>
                </c:pt>
              </c:numCache>
            </c:numRef>
          </c:val>
          <c:extLst>
            <c:ext xmlns:c16="http://schemas.microsoft.com/office/drawing/2014/chart" uri="{C3380CC4-5D6E-409C-BE32-E72D297353CC}">
              <c16:uniqueId val="{0000000A-882D-4B12-92E6-D26A9F3DC28B}"/>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9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Достаточность количества организаций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271-476D-B854-EC0930DBBD2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271-476D-B854-EC0930DBBD2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271-476D-B854-EC0930DBBD2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271-476D-B854-EC0930DBBD27}"/>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1271-476D-B854-EC0930DBBD2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'[25.xlsx]п.1.1'!$C$6:$C$10</c:f>
              <c:strCache>
                <c:ptCount val="5"/>
                <c:pt idx="0">
                  <c:v>достаточно </c:v>
                </c:pt>
                <c:pt idx="1">
                  <c:v>избыточно</c:v>
                </c:pt>
                <c:pt idx="2">
                  <c:v>мало</c:v>
                </c:pt>
                <c:pt idx="3">
                  <c:v>совсем нет</c:v>
                </c:pt>
                <c:pt idx="4">
                  <c:v>затруднились ответить</c:v>
                </c:pt>
              </c:strCache>
            </c:strRef>
          </c:cat>
          <c:val>
            <c:numRef>
              <c:f>'[25.xlsx]п.1.1'!$D$6:$D$10</c:f>
              <c:numCache>
                <c:formatCode>0.0</c:formatCode>
                <c:ptCount val="5"/>
                <c:pt idx="0">
                  <c:v>50.1</c:v>
                </c:pt>
                <c:pt idx="1">
                  <c:v>18.600000000000001</c:v>
                </c:pt>
                <c:pt idx="2">
                  <c:v>15.6</c:v>
                </c:pt>
                <c:pt idx="3">
                  <c:v>5.2</c:v>
                </c:pt>
                <c:pt idx="4">
                  <c:v>10.5</c:v>
                </c:pt>
              </c:numCache>
            </c:numRef>
          </c:val>
          <c:extLst>
            <c:ext xmlns:c16="http://schemas.microsoft.com/office/drawing/2014/chart" uri="{C3380CC4-5D6E-409C-BE32-E72D297353CC}">
              <c16:uniqueId val="{0000000A-1271-476D-B854-EC0930DBBD27}"/>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9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уровнем цен (в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439-43B8-B73E-BDF65B976BF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439-43B8-B73E-BDF65B976BF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439-43B8-B73E-BDF65B976BF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9439-43B8-B73E-BDF65B976BFD}"/>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9439-43B8-B73E-BDF65B976BF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'[25.xlsx]п.1.1'!$C$28:$C$32</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'[25.xlsx]п.1.1'!$D$28:$D$32</c:f>
              <c:numCache>
                <c:formatCode>0.0</c:formatCode>
                <c:ptCount val="5"/>
                <c:pt idx="0" formatCode="General">
                  <c:v>36.200000000000003</c:v>
                </c:pt>
                <c:pt idx="1">
                  <c:v>37.5</c:v>
                </c:pt>
                <c:pt idx="2">
                  <c:v>13.1</c:v>
                </c:pt>
                <c:pt idx="3">
                  <c:v>6.2</c:v>
                </c:pt>
                <c:pt idx="4">
                  <c:v>7</c:v>
                </c:pt>
              </c:numCache>
            </c:numRef>
          </c:val>
          <c:extLst>
            <c:ext xmlns:c16="http://schemas.microsoft.com/office/drawing/2014/chart" uri="{C3380CC4-5D6E-409C-BE32-E72D297353CC}">
              <c16:uniqueId val="{0000000A-9439-43B8-B73E-BDF65B976BFD}"/>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9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a:t>
            </a:r>
            <a:r>
              <a:rPr lang="ru-RU" baseline="0"/>
              <a:t> качеством (в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5CC-407D-97EE-1DEEDCBBC81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5CC-407D-97EE-1DEEDCBBC81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5CC-407D-97EE-1DEEDCBBC81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5CC-407D-97EE-1DEEDCBBC81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25CC-407D-97EE-1DEEDCBBC81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'[25.xlsx]п.1.1'!$C$43:$C$47</c:f>
              <c:strCache>
                <c:ptCount val="5"/>
                <c:pt idx="0">
                  <c:v>удовлетворен</c:v>
                </c:pt>
                <c:pt idx="1">
                  <c:v>скорее удовлетворен</c:v>
                </c:pt>
                <c:pt idx="2">
                  <c:v>скорее не удовлетворен</c:v>
                </c:pt>
                <c:pt idx="3">
                  <c:v>не удовлетворен</c:v>
                </c:pt>
                <c:pt idx="4">
                  <c:v>затруднились ответить</c:v>
                </c:pt>
              </c:strCache>
            </c:strRef>
          </c:cat>
          <c:val>
            <c:numRef>
              <c:f>'[25.xlsx]п.1.1'!$D$43:$D$47</c:f>
              <c:numCache>
                <c:formatCode>0.0</c:formatCode>
                <c:ptCount val="5"/>
                <c:pt idx="0">
                  <c:v>41.1</c:v>
                </c:pt>
                <c:pt idx="1">
                  <c:v>35.6</c:v>
                </c:pt>
                <c:pt idx="2">
                  <c:v>12</c:v>
                </c:pt>
                <c:pt idx="3">
                  <c:v>4.2</c:v>
                </c:pt>
                <c:pt idx="4">
                  <c:v>7.1</c:v>
                </c:pt>
              </c:numCache>
            </c:numRef>
          </c:val>
          <c:extLst>
            <c:ext xmlns:c16="http://schemas.microsoft.com/office/drawing/2014/chart" uri="{C3380CC4-5D6E-409C-BE32-E72D297353CC}">
              <c16:uniqueId val="{0000000A-25CC-407D-97EE-1DEEDCBBC81E}"/>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0.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E7986-861F-4C56-BBB3-D946CCF44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12328</TotalTime>
  <Pages>138</Pages>
  <Words>35170</Words>
  <Characters>200469</Characters>
  <Application>Microsoft Office Word</Application>
  <DocSecurity>0</DocSecurity>
  <Lines>1670</Lines>
  <Paragraphs>470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Ю. Шумко</dc:creator>
  <cp:keywords/>
  <dc:description/>
  <cp:lastModifiedBy>Грессель Ирина Владимировна</cp:lastModifiedBy>
  <cp:revision>1888</cp:revision>
  <cp:lastPrinted>2021-02-08T04:55:00Z</cp:lastPrinted>
  <dcterms:created xsi:type="dcterms:W3CDTF">2020-01-09T13:06:00Z</dcterms:created>
  <dcterms:modified xsi:type="dcterms:W3CDTF">2021-02-08T05:13:00Z</dcterms:modified>
</cp:coreProperties>
</file>